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roofErr w:type="spellStart"/>
      <w:r w:rsidRPr="00680E15">
        <w:rPr>
          <w:rFonts w:cs="Arial"/>
          <w:b/>
          <w:bCs/>
          <w:sz w:val="24"/>
          <w:szCs w:val="24"/>
        </w:rPr>
        <w:t>Cházaro</w:t>
      </w:r>
      <w:proofErr w:type="spellEnd"/>
      <w:r w:rsidRPr="00680E15">
        <w:rPr>
          <w:rFonts w:cs="Arial"/>
          <w:b/>
          <w:bCs/>
          <w:sz w:val="24"/>
          <w:szCs w:val="24"/>
        </w:rPr>
        <w:t xml:space="preserve"> </w:t>
      </w:r>
      <w:proofErr w:type="spellStart"/>
      <w:r w:rsidRPr="00680E15">
        <w:rPr>
          <w:rFonts w:cs="Arial"/>
          <w:b/>
          <w:bCs/>
          <w:sz w:val="24"/>
          <w:szCs w:val="24"/>
        </w:rPr>
        <w:t>Watty</w:t>
      </w:r>
      <w:proofErr w:type="spellEnd"/>
      <w:r w:rsidRPr="00680E15">
        <w:rPr>
          <w:rFonts w:cs="Arial"/>
          <w:b/>
          <w:bCs/>
          <w:sz w:val="24"/>
          <w:szCs w:val="24"/>
        </w:rPr>
        <w:t xml:space="preserve">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proofErr w:type="spellStart"/>
            <w:r w:rsidRPr="00680E15">
              <w:rPr>
                <w:rFonts w:ascii="Arial" w:hAnsi="Arial" w:cs="Arial"/>
                <w:sz w:val="18"/>
                <w:szCs w:val="18"/>
              </w:rPr>
              <w:t>Cházaro</w:t>
            </w:r>
            <w:proofErr w:type="spellEnd"/>
            <w:r w:rsidRPr="00680E15">
              <w:rPr>
                <w:rFonts w:ascii="Arial" w:hAnsi="Arial" w:cs="Arial"/>
                <w:sz w:val="18"/>
                <w:szCs w:val="18"/>
              </w:rPr>
              <w:t xml:space="preserve"> </w:t>
            </w:r>
            <w:proofErr w:type="spellStart"/>
            <w:r w:rsidRPr="00680E15">
              <w:rPr>
                <w:rFonts w:ascii="Arial" w:hAnsi="Arial" w:cs="Arial"/>
                <w:sz w:val="18"/>
                <w:szCs w:val="18"/>
              </w:rPr>
              <w:t>Watty</w:t>
            </w:r>
            <w:proofErr w:type="spellEnd"/>
            <w:r w:rsidRPr="00680E15">
              <w:rPr>
                <w:rFonts w:ascii="Arial" w:hAnsi="Arial" w:cs="Arial"/>
                <w:sz w:val="18"/>
                <w:szCs w:val="18"/>
              </w:rPr>
              <w:t xml:space="preserve">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rFonts w:ascii="Times New Roman" w:eastAsia="Arial Unicode MS" w:hAnsi="Times New Roman" w:cs="Times New Roman"/>
          <w:bCs w:val="0"/>
          <w:color w:val="auto"/>
          <w:sz w:val="24"/>
          <w:szCs w:val="24"/>
          <w:bdr w:val="nil"/>
          <w:lang w:val="es-ES" w:eastAsia="en-US"/>
        </w:rPr>
        <w:id w:val="-214666813"/>
        <w:docPartObj>
          <w:docPartGallery w:val="Table of Contents"/>
          <w:docPartUnique/>
        </w:docPartObj>
      </w:sdtPr>
      <w:sdtEndPr>
        <w:rPr>
          <w:b/>
        </w:rPr>
      </w:sdtEndPr>
      <w:sdtContent>
        <w:p w:rsidR="00680E15" w:rsidRDefault="00680E15">
          <w:pPr>
            <w:pStyle w:val="Ttulo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550BED">
          <w:pPr>
            <w:pStyle w:val="TDC1"/>
            <w:rPr>
              <w:rFonts w:asciiTheme="minorHAnsi" w:eastAsiaTheme="minorEastAsia" w:hAnsiTheme="minorHAnsi" w:cstheme="minorBidi"/>
              <w:noProof/>
              <w:color w:val="auto"/>
              <w:sz w:val="22"/>
              <w:szCs w:val="22"/>
              <w:bdr w:val="none" w:sz="0" w:space="0" w:color="auto"/>
            </w:rPr>
          </w:pPr>
          <w:hyperlink w:anchor="_Toc435123482" w:history="1">
            <w:r w:rsidR="00680E15" w:rsidRPr="007D4F92">
              <w:rPr>
                <w:rStyle w:val="Hipervnculo"/>
                <w:rFonts w:ascii="Arial" w:hAnsi="Arial" w:cs="Arial"/>
                <w:noProof/>
              </w:rPr>
              <w:t>1.1 Propósito</w:t>
            </w:r>
            <w:r w:rsidR="00680E15">
              <w:rPr>
                <w:noProof/>
                <w:webHidden/>
              </w:rPr>
              <w:tab/>
            </w:r>
            <w:r w:rsidR="00680E15">
              <w:rPr>
                <w:noProof/>
                <w:webHidden/>
              </w:rPr>
              <w:fldChar w:fldCharType="begin"/>
            </w:r>
            <w:r w:rsidR="00680E15">
              <w:rPr>
                <w:noProof/>
                <w:webHidden/>
              </w:rPr>
              <w:instrText xml:space="preserve"> PAGEREF _Toc435123482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550BED">
          <w:pPr>
            <w:pStyle w:val="TDC1"/>
            <w:rPr>
              <w:rFonts w:asciiTheme="minorHAnsi" w:eastAsiaTheme="minorEastAsia" w:hAnsiTheme="minorHAnsi" w:cstheme="minorBidi"/>
              <w:noProof/>
              <w:color w:val="auto"/>
              <w:sz w:val="22"/>
              <w:szCs w:val="22"/>
              <w:bdr w:val="none" w:sz="0" w:space="0" w:color="auto"/>
            </w:rPr>
          </w:pPr>
          <w:hyperlink w:anchor="_Toc435123483" w:history="1">
            <w:r w:rsidR="00680E15" w:rsidRPr="007D4F92">
              <w:rPr>
                <w:rStyle w:val="Hipervnculo"/>
                <w:rFonts w:ascii="Arial" w:hAnsi="Arial" w:cs="Arial"/>
                <w:noProof/>
              </w:rPr>
              <w:t>1.2 Alcance</w:t>
            </w:r>
            <w:r w:rsidR="00680E15">
              <w:rPr>
                <w:noProof/>
                <w:webHidden/>
              </w:rPr>
              <w:tab/>
            </w:r>
            <w:r w:rsidR="00680E15">
              <w:rPr>
                <w:noProof/>
                <w:webHidden/>
              </w:rPr>
              <w:fldChar w:fldCharType="begin"/>
            </w:r>
            <w:r w:rsidR="00680E15">
              <w:rPr>
                <w:noProof/>
                <w:webHidden/>
              </w:rPr>
              <w:instrText xml:space="preserve"> PAGEREF _Toc435123483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550BED">
          <w:pPr>
            <w:pStyle w:val="TDC1"/>
            <w:rPr>
              <w:rFonts w:asciiTheme="minorHAnsi" w:eastAsiaTheme="minorEastAsia" w:hAnsiTheme="minorHAnsi" w:cstheme="minorBidi"/>
              <w:noProof/>
              <w:color w:val="auto"/>
              <w:sz w:val="22"/>
              <w:szCs w:val="22"/>
              <w:bdr w:val="none" w:sz="0" w:space="0" w:color="auto"/>
            </w:rPr>
          </w:pPr>
          <w:hyperlink w:anchor="_Toc435123484" w:history="1">
            <w:r w:rsidR="00680E15" w:rsidRPr="007D4F92">
              <w:rPr>
                <w:rStyle w:val="Hipervnculo"/>
                <w:rFonts w:ascii="Arial" w:hAnsi="Arial" w:cs="Arial"/>
                <w:noProof/>
              </w:rPr>
              <w:t>1.3 Personal involucrado</w:t>
            </w:r>
            <w:r w:rsidR="00680E15">
              <w:rPr>
                <w:noProof/>
                <w:webHidden/>
              </w:rPr>
              <w:tab/>
            </w:r>
            <w:r w:rsidR="00680E15">
              <w:rPr>
                <w:noProof/>
                <w:webHidden/>
              </w:rPr>
              <w:fldChar w:fldCharType="begin"/>
            </w:r>
            <w:r w:rsidR="00680E15">
              <w:rPr>
                <w:noProof/>
                <w:webHidden/>
              </w:rPr>
              <w:instrText xml:space="preserve"> PAGEREF _Toc435123484 \h </w:instrText>
            </w:r>
            <w:r w:rsidR="00680E15">
              <w:rPr>
                <w:noProof/>
                <w:webHidden/>
              </w:rPr>
            </w:r>
            <w:r w:rsidR="00680E15">
              <w:rPr>
                <w:noProof/>
                <w:webHidden/>
              </w:rPr>
              <w:fldChar w:fldCharType="separate"/>
            </w:r>
            <w:r w:rsidR="00680E15">
              <w:rPr>
                <w:noProof/>
                <w:webHidden/>
              </w:rPr>
              <w:t>5</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00680E15" w:rsidRPr="007D4F92">
              <w:rPr>
                <w:rStyle w:val="Hipervnculo"/>
                <w:noProof/>
              </w:rPr>
              <w:t>1.4 Definiciones, acrónimos y abreviaturas</w:t>
            </w:r>
            <w:r w:rsidR="00680E15">
              <w:rPr>
                <w:noProof/>
                <w:webHidden/>
              </w:rPr>
              <w:tab/>
            </w:r>
            <w:r w:rsidR="00680E15">
              <w:rPr>
                <w:noProof/>
                <w:webHidden/>
              </w:rPr>
              <w:fldChar w:fldCharType="begin"/>
            </w:r>
            <w:r w:rsidR="00680E15">
              <w:rPr>
                <w:noProof/>
                <w:webHidden/>
              </w:rPr>
              <w:instrText xml:space="preserve"> PAGEREF _Toc435123485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00680E15" w:rsidRPr="007D4F92">
              <w:rPr>
                <w:rStyle w:val="Hipervnculo"/>
                <w:noProof/>
              </w:rPr>
              <w:t>1.5 Referencias</w:t>
            </w:r>
            <w:r w:rsidR="00680E15">
              <w:rPr>
                <w:noProof/>
                <w:webHidden/>
              </w:rPr>
              <w:tab/>
            </w:r>
            <w:r w:rsidR="00680E15">
              <w:rPr>
                <w:noProof/>
                <w:webHidden/>
              </w:rPr>
              <w:fldChar w:fldCharType="begin"/>
            </w:r>
            <w:r w:rsidR="00680E15">
              <w:rPr>
                <w:noProof/>
                <w:webHidden/>
              </w:rPr>
              <w:instrText xml:space="preserve"> PAGEREF _Toc435123486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1"/>
            <w:rPr>
              <w:rFonts w:asciiTheme="minorHAnsi" w:eastAsiaTheme="minorEastAsia" w:hAnsiTheme="minorHAnsi" w:cstheme="minorBidi"/>
              <w:noProof/>
              <w:color w:val="auto"/>
              <w:sz w:val="22"/>
              <w:szCs w:val="22"/>
              <w:bdr w:val="none" w:sz="0" w:space="0" w:color="auto"/>
            </w:rPr>
          </w:pPr>
          <w:hyperlink w:anchor="_Toc435123487" w:history="1">
            <w:r w:rsidR="00680E15" w:rsidRPr="007D4F92">
              <w:rPr>
                <w:rStyle w:val="Hipervnculo"/>
                <w:rFonts w:ascii="Arial" w:hAnsi="Arial" w:cs="Arial"/>
                <w:noProof/>
              </w:rPr>
              <w:t>1.6 Resumen</w:t>
            </w:r>
            <w:r w:rsidR="00680E15">
              <w:rPr>
                <w:noProof/>
                <w:webHidden/>
              </w:rPr>
              <w:tab/>
            </w:r>
            <w:r w:rsidR="00680E15">
              <w:rPr>
                <w:noProof/>
                <w:webHidden/>
              </w:rPr>
              <w:fldChar w:fldCharType="begin"/>
            </w:r>
            <w:r w:rsidR="00680E15">
              <w:rPr>
                <w:noProof/>
                <w:webHidden/>
              </w:rPr>
              <w:instrText xml:space="preserve"> PAGEREF _Toc435123487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00680E15" w:rsidRPr="007D4F92">
              <w:rPr>
                <w:rStyle w:val="Hipervnculo"/>
                <w:noProof/>
              </w:rPr>
              <w:t>2. Descripción general</w:t>
            </w:r>
            <w:r w:rsidR="00680E15">
              <w:rPr>
                <w:noProof/>
                <w:webHidden/>
              </w:rPr>
              <w:tab/>
            </w:r>
            <w:r w:rsidR="00680E15">
              <w:rPr>
                <w:noProof/>
                <w:webHidden/>
              </w:rPr>
              <w:fldChar w:fldCharType="begin"/>
            </w:r>
            <w:r w:rsidR="00680E15">
              <w:rPr>
                <w:noProof/>
                <w:webHidden/>
              </w:rPr>
              <w:instrText xml:space="preserve"> PAGEREF _Toc435123488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00680E15" w:rsidRPr="007D4F92">
              <w:rPr>
                <w:rStyle w:val="Hipervnculo"/>
                <w:noProof/>
              </w:rPr>
              <w:t>2.1 Perspectiva del producto</w:t>
            </w:r>
            <w:r w:rsidR="00680E15">
              <w:rPr>
                <w:noProof/>
                <w:webHidden/>
              </w:rPr>
              <w:tab/>
            </w:r>
            <w:r w:rsidR="00680E15">
              <w:rPr>
                <w:noProof/>
                <w:webHidden/>
              </w:rPr>
              <w:fldChar w:fldCharType="begin"/>
            </w:r>
            <w:r w:rsidR="00680E15">
              <w:rPr>
                <w:noProof/>
                <w:webHidden/>
              </w:rPr>
              <w:instrText xml:space="preserve"> PAGEREF _Toc435123489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00680E15" w:rsidRPr="007D4F92">
              <w:rPr>
                <w:rStyle w:val="Hipervnculo"/>
                <w:noProof/>
              </w:rPr>
              <w:t>2.2 Funcionalidad del producto</w:t>
            </w:r>
            <w:r w:rsidR="00680E15">
              <w:rPr>
                <w:noProof/>
                <w:webHidden/>
              </w:rPr>
              <w:tab/>
            </w:r>
            <w:r w:rsidR="00680E15">
              <w:rPr>
                <w:noProof/>
                <w:webHidden/>
              </w:rPr>
              <w:fldChar w:fldCharType="begin"/>
            </w:r>
            <w:r w:rsidR="00680E15">
              <w:rPr>
                <w:noProof/>
                <w:webHidden/>
              </w:rPr>
              <w:instrText xml:space="preserve"> PAGEREF _Toc435123490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00680E15" w:rsidRPr="007D4F92">
              <w:rPr>
                <w:rStyle w:val="Hipervnculo"/>
                <w:noProof/>
              </w:rPr>
              <w:t>2.3 Características de los usuarios</w:t>
            </w:r>
            <w:r w:rsidR="00680E15">
              <w:rPr>
                <w:noProof/>
                <w:webHidden/>
              </w:rPr>
              <w:tab/>
            </w:r>
            <w:r w:rsidR="00680E15">
              <w:rPr>
                <w:noProof/>
                <w:webHidden/>
              </w:rPr>
              <w:fldChar w:fldCharType="begin"/>
            </w:r>
            <w:r w:rsidR="00680E15">
              <w:rPr>
                <w:noProof/>
                <w:webHidden/>
              </w:rPr>
              <w:instrText xml:space="preserve"> PAGEREF _Toc435123491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00680E15" w:rsidRPr="007D4F92">
              <w:rPr>
                <w:rStyle w:val="Hipervnculo"/>
                <w:noProof/>
              </w:rPr>
              <w:t>2.4 Restricciones</w:t>
            </w:r>
            <w:r w:rsidR="00680E15">
              <w:rPr>
                <w:noProof/>
                <w:webHidden/>
              </w:rPr>
              <w:tab/>
            </w:r>
            <w:r w:rsidR="00680E15">
              <w:rPr>
                <w:noProof/>
                <w:webHidden/>
              </w:rPr>
              <w:fldChar w:fldCharType="begin"/>
            </w:r>
            <w:r w:rsidR="00680E15">
              <w:rPr>
                <w:noProof/>
                <w:webHidden/>
              </w:rPr>
              <w:instrText xml:space="preserve"> PAGEREF _Toc435123492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550BE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00680E15" w:rsidRPr="007D4F92">
              <w:rPr>
                <w:rStyle w:val="Hipervnculo"/>
                <w:noProof/>
              </w:rPr>
              <w:t>3.5 Suposiciones y dependencias</w:t>
            </w:r>
            <w:r w:rsidR="00680E15">
              <w:rPr>
                <w:noProof/>
                <w:webHidden/>
              </w:rPr>
              <w:tab/>
            </w:r>
            <w:r w:rsidR="00680E15">
              <w:rPr>
                <w:noProof/>
                <w:webHidden/>
              </w:rPr>
              <w:fldChar w:fldCharType="begin"/>
            </w:r>
            <w:r w:rsidR="00680E15">
              <w:rPr>
                <w:noProof/>
                <w:webHidden/>
              </w:rPr>
              <w:instrText xml:space="preserve"> PAGEREF _Toc435123493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Pr="00680E15">
        <w:rPr>
          <w:rFonts w:ascii="Arial" w:hAnsi="Arial" w:cs="Arial"/>
          <w:noProof/>
        </w:rPr>
        <mc:AlternateContent>
          <mc:Choice Requires="wps">
            <w:drawing>
              <wp:anchor distT="152400" distB="152400" distL="152400" distR="152400" simplePos="0" relativeHeight="251659264" behindDoc="0" locked="0" layoutInCell="1" allowOverlap="1">
                <wp:simplePos x="0" y="0"/>
                <wp:positionH relativeFrom="page">
                  <wp:posOffset>720000</wp:posOffset>
                </wp:positionH>
                <wp:positionV relativeFrom="page">
                  <wp:posOffset>7870233</wp:posOffset>
                </wp:positionV>
                <wp:extent cx="5775888" cy="13779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888" cy="1377950"/>
                        </a:xfrm>
                        <a:prstGeom prst="rect">
                          <a:avLst/>
                        </a:prstGeom>
                      </wps:spPr>
                      <wps:txbx>
                        <w:txbxContent>
                          <w:p w:rsidR="00B854BE" w:rsidRDefault="00B854BE"/>
                        </w:txbxContent>
                      </wps:txbx>
                      <wps:bodyPr lIns="0" tIns="0" rIns="0" bIns="0">
                        <a:spAutoFit/>
                      </wps:bodyPr>
                    </wps:wsp>
                  </a:graphicData>
                </a:graphic>
              </wp:anchor>
            </w:drawing>
          </mc:Choice>
          <mc:Fallback>
            <w:pict>
              <v:rect id="officeArt object" o:spid="_x0000_s1026" style="position:absolute;left:0;text-align:left;margin-left:56.7pt;margin-top:619.7pt;width:454.8pt;height:10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" filled="f" stroked="f">
                <v:textbox style="mso-fit-shape-to-text:t" inset="0,0,0,0">
                  <w:txbxContent>
                    <w:p w:rsidR="00B854BE" w:rsidRDefault="00B854BE"/>
                  </w:txbxContent>
                </v:textbox>
                <w10:wrap type="topAndBottom" anchorx="page" anchory="page"/>
              </v:rect>
            </w:pict>
          </mc:Fallback>
        </mc:AlternateConten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Pr="00680E15">
        <w:rPr>
          <w:rStyle w:val="Ninguno"/>
          <w:rFonts w:ascii="Arial" w:hAnsi="Arial" w:cs="Arial"/>
          <w:sz w:val="24"/>
          <w:szCs w:val="24"/>
        </w:rPr>
        <w:t xml:space="preserve"> el estándar IEEE 830, 1998.</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4" w:name="_Toc435122878"/>
      <w:bookmarkStart w:id="5" w:name="_Toc435123362"/>
      <w:bookmarkStart w:id="6" w:name="_Toc435123482"/>
      <w:r w:rsidRPr="00680E15">
        <w:t>1.1 Propósito</w:t>
      </w:r>
      <w:bookmarkEnd w:id="4"/>
      <w:bookmarkEnd w:id="5"/>
      <w:bookmarkEnd w:id="6"/>
    </w:p>
    <w:p w:rsidR="00BB6646" w:rsidRPr="00680E15" w:rsidRDefault="00BB6646">
      <w:pPr>
        <w:pStyle w:val="Cuerpo"/>
        <w:rPr>
          <w:rFonts w:ascii="Arial" w:hAnsi="Arial" w:cs="Arial"/>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bookmarkStart w:id="7" w:name="_GoBack"/>
      <w:bookmarkEnd w:id="7"/>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 xml:space="preserve">Hacer un servicio social es obligatorio para obtener la cedula profesional y ser reconocido antes la sociedad, </w:t>
      </w:r>
      <w:proofErr w:type="gramStart"/>
      <w:r w:rsidRPr="00680E15">
        <w:rPr>
          <w:rFonts w:ascii="Arial" w:eastAsia="Arial" w:hAnsi="Arial" w:cs="Arial"/>
          <w:sz w:val="24"/>
          <w:szCs w:val="24"/>
        </w:rPr>
        <w:t>y</w:t>
      </w:r>
      <w:proofErr w:type="gramEnd"/>
      <w:r w:rsidRPr="00680E15">
        <w:rPr>
          <w:rFonts w:ascii="Arial" w:eastAsia="Arial" w:hAnsi="Arial" w:cs="Arial"/>
          <w:sz w:val="24"/>
          <w:szCs w:val="24"/>
        </w:rPr>
        <w:t xml:space="preserve">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8" w:name="_Toc435122879"/>
      <w:bookmarkStart w:id="9" w:name="_Toc435123363"/>
      <w:bookmarkStart w:id="10" w:name="_Toc435123483"/>
      <w:r w:rsidRPr="00680E15">
        <w:t>1.2 Alcance</w:t>
      </w:r>
      <w:bookmarkEnd w:id="8"/>
      <w:bookmarkEnd w:id="9"/>
      <w:bookmarkEnd w:id="10"/>
    </w:p>
    <w:p w:rsidR="00EA599D" w:rsidRPr="00680E15" w:rsidRDefault="00EA599D">
      <w:pPr>
        <w:pStyle w:val="Cuerpo"/>
        <w:rPr>
          <w:rFonts w:ascii="Arial" w:eastAsia="Arial" w:hAnsi="Arial" w:cs="Arial"/>
          <w:sz w:val="24"/>
          <w:szCs w:val="24"/>
        </w:rPr>
      </w:pPr>
      <w:r w:rsidRPr="00680E15">
        <w:rPr>
          <w:rFonts w:ascii="Arial" w:eastAsia="Arial" w:hAnsi="Arial" w:cs="Arial"/>
          <w:sz w:val="24"/>
          <w:szCs w:val="24"/>
        </w:rPr>
        <w:br w:type="page"/>
      </w:r>
    </w:p>
    <w:p w:rsidR="00BB6646" w:rsidRPr="00680E15" w:rsidRDefault="00BB6646">
      <w:pPr>
        <w:pStyle w:val="Cuerpo"/>
        <w:rPr>
          <w:rFonts w:ascii="Arial" w:eastAsia="Arial" w:hAnsi="Arial" w:cs="Arial"/>
          <w:sz w:val="24"/>
          <w:szCs w:val="24"/>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1" w:name="_Toc435122880"/>
      <w:bookmarkStart w:id="12" w:name="_Toc435123364"/>
      <w:bookmarkStart w:id="13" w:name="_Toc435123484"/>
      <w:r w:rsidRPr="00680E15">
        <w:t>1.3 Personal involucrado</w:t>
      </w:r>
      <w:bookmarkEnd w:id="11"/>
      <w:bookmarkEnd w:id="12"/>
      <w:bookmarkEnd w:id="13"/>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 xml:space="preserve">Ana Paola </w:t>
                  </w:r>
                  <w:proofErr w:type="spellStart"/>
                  <w:r w:rsidRPr="00680E15">
                    <w:rPr>
                      <w:rFonts w:ascii="Arial" w:hAnsi="Arial" w:cs="Arial"/>
                      <w:b w:val="0"/>
                      <w:bCs w:val="0"/>
                    </w:rPr>
                    <w:t>Cházaro</w:t>
                  </w:r>
                  <w:proofErr w:type="spellEnd"/>
                  <w:r w:rsidRPr="00680E15">
                    <w:rPr>
                      <w:rFonts w:ascii="Arial" w:hAnsi="Arial" w:cs="Arial"/>
                      <w:b w:val="0"/>
                      <w:bCs w:val="0"/>
                    </w:rPr>
                    <w:t xml:space="preserve"> </w:t>
                  </w:r>
                  <w:proofErr w:type="spellStart"/>
                  <w:r w:rsidRPr="00680E15">
                    <w:rPr>
                      <w:rFonts w:ascii="Arial" w:hAnsi="Arial" w:cs="Arial"/>
                      <w:b w:val="0"/>
                      <w:bCs w:val="0"/>
                    </w:rPr>
                    <w:t>Watty</w:t>
                  </w:r>
                  <w:proofErr w:type="spellEnd"/>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550BED"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550BED"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550BED"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4" w:name="_Toc435122881"/>
      <w:bookmarkStart w:id="15" w:name="_Toc435123365"/>
      <w:bookmarkStart w:id="16" w:name="_Toc435123485"/>
      <w:r w:rsidRPr="00680E15">
        <w:t xml:space="preserve">1.4 </w:t>
      </w:r>
      <w:r w:rsidRPr="00680E15">
        <w:rPr>
          <w:rStyle w:val="Ttulo2Car"/>
          <w:b/>
          <w:bCs/>
        </w:rPr>
        <w:t>Definiciones, acrónimos</w:t>
      </w:r>
      <w:r w:rsidRPr="00680E15">
        <w:t xml:space="preserve"> y abreviaturas</w:t>
      </w:r>
      <w:bookmarkEnd w:id="14"/>
      <w:bookmarkEnd w:id="15"/>
      <w:bookmarkEnd w:id="16"/>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7" w:name="_Toc435122882"/>
      <w:bookmarkStart w:id="18" w:name="_Toc435123366"/>
      <w:bookmarkStart w:id="19" w:name="_Toc435123486"/>
      <w:r w:rsidRPr="00680E15">
        <w:t>1.5 Referencias</w:t>
      </w:r>
      <w:bookmarkEnd w:id="17"/>
      <w:bookmarkEnd w:id="18"/>
      <w:bookmarkEnd w:id="19"/>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20" w:name="_Toc435122883"/>
      <w:bookmarkStart w:id="21" w:name="_Toc435123367"/>
      <w:bookmarkStart w:id="22" w:name="_Toc435123487"/>
      <w:r w:rsidRPr="00680E15">
        <w:t>1.6 Resumen</w:t>
      </w:r>
      <w:bookmarkEnd w:id="20"/>
      <w:bookmarkEnd w:id="21"/>
      <w:bookmarkEnd w:id="22"/>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En la segunda sección se aborda</w:t>
      </w:r>
      <w:r w:rsidR="00747A7A" w:rsidRPr="00680E15">
        <w:rPr>
          <w:rFonts w:ascii="Arial" w:hAnsi="Arial" w:cs="Arial"/>
        </w:rPr>
        <w:t>2.  Descripción general</w:t>
      </w:r>
    </w:p>
    <w:p w:rsidR="00747A7A" w:rsidRPr="00680E15" w:rsidRDefault="00747A7A" w:rsidP="00335E52">
      <w:pPr>
        <w:pStyle w:val="Ttulo1"/>
      </w:pPr>
      <w:bookmarkStart w:id="23" w:name="_Toc435122884"/>
      <w:bookmarkStart w:id="24" w:name="_Toc435123368"/>
      <w:bookmarkStart w:id="25" w:name="_Toc435123488"/>
      <w:r w:rsidRPr="00680E15">
        <w:t>2. D</w:t>
      </w:r>
      <w:bookmarkEnd w:id="23"/>
      <w:r w:rsidR="00680E15">
        <w:t>escripción general</w:t>
      </w:r>
      <w:bookmarkEnd w:id="24"/>
      <w:bookmarkEnd w:id="25"/>
    </w:p>
    <w:p w:rsidR="00747A7A" w:rsidRPr="00680E15" w:rsidRDefault="00747A7A" w:rsidP="00680E15">
      <w:pPr>
        <w:pStyle w:val="Ttulo2"/>
      </w:pPr>
      <w:bookmarkStart w:id="26" w:name="_Toc435122885"/>
      <w:bookmarkStart w:id="27" w:name="_Toc435123369"/>
      <w:bookmarkStart w:id="28" w:name="_Toc435123489"/>
      <w:r w:rsidRPr="00680E15">
        <w:t>2.1 Perspectiva del producto</w:t>
      </w:r>
      <w:bookmarkEnd w:id="26"/>
      <w:bookmarkEnd w:id="27"/>
      <w:bookmarkEnd w:id="28"/>
    </w:p>
    <w:p w:rsidR="00747A7A" w:rsidRPr="00680E15" w:rsidRDefault="00747A7A" w:rsidP="00335E52">
      <w:pPr>
        <w:pStyle w:val="Sinespaciado"/>
      </w:pPr>
    </w:p>
    <w:p w:rsidR="00747A7A" w:rsidRPr="00680E15" w:rsidRDefault="00747A7A" w:rsidP="00680E15">
      <w:pPr>
        <w:pStyle w:val="Ttulo2"/>
      </w:pPr>
      <w:bookmarkStart w:id="29" w:name="_Toc435122886"/>
      <w:bookmarkStart w:id="30" w:name="_Toc435123370"/>
      <w:bookmarkStart w:id="31" w:name="_Toc435123490"/>
      <w:r w:rsidRPr="00680E15">
        <w:t>2.2 Funcionalidad del producto</w:t>
      </w:r>
      <w:bookmarkEnd w:id="29"/>
      <w:bookmarkEnd w:id="30"/>
      <w:bookmarkEnd w:id="31"/>
    </w:p>
    <w:p w:rsidR="00747A7A" w:rsidRPr="00680E15" w:rsidRDefault="00747A7A" w:rsidP="00335E52">
      <w:pPr>
        <w:pStyle w:val="Sinespaciado"/>
      </w:pPr>
    </w:p>
    <w:p w:rsidR="00747A7A" w:rsidRDefault="00747A7A" w:rsidP="00680E15">
      <w:pPr>
        <w:pStyle w:val="Ttulo2"/>
      </w:pPr>
      <w:bookmarkStart w:id="32" w:name="_Toc435122887"/>
      <w:bookmarkStart w:id="33" w:name="_Toc435123371"/>
      <w:bookmarkStart w:id="34" w:name="_Toc435123491"/>
      <w:r w:rsidRPr="00680E15">
        <w:t>2.3 Características de los usuarios</w:t>
      </w:r>
      <w:bookmarkEnd w:id="32"/>
      <w:bookmarkEnd w:id="33"/>
      <w:bookmarkEnd w:id="34"/>
    </w:p>
    <w:p w:rsidR="00335E52" w:rsidRPr="00335E52" w:rsidRDefault="00335E52" w:rsidP="00335E52">
      <w:pPr>
        <w:rPr>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lastRenderedPageBreak/>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 de validar, resguardar y aceptar la información obtenida, dándole seguimiento a las actividades relacionadas con la 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BED" w:rsidRDefault="00550BED">
      <w:r>
        <w:separator/>
      </w:r>
    </w:p>
  </w:endnote>
  <w:endnote w:type="continuationSeparator" w:id="0">
    <w:p w:rsidR="00550BED" w:rsidRDefault="0055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81943"/>
      <w:docPartObj>
        <w:docPartGallery w:val="Page Numbers (Bottom of Page)"/>
        <w:docPartUnique/>
      </w:docPartObj>
    </w:sdtPr>
    <w:sdtEndPr/>
    <w:sdtContent>
      <w:p w:rsidR="00680E15" w:rsidRDefault="00680E15">
        <w:pPr>
          <w:pStyle w:val="Piedepgina"/>
          <w:jc w:val="right"/>
        </w:pPr>
        <w:r>
          <w:fldChar w:fldCharType="begin"/>
        </w:r>
        <w:r>
          <w:instrText>PAGE   \* MERGEFORMAT</w:instrText>
        </w:r>
        <w:r>
          <w:fldChar w:fldCharType="separate"/>
        </w:r>
        <w:r w:rsidR="00D835A3" w:rsidRPr="00D835A3">
          <w:rPr>
            <w:noProof/>
            <w:lang w:val="es-ES"/>
          </w:rPr>
          <w:t>7</w:t>
        </w:r>
        <w:r>
          <w:fldChar w:fldCharType="end"/>
        </w:r>
      </w:p>
    </w:sdtContent>
  </w:sdt>
  <w:p w:rsidR="00BB6646" w:rsidRDefault="00BB664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BED" w:rsidRDefault="00550BED">
      <w:r>
        <w:separator/>
      </w:r>
    </w:p>
  </w:footnote>
  <w:footnote w:type="continuationSeparator" w:id="0">
    <w:p w:rsidR="00550BED" w:rsidRDefault="00550B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913A74"/>
    <w:multiLevelType w:val="hybridMultilevel"/>
    <w:tmpl w:val="74126F8A"/>
    <w:numStyleLink w:val="Nmero"/>
  </w:abstractNum>
  <w:abstractNum w:abstractNumId="2"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1F0C0F"/>
    <w:rsid w:val="002C5B0D"/>
    <w:rsid w:val="00335E52"/>
    <w:rsid w:val="00550BED"/>
    <w:rsid w:val="00680E15"/>
    <w:rsid w:val="00747A7A"/>
    <w:rsid w:val="007920F4"/>
    <w:rsid w:val="00B854BE"/>
    <w:rsid w:val="00BB6646"/>
    <w:rsid w:val="00C309BE"/>
    <w:rsid w:val="00D835A3"/>
    <w:rsid w:val="00DE29AF"/>
    <w:rsid w:val="00EA599D"/>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8EB0"/>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228E7-D36B-4082-89CE-5794BA24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Alejandro Villafuerte Camacho</cp:lastModifiedBy>
  <cp:revision>3</cp:revision>
  <dcterms:created xsi:type="dcterms:W3CDTF">2015-11-13T02:35:00Z</dcterms:created>
  <dcterms:modified xsi:type="dcterms:W3CDTF">2015-11-13T17:34:00Z</dcterms:modified>
</cp:coreProperties>
</file>