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Daily System Check</w:t>
      </w:r>
    </w:p>
    <w:p>
      <w:r>
        <w:t>Document ID: PROC-BASE-001</w:t>
      </w:r>
    </w:p>
    <w:p>
      <w:r>
        <w:t>Describes the shift-handover checks performed jointly by the Operator and the Supervisor.</w:t>
      </w:r>
    </w:p>
    <w:p>
      <w:pPr>
        <w:pStyle w:val="Heading1"/>
      </w:pPr>
      <w:r>
        <w:t>1. Shift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The Operator shall log in to the control console and confirm the previous shift's handover notes.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The Supervisor must review the overnight alarm log before releasing the Operator to normal duties.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The Operator shall verify that all subsystem status indicators read nominal.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The Supervisor must countersign the handover log once the checks are complete.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