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FRANCISCO I. MADERO No. 534 Int. PISO 2, Col. MIRAVAL, CUERNAVACA, MORELOS, MÉXICO, C.P. 62270 RFC: NYB130826N48 General de Ley Personas Morales Registro Patronal IMSS: Y5229121107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No. Trab.: Nombre: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RFC: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Victor Jose de Jesus Juarez Gutierrez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Régimen Trabajador: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Sueldos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Consultor JUGV931105HMSRTC02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No. Nóm ina: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16/Feb/2019 al 28/Feb/2019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26159316624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perscript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PERCEPCIONES DEDUCCIONES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P001 SUELDO 2,500.05 D001 ISR .63 D002 IMSS 62.06 D100 SUBSIDIO PARA EL EMPLEO -.01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Total Percepciones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2,500.05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Total Deducciones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62.68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Neto Pagado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2,437.37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Total en Ef ectiv o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2,437.37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FIRMA:____________________________________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Comprobante Fiscal Digital por Internet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Folio Fiscal: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A6E4E7DD-41F8-4D37-BAA2-A8120D16DC4A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Lugar de emisión: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62270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Fecha y hora de certificación: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2019-02-26T13:25:32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Fecha y hora de emisión: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2019-02-26T13:20:14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No de Serie del CSD del SAT: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00001000000407612027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No. de serie del CSD del emisor: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00001000000411300684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Forma de pago: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Por definir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Serie y Folio interno: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NOMINA1917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Total percepciones: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2,500.05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Total otros pagos: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0.01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Otros pagos: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0.00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Subsidio efectivamente entregado al trabajador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0.01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Total deducciones sin ISR: 62.06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ISR retenido: 0.63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Total: 2,437.37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--=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Sello Digital del Contribuyente Emisor: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66666666666668"/>
          <w:szCs w:val="16.66666666666666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ycfxpWbiFmhBp5M1veQSE3CgpYY8jK4qb1bambevYbpydoZg0avGxeHhpEfsnXlIZZp73+vEEo2I+WbD 7Sn8Uy8n+GjPokkDIk01TmI0Ilh/YTvosrYQLexO0HxIF2n1EvMQ3ZR7SwNXuxzQqsQnvI54+BeqeNOc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66666666666668"/>
          <w:szCs w:val="16.666666666666668"/>
          <w:u w:val="none"/>
          <w:shd w:fill="auto" w:val="clear"/>
          <w:vertAlign w:val="subscript"/>
          <w:rtl w:val="0"/>
        </w:rPr>
        <w:t xml:space="preserve">LmkqWQ6UFtyyj2n0f8cDvcajMIkOtScTue/Pgrj3b+LBFVYf7rFp+0IkHfpSb9iSJeXXLBIlIYCwydaq MAYBJcI/+7OqcO15kjGOWYOvBU7MATjaez6URtf4kmsw6FLgXq09dUW03Rk1r+R26VzYizy9kLW/z5t2 1QgQnDiRlWJ2PNwTmDzCXQ==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Sello Digital del SAT: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66666666666668"/>
          <w:szCs w:val="16.66666666666666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dff0uXsB+ASUR8PdMa2pRGJH0CiE2MsS8dIw+btCUIWO3V0B+yWNnZrQetkAegq6Jo9VVLPiWbsWq7ug PVQljU/Eow2ALy34jOoezbEMaP7vz2W1InYmOOY2QR8LVPhHXSM45kdupDr6EG4wwJEB+wzUsXvTm7tx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66666666666668"/>
          <w:szCs w:val="16.666666666666668"/>
          <w:u w:val="none"/>
          <w:shd w:fill="auto" w:val="clear"/>
          <w:vertAlign w:val="subscript"/>
          <w:rtl w:val="0"/>
        </w:rPr>
        <w:t xml:space="preserve">NQBY9V3fswSWv2n1X4jlyzZLu5UiOA6UfUC//KuO0sMi2hMjTL3CF70lKf4NhLabKOYERu9AnggdW1j3 zcVUG/EGrIKivTSbF+TAtyfasRp2yyEqK4YwqWUthGrOMvHv6fEfdA1EVmqJ7ZDAGFhcYUGVRGs1LDSC NTx1jRPnT/1z2u2LJ9UDHQ==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Cadena Original del complemento de certificación digital del SAT: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66666666666668"/>
          <w:szCs w:val="16.66666666666666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| 1.1| A6E4E7DD-41F8-4D37-BAA2-A8120D16DC4A| 2019-02-26T 13:25:3 2| T SP080724QW6| ycfxpWbiFmhBp5M1veQSE3CgpYY8jK4qb1bambevYbpyd oZg0avGxeHhpEfsnXlIZZp73+vEEo2I+WbD7Sn8Uy8n+GjPokkDIk01T mI0I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66666666666668"/>
          <w:szCs w:val="16.666666666666668"/>
          <w:u w:val="none"/>
          <w:shd w:fill="auto" w:val="clear"/>
          <w:vertAlign w:val="subscript"/>
          <w:rtl w:val="0"/>
        </w:rPr>
        <w:t xml:space="preserve">lh/YTvosrYQLexO0HxIF2n1EvMQ3ZR7SwNXuxzQqsQnvI54+BeqeNOcLmkqW Q6UFtyyj2n0f8cDvcajMIkOtScTue/Pgrj3b+LBFVYf7rFp+0IkHfpSb9iSJ eXXLBIlIYCwydaqMAYBJcI/+7OqcO15kjGOWYOvBU7MATjaez6URtf4kmsw6 FLgXq09dUW03Rk1r+R26VzYizy9kLW/z5t21QgQnDiRlWJ2PNwTmDzCXQ==| 00001000000407612027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Este documento es una representación impresa de un CFDI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Depto.: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93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Puesto: CURP: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JUGV931105HQ6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Periodo del: R. IMSS: Días trabajados: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Faltas: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YORK BEECKER CONSULTING, S.A. DE C.V.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RECIBO DE NÓMINA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