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ОТЧЕТ ПО ПРАКТИЧЕСКОЙ РАБОТЕ № 3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«Разработка ML-модели для предсказания физико-химического свойства (Cp) и анализ зависимости Cp(T, P)»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  <w:t>Митричев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Папихин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46D9C8F6" w14:textId="77777777" w:rsid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</w:p>
    <w:p w14:paraId="30EABE21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Используя</w:t>
      </w:r>
    </w:p>
    <w:p w14:paraId="388CCE28" w14:textId="77777777" w:rsidR="00B13927" w:rsidRPr="00B13927" w:rsidRDefault="00B13927" w:rsidP="00B13927">
      <w:pPr>
        <w:pStyle w:val="ac"/>
        <w:numPr>
          <w:ilvl w:val="0"/>
          <w:numId w:val="1"/>
        </w:numPr>
        <w:spacing w:before="0" w:beforeAutospacing="0" w:after="160" w:afterAutospacing="0"/>
        <w:jc w:val="both"/>
        <w:textAlignment w:val="baseline"/>
        <w:rPr>
          <w:color w:val="000000"/>
          <w:sz w:val="28"/>
          <w:szCs w:val="28"/>
        </w:rPr>
      </w:pPr>
      <w:r w:rsidRPr="00B13927">
        <w:rPr>
          <w:b/>
          <w:bCs/>
          <w:color w:val="000000"/>
          <w:sz w:val="28"/>
          <w:szCs w:val="28"/>
        </w:rPr>
        <w:t>lab_5_PR_UNIFAC.py</w:t>
      </w:r>
      <w:r w:rsidRPr="00B13927">
        <w:rPr>
          <w:color w:val="000000"/>
          <w:sz w:val="28"/>
          <w:szCs w:val="28"/>
        </w:rPr>
        <w:t xml:space="preserve"> (модель Пенга-Робинсона для газовой фазы и модель modified UNIFAC (Dortmund) для жидкой фазы),</w:t>
      </w:r>
    </w:p>
    <w:p w14:paraId="0CCDAA07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1) построить y-x диаграмму для первого компонента при T = 298.15 K.</w:t>
      </w:r>
    </w:p>
    <w:p w14:paraId="49008BAF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2) построить P-x диаграмму при T = 298.15 K, отметить вручную на ней все фазы и чистые компоненты</w:t>
      </w:r>
    </w:p>
    <w:p w14:paraId="34FB9ACE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3) построить T-x диаграмму при P = 1 бар, отметить на ней все фазы и чистые компоненты. Определите тип диаграммы из изученных и отклонение от идеальности (например, «диаграмма кипения с азеотропом с положительным отклонением от закона Рауля»),</w:t>
      </w:r>
    </w:p>
    <w:p w14:paraId="336EAFB2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 xml:space="preserve">4) поставить фигуративную точку D на T-x диаграмме в двухфазной области. Определите равновесные составы фаз, определяемые фигуративной точкой D, определите долю каждой фазы по правилу рычага. Проведите анализ процесса нагревания эквимолярной (50:50) смеси жидкостей вплоть до образования эквимолярного пара (см. материал </w:t>
      </w:r>
      <w:r w:rsidRPr="00B13927">
        <w:rPr>
          <w:b/>
          <w:bCs/>
          <w:color w:val="000000"/>
          <w:sz w:val="28"/>
          <w:szCs w:val="28"/>
        </w:rPr>
        <w:t>Семинар_книга_Краснов.docx</w:t>
      </w:r>
      <w:r w:rsidRPr="00B13927">
        <w:rPr>
          <w:color w:val="000000"/>
          <w:sz w:val="28"/>
          <w:szCs w:val="28"/>
        </w:rPr>
        <w:t>),</w:t>
      </w:r>
    </w:p>
    <w:p w14:paraId="385717DB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5) Рассчитайте среднюю абсолютную ошибку определения мольной доли по пяти точкам</w:t>
      </w:r>
    </w:p>
    <w:p w14:paraId="003AFE62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а) в газовой фазе (y) и</w:t>
      </w:r>
    </w:p>
    <w:p w14:paraId="723DB690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б) в жидкой фазе (x)</w:t>
      </w:r>
    </w:p>
    <w:p w14:paraId="44919EA9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относительно данных vle-calc.com для вашей смеси.</w:t>
      </w:r>
    </w:p>
    <w:p w14:paraId="21809449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Для этого, возьмите пять значений температуры на T-x диаграмме vle-calc.com при 1 бар с двумя фазами.</w:t>
      </w:r>
    </w:p>
    <w:p w14:paraId="5CC574A8" w14:textId="77777777" w:rsidR="00B13927" w:rsidRPr="00B13927" w:rsidRDefault="00B13927" w:rsidP="00B13927">
      <w:pPr>
        <w:pStyle w:val="ac"/>
        <w:spacing w:before="0" w:beforeAutospacing="0" w:after="160" w:afterAutospacing="0"/>
        <w:ind w:firstLine="426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Для каждого значения температуры: возьмите равновесные x и y с диаграммы vle-calc.com, посчитайте z=x+y/2, и выполните flash-расчет в программе при начальной концентрации z. Отдельно посчитайте абсолютную ошибку по предсказанным x и по y (относительно взятых с диаграммы с сайта). Если модель предсказывает наличие только одной фазы, то по второй фазе считается, что модель предсказала результат y=0, x=0.</w:t>
      </w:r>
    </w:p>
    <w:p w14:paraId="3E4C024B" w14:textId="77777777" w:rsidR="00B13927" w:rsidRPr="00B13927" w:rsidRDefault="00B13927" w:rsidP="00B13927">
      <w:pPr>
        <w:numPr>
          <w:ilvl w:val="0"/>
          <w:numId w:val="2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lab_5_peng_robinson.py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(модель Пенга-Робинсона для газовой и 1-2 жидких фаз)</w:t>
      </w:r>
    </w:p>
    <w:p w14:paraId="0500C27A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Возьмите 11 точек по парожидкостному равновесию при 1 бар (наборы T-x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-y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) для вашей смеси при сильно отличающихся x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с сайта vle-calc.com.</w:t>
      </w:r>
    </w:p>
    <w:p w14:paraId="093183E3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Выберите эту смесь в книге BIPJ…xlsx, лист 1. Подставьте туда значения x (жидкость!) и y (пар!) – не перепутайте их местами.</w:t>
      </w:r>
    </w:p>
    <w:p w14:paraId="4B9D4C78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>Найдите с помощью Подбора параметра или Поиска решения в Excel наилучшее значение k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ij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на листе 1 книги (наименьшая ошибка).</w:t>
      </w:r>
    </w:p>
    <w:p w14:paraId="6C8B697D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Подставьте это значение k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ij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в программу </w:t>
      </w:r>
      <w:r w:rsidRPr="00B13927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lab_5_peng_robinson.py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3B5ACEB5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Повторите пп. 1-5 из части I.</w:t>
      </w:r>
    </w:p>
    <w:bookmarkEnd w:id="15"/>
    <w:bookmarkEnd w:id="16"/>
    <w:bookmarkEnd w:id="17"/>
    <w:bookmarkEnd w:id="18"/>
    <w:bookmarkEnd w:id="19"/>
    <w:bookmarkEnd w:id="20"/>
    <w:bookmarkEnd w:id="21"/>
    <w:bookmarkEnd w:id="22"/>
    <w:bookmarkEnd w:id="23"/>
    <w:bookmarkEnd w:id="24"/>
    <w:bookmarkEnd w:id="25"/>
    <w:bookmarkEnd w:id="26"/>
    <w:bookmarkEnd w:id="27"/>
    <w:bookmarkEnd w:id="28"/>
    <w:p w14:paraId="5C3F28C6" w14:textId="07E5E8C2" w:rsidR="00B13927" w:rsidRDefault="00B13927" w:rsidP="00B13927"/>
    <w:p w14:paraId="182891B0" w14:textId="3B731E14" w:rsidR="008F3114" w:rsidRPr="00B13927" w:rsidRDefault="008F3114" w:rsidP="00B1392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7D44BD7" wp14:editId="6883E1FC">
            <wp:extent cx="5848985" cy="4382770"/>
            <wp:effectExtent l="0" t="0" r="0" b="0"/>
            <wp:docPr id="90422218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38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38C2984" wp14:editId="5C40BEE5">
            <wp:extent cx="5848985" cy="4382770"/>
            <wp:effectExtent l="0" t="0" r="0" b="0"/>
            <wp:docPr id="62825942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38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5CAF1CDC" wp14:editId="51FABF8F">
            <wp:extent cx="5848985" cy="4382770"/>
            <wp:effectExtent l="0" t="0" r="0" b="0"/>
            <wp:docPr id="99188990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38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6176A4D" wp14:editId="02840A7E">
            <wp:extent cx="5848985" cy="4382770"/>
            <wp:effectExtent l="0" t="0" r="0" b="0"/>
            <wp:docPr id="134209010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38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5ABA51F3" wp14:editId="5333647C">
            <wp:extent cx="5848985" cy="4382770"/>
            <wp:effectExtent l="0" t="0" r="0" b="0"/>
            <wp:docPr id="143530346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38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A5A9B54" wp14:editId="4D907F5E">
            <wp:extent cx="5943600" cy="3704590"/>
            <wp:effectExtent l="0" t="0" r="0" b="0"/>
            <wp:docPr id="39501366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F3114" w:rsidRPr="00B139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0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1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106A35"/>
    <w:rsid w:val="001F18BA"/>
    <w:rsid w:val="005A44E7"/>
    <w:rsid w:val="007A6CB6"/>
    <w:rsid w:val="008F3114"/>
    <w:rsid w:val="00914F65"/>
    <w:rsid w:val="009441BB"/>
    <w:rsid w:val="00A95CE2"/>
    <w:rsid w:val="00B13927"/>
    <w:rsid w:val="00C5255B"/>
    <w:rsid w:val="00EE5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2191E3E4-A8C7-4EC0-837A-6A655384E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5</cp:revision>
  <dcterms:created xsi:type="dcterms:W3CDTF">2026-03-30T10:22:00Z</dcterms:created>
  <dcterms:modified xsi:type="dcterms:W3CDTF">2026-04-20T09:31:00Z</dcterms:modified>
</cp:coreProperties>
</file>