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Sharp IR kodigoa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sentsore1Pin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sentsore2Pin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distantzia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0.235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Sube este valor. En ESP32, 2000 suele ser un valor seguro para evitar ruido.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UMBRAL_DISPARO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hasieraDenbora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pin)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suma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suma +=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suma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analogSetAttenuation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ADC_11db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"SISTEMA LISTO."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sentsore1Pin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Solo activamos S1 si el valor supera el umbral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!s1Aktibatuta &amp;&amp; v1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Doble comprobación: ¿sigue ahí después de 5ms?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sentsore1Pin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hasieraDenbora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"&gt;&gt;&gt; S1 DETECTADO (Inicio)"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s1Aktibatuta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sentsore2Pin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v2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denboraMs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hasieraDenbora;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Filtro: si pasa en menos de 20ms es ruido o error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denboraMs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abiadura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distantzia /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denboraMs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"\nVELOCIDAD: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abiadura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km/h"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abiadura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"¡PELIGRO! Kontuz abiadura murriztu"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Evita rebotes tras la detección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Timeout: Si pasan 3 segundos sin llegar a S2, se cancela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hasieraDenbora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"Reset: Objeto demasiado lento o lectura falsa."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