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5AAD" w14:textId="77777777" w:rsidR="00F96106" w:rsidRDefault="00F96106" w:rsidP="00F96106">
      <w:pPr>
        <w:pStyle w:val="afb"/>
        <w:ind w:firstLine="0"/>
        <w:jc w:val="center"/>
      </w:pPr>
      <w:bookmarkStart w:id="0" w:name="_Toc168556545"/>
      <w:bookmarkStart w:id="1" w:name="_Hlk168564772"/>
    </w:p>
    <w:p w14:paraId="5E26E27F" w14:textId="77777777" w:rsidR="00F96106" w:rsidRDefault="00F96106" w:rsidP="00F96106">
      <w:pPr>
        <w:pStyle w:val="afb"/>
        <w:ind w:firstLine="0"/>
        <w:jc w:val="center"/>
      </w:pPr>
    </w:p>
    <w:p w14:paraId="71045230" w14:textId="77777777" w:rsidR="00F96106" w:rsidRDefault="00F96106" w:rsidP="00F96106">
      <w:pPr>
        <w:pStyle w:val="afb"/>
        <w:ind w:firstLine="0"/>
        <w:jc w:val="center"/>
      </w:pPr>
    </w:p>
    <w:p w14:paraId="094B4FF3" w14:textId="77777777" w:rsidR="00F96106" w:rsidRDefault="00F96106" w:rsidP="00F96106">
      <w:pPr>
        <w:pStyle w:val="afb"/>
        <w:ind w:firstLine="0"/>
        <w:jc w:val="center"/>
      </w:pPr>
    </w:p>
    <w:p w14:paraId="1E195E66" w14:textId="77777777" w:rsidR="00F96106" w:rsidRDefault="00F96106" w:rsidP="00F96106">
      <w:pPr>
        <w:pStyle w:val="afb"/>
        <w:ind w:firstLine="0"/>
        <w:jc w:val="center"/>
      </w:pPr>
    </w:p>
    <w:p w14:paraId="1B325F80" w14:textId="77777777" w:rsidR="00F96106" w:rsidRDefault="00F96106" w:rsidP="00F96106">
      <w:pPr>
        <w:pStyle w:val="afb"/>
        <w:ind w:firstLine="0"/>
        <w:jc w:val="center"/>
      </w:pPr>
    </w:p>
    <w:p w14:paraId="20F00D8D" w14:textId="77777777" w:rsidR="00F96106" w:rsidRDefault="00F96106" w:rsidP="00F96106">
      <w:pPr>
        <w:pStyle w:val="afb"/>
        <w:ind w:firstLine="0"/>
        <w:jc w:val="center"/>
      </w:pPr>
    </w:p>
    <w:p w14:paraId="44F71DF5" w14:textId="77777777" w:rsidR="00F96106" w:rsidRDefault="00F96106" w:rsidP="00F96106">
      <w:pPr>
        <w:pStyle w:val="afb"/>
        <w:ind w:firstLine="0"/>
        <w:jc w:val="center"/>
      </w:pPr>
    </w:p>
    <w:p w14:paraId="122837B2" w14:textId="77777777" w:rsidR="00F96106" w:rsidRDefault="00F96106" w:rsidP="00F96106">
      <w:pPr>
        <w:pStyle w:val="afb"/>
        <w:ind w:firstLine="0"/>
        <w:jc w:val="center"/>
      </w:pPr>
    </w:p>
    <w:p w14:paraId="4AC011E8" w14:textId="77777777" w:rsidR="00F96106" w:rsidRDefault="00F96106" w:rsidP="00F96106">
      <w:pPr>
        <w:pStyle w:val="afb"/>
        <w:ind w:firstLine="0"/>
        <w:jc w:val="center"/>
      </w:pPr>
    </w:p>
    <w:p w14:paraId="39AAB03E" w14:textId="77777777" w:rsidR="00F96106" w:rsidRDefault="00F96106" w:rsidP="00F96106">
      <w:pPr>
        <w:pStyle w:val="afb"/>
        <w:ind w:firstLine="0"/>
        <w:jc w:val="center"/>
      </w:pPr>
    </w:p>
    <w:p w14:paraId="57F33420" w14:textId="77777777" w:rsidR="00F96106" w:rsidRDefault="00F96106" w:rsidP="00F96106">
      <w:pPr>
        <w:pStyle w:val="afb"/>
        <w:ind w:firstLine="0"/>
        <w:jc w:val="center"/>
      </w:pPr>
    </w:p>
    <w:p w14:paraId="79C74496" w14:textId="77777777" w:rsidR="00F96106" w:rsidRDefault="00F96106" w:rsidP="00F96106">
      <w:pPr>
        <w:pStyle w:val="afb"/>
        <w:ind w:firstLine="0"/>
        <w:jc w:val="center"/>
      </w:pPr>
    </w:p>
    <w:p w14:paraId="2DF820A4" w14:textId="77777777" w:rsidR="00F96106" w:rsidRDefault="00F96106" w:rsidP="00F96106">
      <w:pPr>
        <w:pStyle w:val="afb"/>
        <w:ind w:firstLine="0"/>
        <w:jc w:val="center"/>
      </w:pPr>
    </w:p>
    <w:p w14:paraId="2CD0597E" w14:textId="77777777" w:rsidR="00F96106" w:rsidRDefault="00F96106" w:rsidP="00F96106">
      <w:pPr>
        <w:pStyle w:val="afb"/>
        <w:ind w:firstLine="0"/>
        <w:jc w:val="center"/>
      </w:pPr>
    </w:p>
    <w:p w14:paraId="1350AD5E" w14:textId="77777777" w:rsidR="00F96106" w:rsidRDefault="00F96106" w:rsidP="00F96106">
      <w:pPr>
        <w:pStyle w:val="afb"/>
        <w:ind w:firstLine="0"/>
        <w:jc w:val="center"/>
      </w:pPr>
    </w:p>
    <w:p w14:paraId="0EA74F24" w14:textId="50060DEA" w:rsidR="00F96106" w:rsidRPr="00F96106" w:rsidRDefault="00F96106" w:rsidP="00F96106">
      <w:pPr>
        <w:pStyle w:val="afb"/>
        <w:ind w:firstLine="0"/>
        <w:jc w:val="center"/>
        <w:rPr>
          <w:b/>
          <w:bCs/>
        </w:rPr>
      </w:pPr>
      <w:r w:rsidRPr="00F96106">
        <w:rPr>
          <w:b/>
          <w:bCs/>
        </w:rPr>
        <w:t>ЭКОНОМИЧЕСКАЯ ЧАСТЬ</w:t>
      </w:r>
    </w:p>
    <w:p w14:paraId="58903204" w14:textId="77777777" w:rsidR="00F96106" w:rsidRDefault="00F96106" w:rsidP="00F96106">
      <w:pPr>
        <w:pStyle w:val="afb"/>
        <w:ind w:firstLine="0"/>
        <w:jc w:val="center"/>
      </w:pPr>
      <w:r w:rsidRPr="00F96106">
        <w:t>Резниченко О.А.</w:t>
      </w:r>
    </w:p>
    <w:p w14:paraId="676C3AC4" w14:textId="608139B8" w:rsidR="00F96106" w:rsidRPr="00F96106" w:rsidRDefault="00F96106" w:rsidP="00F96106">
      <w:pPr>
        <w:pStyle w:val="afb"/>
        <w:ind w:firstLine="0"/>
        <w:jc w:val="center"/>
      </w:pPr>
      <w:r w:rsidRPr="00F96106">
        <w:t>20-ИТ-1</w:t>
      </w:r>
    </w:p>
    <w:p w14:paraId="0F0FD8DF" w14:textId="2E8EA1B2" w:rsidR="00F96106" w:rsidRPr="00F96106" w:rsidRDefault="00F96106" w:rsidP="00F96106">
      <w:pPr>
        <w:pStyle w:val="afb"/>
        <w:ind w:firstLine="0"/>
        <w:jc w:val="center"/>
      </w:pPr>
      <w:r w:rsidRPr="00F96106">
        <w:t>Тема курсовой работы: «Приложение мгновенного обмена сообщениями в реальном времени»</w:t>
      </w:r>
    </w:p>
    <w:p w14:paraId="1B533176" w14:textId="77777777" w:rsidR="00F96106" w:rsidRDefault="00F96106">
      <w:pPr>
        <w:rPr>
          <w:rFonts w:ascii="Times New Roman" w:eastAsiaTheme="majorEastAsia" w:hAnsi="Times New Roman" w:cstheme="majorBidi"/>
          <w:b/>
          <w:caps/>
          <w:color w:val="000000" w:themeColor="text1"/>
          <w:sz w:val="28"/>
          <w:szCs w:val="32"/>
        </w:rPr>
      </w:pPr>
      <w:r>
        <w:br w:type="page"/>
      </w:r>
    </w:p>
    <w:p w14:paraId="386CA3D6" w14:textId="4393E208" w:rsidR="002909B1" w:rsidRPr="00B13248" w:rsidRDefault="002909B1" w:rsidP="00CE3FA2">
      <w:pPr>
        <w:pStyle w:val="1"/>
        <w:tabs>
          <w:tab w:val="left" w:pos="1276"/>
        </w:tabs>
        <w:ind w:left="0" w:firstLine="851"/>
      </w:pPr>
      <w:r w:rsidRPr="00B13248">
        <w:lastRenderedPageBreak/>
        <w:t>ЭКОНОМИЧЕСКАЯ ЧАСТЬ</w:t>
      </w:r>
      <w:bookmarkEnd w:id="0"/>
    </w:p>
    <w:p w14:paraId="3AD61458" w14:textId="77777777" w:rsidR="002909B1" w:rsidRPr="00E965B5" w:rsidRDefault="002909B1" w:rsidP="002909B1">
      <w:pPr>
        <w:pStyle w:val="afb"/>
      </w:pPr>
    </w:p>
    <w:p w14:paraId="41D7585F" w14:textId="680A9B7C" w:rsidR="002909B1" w:rsidRDefault="002909B1" w:rsidP="002909B1">
      <w:pPr>
        <w:pStyle w:val="2"/>
        <w:tabs>
          <w:tab w:val="left" w:pos="1276"/>
        </w:tabs>
        <w:ind w:left="0" w:firstLine="851"/>
      </w:pPr>
      <w:bookmarkStart w:id="2" w:name="_Toc168556546"/>
      <w:r w:rsidRPr="00B13248">
        <w:t>Обоснование необходимости выведения продукта на рынок</w:t>
      </w:r>
      <w:bookmarkEnd w:id="2"/>
    </w:p>
    <w:p w14:paraId="7D661DA2" w14:textId="77777777" w:rsidR="002909B1" w:rsidRDefault="002909B1" w:rsidP="002909B1">
      <w:pPr>
        <w:pStyle w:val="afb"/>
      </w:pPr>
    </w:p>
    <w:p w14:paraId="518BC9FC" w14:textId="77777777" w:rsidR="002909B1" w:rsidRDefault="002909B1" w:rsidP="002909B1">
      <w:pPr>
        <w:pStyle w:val="afb"/>
      </w:pPr>
    </w:p>
    <w:p w14:paraId="247CDCA9" w14:textId="59DAEC39" w:rsidR="00137894" w:rsidRDefault="00137894" w:rsidP="00137894">
      <w:pPr>
        <w:pStyle w:val="afb"/>
      </w:pPr>
      <w:r>
        <w:t>Целью экономического раздела дипломного проекта является расчет затрат на разработку программного обеспечения и определение экономической эффективности его внедрения.</w:t>
      </w:r>
    </w:p>
    <w:p w14:paraId="77DBD61C" w14:textId="2F8FF7CB" w:rsidR="00137894" w:rsidRDefault="00137894" w:rsidP="00137894">
      <w:pPr>
        <w:pStyle w:val="afb"/>
      </w:pPr>
      <w:r>
        <w:t xml:space="preserve">На основе анализа существующих аналогов, проведенного в разделе 1.2, можно сделать вывод, что на рынке </w:t>
      </w:r>
      <w:r w:rsidR="00890529">
        <w:t xml:space="preserve">приложений </w:t>
      </w:r>
      <w:r>
        <w:t xml:space="preserve">для мгновенного обмена сообщениями наблюдается высокая конкуренция. Ведущие приложения, такие как </w:t>
      </w:r>
      <w:proofErr w:type="spellStart"/>
      <w:r>
        <w:t>WhatsApp</w:t>
      </w:r>
      <w:proofErr w:type="spellEnd"/>
      <w:r>
        <w:t xml:space="preserve">, </w:t>
      </w:r>
      <w:proofErr w:type="spellStart"/>
      <w:r>
        <w:t>Telegram</w:t>
      </w:r>
      <w:proofErr w:type="spellEnd"/>
      <w:r>
        <w:t xml:space="preserve"> и </w:t>
      </w:r>
      <w:proofErr w:type="spellStart"/>
      <w:r>
        <w:t>Viber</w:t>
      </w:r>
      <w:proofErr w:type="spellEnd"/>
      <w:r>
        <w:t>, занимают значительные доли рынка благодаря своему качеству и широкому функционалу. Однако, каждый из них имеет свои сильные и слабые стороны, что открывает возможности для появления новых игроков с улучшенным или уникальным функционалом.</w:t>
      </w:r>
    </w:p>
    <w:p w14:paraId="412202AF" w14:textId="4E305A16" w:rsidR="002D133D" w:rsidRDefault="002D133D" w:rsidP="00137894">
      <w:pPr>
        <w:pStyle w:val="afb"/>
      </w:pPr>
      <w:r>
        <w:t>Приложение мгновенного обмена сообщениями в реальном времени имеет широкое применение среди различных социальных групп и слоев населения.</w:t>
      </w:r>
    </w:p>
    <w:p w14:paraId="183361CA" w14:textId="431BAF1B" w:rsidR="002D133D" w:rsidRPr="000B4923" w:rsidRDefault="002D133D" w:rsidP="000B4923">
      <w:pPr>
        <w:pStyle w:val="afb"/>
      </w:pPr>
      <w:r>
        <w:t xml:space="preserve">Разрабатываемое </w:t>
      </w:r>
      <w:r w:rsidR="000B4923">
        <w:t>программное средство</w:t>
      </w:r>
      <w:r w:rsidR="00F25664">
        <w:t xml:space="preserve"> представляет собой веб-приложение, что позволяет использовать его не только на стационарных компьютерах, но и на мобильных устройствах. Основные функции</w:t>
      </w:r>
      <w:r w:rsidR="000B4923">
        <w:t xml:space="preserve"> </w:t>
      </w:r>
      <w:r w:rsidR="00F25664">
        <w:t>–</w:t>
      </w:r>
      <w:r>
        <w:t xml:space="preserve"> обмен текстовыми сообщениями, изображениями</w:t>
      </w:r>
      <w:r w:rsidR="000B4923">
        <w:t xml:space="preserve"> и </w:t>
      </w:r>
      <w:r w:rsidR="00F25664">
        <w:t>файлами между пользователям</w:t>
      </w:r>
      <w:r w:rsidR="000B4923">
        <w:t>и</w:t>
      </w:r>
      <w:r w:rsidR="00F25664">
        <w:t>.</w:t>
      </w:r>
      <w:r w:rsidR="000B4923">
        <w:t xml:space="preserve"> С</w:t>
      </w:r>
      <w:r w:rsidR="00F25664">
        <w:t xml:space="preserve">истема позволяет пользователю добавлять контакты по адресу электронной почты для удобного взаимодействия с </w:t>
      </w:r>
      <w:r w:rsidR="00F0033E">
        <w:t>ней</w:t>
      </w:r>
      <w:r w:rsidR="00F25664">
        <w:t xml:space="preserve">. </w:t>
      </w:r>
      <w:r w:rsidR="000B4923">
        <w:t>Также, в</w:t>
      </w:r>
      <w:r w:rsidR="00F25664">
        <w:t xml:space="preserve"> приложении встроены</w:t>
      </w:r>
      <w:r w:rsidR="000B4923">
        <w:t xml:space="preserve"> следующие </w:t>
      </w:r>
      <w:r w:rsidR="00F25664">
        <w:t>функции</w:t>
      </w:r>
      <w:r w:rsidR="000B4923">
        <w:t>, предоставляющие удобство в использовании</w:t>
      </w:r>
      <w:r w:rsidR="00F25664" w:rsidRPr="000B4923">
        <w:t>:</w:t>
      </w:r>
    </w:p>
    <w:p w14:paraId="1289DF3D" w14:textId="45C86A47" w:rsidR="00F25664" w:rsidRDefault="00F25664" w:rsidP="00F25664">
      <w:pPr>
        <w:pStyle w:val="afb"/>
        <w:numPr>
          <w:ilvl w:val="0"/>
          <w:numId w:val="18"/>
        </w:numPr>
        <w:tabs>
          <w:tab w:val="left" w:pos="1134"/>
        </w:tabs>
        <w:ind w:left="0" w:firstLine="851"/>
      </w:pPr>
      <w:r>
        <w:t>поиск контакт</w:t>
      </w:r>
      <w:r w:rsidR="003C2919">
        <w:t>а</w:t>
      </w:r>
      <w:r>
        <w:t xml:space="preserve"> по имени</w:t>
      </w:r>
      <w:r w:rsidRPr="00F25664">
        <w:t>;</w:t>
      </w:r>
    </w:p>
    <w:p w14:paraId="5C2E4154" w14:textId="68934FE2" w:rsidR="00F25664" w:rsidRPr="00F25664" w:rsidRDefault="00F25664" w:rsidP="00F25664">
      <w:pPr>
        <w:pStyle w:val="afb"/>
        <w:numPr>
          <w:ilvl w:val="0"/>
          <w:numId w:val="18"/>
        </w:numPr>
        <w:tabs>
          <w:tab w:val="left" w:pos="1134"/>
        </w:tabs>
        <w:ind w:left="0" w:firstLine="851"/>
      </w:pPr>
      <w:r>
        <w:t>удаление контакта</w:t>
      </w:r>
      <w:r>
        <w:rPr>
          <w:lang w:val="en-US"/>
        </w:rPr>
        <w:t>;</w:t>
      </w:r>
    </w:p>
    <w:p w14:paraId="766C8E27" w14:textId="77213E72" w:rsidR="00F25664" w:rsidRDefault="00F25664" w:rsidP="00F25664">
      <w:pPr>
        <w:pStyle w:val="afb"/>
        <w:numPr>
          <w:ilvl w:val="0"/>
          <w:numId w:val="18"/>
        </w:numPr>
        <w:tabs>
          <w:tab w:val="left" w:pos="1134"/>
        </w:tabs>
        <w:ind w:left="0" w:firstLine="851"/>
      </w:pPr>
      <w:r>
        <w:t>изменение имени контакта</w:t>
      </w:r>
      <w:r w:rsidRPr="00F25664">
        <w:t>;</w:t>
      </w:r>
    </w:p>
    <w:p w14:paraId="6DF3853E" w14:textId="763A0A99" w:rsidR="00F25664" w:rsidRPr="00F25664" w:rsidRDefault="00F25664" w:rsidP="00F25664">
      <w:pPr>
        <w:pStyle w:val="afb"/>
        <w:numPr>
          <w:ilvl w:val="0"/>
          <w:numId w:val="18"/>
        </w:numPr>
        <w:tabs>
          <w:tab w:val="left" w:pos="1134"/>
        </w:tabs>
        <w:ind w:left="0" w:firstLine="851"/>
      </w:pPr>
      <w:r>
        <w:t>изменение изображения</w:t>
      </w:r>
      <w:r w:rsidR="00F0033E">
        <w:t xml:space="preserve"> профиля</w:t>
      </w:r>
      <w:r>
        <w:t xml:space="preserve"> пользователя</w:t>
      </w:r>
      <w:r>
        <w:rPr>
          <w:lang w:val="en-US"/>
        </w:rPr>
        <w:t>.</w:t>
      </w:r>
    </w:p>
    <w:p w14:paraId="018D3111" w14:textId="34A1FC43" w:rsidR="002909B1" w:rsidRDefault="00137894" w:rsidP="00137894">
      <w:pPr>
        <w:pStyle w:val="afb"/>
      </w:pPr>
      <w:r>
        <w:t>Резюмируя вышеизложенное, можно сделать вывод об актуальности и востребованности разрабатываемого продукта на рынке. Современные пользователи ищут приложения, которые обеспечивают высокую безопасность, удобство использования и уникальные функции. Разрабатываемая система отвечает этим требованиям и обладает потенциалом для успешного выхода на рынок, предлагая пользователям улучшенный опыт обмена сообщениями.</w:t>
      </w:r>
    </w:p>
    <w:p w14:paraId="20A01353" w14:textId="2E9FD55D" w:rsidR="002909B1" w:rsidRDefault="002909B1" w:rsidP="002909B1">
      <w:pPr>
        <w:pStyle w:val="afb"/>
      </w:pPr>
    </w:p>
    <w:p w14:paraId="44C91A97" w14:textId="77777777" w:rsidR="00137894" w:rsidRDefault="00137894" w:rsidP="002909B1">
      <w:pPr>
        <w:pStyle w:val="afb"/>
      </w:pPr>
    </w:p>
    <w:p w14:paraId="381208D5" w14:textId="6ED47C97" w:rsidR="002909B1" w:rsidRDefault="002909B1" w:rsidP="002909B1">
      <w:pPr>
        <w:pStyle w:val="2"/>
        <w:tabs>
          <w:tab w:val="left" w:pos="1276"/>
        </w:tabs>
        <w:ind w:left="0" w:firstLine="851"/>
      </w:pPr>
      <w:bookmarkStart w:id="3" w:name="_Toc168556547"/>
      <w:r w:rsidRPr="009607CB">
        <w:t xml:space="preserve">Структура (этапы) работ по созданию </w:t>
      </w:r>
      <w:r>
        <w:t xml:space="preserve">программного </w:t>
      </w:r>
      <w:r w:rsidRPr="009607CB">
        <w:t>обеспечения</w:t>
      </w:r>
      <w:bookmarkEnd w:id="3"/>
    </w:p>
    <w:p w14:paraId="26E9A2C4" w14:textId="77777777" w:rsidR="002909B1" w:rsidRDefault="002909B1" w:rsidP="002909B1">
      <w:pPr>
        <w:pStyle w:val="afb"/>
      </w:pPr>
    </w:p>
    <w:p w14:paraId="6C161104" w14:textId="77777777" w:rsidR="002909B1" w:rsidRDefault="002909B1" w:rsidP="002909B1">
      <w:pPr>
        <w:pStyle w:val="afb"/>
      </w:pPr>
    </w:p>
    <w:p w14:paraId="2597C229" w14:textId="68F25137" w:rsidR="002909B1" w:rsidRDefault="002909B1" w:rsidP="002909B1">
      <w:pPr>
        <w:pStyle w:val="afb"/>
      </w:pPr>
      <w:r>
        <w:t xml:space="preserve">На разработку </w:t>
      </w:r>
      <w:r w:rsidR="003C2919">
        <w:t xml:space="preserve">любого </w:t>
      </w:r>
      <w:r>
        <w:t>программного обеспечения уходит определенное</w:t>
      </w:r>
      <w:r w:rsidR="003C2919">
        <w:t xml:space="preserve"> количество времени</w:t>
      </w:r>
      <w:r>
        <w:t xml:space="preserve">. Общее время </w:t>
      </w:r>
      <w:r w:rsidR="003C2919">
        <w:t>разработки</w:t>
      </w:r>
      <w:r>
        <w:t xml:space="preserve"> делится на этапы, представляющие собой некую структуру. Затраты времени на каждый из этапов измеряются в неделях.</w:t>
      </w:r>
    </w:p>
    <w:p w14:paraId="33228FC3" w14:textId="77777777" w:rsidR="003C2919" w:rsidRDefault="003C2919" w:rsidP="002909B1">
      <w:pPr>
        <w:pStyle w:val="afb"/>
      </w:pPr>
    </w:p>
    <w:p w14:paraId="4A00748A" w14:textId="77777777" w:rsidR="002909B1" w:rsidRPr="00C329A8" w:rsidRDefault="002909B1" w:rsidP="002909B1">
      <w:pPr>
        <w:pStyle w:val="afb"/>
      </w:pPr>
      <w:r>
        <w:lastRenderedPageBreak/>
        <w:t>Были выделены следующие этапы</w:t>
      </w:r>
      <w:r w:rsidRPr="00C329A8">
        <w:t>:</w:t>
      </w:r>
    </w:p>
    <w:p w14:paraId="0E839D37" w14:textId="77777777" w:rsidR="002909B1" w:rsidRPr="006D2B28" w:rsidRDefault="002909B1" w:rsidP="003C2919">
      <w:pPr>
        <w:pStyle w:val="afb"/>
        <w:numPr>
          <w:ilvl w:val="0"/>
          <w:numId w:val="19"/>
        </w:numPr>
        <w:tabs>
          <w:tab w:val="left" w:pos="1134"/>
        </w:tabs>
        <w:ind w:left="0" w:firstLine="851"/>
        <w:rPr>
          <w:szCs w:val="28"/>
        </w:rPr>
      </w:pPr>
      <w:r>
        <w:rPr>
          <w:szCs w:val="28"/>
        </w:rPr>
        <w:t>проектирование – постановка задачи, анализ существующих аналогов, разработка технического задания</w:t>
      </w:r>
      <w:r w:rsidRPr="006D2B28">
        <w:rPr>
          <w:szCs w:val="28"/>
        </w:rPr>
        <w:t>;</w:t>
      </w:r>
    </w:p>
    <w:p w14:paraId="6A32FA9B" w14:textId="77777777" w:rsidR="002909B1" w:rsidRPr="00D53FCE" w:rsidRDefault="002909B1" w:rsidP="003C2919">
      <w:pPr>
        <w:pStyle w:val="afb"/>
        <w:numPr>
          <w:ilvl w:val="0"/>
          <w:numId w:val="19"/>
        </w:numPr>
        <w:tabs>
          <w:tab w:val="left" w:pos="1134"/>
        </w:tabs>
        <w:ind w:left="0" w:firstLine="851"/>
        <w:rPr>
          <w:szCs w:val="28"/>
        </w:rPr>
      </w:pPr>
      <w:r>
        <w:rPr>
          <w:szCs w:val="28"/>
        </w:rPr>
        <w:t>реализация – непосредственно выполнение запланированного на этапе проектирования, написание кода, реализация функционала</w:t>
      </w:r>
      <w:r w:rsidRPr="00D53FCE">
        <w:rPr>
          <w:szCs w:val="28"/>
        </w:rPr>
        <w:t>;</w:t>
      </w:r>
    </w:p>
    <w:p w14:paraId="40C4EBEB" w14:textId="5BD82D7D" w:rsidR="002909B1" w:rsidRPr="00F51B9B" w:rsidRDefault="002909B1" w:rsidP="003C2919">
      <w:pPr>
        <w:pStyle w:val="afb"/>
        <w:numPr>
          <w:ilvl w:val="0"/>
          <w:numId w:val="19"/>
        </w:numPr>
        <w:tabs>
          <w:tab w:val="left" w:pos="1134"/>
        </w:tabs>
        <w:ind w:left="0" w:firstLine="851"/>
        <w:rPr>
          <w:szCs w:val="28"/>
        </w:rPr>
      </w:pPr>
      <w:r w:rsidRPr="00F51B9B">
        <w:rPr>
          <w:szCs w:val="28"/>
        </w:rPr>
        <w:t>тестирование – проверки работоспособности программных компонентов, с целью выявления дефектов и ошибок</w:t>
      </w:r>
      <w:r w:rsidR="003C2919">
        <w:rPr>
          <w:szCs w:val="28"/>
        </w:rPr>
        <w:t>.</w:t>
      </w:r>
      <w:r w:rsidRPr="00F51B9B">
        <w:rPr>
          <w:szCs w:val="28"/>
        </w:rPr>
        <w:t xml:space="preserve"> </w:t>
      </w:r>
      <w:r w:rsidR="003C2919">
        <w:rPr>
          <w:szCs w:val="28"/>
        </w:rPr>
        <w:t>М</w:t>
      </w:r>
      <w:r w:rsidRPr="00F51B9B">
        <w:rPr>
          <w:szCs w:val="28"/>
        </w:rPr>
        <w:t>ожет включать в себя</w:t>
      </w:r>
      <w:r w:rsidR="003C2919" w:rsidRPr="003C2919">
        <w:rPr>
          <w:szCs w:val="28"/>
        </w:rPr>
        <w:t xml:space="preserve"> </w:t>
      </w:r>
      <w:r w:rsidRPr="00F51B9B">
        <w:rPr>
          <w:szCs w:val="28"/>
        </w:rPr>
        <w:t>модульное тестирование, интеграционное тестировани</w:t>
      </w:r>
      <w:r>
        <w:rPr>
          <w:szCs w:val="28"/>
        </w:rPr>
        <w:t>е и функциональное тестирование</w:t>
      </w:r>
      <w:r w:rsidRPr="00F51B9B">
        <w:rPr>
          <w:szCs w:val="28"/>
        </w:rPr>
        <w:t>;</w:t>
      </w:r>
    </w:p>
    <w:p w14:paraId="5D9B6784" w14:textId="77777777" w:rsidR="002909B1" w:rsidRPr="00BE03D8" w:rsidRDefault="002909B1" w:rsidP="003C2919">
      <w:pPr>
        <w:pStyle w:val="afb"/>
        <w:numPr>
          <w:ilvl w:val="0"/>
          <w:numId w:val="19"/>
        </w:numPr>
        <w:tabs>
          <w:tab w:val="left" w:pos="1134"/>
        </w:tabs>
        <w:ind w:left="0" w:firstLine="851"/>
        <w:rPr>
          <w:szCs w:val="28"/>
        </w:rPr>
      </w:pPr>
      <w:r>
        <w:rPr>
          <w:szCs w:val="28"/>
        </w:rPr>
        <w:t>доработка – исправление ошибок, найденных на этапе тестирования, заключительные приемо-сдаточные испытания.</w:t>
      </w:r>
    </w:p>
    <w:p w14:paraId="2DDF284B" w14:textId="621D31F0" w:rsidR="002909B1" w:rsidRDefault="002909B1" w:rsidP="002909B1">
      <w:pPr>
        <w:pStyle w:val="afb"/>
      </w:pPr>
      <w:r>
        <w:t xml:space="preserve">В таблице 4.1 представлены этапы разработки </w:t>
      </w:r>
      <w:r w:rsidR="003C2919">
        <w:t>приложения мгновенного обмена сообщениями в реальном времени</w:t>
      </w:r>
      <w:r>
        <w:t>, затраченное время, а также доля каждого этапа в общем времени, выраженная в процентах.</w:t>
      </w:r>
    </w:p>
    <w:p w14:paraId="651989F4" w14:textId="77777777" w:rsidR="002909B1" w:rsidRDefault="002909B1" w:rsidP="003C2919">
      <w:pPr>
        <w:pStyle w:val="afb"/>
        <w:spacing w:before="120"/>
        <w:ind w:firstLine="0"/>
      </w:pPr>
      <w:r>
        <w:t>Таблица 4.1 – Таблица этапов разработки</w:t>
      </w:r>
    </w:p>
    <w:tbl>
      <w:tblPr>
        <w:tblStyle w:val="ac"/>
        <w:tblW w:w="9776" w:type="dxa"/>
        <w:tblLook w:val="04A0" w:firstRow="1" w:lastRow="0" w:firstColumn="1" w:lastColumn="0" w:noHBand="0" w:noVBand="1"/>
      </w:tblPr>
      <w:tblGrid>
        <w:gridCol w:w="3114"/>
        <w:gridCol w:w="3115"/>
        <w:gridCol w:w="3547"/>
      </w:tblGrid>
      <w:tr w:rsidR="002909B1" w14:paraId="29D3CB9B" w14:textId="77777777" w:rsidTr="00137894">
        <w:trPr>
          <w:trHeight w:val="454"/>
        </w:trPr>
        <w:tc>
          <w:tcPr>
            <w:tcW w:w="3114" w:type="dxa"/>
            <w:vAlign w:val="center"/>
          </w:tcPr>
          <w:p w14:paraId="1FCE4523" w14:textId="77777777" w:rsidR="002909B1" w:rsidRDefault="002909B1" w:rsidP="00137894">
            <w:pPr>
              <w:pStyle w:val="afb"/>
              <w:ind w:firstLine="0"/>
              <w:jc w:val="center"/>
            </w:pPr>
            <w:r>
              <w:t>Этапы разработки</w:t>
            </w:r>
          </w:p>
        </w:tc>
        <w:tc>
          <w:tcPr>
            <w:tcW w:w="3115" w:type="dxa"/>
            <w:vAlign w:val="center"/>
          </w:tcPr>
          <w:p w14:paraId="473F0DFB" w14:textId="77777777" w:rsidR="002909B1" w:rsidRDefault="002909B1" w:rsidP="00137894">
            <w:pPr>
              <w:pStyle w:val="afb"/>
              <w:ind w:firstLine="0"/>
              <w:jc w:val="center"/>
            </w:pPr>
            <w:r>
              <w:t>Затраты времени, недели</w:t>
            </w:r>
          </w:p>
        </w:tc>
        <w:tc>
          <w:tcPr>
            <w:tcW w:w="3547" w:type="dxa"/>
            <w:vAlign w:val="center"/>
          </w:tcPr>
          <w:p w14:paraId="59082DD9" w14:textId="77777777" w:rsidR="002909B1" w:rsidRDefault="002909B1" w:rsidP="00137894">
            <w:pPr>
              <w:pStyle w:val="afb"/>
              <w:ind w:firstLine="0"/>
              <w:jc w:val="center"/>
            </w:pPr>
            <w:r>
              <w:t>Доля этапа от общего времени, процент</w:t>
            </w:r>
          </w:p>
        </w:tc>
      </w:tr>
      <w:tr w:rsidR="002909B1" w14:paraId="43B33E6C" w14:textId="77777777" w:rsidTr="00137894">
        <w:trPr>
          <w:trHeight w:val="454"/>
        </w:trPr>
        <w:tc>
          <w:tcPr>
            <w:tcW w:w="3114" w:type="dxa"/>
            <w:vAlign w:val="center"/>
          </w:tcPr>
          <w:p w14:paraId="3D36B0C2" w14:textId="77777777" w:rsidR="002909B1" w:rsidRDefault="002909B1" w:rsidP="008477CB">
            <w:pPr>
              <w:pStyle w:val="afb"/>
              <w:ind w:firstLine="0"/>
              <w:jc w:val="left"/>
            </w:pPr>
            <w:r>
              <w:t>Проектирование</w:t>
            </w:r>
          </w:p>
        </w:tc>
        <w:tc>
          <w:tcPr>
            <w:tcW w:w="3115" w:type="dxa"/>
            <w:vAlign w:val="center"/>
          </w:tcPr>
          <w:p w14:paraId="7627C5D6" w14:textId="77777777" w:rsidR="002909B1" w:rsidRDefault="002909B1" w:rsidP="00137894">
            <w:pPr>
              <w:pStyle w:val="afb"/>
              <w:ind w:firstLine="0"/>
              <w:jc w:val="center"/>
            </w:pPr>
            <w:r>
              <w:t>2</w:t>
            </w:r>
          </w:p>
        </w:tc>
        <w:tc>
          <w:tcPr>
            <w:tcW w:w="3547" w:type="dxa"/>
            <w:vAlign w:val="center"/>
          </w:tcPr>
          <w:p w14:paraId="6EDD87E5" w14:textId="1651724B" w:rsidR="002909B1" w:rsidRDefault="002909B1" w:rsidP="00137894">
            <w:pPr>
              <w:pStyle w:val="afb"/>
              <w:ind w:firstLine="0"/>
              <w:jc w:val="center"/>
            </w:pPr>
            <w:r>
              <w:t>16</w:t>
            </w:r>
            <w:r w:rsidR="00FB0A0C">
              <w:t>,</w:t>
            </w:r>
            <w:r>
              <w:t>7</w:t>
            </w:r>
          </w:p>
        </w:tc>
      </w:tr>
      <w:tr w:rsidR="002909B1" w14:paraId="6F0B2CC2" w14:textId="77777777" w:rsidTr="00137894">
        <w:trPr>
          <w:trHeight w:val="454"/>
        </w:trPr>
        <w:tc>
          <w:tcPr>
            <w:tcW w:w="3114" w:type="dxa"/>
            <w:vAlign w:val="center"/>
          </w:tcPr>
          <w:p w14:paraId="4E6E942B" w14:textId="77777777" w:rsidR="002909B1" w:rsidRDefault="002909B1" w:rsidP="008477CB">
            <w:pPr>
              <w:pStyle w:val="afb"/>
              <w:ind w:firstLine="0"/>
              <w:jc w:val="left"/>
            </w:pPr>
            <w:r>
              <w:t>Реализация</w:t>
            </w:r>
          </w:p>
        </w:tc>
        <w:tc>
          <w:tcPr>
            <w:tcW w:w="3115" w:type="dxa"/>
            <w:vAlign w:val="center"/>
          </w:tcPr>
          <w:p w14:paraId="033714C9" w14:textId="77777777" w:rsidR="002909B1" w:rsidRDefault="002909B1" w:rsidP="00137894">
            <w:pPr>
              <w:pStyle w:val="afb"/>
              <w:ind w:firstLine="0"/>
              <w:jc w:val="center"/>
            </w:pPr>
            <w:r>
              <w:t>6</w:t>
            </w:r>
          </w:p>
        </w:tc>
        <w:tc>
          <w:tcPr>
            <w:tcW w:w="3547" w:type="dxa"/>
            <w:vAlign w:val="center"/>
          </w:tcPr>
          <w:p w14:paraId="73250A5B" w14:textId="77777777" w:rsidR="002909B1" w:rsidRDefault="002909B1" w:rsidP="00137894">
            <w:pPr>
              <w:pStyle w:val="afb"/>
              <w:ind w:firstLine="0"/>
              <w:jc w:val="center"/>
            </w:pPr>
            <w:r>
              <w:t>50</w:t>
            </w:r>
          </w:p>
        </w:tc>
      </w:tr>
      <w:tr w:rsidR="002909B1" w14:paraId="51E99E3A" w14:textId="77777777" w:rsidTr="00137894">
        <w:trPr>
          <w:trHeight w:val="454"/>
        </w:trPr>
        <w:tc>
          <w:tcPr>
            <w:tcW w:w="3114" w:type="dxa"/>
            <w:vAlign w:val="center"/>
          </w:tcPr>
          <w:p w14:paraId="1AC10E62" w14:textId="77777777" w:rsidR="002909B1" w:rsidRDefault="002909B1" w:rsidP="008477CB">
            <w:pPr>
              <w:pStyle w:val="afb"/>
              <w:ind w:firstLine="0"/>
              <w:jc w:val="left"/>
            </w:pPr>
            <w:r>
              <w:t>Тестирование</w:t>
            </w:r>
          </w:p>
        </w:tc>
        <w:tc>
          <w:tcPr>
            <w:tcW w:w="3115" w:type="dxa"/>
            <w:vAlign w:val="center"/>
          </w:tcPr>
          <w:p w14:paraId="7B517B79" w14:textId="77777777" w:rsidR="002909B1" w:rsidRDefault="002909B1" w:rsidP="00137894">
            <w:pPr>
              <w:pStyle w:val="afb"/>
              <w:ind w:firstLine="0"/>
              <w:jc w:val="center"/>
            </w:pPr>
            <w:r>
              <w:t>1</w:t>
            </w:r>
          </w:p>
        </w:tc>
        <w:tc>
          <w:tcPr>
            <w:tcW w:w="3547" w:type="dxa"/>
            <w:vAlign w:val="center"/>
          </w:tcPr>
          <w:p w14:paraId="7FFAC1CC" w14:textId="346C4A54" w:rsidR="002909B1" w:rsidRDefault="002909B1" w:rsidP="00137894">
            <w:pPr>
              <w:pStyle w:val="afb"/>
              <w:ind w:firstLine="0"/>
              <w:jc w:val="center"/>
            </w:pPr>
            <w:r>
              <w:t>8</w:t>
            </w:r>
            <w:r w:rsidR="00FB0A0C">
              <w:t>,</w:t>
            </w:r>
            <w:r>
              <w:t>3</w:t>
            </w:r>
          </w:p>
        </w:tc>
      </w:tr>
      <w:tr w:rsidR="002909B1" w14:paraId="33B21F15" w14:textId="77777777" w:rsidTr="00137894">
        <w:trPr>
          <w:trHeight w:val="454"/>
        </w:trPr>
        <w:tc>
          <w:tcPr>
            <w:tcW w:w="3114" w:type="dxa"/>
            <w:vAlign w:val="center"/>
          </w:tcPr>
          <w:p w14:paraId="0A67FF4D" w14:textId="77777777" w:rsidR="002909B1" w:rsidRDefault="002909B1" w:rsidP="008477CB">
            <w:pPr>
              <w:pStyle w:val="afb"/>
              <w:ind w:firstLine="0"/>
              <w:jc w:val="left"/>
            </w:pPr>
            <w:r>
              <w:t>Доработка</w:t>
            </w:r>
          </w:p>
        </w:tc>
        <w:tc>
          <w:tcPr>
            <w:tcW w:w="3115" w:type="dxa"/>
            <w:vAlign w:val="center"/>
          </w:tcPr>
          <w:p w14:paraId="52B9D37C" w14:textId="77777777" w:rsidR="002909B1" w:rsidRDefault="002909B1" w:rsidP="00137894">
            <w:pPr>
              <w:pStyle w:val="afb"/>
              <w:ind w:firstLine="0"/>
              <w:jc w:val="center"/>
            </w:pPr>
            <w:r>
              <w:t>3</w:t>
            </w:r>
          </w:p>
        </w:tc>
        <w:tc>
          <w:tcPr>
            <w:tcW w:w="3547" w:type="dxa"/>
            <w:vAlign w:val="center"/>
          </w:tcPr>
          <w:p w14:paraId="3DF323D3" w14:textId="77777777" w:rsidR="002909B1" w:rsidRDefault="002909B1" w:rsidP="00137894">
            <w:pPr>
              <w:pStyle w:val="afb"/>
              <w:ind w:firstLine="0"/>
              <w:jc w:val="center"/>
            </w:pPr>
            <w:r>
              <w:t>25</w:t>
            </w:r>
          </w:p>
        </w:tc>
      </w:tr>
      <w:tr w:rsidR="002909B1" w14:paraId="591088C1" w14:textId="77777777" w:rsidTr="00137894">
        <w:trPr>
          <w:trHeight w:val="454"/>
        </w:trPr>
        <w:tc>
          <w:tcPr>
            <w:tcW w:w="3114" w:type="dxa"/>
            <w:vAlign w:val="center"/>
          </w:tcPr>
          <w:p w14:paraId="535F42C4" w14:textId="77777777" w:rsidR="002909B1" w:rsidRDefault="002909B1" w:rsidP="008477CB">
            <w:pPr>
              <w:pStyle w:val="afb"/>
              <w:ind w:firstLine="0"/>
              <w:jc w:val="left"/>
            </w:pPr>
            <w:r>
              <w:t>Итог</w:t>
            </w:r>
          </w:p>
        </w:tc>
        <w:tc>
          <w:tcPr>
            <w:tcW w:w="3115" w:type="dxa"/>
            <w:vAlign w:val="center"/>
          </w:tcPr>
          <w:p w14:paraId="089146C1" w14:textId="77777777" w:rsidR="002909B1" w:rsidRDefault="002909B1" w:rsidP="00137894">
            <w:pPr>
              <w:pStyle w:val="afb"/>
              <w:ind w:firstLine="0"/>
              <w:jc w:val="center"/>
            </w:pPr>
            <w:r>
              <w:t>12</w:t>
            </w:r>
          </w:p>
        </w:tc>
        <w:tc>
          <w:tcPr>
            <w:tcW w:w="3547" w:type="dxa"/>
            <w:vAlign w:val="center"/>
          </w:tcPr>
          <w:p w14:paraId="4853FCA8" w14:textId="77777777" w:rsidR="002909B1" w:rsidRDefault="002909B1" w:rsidP="00137894">
            <w:pPr>
              <w:pStyle w:val="afb"/>
              <w:ind w:firstLine="0"/>
              <w:jc w:val="center"/>
            </w:pPr>
            <w:r>
              <w:t>100</w:t>
            </w:r>
          </w:p>
        </w:tc>
      </w:tr>
    </w:tbl>
    <w:p w14:paraId="7BAD0734" w14:textId="5D480F89" w:rsidR="003C2919" w:rsidRPr="006670F4" w:rsidRDefault="002909B1" w:rsidP="006670F4">
      <w:pPr>
        <w:pStyle w:val="afb"/>
        <w:spacing w:before="120" w:after="120"/>
      </w:pPr>
      <w:r>
        <w:t>Формула для нахождения доли времени этапа от общего времени разработки</w:t>
      </w:r>
      <w:r w:rsidRPr="00D53FCE">
        <w:t>:</w:t>
      </w:r>
      <w:r w:rsidR="00ED6AA4" w:rsidRPr="00041227">
        <w:rPr>
          <w:rFonts w:eastAsiaTheme="minorEastAsia"/>
        </w:rPr>
        <w:tab/>
      </w:r>
      <w:r w:rsidR="006670F4">
        <w:rPr>
          <w:rFonts w:eastAsiaTheme="minorEastAsia"/>
        </w:rPr>
        <w:br/>
      </w:r>
      <m:oMathPara>
        <m:oMath>
          <m:eqArr>
            <m:eqArrPr>
              <m:maxDist m:val="1"/>
              <m:ctrlPr>
                <w:rPr>
                  <w:rFonts w:ascii="Cambria Math" w:eastAsiaTheme="minorEastAsia" w:hAnsi="Cambria Math"/>
                  <w:i/>
                  <w:lang w:val="en-US"/>
                </w:rPr>
              </m:ctrlPr>
            </m:eqArrPr>
            <m:e>
              <m:sSub>
                <m:sSubPr>
                  <m:ctrlPr>
                    <w:rPr>
                      <w:rFonts w:ascii="Cambria Math" w:hAnsi="Cambria Math"/>
                      <w:i/>
                      <w:iCs/>
                      <w:szCs w:val="28"/>
                      <w:lang w:val="en-US"/>
                    </w:rPr>
                  </m:ctrlPr>
                </m:sSubPr>
                <m:e>
                  <m:r>
                    <w:rPr>
                      <w:rFonts w:ascii="Cambria Math" w:hAnsi="Cambria Math"/>
                      <w:szCs w:val="28"/>
                      <w:lang w:val="en-US"/>
                    </w:rPr>
                    <m:t>T</m:t>
                  </m:r>
                </m:e>
                <m:sub>
                  <m:r>
                    <w:rPr>
                      <w:rFonts w:ascii="Cambria Math" w:hAnsi="Cambria Math"/>
                      <w:szCs w:val="28"/>
                      <w:lang w:val="en-US"/>
                    </w:rPr>
                    <m:t>p</m:t>
                  </m:r>
                </m:sub>
              </m:sSub>
              <m:r>
                <w:rPr>
                  <w:rFonts w:ascii="Cambria Math" w:hAnsi="Cambria Math"/>
                  <w:szCs w:val="28"/>
                </w:rPr>
                <m:t>=</m:t>
              </m:r>
              <m:f>
                <m:fPr>
                  <m:ctrlPr>
                    <w:rPr>
                      <w:rFonts w:ascii="Cambria Math" w:hAnsi="Cambria Math"/>
                      <w:i/>
                      <w:iCs/>
                      <w:szCs w:val="28"/>
                    </w:rPr>
                  </m:ctrlPr>
                </m:fPr>
                <m:num>
                  <m:sSub>
                    <m:sSubPr>
                      <m:ctrlPr>
                        <w:rPr>
                          <w:rFonts w:ascii="Cambria Math" w:hAnsi="Cambria Math"/>
                          <w:i/>
                          <w:iCs/>
                          <w:szCs w:val="28"/>
                          <w:lang w:val="en-US"/>
                        </w:rPr>
                      </m:ctrlPr>
                    </m:sSubPr>
                    <m:e>
                      <m:r>
                        <w:rPr>
                          <w:rFonts w:ascii="Cambria Math" w:hAnsi="Cambria Math"/>
                          <w:szCs w:val="28"/>
                          <w:lang w:val="en-US"/>
                        </w:rPr>
                        <m:t>W</m:t>
                      </m:r>
                    </m:e>
                    <m:sub>
                      <m:r>
                        <w:rPr>
                          <w:rFonts w:ascii="Cambria Math" w:hAnsi="Cambria Math"/>
                          <w:szCs w:val="28"/>
                          <w:lang w:val="en-US"/>
                        </w:rPr>
                        <m:t>i</m:t>
                      </m:r>
                    </m:sub>
                  </m:sSub>
                </m:num>
                <m:den>
                  <m:sSub>
                    <m:sSubPr>
                      <m:ctrlPr>
                        <w:rPr>
                          <w:rFonts w:ascii="Cambria Math" w:hAnsi="Cambria Math"/>
                          <w:i/>
                          <w:iCs/>
                          <w:szCs w:val="28"/>
                        </w:rPr>
                      </m:ctrlPr>
                    </m:sSubPr>
                    <m:e>
                      <m:r>
                        <w:rPr>
                          <w:rFonts w:ascii="Cambria Math" w:hAnsi="Cambria Math"/>
                          <w:szCs w:val="28"/>
                        </w:rPr>
                        <m:t>W</m:t>
                      </m:r>
                    </m:e>
                    <m:sub>
                      <m:r>
                        <w:rPr>
                          <w:rFonts w:ascii="Cambria Math" w:hAnsi="Cambria Math"/>
                          <w:szCs w:val="28"/>
                        </w:rPr>
                        <m:t>s</m:t>
                      </m:r>
                    </m:sub>
                  </m:sSub>
                </m:den>
              </m:f>
              <m:r>
                <w:rPr>
                  <w:rFonts w:ascii="Cambria Math" w:hAnsi="Cambria Math"/>
                  <w:szCs w:val="28"/>
                </w:rPr>
                <m:t xml:space="preserve"> ∙100% ,#</m:t>
              </m:r>
              <m:d>
                <m:dPr>
                  <m:ctrlPr>
                    <w:rPr>
                      <w:rFonts w:ascii="Cambria Math" w:eastAsiaTheme="minorEastAsia" w:hAnsi="Cambria Math"/>
                    </w:rPr>
                  </m:ctrlPr>
                </m:dPr>
                <m:e>
                  <m:r>
                    <m:rPr>
                      <m:nor/>
                    </m:rPr>
                    <w:rPr>
                      <w:rFonts w:eastAsiaTheme="minorEastAsia"/>
                    </w:rPr>
                    <m:t>4.1</m:t>
                  </m:r>
                </m:e>
              </m:d>
              <m:ctrlPr>
                <w:rPr>
                  <w:rFonts w:ascii="Cambria Math" w:hAnsi="Cambria Math"/>
                  <w:i/>
                  <w:szCs w:val="28"/>
                  <w:lang w:val="en-US"/>
                </w:rPr>
              </m:ctrlPr>
            </m:e>
          </m:eqArr>
        </m:oMath>
      </m:oMathPara>
    </w:p>
    <w:p w14:paraId="4ACD0695" w14:textId="3D00126A" w:rsidR="002909B1" w:rsidRDefault="00ED6AA4" w:rsidP="003C2919">
      <w:pPr>
        <w:pStyle w:val="afb"/>
        <w:ind w:firstLine="0"/>
      </w:pPr>
      <w:r>
        <w:rPr>
          <w:rFonts w:eastAsiaTheme="minorEastAsia"/>
        </w:rPr>
        <w:t>г</w:t>
      </w:r>
      <w:r w:rsidR="002909B1">
        <w:rPr>
          <w:rFonts w:eastAsiaTheme="minorEastAsia"/>
        </w:rPr>
        <w:t>де</w:t>
      </w:r>
      <w:r>
        <w:rPr>
          <w:rFonts w:eastAsiaTheme="minorEastAsia"/>
        </w:rPr>
        <w:t xml:space="preserve"> </w:t>
      </w:r>
      <w:r w:rsidR="002909B1">
        <w:rPr>
          <w:rFonts w:eastAsiaTheme="minorEastAsia"/>
        </w:rPr>
        <w:tab/>
      </w:r>
      <m:oMath>
        <m:sSub>
          <m:sSubPr>
            <m:ctrlPr>
              <w:rPr>
                <w:rFonts w:ascii="Cambria Math" w:hAnsi="Cambria Math"/>
                <w:i/>
                <w:iCs/>
                <w:szCs w:val="28"/>
                <w:lang w:val="en-US"/>
              </w:rPr>
            </m:ctrlPr>
          </m:sSubPr>
          <m:e>
            <m:r>
              <m:rPr>
                <m:nor/>
              </m:rPr>
              <w:rPr>
                <w:i/>
                <w:iCs/>
                <w:szCs w:val="28"/>
                <w:lang w:val="en-US"/>
              </w:rPr>
              <m:t>T</m:t>
            </m:r>
          </m:e>
          <m:sub>
            <m:r>
              <m:rPr>
                <m:nor/>
              </m:rPr>
              <w:rPr>
                <w:i/>
                <w:iCs/>
                <w:szCs w:val="28"/>
                <w:lang w:val="en-US"/>
              </w:rPr>
              <m:t>p</m:t>
            </m:r>
          </m:sub>
        </m:sSub>
      </m:oMath>
      <w:r w:rsidR="002909B1">
        <w:t xml:space="preserve"> – процент от общего времени;</w:t>
      </w:r>
    </w:p>
    <w:p w14:paraId="36825CF1" w14:textId="09EB621C" w:rsidR="002909B1" w:rsidRPr="00B332B1" w:rsidRDefault="00ED6AA4" w:rsidP="00ED6AA4">
      <w:pPr>
        <w:pStyle w:val="afb"/>
        <w:tabs>
          <w:tab w:val="left" w:pos="426"/>
        </w:tabs>
        <w:ind w:firstLine="0"/>
      </w:pPr>
      <w:r>
        <w:rPr>
          <w:rFonts w:eastAsiaTheme="minorEastAsia"/>
        </w:rPr>
        <w:tab/>
      </w:r>
      <m:oMath>
        <m:sSub>
          <m:sSubPr>
            <m:ctrlPr>
              <w:rPr>
                <w:rFonts w:ascii="Cambria Math" w:hAnsi="Cambria Math"/>
                <w:i/>
                <w:iCs/>
                <w:szCs w:val="28"/>
                <w:lang w:val="en-US"/>
              </w:rPr>
            </m:ctrlPr>
          </m:sSubPr>
          <m:e>
            <m:r>
              <m:rPr>
                <m:nor/>
              </m:rPr>
              <w:rPr>
                <w:i/>
                <w:iCs/>
                <w:szCs w:val="28"/>
                <w:lang w:val="en-US"/>
              </w:rPr>
              <m:t>W</m:t>
            </m:r>
          </m:e>
          <m:sub>
            <m:r>
              <m:rPr>
                <m:nor/>
              </m:rPr>
              <w:rPr>
                <w:rFonts w:ascii="Cambria Math"/>
                <w:i/>
                <w:iCs/>
                <w:szCs w:val="28"/>
                <w:lang w:val="en-US"/>
              </w:rPr>
              <m:t>I</m:t>
            </m:r>
          </m:sub>
        </m:sSub>
      </m:oMath>
      <w:r w:rsidR="002909B1">
        <w:t xml:space="preserve"> – число недель одного этапа; </w:t>
      </w:r>
    </w:p>
    <w:p w14:paraId="42346916" w14:textId="22F6E445" w:rsidR="002909B1" w:rsidRDefault="00ED6AA4" w:rsidP="00ED6AA4">
      <w:pPr>
        <w:pStyle w:val="afb"/>
        <w:tabs>
          <w:tab w:val="left" w:pos="426"/>
        </w:tabs>
        <w:spacing w:after="120"/>
        <w:ind w:firstLine="0"/>
      </w:pPr>
      <w:r>
        <w:rPr>
          <w:rFonts w:eastAsiaTheme="minorEastAsia"/>
        </w:rPr>
        <w:tab/>
      </w:r>
      <m:oMath>
        <m:sSub>
          <m:sSubPr>
            <m:ctrlPr>
              <w:rPr>
                <w:rFonts w:ascii="Cambria Math" w:hAnsi="Cambria Math"/>
                <w:i/>
                <w:iCs/>
                <w:szCs w:val="28"/>
              </w:rPr>
            </m:ctrlPr>
          </m:sSubPr>
          <m:e>
            <m:r>
              <m:rPr>
                <m:nor/>
              </m:rPr>
              <w:rPr>
                <w:i/>
                <w:iCs/>
                <w:szCs w:val="28"/>
              </w:rPr>
              <m:t>W</m:t>
            </m:r>
          </m:e>
          <m:sub>
            <m:r>
              <m:rPr>
                <m:nor/>
              </m:rPr>
              <w:rPr>
                <w:i/>
                <w:iCs/>
                <w:szCs w:val="28"/>
              </w:rPr>
              <m:t>s</m:t>
            </m:r>
          </m:sub>
        </m:sSub>
      </m:oMath>
      <w:r w:rsidR="002909B1">
        <w:t xml:space="preserve"> – общее количество недель разработки.</w:t>
      </w:r>
    </w:p>
    <w:p w14:paraId="3362BCDB" w14:textId="2C54BB31" w:rsidR="00ED6AA4" w:rsidRPr="006670F4" w:rsidRDefault="002909B1" w:rsidP="00C553EB">
      <w:pPr>
        <w:pStyle w:val="afb"/>
        <w:spacing w:after="120"/>
      </w:pPr>
      <w:r>
        <w:t>Процент времени этапа проектирования рассчитывался по формуле 4.2</w:t>
      </w:r>
      <w:r w:rsidR="006670F4" w:rsidRPr="006670F4">
        <w:t xml:space="preserve"> :</w:t>
      </w:r>
      <w:r w:rsidR="006670F4">
        <w:br/>
      </w:r>
      <m:oMathPara>
        <m:oMath>
          <m:eqArr>
            <m:eqArrPr>
              <m:maxDist m:val="1"/>
              <m:ctrlPr>
                <w:rPr>
                  <w:rFonts w:ascii="Cambria Math" w:eastAsiaTheme="minorEastAsia" w:hAnsi="Cambria Math"/>
                  <w:i/>
                </w:rPr>
              </m:ctrlPr>
            </m:eqArrPr>
            <m:e>
              <m:f>
                <m:fPr>
                  <m:ctrlPr>
                    <w:rPr>
                      <w:rFonts w:ascii="Cambria Math" w:eastAsiaTheme="minorEastAsia" w:hAnsi="Cambria Math"/>
                      <w:iCs/>
                    </w:rPr>
                  </m:ctrlPr>
                </m:fPr>
                <m:num>
                  <m:r>
                    <m:rPr>
                      <m:nor/>
                    </m:rPr>
                    <w:rPr>
                      <w:rFonts w:ascii="Cambria Math" w:eastAsiaTheme="minorEastAsia" w:hAnsi="Cambria Math"/>
                      <w:iCs/>
                    </w:rPr>
                    <m:t>2</m:t>
                  </m:r>
                </m:num>
                <m:den>
                  <m:r>
                    <m:rPr>
                      <m:nor/>
                    </m:rPr>
                    <w:rPr>
                      <w:rFonts w:ascii="Cambria Math" w:eastAsiaTheme="minorEastAsia" w:hAnsi="Cambria Math"/>
                      <w:iCs/>
                    </w:rPr>
                    <m:t>12</m:t>
                  </m:r>
                </m:den>
              </m:f>
              <m:r>
                <m:rPr>
                  <m:nor/>
                </m:rPr>
                <w:rPr>
                  <w:rFonts w:ascii="Cambria Math" w:eastAsiaTheme="minorEastAsia" w:hAnsi="Cambria Math"/>
                  <w:iCs/>
                </w:rPr>
                <m:t xml:space="preserve"> ∙ 100% = 16.7%</m:t>
              </m:r>
              <m:r>
                <m:rPr>
                  <m:nor/>
                </m:rP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rPr>
                  </m:ctrlPr>
                </m:dPr>
                <m:e>
                  <m:r>
                    <m:rPr>
                      <m:nor/>
                    </m:rPr>
                    <w:rPr>
                      <w:rFonts w:ascii="Cambria Math" w:eastAsiaTheme="minorEastAsia" w:hAnsi="Cambria Math"/>
                    </w:rPr>
                    <m:t>4.2</m:t>
                  </m:r>
                </m:e>
              </m:d>
            </m:e>
          </m:eqArr>
        </m:oMath>
      </m:oMathPara>
    </w:p>
    <w:p w14:paraId="37597F41" w14:textId="45C3D6B7" w:rsidR="002909B1" w:rsidRPr="006670F4" w:rsidRDefault="002909B1" w:rsidP="006670F4">
      <w:pPr>
        <w:pStyle w:val="afb"/>
        <w:spacing w:before="120" w:after="120"/>
        <w:ind w:firstLine="0"/>
        <w:jc w:val="center"/>
        <w:rPr>
          <w:rFonts w:eastAsiaTheme="minorEastAsia"/>
        </w:rPr>
      </w:pPr>
      <w:r>
        <w:rPr>
          <w:rFonts w:eastAsiaTheme="minorEastAsia"/>
        </w:rPr>
        <w:t>Процент времени этапа реализации рассчитывался по формуле 4.3</w:t>
      </w:r>
      <w:r w:rsidRPr="00C44D7E">
        <w:rPr>
          <w:rFonts w:eastAsiaTheme="minorEastAsia"/>
        </w:rPr>
        <w:t>:</w:t>
      </w:r>
      <w:r w:rsidR="00842C68">
        <w:rPr>
          <w:rFonts w:eastAsiaTheme="minorEastAsia"/>
        </w:rPr>
        <w:br/>
      </w: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12</m:t>
                  </m:r>
                </m:den>
              </m:f>
              <m:r>
                <m:rPr>
                  <m:nor/>
                </m:rPr>
                <w:rPr>
                  <w:rFonts w:ascii="Cambria Math" w:eastAsiaTheme="minorEastAsia" w:hAnsi="Cambria Math"/>
                  <w:iCs/>
                </w:rPr>
                <m:t xml:space="preserve"> ∙ 100%</m:t>
              </m:r>
              <m:r>
                <w:rPr>
                  <w:rFonts w:ascii="Cambria Math" w:eastAsiaTheme="minorEastAsia" w:hAnsi="Cambria Math"/>
                </w:rPr>
                <m:t xml:space="preserve"> = 50% .####</m:t>
              </m:r>
              <m:d>
                <m:dPr>
                  <m:ctrlPr>
                    <w:rPr>
                      <w:rFonts w:ascii="Cambria Math" w:eastAsiaTheme="minorEastAsia" w:hAnsi="Cambria Math"/>
                    </w:rPr>
                  </m:ctrlPr>
                </m:dPr>
                <m:e>
                  <m:r>
                    <m:rPr>
                      <m:nor/>
                    </m:rPr>
                    <w:rPr>
                      <w:rFonts w:eastAsiaTheme="minorEastAsia"/>
                    </w:rPr>
                    <m:t>4.3</m:t>
                  </m:r>
                </m:e>
              </m:d>
            </m:e>
          </m:eqArr>
        </m:oMath>
      </m:oMathPara>
    </w:p>
    <w:p w14:paraId="5BBBB610" w14:textId="09CC1151" w:rsidR="008477CB" w:rsidRPr="00623C71" w:rsidRDefault="002909B1" w:rsidP="00C553EB">
      <w:pPr>
        <w:pStyle w:val="afb"/>
        <w:spacing w:after="120"/>
        <w:rPr>
          <w:rFonts w:eastAsiaTheme="minorEastAsia"/>
        </w:rPr>
      </w:pPr>
      <w:r>
        <w:rPr>
          <w:rFonts w:eastAsiaTheme="minorEastAsia"/>
        </w:rPr>
        <w:t>Процент времени этапа тестирования рассчитывался по формуле 4.4</w:t>
      </w:r>
      <w:r w:rsidRPr="00C44D7E">
        <w:rPr>
          <w:rFonts w:eastAsiaTheme="minorEastAsia"/>
        </w:rPr>
        <w:t>:</w:t>
      </w:r>
      <w:r w:rsidR="006670F4">
        <w:rPr>
          <w:rFonts w:eastAsiaTheme="minorEastAsia"/>
        </w:rPr>
        <w:br/>
      </w: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m:rPr>
                      <m:nor/>
                    </m:rPr>
                    <w:rPr>
                      <w:rFonts w:eastAsiaTheme="minorEastAsia"/>
                    </w:rPr>
                    <m:t>1</m:t>
                  </m:r>
                </m:num>
                <m:den>
                  <m:r>
                    <m:rPr>
                      <m:nor/>
                    </m:rPr>
                    <w:rPr>
                      <w:rFonts w:eastAsiaTheme="minorEastAsia"/>
                    </w:rPr>
                    <m:t>12</m:t>
                  </m:r>
                </m:den>
              </m:f>
              <m:r>
                <m:rPr>
                  <m:nor/>
                </m:rPr>
                <w:rPr>
                  <w:rFonts w:ascii="Cambria Math" w:eastAsiaTheme="minorEastAsia" w:hAnsi="Cambria Math"/>
                  <w:iCs/>
                </w:rPr>
                <m:t xml:space="preserve"> ∙ 100%</m:t>
              </m:r>
              <m:r>
                <m:rPr>
                  <m:nor/>
                </m:rPr>
                <w:rPr>
                  <w:rFonts w:eastAsiaTheme="minorEastAsia"/>
                </w:rPr>
                <m:t xml:space="preserve"> = 8.3% .</m:t>
              </m:r>
              <m:r>
                <w:rPr>
                  <w:rFonts w:ascii="Cambria Math" w:eastAsiaTheme="minorEastAsia" w:hAnsi="Cambria Math"/>
                </w:rPr>
                <m:t>#</m:t>
              </m:r>
              <m:d>
                <m:dPr>
                  <m:ctrlPr>
                    <w:rPr>
                      <w:rFonts w:ascii="Cambria Math" w:eastAsiaTheme="minorEastAsia" w:hAnsi="Cambria Math"/>
                    </w:rPr>
                  </m:ctrlPr>
                </m:dPr>
                <m:e>
                  <m:r>
                    <m:rPr>
                      <m:nor/>
                    </m:rPr>
                    <w:rPr>
                      <w:rFonts w:eastAsiaTheme="minorEastAsia"/>
                    </w:rPr>
                    <m:t>4.4</m:t>
                  </m:r>
                </m:e>
              </m:d>
            </m:e>
          </m:eqArr>
          <m:r>
            <m:rPr>
              <m:sty m:val="p"/>
            </m:rPr>
            <w:rPr>
              <w:rFonts w:eastAsiaTheme="minorEastAsia"/>
            </w:rPr>
            <w:br/>
          </m:r>
        </m:oMath>
      </m:oMathPara>
      <w:r w:rsidR="008477CB">
        <w:rPr>
          <w:rFonts w:eastAsiaTheme="minorEastAsia"/>
        </w:rPr>
        <w:tab/>
      </w:r>
    </w:p>
    <w:p w14:paraId="729DE198" w14:textId="3B4926F0" w:rsidR="002909B1" w:rsidRPr="006670F4" w:rsidRDefault="002909B1" w:rsidP="006670F4">
      <w:pPr>
        <w:pStyle w:val="afb"/>
        <w:spacing w:before="120" w:after="120"/>
        <w:rPr>
          <w:rFonts w:eastAsiaTheme="minorEastAsia"/>
        </w:rPr>
      </w:pPr>
      <w:r>
        <w:rPr>
          <w:rFonts w:eastAsiaTheme="minorEastAsia"/>
        </w:rPr>
        <w:lastRenderedPageBreak/>
        <w:t>Процент времени этапа тестирования рассчитывался по формуле 4.5</w:t>
      </w:r>
      <w:r w:rsidRPr="00C44D7E">
        <w:rPr>
          <w:rFonts w:eastAsiaTheme="minorEastAsia"/>
        </w:rPr>
        <w:t>:</w:t>
      </w:r>
      <w:r w:rsidR="006670F4">
        <w:rPr>
          <w:rFonts w:eastAsiaTheme="minorEastAsia"/>
        </w:rPr>
        <w:br/>
      </w: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12</m:t>
                  </m:r>
                </m:den>
              </m:f>
              <m:r>
                <m:rPr>
                  <m:nor/>
                </m:rPr>
                <w:rPr>
                  <w:rFonts w:ascii="Cambria Math" w:eastAsiaTheme="minorEastAsia" w:hAnsi="Cambria Math"/>
                  <w:iCs/>
                </w:rPr>
                <m:t xml:space="preserve"> ∙ 100%</m:t>
              </m:r>
              <m:r>
                <w:rPr>
                  <w:rFonts w:ascii="Cambria Math" w:eastAsiaTheme="minorEastAsia" w:hAnsi="Cambria Math"/>
                </w:rPr>
                <m:t xml:space="preserve">=25% </m:t>
              </m:r>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4.5</m:t>
                  </m:r>
                </m:e>
              </m:d>
            </m:e>
          </m:eqArr>
        </m:oMath>
      </m:oMathPara>
    </w:p>
    <w:p w14:paraId="0A16C5BD" w14:textId="5B05D023" w:rsidR="00FB0A0C" w:rsidRPr="00FB0A0C" w:rsidRDefault="002909B1" w:rsidP="00FB0A0C">
      <w:pPr>
        <w:pStyle w:val="afb"/>
        <w:spacing w:before="120" w:after="120"/>
        <w:rPr>
          <w:rFonts w:eastAsia="F"/>
        </w:rPr>
      </w:pPr>
      <w:r>
        <w:rPr>
          <w:rFonts w:eastAsia="F"/>
        </w:rPr>
        <w:t>Диаграмма, отображающая стадии проектирования программного обеспечения представлена на рисунке 4.1.</w:t>
      </w:r>
    </w:p>
    <w:p w14:paraId="32C47477" w14:textId="475BCB56" w:rsidR="002909B1" w:rsidRPr="00C329A8" w:rsidRDefault="000B5792" w:rsidP="000B5792">
      <w:pPr>
        <w:pStyle w:val="afb"/>
        <w:ind w:firstLine="0"/>
        <w:jc w:val="center"/>
      </w:pPr>
      <w:r>
        <w:rPr>
          <w:noProof/>
        </w:rPr>
        <w:drawing>
          <wp:inline distT="0" distB="0" distL="0" distR="0" wp14:anchorId="27947065" wp14:editId="64AE902A">
            <wp:extent cx="5707380" cy="3459480"/>
            <wp:effectExtent l="0" t="0" r="7620" b="762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B4C91B" w14:textId="77777777" w:rsidR="002909B1" w:rsidRDefault="002909B1" w:rsidP="000F341E">
      <w:pPr>
        <w:pStyle w:val="afb"/>
        <w:spacing w:after="120"/>
        <w:ind w:firstLine="0"/>
        <w:jc w:val="center"/>
        <w:rPr>
          <w:rFonts w:eastAsiaTheme="minorEastAsia"/>
        </w:rPr>
      </w:pPr>
      <w:r>
        <w:rPr>
          <w:rFonts w:eastAsiaTheme="minorEastAsia"/>
        </w:rPr>
        <w:t>Рисунок 4.1 – Структура распределения времени работы разработки программного обеспечения</w:t>
      </w:r>
    </w:p>
    <w:p w14:paraId="7393DC69" w14:textId="77777777" w:rsidR="002909B1" w:rsidRDefault="002909B1" w:rsidP="002909B1">
      <w:pPr>
        <w:pStyle w:val="afb"/>
        <w:rPr>
          <w:rFonts w:eastAsiaTheme="minorEastAsia"/>
        </w:rPr>
      </w:pPr>
      <w:r>
        <w:rPr>
          <w:rFonts w:eastAsiaTheme="minorEastAsia"/>
        </w:rPr>
        <w:t>Таким образом, были выполнены необходимые расчеты по затратам времени на выполнение проекта.</w:t>
      </w:r>
    </w:p>
    <w:p w14:paraId="0A7B8C8D" w14:textId="77777777" w:rsidR="002909B1" w:rsidRDefault="002909B1" w:rsidP="002909B1">
      <w:pPr>
        <w:pStyle w:val="afb"/>
        <w:rPr>
          <w:rFonts w:eastAsiaTheme="minorEastAsia"/>
        </w:rPr>
      </w:pPr>
    </w:p>
    <w:p w14:paraId="40CBBFFC" w14:textId="77777777" w:rsidR="002909B1" w:rsidRDefault="002909B1" w:rsidP="002909B1">
      <w:pPr>
        <w:pStyle w:val="afb"/>
        <w:rPr>
          <w:rFonts w:eastAsiaTheme="minorEastAsia"/>
        </w:rPr>
      </w:pPr>
    </w:p>
    <w:p w14:paraId="6390FA51" w14:textId="2F34B24C" w:rsidR="002909B1" w:rsidRDefault="002909B1" w:rsidP="0006620E">
      <w:pPr>
        <w:pStyle w:val="2"/>
        <w:tabs>
          <w:tab w:val="left" w:pos="1276"/>
        </w:tabs>
        <w:ind w:left="0" w:firstLine="851"/>
        <w:rPr>
          <w:rFonts w:eastAsiaTheme="minorEastAsia"/>
        </w:rPr>
      </w:pPr>
      <w:bookmarkStart w:id="4" w:name="_Toc168556548"/>
      <w:r w:rsidRPr="00C329A8">
        <w:rPr>
          <w:rFonts w:eastAsiaTheme="minorEastAsia"/>
        </w:rPr>
        <w:t>Составление сметы затрат на разработку программного обеспечения</w:t>
      </w:r>
      <w:bookmarkEnd w:id="4"/>
    </w:p>
    <w:p w14:paraId="4BDFD21D" w14:textId="77777777" w:rsidR="002909B1" w:rsidRPr="00C329A8" w:rsidRDefault="002909B1" w:rsidP="002909B1">
      <w:pPr>
        <w:pStyle w:val="afb"/>
        <w:rPr>
          <w:rFonts w:eastAsiaTheme="minorEastAsia"/>
        </w:rPr>
      </w:pPr>
    </w:p>
    <w:p w14:paraId="648C7075" w14:textId="5A634626" w:rsidR="002909B1" w:rsidRPr="008D305F" w:rsidRDefault="002909B1" w:rsidP="008D305F">
      <w:pPr>
        <w:pStyle w:val="afb"/>
      </w:pPr>
    </w:p>
    <w:p w14:paraId="7AC3351B" w14:textId="77777777" w:rsidR="002909B1" w:rsidRPr="00E4742A" w:rsidRDefault="002909B1" w:rsidP="002909B1">
      <w:pPr>
        <w:pStyle w:val="afb"/>
        <w:rPr>
          <w:rFonts w:eastAsiaTheme="minorEastAsia"/>
        </w:rPr>
      </w:pPr>
      <w:r w:rsidRPr="00E4742A">
        <w:rPr>
          <w:rFonts w:eastAsiaTheme="minorEastAsia"/>
        </w:rPr>
        <w:t>Стоимостная оценка ПО представлена составлением сметы затрат.</w:t>
      </w:r>
    </w:p>
    <w:p w14:paraId="43D974F5" w14:textId="56881C79" w:rsidR="00041227" w:rsidRPr="00795721" w:rsidRDefault="00795721" w:rsidP="00795721">
      <w:pPr>
        <w:pStyle w:val="afb"/>
        <w:spacing w:after="120"/>
      </w:pPr>
      <w:r w:rsidRPr="00795721">
        <w:rPr>
          <w:b/>
          <w:bCs/>
        </w:rPr>
        <w:t xml:space="preserve">1. </w:t>
      </w:r>
      <w:r w:rsidR="002909B1" w:rsidRPr="00795721">
        <w:rPr>
          <w:b/>
          <w:bCs/>
        </w:rPr>
        <w:t xml:space="preserve">Расходы по статье «Материалы и комплектующие» (М) </w:t>
      </w:r>
      <w:r w:rsidR="002909B1" w:rsidRPr="00041227">
        <w:t>отражают расходы на магнитные носители, бумагу, красящие ленты и другие материалы, необходимые для разработки ПО.</w:t>
      </w:r>
    </w:p>
    <w:p w14:paraId="04D0D964" w14:textId="4C466690" w:rsidR="002909B1" w:rsidRDefault="002909B1" w:rsidP="00041227">
      <w:pPr>
        <w:pStyle w:val="afb"/>
        <w:ind w:firstLine="0"/>
        <w:rPr>
          <w:rFonts w:eastAsiaTheme="minorEastAsia"/>
        </w:rPr>
      </w:pPr>
      <w:r>
        <w:rPr>
          <w:rFonts w:eastAsiaTheme="minorEastAsia"/>
        </w:rPr>
        <w:t xml:space="preserve">Таблица 4.2 – </w:t>
      </w:r>
      <w:r w:rsidRPr="00E4742A">
        <w:rPr>
          <w:rFonts w:eastAsiaTheme="minorEastAsia"/>
        </w:rPr>
        <w:t>Стоимость материалов, необходи</w:t>
      </w:r>
      <w:r>
        <w:rPr>
          <w:rFonts w:eastAsiaTheme="minorEastAsia"/>
        </w:rPr>
        <w:t xml:space="preserve">мых для разработки программного </w:t>
      </w:r>
      <w:r w:rsidRPr="00E4742A">
        <w:rPr>
          <w:rFonts w:eastAsiaTheme="minorEastAsia"/>
        </w:rPr>
        <w:t>обеспечения</w:t>
      </w:r>
    </w:p>
    <w:tbl>
      <w:tblPr>
        <w:tblStyle w:val="ac"/>
        <w:tblW w:w="0" w:type="auto"/>
        <w:tblLook w:val="04A0" w:firstRow="1" w:lastRow="0" w:firstColumn="1" w:lastColumn="0" w:noHBand="0" w:noVBand="1"/>
      </w:tblPr>
      <w:tblGrid>
        <w:gridCol w:w="2618"/>
        <w:gridCol w:w="1630"/>
        <w:gridCol w:w="1755"/>
        <w:gridCol w:w="2072"/>
        <w:gridCol w:w="1666"/>
      </w:tblGrid>
      <w:tr w:rsidR="00795721" w14:paraId="7155B935" w14:textId="77777777" w:rsidTr="006670F4">
        <w:trPr>
          <w:trHeight w:val="454"/>
        </w:trPr>
        <w:tc>
          <w:tcPr>
            <w:tcW w:w="2618" w:type="dxa"/>
            <w:tcBorders>
              <w:bottom w:val="single" w:sz="4" w:space="0" w:color="000000" w:themeColor="text1"/>
            </w:tcBorders>
            <w:vAlign w:val="center"/>
          </w:tcPr>
          <w:p w14:paraId="41C002DC" w14:textId="2ADFF4D5" w:rsidR="00795721" w:rsidRDefault="00795721" w:rsidP="00795721">
            <w:pPr>
              <w:pStyle w:val="afb"/>
              <w:ind w:firstLine="0"/>
              <w:jc w:val="center"/>
              <w:rPr>
                <w:rFonts w:eastAsiaTheme="minorEastAsia"/>
              </w:rPr>
            </w:pPr>
            <w:r>
              <w:rPr>
                <w:rFonts w:eastAsiaTheme="minorEastAsia"/>
              </w:rPr>
              <w:t>Наименование материалов</w:t>
            </w:r>
          </w:p>
        </w:tc>
        <w:tc>
          <w:tcPr>
            <w:tcW w:w="1630" w:type="dxa"/>
            <w:tcBorders>
              <w:bottom w:val="single" w:sz="4" w:space="0" w:color="000000" w:themeColor="text1"/>
            </w:tcBorders>
            <w:vAlign w:val="center"/>
          </w:tcPr>
          <w:p w14:paraId="7E3A84F0" w14:textId="141FD2F3" w:rsidR="00795721" w:rsidRDefault="00795721" w:rsidP="00795721">
            <w:pPr>
              <w:pStyle w:val="afb"/>
              <w:ind w:firstLine="0"/>
              <w:jc w:val="center"/>
              <w:rPr>
                <w:rFonts w:eastAsiaTheme="minorEastAsia"/>
              </w:rPr>
            </w:pPr>
            <w:r>
              <w:rPr>
                <w:rFonts w:eastAsiaTheme="minorEastAsia"/>
              </w:rPr>
              <w:t>Ед. измерения</w:t>
            </w:r>
          </w:p>
        </w:tc>
        <w:tc>
          <w:tcPr>
            <w:tcW w:w="1755" w:type="dxa"/>
            <w:tcBorders>
              <w:bottom w:val="single" w:sz="4" w:space="0" w:color="000000" w:themeColor="text1"/>
            </w:tcBorders>
            <w:vAlign w:val="center"/>
          </w:tcPr>
          <w:p w14:paraId="260AF548" w14:textId="3C3F8A8E" w:rsidR="00795721" w:rsidRDefault="00795721" w:rsidP="00795721">
            <w:pPr>
              <w:pStyle w:val="afb"/>
              <w:ind w:firstLine="0"/>
              <w:jc w:val="center"/>
              <w:rPr>
                <w:rFonts w:eastAsiaTheme="minorEastAsia"/>
              </w:rPr>
            </w:pPr>
            <w:r>
              <w:rPr>
                <w:rFonts w:eastAsiaTheme="minorEastAsia"/>
              </w:rPr>
              <w:t>Количество</w:t>
            </w:r>
          </w:p>
        </w:tc>
        <w:tc>
          <w:tcPr>
            <w:tcW w:w="2072" w:type="dxa"/>
            <w:tcBorders>
              <w:bottom w:val="single" w:sz="4" w:space="0" w:color="000000" w:themeColor="text1"/>
            </w:tcBorders>
            <w:vAlign w:val="center"/>
          </w:tcPr>
          <w:p w14:paraId="0D709C02" w14:textId="4F2B7DE7" w:rsidR="00795721" w:rsidRDefault="00795721" w:rsidP="00795721">
            <w:pPr>
              <w:pStyle w:val="afb"/>
              <w:ind w:firstLine="0"/>
              <w:jc w:val="center"/>
              <w:rPr>
                <w:rFonts w:eastAsiaTheme="minorEastAsia"/>
              </w:rPr>
            </w:pPr>
            <w:r>
              <w:rPr>
                <w:rFonts w:eastAsiaTheme="minorEastAsia"/>
              </w:rPr>
              <w:t>Цена за единицу, руб.</w:t>
            </w:r>
          </w:p>
        </w:tc>
        <w:tc>
          <w:tcPr>
            <w:tcW w:w="1666" w:type="dxa"/>
            <w:tcBorders>
              <w:bottom w:val="single" w:sz="4" w:space="0" w:color="000000" w:themeColor="text1"/>
            </w:tcBorders>
            <w:vAlign w:val="center"/>
          </w:tcPr>
          <w:p w14:paraId="341DABD4" w14:textId="48C7C572" w:rsidR="00795721" w:rsidRDefault="00795721" w:rsidP="00795721">
            <w:pPr>
              <w:pStyle w:val="afb"/>
              <w:ind w:firstLine="0"/>
              <w:jc w:val="center"/>
              <w:rPr>
                <w:rFonts w:eastAsiaTheme="minorEastAsia"/>
              </w:rPr>
            </w:pPr>
            <w:r>
              <w:rPr>
                <w:rFonts w:eastAsiaTheme="minorEastAsia"/>
              </w:rPr>
              <w:t>Сумма, руб</w:t>
            </w:r>
            <w:r w:rsidR="00EF1C10">
              <w:rPr>
                <w:rFonts w:eastAsiaTheme="minorEastAsia"/>
              </w:rPr>
              <w:t>.</w:t>
            </w:r>
          </w:p>
        </w:tc>
      </w:tr>
      <w:tr w:rsidR="00795721" w14:paraId="079A62EF" w14:textId="77777777" w:rsidTr="006670F4">
        <w:trPr>
          <w:trHeight w:val="454"/>
        </w:trPr>
        <w:tc>
          <w:tcPr>
            <w:tcW w:w="2618" w:type="dxa"/>
            <w:tcBorders>
              <w:bottom w:val="nil"/>
            </w:tcBorders>
            <w:vAlign w:val="center"/>
          </w:tcPr>
          <w:p w14:paraId="34567357" w14:textId="2005620B" w:rsidR="00795721" w:rsidRPr="00795721" w:rsidRDefault="00795721" w:rsidP="00474DCC">
            <w:pPr>
              <w:pStyle w:val="afb"/>
              <w:ind w:firstLine="0"/>
              <w:jc w:val="left"/>
              <w:rPr>
                <w:rFonts w:eastAsiaTheme="minorEastAsia"/>
                <w:lang w:val="en-US"/>
              </w:rPr>
            </w:pPr>
            <w:r>
              <w:rPr>
                <w:rFonts w:eastAsiaTheme="minorEastAsia"/>
              </w:rPr>
              <w:t xml:space="preserve">Бумага </w:t>
            </w:r>
            <w:proofErr w:type="spellStart"/>
            <w:r>
              <w:rPr>
                <w:rFonts w:eastAsiaTheme="minorEastAsia"/>
                <w:lang w:val="en-US"/>
              </w:rPr>
              <w:t>SvetoCopy</w:t>
            </w:r>
            <w:proofErr w:type="spellEnd"/>
            <w:r>
              <w:rPr>
                <w:rFonts w:eastAsiaTheme="minorEastAsia"/>
                <w:lang w:val="en-US"/>
              </w:rPr>
              <w:t xml:space="preserve"> A4</w:t>
            </w:r>
          </w:p>
        </w:tc>
        <w:tc>
          <w:tcPr>
            <w:tcW w:w="1630" w:type="dxa"/>
            <w:tcBorders>
              <w:bottom w:val="nil"/>
            </w:tcBorders>
            <w:vAlign w:val="center"/>
          </w:tcPr>
          <w:p w14:paraId="73939ED4" w14:textId="5AD2B920" w:rsidR="00795721" w:rsidRPr="00C553EB" w:rsidRDefault="00795721" w:rsidP="00474DCC">
            <w:pPr>
              <w:pStyle w:val="afb"/>
              <w:ind w:firstLine="0"/>
              <w:jc w:val="left"/>
              <w:rPr>
                <w:rFonts w:eastAsiaTheme="minorEastAsia"/>
                <w:lang w:val="en-US"/>
              </w:rPr>
            </w:pPr>
            <w:r>
              <w:rPr>
                <w:rFonts w:eastAsiaTheme="minorEastAsia"/>
              </w:rPr>
              <w:t>лист</w:t>
            </w:r>
            <w:r w:rsidR="00D841A7">
              <w:rPr>
                <w:rFonts w:eastAsiaTheme="minorEastAsia"/>
              </w:rPr>
              <w:t>ов</w:t>
            </w:r>
          </w:p>
        </w:tc>
        <w:tc>
          <w:tcPr>
            <w:tcW w:w="1755" w:type="dxa"/>
            <w:tcBorders>
              <w:bottom w:val="nil"/>
            </w:tcBorders>
            <w:vAlign w:val="center"/>
          </w:tcPr>
          <w:p w14:paraId="01411D23" w14:textId="12B6986F" w:rsidR="00795721" w:rsidRDefault="00795721" w:rsidP="00474DCC">
            <w:pPr>
              <w:pStyle w:val="afb"/>
              <w:ind w:firstLine="0"/>
              <w:jc w:val="left"/>
              <w:rPr>
                <w:rFonts w:eastAsiaTheme="minorEastAsia"/>
              </w:rPr>
            </w:pPr>
            <w:r>
              <w:rPr>
                <w:rFonts w:eastAsiaTheme="minorEastAsia"/>
              </w:rPr>
              <w:t>500</w:t>
            </w:r>
          </w:p>
        </w:tc>
        <w:tc>
          <w:tcPr>
            <w:tcW w:w="2072" w:type="dxa"/>
            <w:tcBorders>
              <w:bottom w:val="nil"/>
            </w:tcBorders>
            <w:vAlign w:val="center"/>
          </w:tcPr>
          <w:p w14:paraId="3A076D68" w14:textId="54609F33" w:rsidR="00795721" w:rsidRDefault="00795721" w:rsidP="00474DCC">
            <w:pPr>
              <w:pStyle w:val="afb"/>
              <w:ind w:firstLine="0"/>
              <w:jc w:val="left"/>
              <w:rPr>
                <w:rFonts w:eastAsiaTheme="minorEastAsia"/>
              </w:rPr>
            </w:pPr>
            <w:r>
              <w:rPr>
                <w:rFonts w:eastAsiaTheme="minorEastAsia"/>
              </w:rPr>
              <w:t>0,03</w:t>
            </w:r>
          </w:p>
        </w:tc>
        <w:tc>
          <w:tcPr>
            <w:tcW w:w="1666" w:type="dxa"/>
            <w:tcBorders>
              <w:bottom w:val="nil"/>
            </w:tcBorders>
            <w:vAlign w:val="center"/>
          </w:tcPr>
          <w:p w14:paraId="49FCF045" w14:textId="4DA6D8C4" w:rsidR="00795721" w:rsidRPr="00474DCC" w:rsidRDefault="00795721" w:rsidP="00474DCC">
            <w:pPr>
              <w:pStyle w:val="afb"/>
              <w:ind w:firstLine="0"/>
              <w:jc w:val="left"/>
              <w:rPr>
                <w:rFonts w:eastAsiaTheme="minorEastAsia"/>
                <w:lang w:val="en-US"/>
              </w:rPr>
            </w:pPr>
            <w:r>
              <w:rPr>
                <w:rFonts w:eastAsiaTheme="minorEastAsia"/>
              </w:rPr>
              <w:t>1</w:t>
            </w:r>
            <w:r w:rsidR="00252583">
              <w:rPr>
                <w:rFonts w:eastAsiaTheme="minorEastAsia"/>
              </w:rPr>
              <w:t>5,00</w:t>
            </w:r>
          </w:p>
        </w:tc>
      </w:tr>
    </w:tbl>
    <w:p w14:paraId="50C39716" w14:textId="17C830BD" w:rsidR="006670F4" w:rsidRPr="006670F4" w:rsidRDefault="006670F4" w:rsidP="00315171">
      <w:pPr>
        <w:pStyle w:val="afb"/>
        <w:ind w:firstLine="0"/>
        <w:jc w:val="right"/>
      </w:pPr>
      <w:r>
        <w:lastRenderedPageBreak/>
        <w:t>Продолжение таблицы 4.2</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1630"/>
        <w:gridCol w:w="1755"/>
        <w:gridCol w:w="2072"/>
        <w:gridCol w:w="1666"/>
      </w:tblGrid>
      <w:tr w:rsidR="006670F4" w14:paraId="1C6D430D" w14:textId="77777777" w:rsidTr="006670F4">
        <w:trPr>
          <w:trHeight w:val="454"/>
        </w:trPr>
        <w:tc>
          <w:tcPr>
            <w:tcW w:w="2618" w:type="dxa"/>
            <w:vAlign w:val="center"/>
          </w:tcPr>
          <w:p w14:paraId="231FF35E" w14:textId="50FA65AB" w:rsidR="006670F4" w:rsidRPr="006670F4" w:rsidRDefault="006670F4" w:rsidP="00623C71">
            <w:pPr>
              <w:pStyle w:val="afb"/>
              <w:ind w:firstLine="0"/>
              <w:jc w:val="center"/>
              <w:rPr>
                <w:rFonts w:eastAsiaTheme="minorEastAsia"/>
                <w:lang w:val="en-US"/>
              </w:rPr>
            </w:pPr>
            <w:r>
              <w:rPr>
                <w:rFonts w:eastAsiaTheme="minorEastAsia"/>
              </w:rPr>
              <w:t>Наименование материалов</w:t>
            </w:r>
          </w:p>
        </w:tc>
        <w:tc>
          <w:tcPr>
            <w:tcW w:w="1630" w:type="dxa"/>
            <w:vAlign w:val="center"/>
          </w:tcPr>
          <w:p w14:paraId="1BC831AC" w14:textId="7BC1A039" w:rsidR="006670F4" w:rsidRDefault="006670F4" w:rsidP="00623C71">
            <w:pPr>
              <w:pStyle w:val="afb"/>
              <w:ind w:firstLine="0"/>
              <w:jc w:val="center"/>
              <w:rPr>
                <w:rFonts w:eastAsiaTheme="minorEastAsia"/>
              </w:rPr>
            </w:pPr>
            <w:r>
              <w:rPr>
                <w:rFonts w:eastAsiaTheme="minorEastAsia"/>
              </w:rPr>
              <w:t>Ед. измерения</w:t>
            </w:r>
          </w:p>
        </w:tc>
        <w:tc>
          <w:tcPr>
            <w:tcW w:w="1755" w:type="dxa"/>
            <w:vAlign w:val="center"/>
          </w:tcPr>
          <w:p w14:paraId="6A2642C3" w14:textId="22C7FCD7" w:rsidR="006670F4" w:rsidRDefault="006670F4" w:rsidP="00623C71">
            <w:pPr>
              <w:pStyle w:val="afb"/>
              <w:ind w:firstLine="0"/>
              <w:jc w:val="center"/>
              <w:rPr>
                <w:rFonts w:eastAsiaTheme="minorEastAsia"/>
              </w:rPr>
            </w:pPr>
            <w:r>
              <w:rPr>
                <w:rFonts w:eastAsiaTheme="minorEastAsia"/>
              </w:rPr>
              <w:t>Количество</w:t>
            </w:r>
          </w:p>
        </w:tc>
        <w:tc>
          <w:tcPr>
            <w:tcW w:w="2072" w:type="dxa"/>
            <w:vAlign w:val="center"/>
          </w:tcPr>
          <w:p w14:paraId="58DC2448" w14:textId="2277C67A" w:rsidR="006670F4" w:rsidRDefault="006670F4" w:rsidP="00623C71">
            <w:pPr>
              <w:pStyle w:val="afb"/>
              <w:ind w:firstLine="0"/>
              <w:jc w:val="center"/>
              <w:rPr>
                <w:rFonts w:eastAsiaTheme="minorEastAsia"/>
              </w:rPr>
            </w:pPr>
            <w:r>
              <w:rPr>
                <w:rFonts w:eastAsiaTheme="minorEastAsia"/>
              </w:rPr>
              <w:t>Цена за единицу, руб.</w:t>
            </w:r>
          </w:p>
        </w:tc>
        <w:tc>
          <w:tcPr>
            <w:tcW w:w="1666" w:type="dxa"/>
            <w:vAlign w:val="center"/>
          </w:tcPr>
          <w:p w14:paraId="1068B826" w14:textId="490624D4" w:rsidR="006670F4" w:rsidRDefault="006670F4" w:rsidP="00623C71">
            <w:pPr>
              <w:pStyle w:val="afb"/>
              <w:ind w:firstLine="0"/>
              <w:jc w:val="center"/>
              <w:rPr>
                <w:rFonts w:eastAsiaTheme="minorEastAsia"/>
              </w:rPr>
            </w:pPr>
            <w:r>
              <w:rPr>
                <w:rFonts w:eastAsiaTheme="minorEastAsia"/>
              </w:rPr>
              <w:t>Сумма, руб.</w:t>
            </w:r>
          </w:p>
        </w:tc>
      </w:tr>
      <w:tr w:rsidR="006670F4" w14:paraId="7E8739BE" w14:textId="77777777" w:rsidTr="006670F4">
        <w:trPr>
          <w:trHeight w:val="454"/>
        </w:trPr>
        <w:tc>
          <w:tcPr>
            <w:tcW w:w="2618" w:type="dxa"/>
            <w:vAlign w:val="center"/>
          </w:tcPr>
          <w:p w14:paraId="66B2006F" w14:textId="125F0767" w:rsidR="006670F4" w:rsidRDefault="006670F4" w:rsidP="006670F4">
            <w:pPr>
              <w:pStyle w:val="afb"/>
              <w:ind w:firstLine="0"/>
              <w:jc w:val="left"/>
              <w:rPr>
                <w:rFonts w:eastAsiaTheme="minorEastAsia"/>
              </w:rPr>
            </w:pPr>
            <w:r>
              <w:rPr>
                <w:rFonts w:eastAsiaTheme="minorEastAsia"/>
              </w:rPr>
              <w:t>Флэш</w:t>
            </w:r>
            <w:r w:rsidRPr="006670F4">
              <w:rPr>
                <w:rFonts w:eastAsiaTheme="minorEastAsia"/>
              </w:rPr>
              <w:t>-</w:t>
            </w:r>
            <w:r>
              <w:rPr>
                <w:rFonts w:eastAsiaTheme="minorEastAsia"/>
              </w:rPr>
              <w:t>накопитель</w:t>
            </w:r>
            <w:r w:rsidRPr="006670F4">
              <w:rPr>
                <w:rFonts w:eastAsiaTheme="minorEastAsia"/>
              </w:rPr>
              <w:t xml:space="preserve"> </w:t>
            </w:r>
            <w:r w:rsidRPr="006670F4">
              <w:rPr>
                <w:rFonts w:eastAsiaTheme="minorEastAsia"/>
                <w:lang w:val="en-US"/>
              </w:rPr>
              <w:t>Kingston</w:t>
            </w:r>
            <w:r w:rsidRPr="006670F4">
              <w:rPr>
                <w:rFonts w:eastAsiaTheme="minorEastAsia"/>
              </w:rPr>
              <w:t xml:space="preserve"> </w:t>
            </w:r>
            <w:r w:rsidRPr="006670F4">
              <w:rPr>
                <w:rFonts w:eastAsiaTheme="minorEastAsia"/>
                <w:lang w:val="en-US"/>
              </w:rPr>
              <w:t>Kyson</w:t>
            </w:r>
            <w:r w:rsidRPr="006670F4">
              <w:rPr>
                <w:rFonts w:eastAsiaTheme="minorEastAsia"/>
              </w:rPr>
              <w:t xml:space="preserve"> 64</w:t>
            </w:r>
            <w:r w:rsidRPr="006670F4">
              <w:rPr>
                <w:rFonts w:eastAsiaTheme="minorEastAsia"/>
                <w:lang w:val="en-US"/>
              </w:rPr>
              <w:t>GB</w:t>
            </w:r>
          </w:p>
        </w:tc>
        <w:tc>
          <w:tcPr>
            <w:tcW w:w="1630" w:type="dxa"/>
            <w:vAlign w:val="center"/>
          </w:tcPr>
          <w:p w14:paraId="55C77F29" w14:textId="62ABAA5F" w:rsidR="006670F4" w:rsidRDefault="006670F4" w:rsidP="006670F4">
            <w:pPr>
              <w:pStyle w:val="afb"/>
              <w:ind w:firstLine="0"/>
              <w:jc w:val="left"/>
              <w:rPr>
                <w:rFonts w:eastAsiaTheme="minorEastAsia"/>
              </w:rPr>
            </w:pPr>
            <w:r>
              <w:rPr>
                <w:rFonts w:eastAsiaTheme="minorEastAsia"/>
              </w:rPr>
              <w:t>шт.</w:t>
            </w:r>
          </w:p>
        </w:tc>
        <w:tc>
          <w:tcPr>
            <w:tcW w:w="1755" w:type="dxa"/>
            <w:vAlign w:val="center"/>
          </w:tcPr>
          <w:p w14:paraId="616623C1" w14:textId="6EB3E1F0" w:rsidR="006670F4" w:rsidRDefault="006670F4" w:rsidP="006670F4">
            <w:pPr>
              <w:pStyle w:val="afb"/>
              <w:ind w:firstLine="0"/>
              <w:jc w:val="left"/>
              <w:rPr>
                <w:rFonts w:eastAsiaTheme="minorEastAsia"/>
              </w:rPr>
            </w:pPr>
            <w:r>
              <w:rPr>
                <w:rFonts w:eastAsiaTheme="minorEastAsia"/>
              </w:rPr>
              <w:t>1</w:t>
            </w:r>
          </w:p>
        </w:tc>
        <w:tc>
          <w:tcPr>
            <w:tcW w:w="2072" w:type="dxa"/>
            <w:vAlign w:val="center"/>
          </w:tcPr>
          <w:p w14:paraId="2676977B" w14:textId="05EFB5D1" w:rsidR="006670F4" w:rsidRDefault="006670F4" w:rsidP="006670F4">
            <w:pPr>
              <w:pStyle w:val="afb"/>
              <w:ind w:firstLine="0"/>
              <w:jc w:val="left"/>
              <w:rPr>
                <w:rFonts w:eastAsiaTheme="minorEastAsia"/>
              </w:rPr>
            </w:pPr>
            <w:r>
              <w:rPr>
                <w:rFonts w:eastAsiaTheme="minorEastAsia"/>
              </w:rPr>
              <w:t>33,30</w:t>
            </w:r>
          </w:p>
        </w:tc>
        <w:tc>
          <w:tcPr>
            <w:tcW w:w="1666" w:type="dxa"/>
            <w:vAlign w:val="center"/>
          </w:tcPr>
          <w:p w14:paraId="2E9E0088" w14:textId="581ECFB1" w:rsidR="006670F4" w:rsidRDefault="006670F4" w:rsidP="006670F4">
            <w:pPr>
              <w:pStyle w:val="afb"/>
              <w:ind w:firstLine="0"/>
              <w:jc w:val="left"/>
              <w:rPr>
                <w:rFonts w:eastAsiaTheme="minorEastAsia"/>
              </w:rPr>
            </w:pPr>
            <w:r>
              <w:rPr>
                <w:rFonts w:eastAsiaTheme="minorEastAsia"/>
              </w:rPr>
              <w:t>33,30</w:t>
            </w:r>
          </w:p>
        </w:tc>
      </w:tr>
      <w:tr w:rsidR="006670F4" w14:paraId="37C5D537" w14:textId="77777777" w:rsidTr="00E746F2">
        <w:trPr>
          <w:trHeight w:val="454"/>
        </w:trPr>
        <w:tc>
          <w:tcPr>
            <w:tcW w:w="2618" w:type="dxa"/>
            <w:vAlign w:val="center"/>
          </w:tcPr>
          <w:p w14:paraId="2269CE99" w14:textId="3D46A973" w:rsidR="006670F4" w:rsidRDefault="006670F4" w:rsidP="00474DCC">
            <w:pPr>
              <w:pStyle w:val="afb"/>
              <w:ind w:firstLine="0"/>
              <w:jc w:val="left"/>
              <w:rPr>
                <w:rFonts w:eastAsiaTheme="minorEastAsia"/>
              </w:rPr>
            </w:pPr>
            <w:r>
              <w:rPr>
                <w:rFonts w:eastAsiaTheme="minorEastAsia"/>
              </w:rPr>
              <w:t>Итого</w:t>
            </w:r>
          </w:p>
        </w:tc>
        <w:tc>
          <w:tcPr>
            <w:tcW w:w="7123" w:type="dxa"/>
            <w:gridSpan w:val="4"/>
            <w:vAlign w:val="center"/>
          </w:tcPr>
          <w:p w14:paraId="472D814A" w14:textId="64085022" w:rsidR="006670F4" w:rsidRDefault="006670F4" w:rsidP="006670F4">
            <w:pPr>
              <w:pStyle w:val="afb"/>
              <w:ind w:firstLine="0"/>
              <w:jc w:val="center"/>
              <w:rPr>
                <w:rFonts w:eastAsiaTheme="minorEastAsia"/>
              </w:rPr>
            </w:pPr>
            <w:r>
              <w:rPr>
                <w:rFonts w:eastAsiaTheme="minorEastAsia"/>
              </w:rPr>
              <w:t>4</w:t>
            </w:r>
            <w:r w:rsidR="00252583">
              <w:rPr>
                <w:rFonts w:eastAsiaTheme="minorEastAsia"/>
              </w:rPr>
              <w:t>8</w:t>
            </w:r>
            <w:r>
              <w:rPr>
                <w:rFonts w:eastAsiaTheme="minorEastAsia"/>
              </w:rPr>
              <w:t>,</w:t>
            </w:r>
            <w:r w:rsidR="00252583">
              <w:rPr>
                <w:rFonts w:eastAsiaTheme="minorEastAsia"/>
              </w:rPr>
              <w:t>3</w:t>
            </w:r>
            <w:r>
              <w:rPr>
                <w:rFonts w:eastAsiaTheme="minorEastAsia"/>
              </w:rPr>
              <w:t>0</w:t>
            </w:r>
          </w:p>
        </w:tc>
      </w:tr>
    </w:tbl>
    <w:p w14:paraId="4F122D7C" w14:textId="39C3E96E" w:rsidR="002909B1" w:rsidRPr="006670F4" w:rsidRDefault="002909B1" w:rsidP="006670F4">
      <w:pPr>
        <w:pStyle w:val="afb"/>
        <w:spacing w:before="120"/>
      </w:pPr>
      <w:r>
        <w:t xml:space="preserve">Общая стоимость основных и вспомогательных материалов М = </w:t>
      </w:r>
      <w:r w:rsidR="00252583">
        <w:t>48</w:t>
      </w:r>
      <w:r>
        <w:t xml:space="preserve"> рубл</w:t>
      </w:r>
      <w:r w:rsidR="00252583">
        <w:t>ей</w:t>
      </w:r>
      <w:r w:rsidR="00AD74FA">
        <w:t xml:space="preserve"> </w:t>
      </w:r>
      <w:r w:rsidR="00252583">
        <w:t>3</w:t>
      </w:r>
      <w:r w:rsidR="00AD74FA">
        <w:t>0 копеек</w:t>
      </w:r>
      <w:r>
        <w:t>.</w:t>
      </w:r>
    </w:p>
    <w:p w14:paraId="0767E02B" w14:textId="77777777" w:rsidR="002909B1" w:rsidRPr="00AD74FA" w:rsidRDefault="002909B1" w:rsidP="00AD74FA">
      <w:pPr>
        <w:pStyle w:val="afb"/>
      </w:pPr>
      <w:r w:rsidRPr="00795721">
        <w:rPr>
          <w:b/>
          <w:bCs/>
        </w:rPr>
        <w:t>2</w:t>
      </w:r>
      <w:r w:rsidRPr="00AD74FA">
        <w:t xml:space="preserve">. </w:t>
      </w:r>
      <w:r w:rsidRPr="00AD74FA">
        <w:rPr>
          <w:b/>
          <w:bCs/>
        </w:rPr>
        <w:t>Статья «Электроэнергия».</w:t>
      </w:r>
      <w:r w:rsidRPr="00AD74FA">
        <w:t xml:space="preserve"> Стоимость электроэнергии необходимой для разработки программного обеспечения представлена в таблице 4.3. Для расчета данного показателя необходимо иметь в наличии следующие данные:</w:t>
      </w:r>
    </w:p>
    <w:p w14:paraId="370F773C" w14:textId="1F6331C6" w:rsidR="002909B1" w:rsidRPr="00AD74FA" w:rsidRDefault="002909B1" w:rsidP="00AD74FA">
      <w:pPr>
        <w:pStyle w:val="afb"/>
        <w:tabs>
          <w:tab w:val="left" w:pos="1134"/>
        </w:tabs>
      </w:pPr>
      <w:r w:rsidRPr="00AD74FA">
        <w:t>−</w:t>
      </w:r>
      <w:r w:rsidRPr="00AD74FA">
        <w:tab/>
      </w:r>
      <w:r w:rsidR="00AD74FA">
        <w:t xml:space="preserve">общая </w:t>
      </w:r>
      <w:r w:rsidRPr="00AD74FA">
        <w:t>продолжительность разработки;</w:t>
      </w:r>
    </w:p>
    <w:p w14:paraId="675E19AD" w14:textId="77777777" w:rsidR="002909B1" w:rsidRPr="00F64FA7" w:rsidRDefault="002909B1" w:rsidP="00AD74FA">
      <w:pPr>
        <w:pStyle w:val="afb"/>
        <w:tabs>
          <w:tab w:val="left" w:pos="1134"/>
        </w:tabs>
        <w:rPr>
          <w:rFonts w:eastAsiaTheme="minorEastAsia"/>
        </w:rPr>
      </w:pPr>
      <w:r w:rsidRPr="00F64FA7">
        <w:rPr>
          <w:rFonts w:eastAsiaTheme="minorEastAsia"/>
        </w:rPr>
        <w:t>−</w:t>
      </w:r>
      <w:r>
        <w:rPr>
          <w:rFonts w:eastAsiaTheme="minorEastAsia"/>
        </w:rPr>
        <w:tab/>
        <w:t>к</w:t>
      </w:r>
      <w:r w:rsidRPr="00F64FA7">
        <w:rPr>
          <w:rFonts w:eastAsiaTheme="minorEastAsia"/>
        </w:rPr>
        <w:t>оличество часов потребления электроэнергии за ве</w:t>
      </w:r>
      <w:r>
        <w:rPr>
          <w:rFonts w:eastAsiaTheme="minorEastAsia"/>
        </w:rPr>
        <w:t>сь период разработки</w:t>
      </w:r>
      <w:r w:rsidRPr="00F64FA7">
        <w:rPr>
          <w:rFonts w:eastAsiaTheme="minorEastAsia"/>
        </w:rPr>
        <w:t>;</w:t>
      </w:r>
    </w:p>
    <w:p w14:paraId="06EB6795" w14:textId="5F023D62" w:rsidR="002909B1" w:rsidRDefault="002909B1" w:rsidP="00B332B1">
      <w:pPr>
        <w:pStyle w:val="afb"/>
        <w:tabs>
          <w:tab w:val="left" w:pos="1134"/>
        </w:tabs>
        <w:rPr>
          <w:rFonts w:eastAsiaTheme="minorEastAsia"/>
        </w:rPr>
      </w:pPr>
      <w:r w:rsidRPr="00F64FA7">
        <w:rPr>
          <w:rFonts w:eastAsiaTheme="minorEastAsia"/>
        </w:rPr>
        <w:t>−</w:t>
      </w:r>
      <w:r>
        <w:rPr>
          <w:rFonts w:eastAsiaTheme="minorEastAsia"/>
        </w:rPr>
        <w:tab/>
        <w:t>с</w:t>
      </w:r>
      <w:r w:rsidRPr="00F64FA7">
        <w:rPr>
          <w:rFonts w:eastAsiaTheme="minorEastAsia"/>
        </w:rPr>
        <w:t>тоимость одно</w:t>
      </w:r>
      <w:r>
        <w:rPr>
          <w:rFonts w:eastAsiaTheme="minorEastAsia"/>
        </w:rPr>
        <w:t>го кВт/ч электроэнергии (тариф)</w:t>
      </w:r>
      <w:r w:rsidRPr="00F64FA7">
        <w:rPr>
          <w:rFonts w:eastAsiaTheme="minorEastAsia"/>
        </w:rPr>
        <w:t>;</w:t>
      </w:r>
    </w:p>
    <w:p w14:paraId="0FF163D9" w14:textId="4A8E5466" w:rsidR="002909B1" w:rsidRDefault="002909B1" w:rsidP="006670F4">
      <w:pPr>
        <w:pStyle w:val="afb"/>
        <w:spacing w:before="120"/>
        <w:ind w:firstLine="0"/>
      </w:pPr>
      <w:r w:rsidRPr="00AD74FA">
        <w:t>Таблица 4.3 – Стоимость электроэнергии необходимой для разработки программного обеспечения</w:t>
      </w:r>
    </w:p>
    <w:tbl>
      <w:tblPr>
        <w:tblStyle w:val="ac"/>
        <w:tblW w:w="0" w:type="auto"/>
        <w:tblLook w:val="04A0" w:firstRow="1" w:lastRow="0" w:firstColumn="1" w:lastColumn="0" w:noHBand="0" w:noVBand="1"/>
      </w:tblPr>
      <w:tblGrid>
        <w:gridCol w:w="2132"/>
        <w:gridCol w:w="2642"/>
        <w:gridCol w:w="1769"/>
        <w:gridCol w:w="1505"/>
        <w:gridCol w:w="1693"/>
      </w:tblGrid>
      <w:tr w:rsidR="00597ACF" w14:paraId="0377025B" w14:textId="77777777" w:rsidTr="00EF1C10">
        <w:trPr>
          <w:trHeight w:val="454"/>
        </w:trPr>
        <w:tc>
          <w:tcPr>
            <w:tcW w:w="1948" w:type="dxa"/>
            <w:vAlign w:val="center"/>
          </w:tcPr>
          <w:p w14:paraId="297B3172" w14:textId="5EE3C9D9" w:rsidR="00AD74FA" w:rsidRDefault="00AD74FA" w:rsidP="00EF1C10">
            <w:pPr>
              <w:pStyle w:val="afb"/>
              <w:ind w:firstLine="0"/>
              <w:jc w:val="center"/>
            </w:pPr>
            <w:r>
              <w:t>Статья расходов</w:t>
            </w:r>
          </w:p>
        </w:tc>
        <w:tc>
          <w:tcPr>
            <w:tcW w:w="1948" w:type="dxa"/>
            <w:vAlign w:val="center"/>
          </w:tcPr>
          <w:p w14:paraId="7624B37C" w14:textId="0D63145C" w:rsidR="00AD74FA" w:rsidRDefault="00597ACF" w:rsidP="00EF1C10">
            <w:pPr>
              <w:pStyle w:val="afb"/>
              <w:ind w:firstLine="0"/>
              <w:jc w:val="center"/>
            </w:pPr>
            <w:r>
              <w:t>Продолжительность</w:t>
            </w:r>
            <w:r w:rsidR="00AD74FA">
              <w:t xml:space="preserve"> периода разработки, недели</w:t>
            </w:r>
          </w:p>
        </w:tc>
        <w:tc>
          <w:tcPr>
            <w:tcW w:w="1948" w:type="dxa"/>
            <w:vAlign w:val="center"/>
          </w:tcPr>
          <w:p w14:paraId="79068A6A" w14:textId="01A5CB45" w:rsidR="00AD74FA" w:rsidRPr="00AD74FA" w:rsidRDefault="00AD74FA" w:rsidP="00EF1C10">
            <w:pPr>
              <w:pStyle w:val="afb"/>
              <w:ind w:firstLine="0"/>
              <w:jc w:val="center"/>
              <w:rPr>
                <w:lang w:val="en-US"/>
              </w:rPr>
            </w:pPr>
            <w:r>
              <w:t>Количество, кВт</w:t>
            </w:r>
            <w:r>
              <w:rPr>
                <w:lang w:val="en-US"/>
              </w:rPr>
              <w:t>/</w:t>
            </w:r>
            <w:r>
              <w:t>ч</w:t>
            </w:r>
          </w:p>
        </w:tc>
        <w:tc>
          <w:tcPr>
            <w:tcW w:w="1948" w:type="dxa"/>
            <w:vAlign w:val="center"/>
          </w:tcPr>
          <w:p w14:paraId="41859A05" w14:textId="77777777" w:rsidR="00AD74FA" w:rsidRDefault="00AD74FA" w:rsidP="00EF1C10">
            <w:pPr>
              <w:pStyle w:val="afb"/>
              <w:ind w:firstLine="0"/>
              <w:jc w:val="center"/>
              <w:rPr>
                <w:lang w:val="en-US"/>
              </w:rPr>
            </w:pPr>
            <w:r>
              <w:t>Тариф</w:t>
            </w:r>
            <w:r w:rsidR="006670F4">
              <w:rPr>
                <w:lang w:val="en-US"/>
              </w:rPr>
              <w:t>,</w:t>
            </w:r>
          </w:p>
          <w:p w14:paraId="0AF8F3C8" w14:textId="560FD53A" w:rsidR="006670F4" w:rsidRPr="006670F4" w:rsidRDefault="006670F4" w:rsidP="00EF1C10">
            <w:pPr>
              <w:pStyle w:val="afb"/>
              <w:ind w:firstLine="0"/>
              <w:jc w:val="center"/>
            </w:pPr>
            <w:proofErr w:type="spellStart"/>
            <w:r>
              <w:t>руб</w:t>
            </w:r>
            <w:proofErr w:type="spellEnd"/>
            <w:r>
              <w:rPr>
                <w:lang w:val="en-US"/>
              </w:rPr>
              <w:t>/</w:t>
            </w:r>
            <w:proofErr w:type="spellStart"/>
            <w:r>
              <w:t>кВтч</w:t>
            </w:r>
            <w:proofErr w:type="spellEnd"/>
          </w:p>
        </w:tc>
        <w:tc>
          <w:tcPr>
            <w:tcW w:w="1949" w:type="dxa"/>
            <w:vAlign w:val="center"/>
          </w:tcPr>
          <w:p w14:paraId="0BACE918" w14:textId="3873E697" w:rsidR="00AD74FA" w:rsidRDefault="00AD74FA" w:rsidP="00EF1C10">
            <w:pPr>
              <w:pStyle w:val="afb"/>
              <w:ind w:firstLine="0"/>
              <w:jc w:val="center"/>
            </w:pPr>
            <w:r>
              <w:t>Стоимость, руб</w:t>
            </w:r>
            <w:r w:rsidR="006670F4">
              <w:t>.</w:t>
            </w:r>
          </w:p>
        </w:tc>
      </w:tr>
      <w:tr w:rsidR="00A0215C" w14:paraId="30506BCE" w14:textId="77777777" w:rsidTr="00EF1C10">
        <w:trPr>
          <w:trHeight w:val="454"/>
        </w:trPr>
        <w:tc>
          <w:tcPr>
            <w:tcW w:w="1948" w:type="dxa"/>
            <w:vAlign w:val="center"/>
          </w:tcPr>
          <w:p w14:paraId="73946939" w14:textId="6A8DCD53" w:rsidR="00A0215C" w:rsidRDefault="00EF1C10" w:rsidP="00EF1C10">
            <w:pPr>
              <w:pStyle w:val="afb"/>
              <w:ind w:firstLine="0"/>
              <w:jc w:val="left"/>
            </w:pPr>
            <w:r>
              <w:t>Электроэнергия</w:t>
            </w:r>
          </w:p>
        </w:tc>
        <w:tc>
          <w:tcPr>
            <w:tcW w:w="1948" w:type="dxa"/>
            <w:vAlign w:val="center"/>
          </w:tcPr>
          <w:p w14:paraId="1F959AEF" w14:textId="0542A9C5" w:rsidR="00A0215C" w:rsidRDefault="00EF1C10" w:rsidP="00EF1C10">
            <w:pPr>
              <w:pStyle w:val="afb"/>
              <w:ind w:firstLine="0"/>
              <w:jc w:val="left"/>
            </w:pPr>
            <w:r>
              <w:t>12</w:t>
            </w:r>
          </w:p>
        </w:tc>
        <w:tc>
          <w:tcPr>
            <w:tcW w:w="1948" w:type="dxa"/>
            <w:vAlign w:val="center"/>
          </w:tcPr>
          <w:p w14:paraId="4965739A" w14:textId="25181D3D" w:rsidR="00A0215C" w:rsidRDefault="00EF1C10" w:rsidP="00EF1C10">
            <w:pPr>
              <w:pStyle w:val="afb"/>
              <w:ind w:firstLine="0"/>
              <w:jc w:val="left"/>
            </w:pPr>
            <w:r>
              <w:t>480</w:t>
            </w:r>
          </w:p>
        </w:tc>
        <w:tc>
          <w:tcPr>
            <w:tcW w:w="1948" w:type="dxa"/>
            <w:vAlign w:val="center"/>
          </w:tcPr>
          <w:p w14:paraId="5410BE4D" w14:textId="65631B90" w:rsidR="00A0215C" w:rsidRDefault="00EF1C10" w:rsidP="00EF1C10">
            <w:pPr>
              <w:pStyle w:val="afb"/>
              <w:ind w:firstLine="0"/>
              <w:jc w:val="left"/>
            </w:pPr>
            <w:r>
              <w:t>0,4</w:t>
            </w:r>
            <w:r w:rsidR="001C621E">
              <w:t>3</w:t>
            </w:r>
          </w:p>
        </w:tc>
        <w:tc>
          <w:tcPr>
            <w:tcW w:w="1949" w:type="dxa"/>
            <w:vAlign w:val="center"/>
          </w:tcPr>
          <w:p w14:paraId="21616445" w14:textId="2069E341" w:rsidR="00A0215C" w:rsidRDefault="00EF1C10" w:rsidP="00EF1C10">
            <w:pPr>
              <w:pStyle w:val="afb"/>
              <w:ind w:firstLine="0"/>
              <w:jc w:val="left"/>
            </w:pPr>
            <w:r>
              <w:t>20</w:t>
            </w:r>
            <w:r w:rsidR="00F732B1">
              <w:t>2</w:t>
            </w:r>
            <w:r>
              <w:t>,</w:t>
            </w:r>
            <w:r w:rsidR="00F732B1">
              <w:t>93</w:t>
            </w:r>
          </w:p>
        </w:tc>
      </w:tr>
    </w:tbl>
    <w:p w14:paraId="6034A038" w14:textId="7D345D80" w:rsidR="002909B1" w:rsidRPr="008512B1" w:rsidRDefault="002909B1" w:rsidP="008512B1">
      <w:pPr>
        <w:pStyle w:val="afb"/>
        <w:spacing w:before="120" w:after="120"/>
      </w:pPr>
      <w:r w:rsidRPr="0092244A">
        <w:t>Затраты на электроэнергию формируются из затрат электроэнергии за один рабочий день, количество дней в неделю, количество недель разработки. При восьмичасовом рабочем дне и пятидневной рабочей неделе получаем в неделю 40 часов, за 12 недель разработки 480 часов. Расчеты производились по</w:t>
      </w:r>
      <w:r>
        <w:t xml:space="preserve"> формуле 4.6</w:t>
      </w:r>
      <w:r w:rsidRPr="002D027E">
        <w:t>:</w:t>
      </w:r>
      <w:r w:rsidR="00D14C9E" w:rsidRPr="00276779">
        <w:rPr>
          <w:rFonts w:eastAsiaTheme="minorEastAsia"/>
        </w:rPr>
        <w:tab/>
      </w:r>
      <w:r w:rsidR="008512B1">
        <w:rPr>
          <w:rFonts w:eastAsiaTheme="minorEastAsia"/>
        </w:rPr>
        <w:br/>
      </w:r>
      <m:oMathPara>
        <m:oMath>
          <m:eqArr>
            <m:eqArrPr>
              <m:maxDist m:val="1"/>
              <m:ctrlPr>
                <w:rPr>
                  <w:rFonts w:ascii="Cambria Math" w:eastAsiaTheme="minorEastAsia" w:hAnsi="Cambria Math"/>
                </w:rPr>
              </m:ctrlPr>
            </m:eqArr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m:t>
                  </m:r>
                </m:sub>
              </m:sSub>
              <m:r>
                <w:rPr>
                  <w:rFonts w:ascii="Cambria Math" w:eastAsiaTheme="minorEastAsia" w:hAnsi="Cambria Math"/>
                </w:rPr>
                <m:t>=h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s</m:t>
                  </m:r>
                </m:sub>
              </m:sSub>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4.6</m:t>
                  </m:r>
                </m:e>
              </m:d>
              <m:ctrlPr>
                <w:rPr>
                  <w:rFonts w:ascii="Cambria Math" w:eastAsiaTheme="minorEastAsia" w:hAnsi="Cambria Math"/>
                  <w:i/>
                  <w:lang w:val="en-US"/>
                </w:rPr>
              </m:ctrlPr>
            </m:e>
          </m:eqArr>
        </m:oMath>
      </m:oMathPara>
    </w:p>
    <w:p w14:paraId="5DF36646" w14:textId="1C28383D" w:rsidR="002909B1" w:rsidRDefault="002909B1" w:rsidP="007624B2">
      <w:pPr>
        <w:pStyle w:val="afb"/>
        <w:tabs>
          <w:tab w:val="left" w:pos="567"/>
        </w:tabs>
        <w:ind w:firstLine="0"/>
        <w:rPr>
          <w:rFonts w:eastAsiaTheme="minorEastAsia"/>
        </w:rPr>
      </w:pPr>
      <w:r>
        <w:rPr>
          <w:rFonts w:eastAsiaTheme="minorEastAsia"/>
        </w:rPr>
        <w:t>где</w:t>
      </w:r>
      <w:r>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m:t>
            </m:r>
          </m:sub>
        </m:sSub>
      </m:oMath>
      <w:r w:rsidRPr="00292D13">
        <w:rPr>
          <w:rFonts w:eastAsiaTheme="minorEastAsia"/>
        </w:rPr>
        <w:t xml:space="preserve"> – </w:t>
      </w:r>
      <w:r>
        <w:rPr>
          <w:rFonts w:eastAsiaTheme="minorEastAsia"/>
        </w:rPr>
        <w:t>количество рабочего времени, затраченного на разработку</w:t>
      </w:r>
      <w:r w:rsidRPr="00292D13">
        <w:rPr>
          <w:rFonts w:eastAsiaTheme="minorEastAsia"/>
        </w:rPr>
        <w:t>;</w:t>
      </w:r>
    </w:p>
    <w:p w14:paraId="5DA774C7" w14:textId="02B13C93" w:rsidR="002909B1" w:rsidRPr="00292D13" w:rsidRDefault="007624B2" w:rsidP="007624B2">
      <w:pPr>
        <w:pStyle w:val="afb"/>
        <w:tabs>
          <w:tab w:val="left" w:pos="567"/>
        </w:tabs>
        <w:ind w:firstLine="0"/>
        <w:rPr>
          <w:rFonts w:eastAsiaTheme="minorEastAsia"/>
        </w:rPr>
      </w:pPr>
      <w:r>
        <w:rPr>
          <w:rFonts w:eastAsiaTheme="minorEastAsia"/>
        </w:rPr>
        <w:tab/>
      </w:r>
      <m:oMath>
        <m:r>
          <w:rPr>
            <w:rFonts w:ascii="Cambria Math" w:eastAsiaTheme="minorEastAsia" w:hAnsi="Cambria Math"/>
          </w:rPr>
          <m:t>h</m:t>
        </m:r>
      </m:oMath>
      <w:r w:rsidR="002909B1" w:rsidRPr="00292D13">
        <w:rPr>
          <w:rFonts w:eastAsiaTheme="minorEastAsia"/>
        </w:rPr>
        <w:t xml:space="preserve"> –</w:t>
      </w:r>
      <w:r w:rsidR="002909B1">
        <w:rPr>
          <w:rFonts w:eastAsiaTheme="minorEastAsia"/>
        </w:rPr>
        <w:t xml:space="preserve"> продолжительность рабочего дня</w:t>
      </w:r>
      <w:r w:rsidR="008D55B5" w:rsidRPr="008D55B5">
        <w:rPr>
          <w:rFonts w:eastAsiaTheme="minorEastAsia"/>
        </w:rPr>
        <w:t xml:space="preserve">, </w:t>
      </w:r>
      <w:r w:rsidR="002909B1">
        <w:rPr>
          <w:rFonts w:eastAsiaTheme="minorEastAsia"/>
        </w:rPr>
        <w:t>часы</w:t>
      </w:r>
      <w:r w:rsidR="002909B1" w:rsidRPr="00292D13">
        <w:rPr>
          <w:rFonts w:eastAsiaTheme="minorEastAsia"/>
        </w:rPr>
        <w:t>;</w:t>
      </w:r>
    </w:p>
    <w:p w14:paraId="7C37DEF7" w14:textId="45367761" w:rsidR="002909B1" w:rsidRDefault="007624B2" w:rsidP="007624B2">
      <w:pPr>
        <w:pStyle w:val="afb"/>
        <w:tabs>
          <w:tab w:val="left" w:pos="567"/>
        </w:tabs>
        <w:ind w:firstLine="0"/>
        <w:rPr>
          <w:rFonts w:eastAsiaTheme="minorEastAsia"/>
        </w:rPr>
      </w:pPr>
      <w:r w:rsidRPr="00276779">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oMath>
      <w:r w:rsidR="002909B1">
        <w:rPr>
          <w:rFonts w:eastAsiaTheme="minorEastAsia"/>
        </w:rPr>
        <w:t xml:space="preserve"> – количество рабочих дней в неделю</w:t>
      </w:r>
      <w:r w:rsidR="002909B1" w:rsidRPr="00292D13">
        <w:rPr>
          <w:rFonts w:eastAsiaTheme="minorEastAsia"/>
        </w:rPr>
        <w:t>;</w:t>
      </w:r>
      <w:r w:rsidR="0092244A">
        <w:rPr>
          <w:rFonts w:eastAsiaTheme="minorEastAsia"/>
        </w:rPr>
        <w:tab/>
      </w:r>
    </w:p>
    <w:p w14:paraId="0671A06C" w14:textId="5ED84B08" w:rsidR="002909B1" w:rsidRDefault="007624B2" w:rsidP="007624B2">
      <w:pPr>
        <w:pStyle w:val="afb"/>
        <w:tabs>
          <w:tab w:val="left" w:pos="567"/>
        </w:tabs>
        <w:spacing w:after="120"/>
        <w:ind w:firstLine="0"/>
        <w:rPr>
          <w:rFonts w:eastAsiaTheme="minorEastAsia"/>
        </w:rPr>
      </w:pPr>
      <w:r w:rsidRPr="00276779">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s</m:t>
            </m:r>
          </m:sub>
        </m:sSub>
      </m:oMath>
      <w:r w:rsidR="002909B1">
        <w:rPr>
          <w:rFonts w:eastAsiaTheme="minorEastAsia"/>
        </w:rPr>
        <w:t xml:space="preserve"> – количество недель разработки.</w:t>
      </w:r>
    </w:p>
    <w:p w14:paraId="644E3C58" w14:textId="286DE2FF" w:rsidR="00D14C9E" w:rsidRDefault="002909B1" w:rsidP="007624B2">
      <w:pPr>
        <w:pStyle w:val="afb"/>
        <w:spacing w:after="120"/>
        <w:rPr>
          <w:rFonts w:eastAsiaTheme="minorEastAsia"/>
        </w:rPr>
      </w:pPr>
      <w:r>
        <w:rPr>
          <w:rFonts w:eastAsiaTheme="minorEastAsia"/>
        </w:rPr>
        <w:t>Арифметические расчеты представлены в формуле 4.7</w:t>
      </w:r>
      <w:r w:rsidRPr="00552618">
        <w:rPr>
          <w:rFonts w:eastAsiaTheme="minorEastAsia"/>
        </w:rPr>
        <w:t>:</w:t>
      </w:r>
    </w:p>
    <w:p w14:paraId="0EEAE46A" w14:textId="6DE72516" w:rsidR="002909B1" w:rsidRPr="008512B1" w:rsidRDefault="00D14C9E" w:rsidP="00276779">
      <w:pPr>
        <w:pStyle w:val="afb"/>
        <w:tabs>
          <w:tab w:val="center" w:pos="4820"/>
          <w:tab w:val="right" w:pos="9751"/>
        </w:tabs>
        <w:spacing w:after="120"/>
        <w:ind w:firstLine="0"/>
        <w:rPr>
          <w:rFonts w:eastAsiaTheme="minorEastAsia"/>
        </w:rPr>
      </w:pPr>
      <w:r>
        <w:rPr>
          <w:rFonts w:eastAsiaTheme="minorEastAsia"/>
        </w:rPr>
        <w:tab/>
      </w:r>
      <m:oMath>
        <m:eqArr>
          <m:eqArrPr>
            <m:maxDist m:val="1"/>
            <m:objDist m:val="1"/>
            <m:ctrlPr>
              <w:rPr>
                <w:rFonts w:ascii="Cambria Math" w:eastAsiaTheme="minorEastAsia" w:hAnsi="Cambria Math"/>
              </w:rPr>
            </m:ctrlPr>
          </m:eqArrPr>
          <m:e>
            <m:r>
              <w:rPr>
                <w:rFonts w:ascii="Cambria Math" w:eastAsiaTheme="minorEastAsia" w:hAnsi="Cambria Math"/>
              </w:rPr>
              <m:t xml:space="preserve">8∙5∙12=480 </m:t>
            </m:r>
            <m:d>
              <m:dPr>
                <m:ctrlPr>
                  <w:rPr>
                    <w:rFonts w:ascii="Cambria Math" w:eastAsiaTheme="minorEastAsia" w:hAnsi="Cambria Math"/>
                    <w:i/>
                  </w:rPr>
                </m:ctrlPr>
              </m:dPr>
              <m:e>
                <m:r>
                  <w:rPr>
                    <w:rFonts w:ascii="Cambria Math" w:eastAsiaTheme="minorEastAsia" w:hAnsi="Cambria Math"/>
                  </w:rPr>
                  <m:t>часов</m:t>
                </m:r>
              </m:e>
            </m:d>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4.7</m:t>
                </m:r>
              </m:e>
            </m:d>
            <m:ctrlPr>
              <w:rPr>
                <w:rFonts w:ascii="Cambria Math" w:eastAsiaTheme="minorEastAsia" w:hAnsi="Cambria Math"/>
                <w:i/>
              </w:rPr>
            </m:ctrlPr>
          </m:e>
        </m:eqArr>
      </m:oMath>
      <w:r>
        <w:rPr>
          <w:rFonts w:eastAsiaTheme="minorEastAsia"/>
        </w:rPr>
        <w:t xml:space="preserve"> </w:t>
      </w:r>
    </w:p>
    <w:p w14:paraId="475FD2EC" w14:textId="77777777" w:rsidR="00B332B1" w:rsidRDefault="00B332B1" w:rsidP="006730EA">
      <w:pPr>
        <w:pStyle w:val="afb"/>
      </w:pPr>
      <w:r>
        <w:t xml:space="preserve">Для получения затрат на электроэнергию необходимо воспользоваться формулой 4.8: </w:t>
      </w:r>
    </w:p>
    <w:p w14:paraId="27B93F33" w14:textId="1F38BFB1" w:rsidR="00623C71" w:rsidRPr="00623C71" w:rsidRDefault="00027765" w:rsidP="00623C71">
      <w:pPr>
        <w:pStyle w:val="afb"/>
        <w:spacing w:before="120" w:after="120"/>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R</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∙H</m:t>
              </m:r>
              <m:r>
                <w:rPr>
                  <w:rFonts w:ascii="Cambria Math" w:eastAsiaTheme="minorEastAsia" w:hAnsi="Cambria Math"/>
                </w:rPr>
                <m:t>,</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4.8</m:t>
                  </m:r>
                </m:e>
              </m:d>
              <m:ctrlPr>
                <w:rPr>
                  <w:rFonts w:ascii="Cambria Math" w:hAnsi="Cambria Math"/>
                  <w:i/>
                </w:rPr>
              </m:ctrlPr>
            </m:e>
          </m:eqArr>
        </m:oMath>
      </m:oMathPara>
    </w:p>
    <w:p w14:paraId="0C7CA517" w14:textId="356678FB" w:rsidR="00B332B1" w:rsidRDefault="00B332B1" w:rsidP="00B332B1">
      <w:pPr>
        <w:pStyle w:val="afb"/>
        <w:tabs>
          <w:tab w:val="left" w:pos="567"/>
        </w:tabs>
        <w:ind w:firstLine="0"/>
      </w:pPr>
      <w:r>
        <w:t xml:space="preserve">где </w:t>
      </w:r>
      <w:r>
        <w:tab/>
        <w:t>R – затраты на электроэнергию</w:t>
      </w:r>
      <w:r w:rsidRPr="00B332B1">
        <w:t>;</w:t>
      </w:r>
    </w:p>
    <w:p w14:paraId="354E7C39" w14:textId="7B225D61" w:rsidR="00B332B1" w:rsidRPr="00B332B1" w:rsidRDefault="00B332B1" w:rsidP="00B332B1">
      <w:pPr>
        <w:pStyle w:val="afb"/>
        <w:tabs>
          <w:tab w:val="left" w:pos="567"/>
        </w:tabs>
        <w:ind w:left="2" w:firstLine="1"/>
      </w:pPr>
      <w:r>
        <w:rPr>
          <w:rFonts w:ascii="Cambria Math" w:hAnsi="Cambria Math" w:cs="Cambria Math"/>
        </w:rPr>
        <w:tab/>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 тариф на электроэнергию за час</w:t>
      </w:r>
      <w:r w:rsidRPr="00B332B1">
        <w:t>;</w:t>
      </w:r>
    </w:p>
    <w:p w14:paraId="7EA2DEB2" w14:textId="0FBD4031" w:rsidR="00B332B1" w:rsidRDefault="00B332B1" w:rsidP="00B332B1">
      <w:pPr>
        <w:pStyle w:val="afb"/>
        <w:tabs>
          <w:tab w:val="left" w:pos="567"/>
        </w:tabs>
        <w:spacing w:after="120"/>
        <w:ind w:firstLine="0"/>
      </w:pPr>
      <w:r>
        <w:lastRenderedPageBreak/>
        <w:tab/>
        <w:t>H – количество рабочего времени, затраченного на разработку.</w:t>
      </w:r>
    </w:p>
    <w:p w14:paraId="3564CB8B" w14:textId="77777777" w:rsidR="00C553EB" w:rsidRDefault="00B332B1" w:rsidP="00B332B1">
      <w:pPr>
        <w:pStyle w:val="afb"/>
      </w:pPr>
      <w:r>
        <w:t xml:space="preserve">Базовый тариф для прочих потребителей с 01.01.2024г. составляет 0,42277 руб. за 1 кВт/ч (согласно документу «Тарифы на электрическую энергию для юридических лиц и индивидуальных предпринимателей в Республике Беларусь» от 01.01.2024). </w:t>
      </w:r>
    </w:p>
    <w:p w14:paraId="268A66FE" w14:textId="57F6E2BA" w:rsidR="00B332B1" w:rsidRDefault="00B332B1" w:rsidP="00B332B1">
      <w:pPr>
        <w:pStyle w:val="afb"/>
      </w:pPr>
      <w:r>
        <w:t>Исходя из этого, арифметические расчеты представлены в формуле 4.9:</w:t>
      </w:r>
    </w:p>
    <w:p w14:paraId="79C58F80" w14:textId="22BBC2DF" w:rsidR="00B332B1" w:rsidRPr="00623C71" w:rsidRDefault="00027765" w:rsidP="00623C71">
      <w:pPr>
        <w:pStyle w:val="afb"/>
        <w:spacing w:before="120" w:after="120"/>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 xml:space="preserve">0,42277 ∙ 480 = 202,93 </m:t>
              </m:r>
              <m:d>
                <m:dPr>
                  <m:ctrlPr>
                    <w:rPr>
                      <w:rFonts w:ascii="Cambria Math" w:hAnsi="Cambria Math"/>
                    </w:rPr>
                  </m:ctrlPr>
                </m:dPr>
                <m:e>
                  <m:r>
                    <m:rPr>
                      <m:sty m:val="p"/>
                    </m:rPr>
                    <w:rPr>
                      <w:rFonts w:ascii="Cambria Math" w:hAnsi="Cambria Math"/>
                    </w:rPr>
                    <m:t>рублей</m:t>
                  </m:r>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lang w:val="en-US"/>
                    </w:rPr>
                    <m:t>4.9</m:t>
                  </m:r>
                </m:e>
              </m:d>
              <m:ctrlPr>
                <w:rPr>
                  <w:rFonts w:ascii="Cambria Math" w:hAnsi="Cambria Math"/>
                  <w:i/>
                </w:rPr>
              </m:ctrlPr>
            </m:e>
          </m:eqArr>
        </m:oMath>
      </m:oMathPara>
    </w:p>
    <w:p w14:paraId="69F28F02" w14:textId="1AF9BC9D" w:rsidR="006730EA" w:rsidRPr="00DE1A4E" w:rsidRDefault="002909B1" w:rsidP="006730EA">
      <w:pPr>
        <w:pStyle w:val="afb"/>
        <w:rPr>
          <w:rFonts w:eastAsiaTheme="minorEastAsia"/>
        </w:rPr>
      </w:pPr>
      <w:r w:rsidRPr="00EE4C33">
        <w:rPr>
          <w:rFonts w:eastAsiaTheme="minorEastAsia"/>
          <w:b/>
          <w:bCs/>
        </w:rPr>
        <w:t>3. Статья «Основная заработная плата».</w:t>
      </w:r>
      <w:r>
        <w:rPr>
          <w:rFonts w:eastAsiaTheme="minorEastAsia"/>
        </w:rPr>
        <w:t xml:space="preserve"> </w:t>
      </w:r>
      <w:r w:rsidR="00CE780E" w:rsidRPr="00CE780E">
        <w:rPr>
          <w:rFonts w:eastAsiaTheme="minorEastAsia"/>
        </w:rPr>
        <w:t>Основной статьей расходов на создание ПО является заработная плата разработчиков (исполнителей) проекта</w:t>
      </w:r>
      <w:r w:rsidR="00DE1A4E" w:rsidRPr="00DE1A4E">
        <w:rPr>
          <w:rFonts w:eastAsiaTheme="minorEastAsia"/>
        </w:rPr>
        <w:t>.</w:t>
      </w:r>
    </w:p>
    <w:p w14:paraId="63E7386D" w14:textId="5A6EEBB9" w:rsidR="002909B1" w:rsidRDefault="00480896" w:rsidP="00623C71">
      <w:pPr>
        <w:pStyle w:val="afb"/>
      </w:pPr>
      <w:r w:rsidRPr="00480896">
        <w:t>Основная заработная плата исполнителей на конкретное ПО рассчитывается по формуле</w:t>
      </w:r>
      <w:r w:rsidR="00DE1A4E" w:rsidRPr="00DE1A4E">
        <w:t xml:space="preserve"> 4.10.</w:t>
      </w:r>
    </w:p>
    <w:p w14:paraId="069C21C5" w14:textId="558CEB30" w:rsidR="008512B1" w:rsidRPr="008512B1" w:rsidRDefault="00027765" w:rsidP="00623C71">
      <w:pPr>
        <w:pStyle w:val="afb"/>
        <w:tabs>
          <w:tab w:val="center" w:pos="4820"/>
          <w:tab w:val="right" w:pos="9751"/>
        </w:tabs>
        <w:spacing w:before="12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=З</m:t>
              </m:r>
              <m:sSub>
                <m:sSubPr>
                  <m:ctrlPr>
                    <w:rPr>
                      <w:rFonts w:ascii="Cambria Math" w:hAnsi="Cambria Math"/>
                      <w:i/>
                    </w:rPr>
                  </m:ctrlPr>
                </m:sSubPr>
                <m:e>
                  <m:r>
                    <w:rPr>
                      <w:rFonts w:ascii="Cambria Math" w:hAnsi="Cambria Math"/>
                    </w:rPr>
                    <m:t>П</m:t>
                  </m:r>
                </m:e>
                <m:sub>
                  <m:r>
                    <w:rPr>
                      <w:rFonts w:ascii="Cambria Math" w:hAnsi="Cambria Math"/>
                    </w:rPr>
                    <m:t>ср</m:t>
                  </m:r>
                </m:sub>
              </m:sSub>
              <m:r>
                <w:rPr>
                  <w:rFonts w:ascii="Cambria Math" w:hAnsi="Cambria Math"/>
                </w:rPr>
                <m:t>∙</m:t>
              </m:r>
              <m:r>
                <w:rPr>
                  <w:rFonts w:ascii="Cambria Math" w:hAnsi="Cambria Math"/>
                  <w:lang w:val="en-US"/>
                </w:rPr>
                <m:t>n</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мес</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4.10</m:t>
                  </m:r>
                </m:e>
              </m:d>
              <m:ctrlPr>
                <w:rPr>
                  <w:rFonts w:ascii="Cambria Math" w:hAnsi="Cambria Math"/>
                  <w:i/>
                </w:rPr>
              </m:ctrlPr>
            </m:e>
          </m:eqArr>
        </m:oMath>
      </m:oMathPara>
    </w:p>
    <w:p w14:paraId="4703275A" w14:textId="784F75F9" w:rsidR="00480896" w:rsidRPr="00DE1A4E" w:rsidRDefault="00DE1A4E" w:rsidP="008512B1">
      <w:pPr>
        <w:pStyle w:val="afb"/>
        <w:tabs>
          <w:tab w:val="left" w:pos="567"/>
        </w:tabs>
        <w:ind w:firstLine="0"/>
      </w:pPr>
      <w:r>
        <w:t>г</w:t>
      </w:r>
      <w:r w:rsidR="00480896">
        <w:t>де</w:t>
      </w:r>
      <w:r>
        <w:tab/>
      </w:r>
      <m:oMath>
        <m:r>
          <w:rPr>
            <w:rFonts w:ascii="Cambria Math" w:hAnsi="Cambria Math"/>
          </w:rPr>
          <m:t>З</m:t>
        </m:r>
        <m:sSub>
          <m:sSubPr>
            <m:ctrlPr>
              <w:rPr>
                <w:rFonts w:ascii="Cambria Math" w:hAnsi="Cambria Math"/>
                <w:i/>
              </w:rPr>
            </m:ctrlPr>
          </m:sSubPr>
          <m:e>
            <m:r>
              <w:rPr>
                <w:rFonts w:ascii="Cambria Math" w:hAnsi="Cambria Math"/>
              </w:rPr>
              <m:t>П</m:t>
            </m:r>
          </m:e>
          <m:sub>
            <m:r>
              <w:rPr>
                <w:rFonts w:ascii="Cambria Math" w:hAnsi="Cambria Math"/>
              </w:rPr>
              <m:t>ср</m:t>
            </m:r>
          </m:sub>
        </m:sSub>
      </m:oMath>
      <w:r w:rsidR="00480896">
        <w:t xml:space="preserve"> – </w:t>
      </w:r>
      <w:r w:rsidR="008D55B5">
        <w:t xml:space="preserve">средняя </w:t>
      </w:r>
      <w:r w:rsidR="00480896">
        <w:t>заработная плата работник</w:t>
      </w:r>
      <w:r w:rsidR="008D55B5">
        <w:t xml:space="preserve">ов Республики Беларусь в сфере </w:t>
      </w:r>
      <w:r w:rsidR="008D55B5" w:rsidRPr="00DE1A4E">
        <w:t>«Информационные технологии и деятельность в области информационного обслуживания»</w:t>
      </w:r>
      <w:r w:rsidR="00480896">
        <w:t xml:space="preserve"> за месяц по данным </w:t>
      </w:r>
      <w:r w:rsidR="008D55B5">
        <w:t>Национального статистического комитета РБ</w:t>
      </w:r>
      <w:r w:rsidRPr="00DE1A4E">
        <w:t>;</w:t>
      </w:r>
    </w:p>
    <w:p w14:paraId="30F2FCC7" w14:textId="3D323FAE" w:rsidR="00480896" w:rsidRPr="00DE1A4E" w:rsidRDefault="00DE1A4E" w:rsidP="00DE1A4E">
      <w:pPr>
        <w:pStyle w:val="afb"/>
        <w:tabs>
          <w:tab w:val="left" w:pos="567"/>
        </w:tabs>
        <w:ind w:firstLine="0"/>
      </w:pPr>
      <w:r w:rsidRPr="00DE1A4E">
        <w:rPr>
          <w:rFonts w:eastAsiaTheme="minorEastAsia"/>
        </w:rPr>
        <w:tab/>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мес</m:t>
            </m:r>
          </m:sub>
        </m:sSub>
      </m:oMath>
      <w:r w:rsidR="00480896">
        <w:t xml:space="preserve"> – количество месяцев, затраченных на разработку ПО</w:t>
      </w:r>
      <w:r w:rsidRPr="00DE1A4E">
        <w:t>;</w:t>
      </w:r>
    </w:p>
    <w:p w14:paraId="50B66DB3" w14:textId="554EEB0C" w:rsidR="000E7D8B" w:rsidRPr="000E7D8B" w:rsidRDefault="00DE1A4E" w:rsidP="00DE1A4E">
      <w:pPr>
        <w:pStyle w:val="afb"/>
        <w:tabs>
          <w:tab w:val="left" w:pos="567"/>
        </w:tabs>
        <w:spacing w:after="120"/>
        <w:ind w:firstLine="0"/>
      </w:pPr>
      <w:r w:rsidRPr="00DE1A4E">
        <w:tab/>
      </w:r>
      <m:oMath>
        <m:r>
          <w:rPr>
            <w:rFonts w:ascii="Cambria Math" w:hAnsi="Cambria Math"/>
            <w:lang w:val="en-US"/>
          </w:rPr>
          <m:t>n</m:t>
        </m:r>
      </m:oMath>
      <w:r w:rsidR="000E7D8B" w:rsidRPr="000E7D8B">
        <w:t xml:space="preserve"> – </w:t>
      </w:r>
      <w:r w:rsidR="000E7D8B">
        <w:t>количество исполнителей, занятых разработкой программного обеспечения</w:t>
      </w:r>
      <w:r w:rsidR="000E7D8B" w:rsidRPr="000E7D8B">
        <w:t>.</w:t>
      </w:r>
      <w:r w:rsidR="000E7D8B">
        <w:t xml:space="preserve"> </w:t>
      </w:r>
    </w:p>
    <w:p w14:paraId="25970DD6" w14:textId="7C489C0F" w:rsidR="00DE1A4E" w:rsidRPr="00DE1A4E" w:rsidRDefault="00DE1A4E" w:rsidP="000A161B">
      <w:pPr>
        <w:pStyle w:val="afb"/>
      </w:pPr>
      <w:r w:rsidRPr="00DE1A4E">
        <w:t>Согласно информации, предоставленной «belstat.gov.by», номинальная начисленная среднемесячная заработная плата работникам, занятым в сфере</w:t>
      </w:r>
      <w:r w:rsidR="000A161B">
        <w:t xml:space="preserve"> </w:t>
      </w:r>
      <w:r w:rsidRPr="00DE1A4E">
        <w:t>«Информационные технологии и деятельность в области информационного обслуживания» за апрель 2024 составляет 7034,7</w:t>
      </w:r>
      <w:r w:rsidR="005D1875">
        <w:t>0</w:t>
      </w:r>
      <w:r w:rsidRPr="00DE1A4E">
        <w:t xml:space="preserve"> рубля.</w:t>
      </w:r>
    </w:p>
    <w:p w14:paraId="2EFA8470" w14:textId="322C100E" w:rsidR="00DE1A4E" w:rsidRPr="00CD1E65" w:rsidRDefault="00DE1A4E" w:rsidP="000A161B">
      <w:pPr>
        <w:pStyle w:val="afb"/>
        <w:spacing w:after="120"/>
      </w:pPr>
      <w:r w:rsidRPr="00DE1A4E">
        <w:t>На основании этих данных производились расчеты основной заработной платы</w:t>
      </w:r>
      <w:r w:rsidR="005D1875">
        <w:t xml:space="preserve"> (</w:t>
      </w:r>
      <m:oMath>
        <m:sSub>
          <m:sSubPr>
            <m:ctrlPr>
              <w:rPr>
                <w:rFonts w:ascii="Cambria Math" w:hAnsi="Cambria Math"/>
                <w:i/>
              </w:rPr>
            </m:ctrlPr>
          </m:sSubPr>
          <m:e>
            <m:r>
              <w:rPr>
                <w:rFonts w:ascii="Cambria Math" w:hAnsi="Cambria Math"/>
              </w:rPr>
              <m:t>З</m:t>
            </m:r>
          </m:e>
          <m:sub>
            <m:r>
              <w:rPr>
                <w:rFonts w:ascii="Cambria Math" w:hAnsi="Cambria Math"/>
              </w:rPr>
              <m:t>о</m:t>
            </m:r>
          </m:sub>
        </m:sSub>
      </m:oMath>
      <w:r w:rsidR="005D1875">
        <w:t>)</w:t>
      </w:r>
      <w:r w:rsidRPr="00DE1A4E">
        <w:t>, указанные в формуле 4.11</w:t>
      </w:r>
      <w:r w:rsidR="00CD1E65" w:rsidRPr="00CD1E65">
        <w:t>:</w:t>
      </w:r>
    </w:p>
    <w:p w14:paraId="21E7B4E8" w14:textId="0897D567" w:rsidR="000A161B" w:rsidRDefault="000A161B" w:rsidP="000A161B">
      <w:pPr>
        <w:pStyle w:val="afb"/>
        <w:tabs>
          <w:tab w:val="center" w:pos="4820"/>
          <w:tab w:val="right" w:pos="9751"/>
        </w:tabs>
        <w:spacing w:after="120"/>
        <w:ind w:firstLine="0"/>
        <w:rPr>
          <w:rFonts w:eastAsiaTheme="minorEastAsia"/>
        </w:rPr>
      </w:pPr>
      <w:r>
        <w:rPr>
          <w:rFonts w:eastAsiaTheme="minorEastAsia"/>
        </w:rPr>
        <w:tab/>
      </w:r>
      <m:oMath>
        <m:r>
          <w:rPr>
            <w:rFonts w:ascii="Cambria Math" w:hAnsi="Cambria Math"/>
          </w:rPr>
          <m:t>7034,70∙1</m:t>
        </m:r>
        <m:r>
          <w:rPr>
            <w:rFonts w:ascii="Cambria Math" w:eastAsiaTheme="minorEastAsia" w:hAnsi="Cambria Math"/>
          </w:rPr>
          <m:t xml:space="preserve">∙4 </m:t>
        </m:r>
        <m:r>
          <m:rPr>
            <m:sty m:val="p"/>
          </m:rPr>
          <w:rPr>
            <w:rFonts w:ascii="Cambria Math" w:eastAsiaTheme="minorEastAsia" w:hAnsi="Cambria Math"/>
          </w:rPr>
          <m:t xml:space="preserve">= 28138,80 </m:t>
        </m:r>
      </m:oMath>
      <w:r w:rsidR="00CD1E65">
        <w:rPr>
          <w:rFonts w:eastAsiaTheme="minorEastAsia"/>
        </w:rPr>
        <w:t>(рублей)</w:t>
      </w:r>
      <w:r w:rsidR="00A34613">
        <w:rPr>
          <w:rFonts w:eastAsiaTheme="minorEastAsia"/>
        </w:rPr>
        <w:t xml:space="preserve"> </w:t>
      </w:r>
      <w:r w:rsidR="00A34613" w:rsidRPr="00F17BE7">
        <w:rPr>
          <w:rFonts w:eastAsiaTheme="minorEastAsia"/>
        </w:rPr>
        <w:t>.</w:t>
      </w:r>
      <w:r>
        <w:rPr>
          <w:rFonts w:eastAsiaTheme="minorEastAsia"/>
        </w:rPr>
        <w:tab/>
        <w:t>(4.11)</w:t>
      </w:r>
    </w:p>
    <w:p w14:paraId="539D0336" w14:textId="07C76B47" w:rsidR="00585BCA" w:rsidRDefault="00585BCA" w:rsidP="00585BCA">
      <w:pPr>
        <w:pStyle w:val="afb"/>
      </w:pPr>
      <w:r w:rsidRPr="00585BCA">
        <w:rPr>
          <w:b/>
          <w:bCs/>
        </w:rPr>
        <w:t xml:space="preserve">4. </w:t>
      </w:r>
      <w:r w:rsidR="00C30718" w:rsidRPr="00585BCA">
        <w:rPr>
          <w:b/>
          <w:bCs/>
        </w:rPr>
        <w:t xml:space="preserve">Статья </w:t>
      </w:r>
      <w:r w:rsidRPr="00585BCA">
        <w:rPr>
          <w:b/>
          <w:bCs/>
        </w:rPr>
        <w:t>«Дополнительная заработная плата»</w:t>
      </w:r>
      <w:r>
        <w:rPr>
          <w:b/>
          <w:bCs/>
        </w:rPr>
        <w:t xml:space="preserve"> </w:t>
      </w:r>
      <w:r>
        <w:t>на конкретное ПО (</w:t>
      </w:r>
      <m:oMath>
        <m:sSub>
          <m:sSubPr>
            <m:ctrlPr>
              <w:rPr>
                <w:rFonts w:ascii="Cambria Math" w:hAnsi="Cambria Math"/>
                <w:i/>
              </w:rPr>
            </m:ctrlPr>
          </m:sSubPr>
          <m:e>
            <m:r>
              <w:rPr>
                <w:rFonts w:ascii="Cambria Math" w:hAnsi="Cambria Math"/>
              </w:rPr>
              <m:t>З</m:t>
            </m:r>
          </m:e>
          <m:sub>
            <m:r>
              <w:rPr>
                <w:rFonts w:ascii="Cambria Math" w:hAnsi="Cambria Math"/>
              </w:rPr>
              <m:t>∂</m:t>
            </m:r>
          </m:sub>
        </m:sSub>
      </m:oMath>
      <w: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w:t>
      </w:r>
      <w:r w:rsidRPr="00585BCA">
        <w:t>:</w:t>
      </w:r>
    </w:p>
    <w:p w14:paraId="4CBDC3C3" w14:textId="7B2EC085" w:rsidR="008512B1" w:rsidRPr="008512B1" w:rsidRDefault="00027765" w:rsidP="00623C71">
      <w:pPr>
        <w:pStyle w:val="afb"/>
        <w:tabs>
          <w:tab w:val="right" w:pos="567"/>
        </w:tabs>
        <w:spacing w:before="120"/>
        <w:ind w:firstLine="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З</m:t>
                  </m:r>
                </m:e>
                <m:sub>
                  <m:r>
                    <w:rPr>
                      <w:rFonts w:ascii="Cambria Math" w:hAnsi="Cambria Math"/>
                    </w:rPr>
                    <m:t>∂</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oi</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t>
                      </m:r>
                    </m:sub>
                  </m:sSub>
                  <m:ctrlPr>
                    <w:rPr>
                      <w:rFonts w:ascii="Cambria Math" w:hAnsi="Cambria Math"/>
                      <w:i/>
                    </w:rPr>
                  </m:ctrlPr>
                </m:num>
                <m:den>
                  <m:r>
                    <w:rPr>
                      <w:rFonts w:ascii="Cambria Math" w:hAnsi="Cambria Math"/>
                    </w:rPr>
                    <m:t>100%</m:t>
                  </m:r>
                </m:den>
              </m:f>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4.12</m:t>
                  </m:r>
                </m:e>
              </m:d>
              <m:ctrlPr>
                <w:rPr>
                  <w:rFonts w:ascii="Cambria Math" w:hAnsi="Cambria Math"/>
                  <w:i/>
                </w:rPr>
              </m:ctrlPr>
            </m:e>
          </m:eqArr>
        </m:oMath>
      </m:oMathPara>
    </w:p>
    <w:p w14:paraId="5A40A806" w14:textId="6A013E3E" w:rsidR="00374190" w:rsidRDefault="00374190" w:rsidP="00374190">
      <w:pPr>
        <w:pStyle w:val="afb"/>
        <w:tabs>
          <w:tab w:val="right" w:pos="567"/>
        </w:tabs>
        <w:ind w:firstLine="0"/>
      </w:pPr>
      <w:r>
        <w:t>г</w:t>
      </w:r>
      <w:r w:rsidRPr="00374190">
        <w:t>де</w:t>
      </w:r>
      <w:r>
        <w:tab/>
      </w:r>
      <w:r>
        <w:tab/>
      </w:r>
      <m:oMath>
        <m:sSub>
          <m:sSubPr>
            <m:ctrlPr>
              <w:rPr>
                <w:rFonts w:ascii="Cambria Math" w:hAnsi="Cambria Math"/>
                <w:i/>
              </w:rPr>
            </m:ctrlPr>
          </m:sSubPr>
          <m:e>
            <m:r>
              <w:rPr>
                <w:rFonts w:ascii="Cambria Math" w:hAnsi="Cambria Math"/>
              </w:rPr>
              <m:t>З</m:t>
            </m:r>
          </m:e>
          <m:sub>
            <m:r>
              <w:rPr>
                <w:rFonts w:ascii="Cambria Math" w:hAnsi="Cambria Math"/>
              </w:rPr>
              <m:t>∂i</m:t>
            </m:r>
          </m:sub>
        </m:sSub>
      </m:oMath>
      <w:r w:rsidRPr="00374190">
        <w:t xml:space="preserve"> – дополнительная заработная плата исполнителей на конкретное ПО (руб.); </w:t>
      </w:r>
    </w:p>
    <w:p w14:paraId="2A8D828F" w14:textId="11D65F06" w:rsidR="008D305F" w:rsidRPr="008D305F" w:rsidRDefault="00374190" w:rsidP="008D305F">
      <w:pPr>
        <w:pStyle w:val="afb"/>
        <w:tabs>
          <w:tab w:val="right" w:pos="567"/>
        </w:tabs>
        <w:ind w:firstLine="0"/>
      </w:pPr>
      <w:r>
        <w:tab/>
      </w:r>
      <w:r>
        <w:tab/>
      </w:r>
      <m:oMath>
        <m:sSub>
          <m:sSubPr>
            <m:ctrlPr>
              <w:rPr>
                <w:rFonts w:ascii="Cambria Math" w:hAnsi="Cambria Math"/>
                <w:i/>
              </w:rPr>
            </m:ctrlPr>
          </m:sSubPr>
          <m:e>
            <m:r>
              <w:rPr>
                <w:rFonts w:ascii="Cambria Math" w:hAnsi="Cambria Math"/>
              </w:rPr>
              <m:t>H</m:t>
            </m:r>
          </m:e>
          <m:sub>
            <m:r>
              <w:rPr>
                <w:rFonts w:ascii="Cambria Math" w:hAnsi="Cambria Math"/>
              </w:rPr>
              <m:t xml:space="preserve">∂ </m:t>
            </m:r>
          </m:sub>
        </m:sSub>
      </m:oMath>
      <w:r w:rsidRPr="00374190">
        <w:t xml:space="preserve"> – норматив дополнительной заработной платы (принимается в размере 7 </w:t>
      </w:r>
      <w:r w:rsidR="00CD1E65">
        <w:t>–</w:t>
      </w:r>
      <w:r w:rsidRPr="00374190">
        <w:t xml:space="preserve"> 15 %</w:t>
      </w:r>
      <w:r>
        <w:t>).</w:t>
      </w:r>
    </w:p>
    <w:p w14:paraId="571D5991" w14:textId="1E1E084D" w:rsidR="00623C71" w:rsidRDefault="00374190" w:rsidP="00623C71">
      <w:pPr>
        <w:pStyle w:val="afb"/>
        <w:spacing w:before="120" w:after="120"/>
      </w:pPr>
      <w:r>
        <w:t xml:space="preserve">На основании </w:t>
      </w:r>
      <w:r w:rsidR="00623C71">
        <w:t xml:space="preserve">полученных </w:t>
      </w:r>
      <w:r>
        <w:t>данных,</w:t>
      </w:r>
      <w:r w:rsidR="00623C71">
        <w:t xml:space="preserve"> </w:t>
      </w:r>
      <w:r>
        <w:t>рассчитываем значение</w:t>
      </w:r>
      <w:r w:rsidRPr="00374190">
        <w:t xml:space="preserve"> </w:t>
      </w:r>
      <w:r>
        <w:t>дополнительной</w:t>
      </w:r>
      <w:r w:rsidRPr="00374190">
        <w:t xml:space="preserve"> заработной платы</w:t>
      </w:r>
      <w:r w:rsidR="00BC5F35">
        <w:t xml:space="preserve"> за весь период разработки ПО</w:t>
      </w:r>
      <w:r w:rsidRPr="00374190">
        <w:t>:</w:t>
      </w:r>
    </w:p>
    <w:p w14:paraId="09A26324" w14:textId="0128260E" w:rsidR="00374190" w:rsidRPr="00623C71" w:rsidRDefault="00027765" w:rsidP="00623C71">
      <w:pPr>
        <w:pStyle w:val="afb"/>
        <w:spacing w:before="120" w:after="120"/>
      </w:pPr>
      <m:oMathPara>
        <m:oMath>
          <m:eqArr>
            <m:eqArrPr>
              <m:maxDist m:val="1"/>
              <m:ctrlPr>
                <w:rPr>
                  <w:rFonts w:ascii="Cambria Math" w:eastAsiaTheme="minorEastAsia" w:hAnsi="Cambria Math"/>
                  <w:iCs/>
                </w:rPr>
              </m:ctrlPr>
            </m:eqArrPr>
            <m:e>
              <m:r>
                <m:rPr>
                  <m:sty m:val="p"/>
                </m:rPr>
                <w:rPr>
                  <w:rFonts w:ascii="Cambria Math" w:eastAsiaTheme="minorEastAsia" w:hAnsi="Cambria Math"/>
                </w:rPr>
                <m:t>28138,80 ∙</m:t>
              </m:r>
              <m:f>
                <m:fPr>
                  <m:ctrlPr>
                    <w:rPr>
                      <w:rFonts w:ascii="Cambria Math" w:eastAsiaTheme="minorEastAsia" w:hAnsi="Cambria Math"/>
                      <w:i/>
                      <w:lang w:val="en-US"/>
                    </w:rPr>
                  </m:ctrlPr>
                </m:fPr>
                <m:num>
                  <m:r>
                    <w:rPr>
                      <w:rFonts w:ascii="Cambria Math" w:eastAsiaTheme="minorEastAsia" w:hAnsi="Cambria Math"/>
                      <w:lang w:val="en-US"/>
                    </w:rPr>
                    <m:t>15</m:t>
                  </m:r>
                  <m:ctrlPr>
                    <w:rPr>
                      <w:rFonts w:ascii="Cambria Math" w:eastAsiaTheme="minorEastAsia" w:hAnsi="Cambria Math"/>
                    </w:rPr>
                  </m:ctrlPr>
                </m:num>
                <m:den>
                  <m:r>
                    <w:rPr>
                      <w:rFonts w:ascii="Cambria Math" w:eastAsiaTheme="minorEastAsia" w:hAnsi="Cambria Math"/>
                    </w:rPr>
                    <m:t>100</m:t>
                  </m:r>
                </m:den>
              </m:f>
              <m:r>
                <w:rPr>
                  <w:rFonts w:ascii="Cambria Math" w:eastAsiaTheme="minorEastAsia" w:hAnsi="Cambria Math"/>
                </w:rPr>
                <m:t xml:space="preserve">= 4220,82 </m:t>
              </m:r>
              <m:d>
                <m:dPr>
                  <m:ctrlPr>
                    <w:rPr>
                      <w:rFonts w:ascii="Cambria Math" w:eastAsiaTheme="minorEastAsia" w:hAnsi="Cambria Math"/>
                      <w:iCs/>
                    </w:rPr>
                  </m:ctrlPr>
                </m:dPr>
                <m:e>
                  <m:r>
                    <m:rPr>
                      <m:sty m:val="p"/>
                    </m:rPr>
                    <w:rPr>
                      <w:rFonts w:ascii="Cambria Math" w:eastAsiaTheme="minorEastAsia" w:hAnsi="Cambria Math"/>
                    </w:rPr>
                    <m:t>рублей</m:t>
                  </m:r>
                </m:e>
              </m:d>
              <m:r>
                <w:rPr>
                  <w:rFonts w:ascii="Cambria Math" w:eastAsiaTheme="minorEastAsia" w:hAnsi="Cambria Math"/>
                  <w:lang w:val="en-US"/>
                </w:rPr>
                <m:t xml:space="preserve"> .</m:t>
              </m:r>
              <m:r>
                <w:rPr>
                  <w:rFonts w:ascii="Cambria Math" w:eastAsiaTheme="minorEastAsia" w:hAnsi="Cambria Math"/>
                </w:rPr>
                <m:t>#</m:t>
              </m:r>
              <m:d>
                <m:dPr>
                  <m:ctrlPr>
                    <w:rPr>
                      <w:rFonts w:ascii="Cambria Math" w:eastAsiaTheme="minorEastAsia" w:hAnsi="Cambria Math"/>
                      <w:iCs/>
                    </w:rPr>
                  </m:ctrlPr>
                </m:dPr>
                <m:e>
                  <m:r>
                    <m:rPr>
                      <m:sty m:val="p"/>
                    </m:rPr>
                    <w:rPr>
                      <w:rFonts w:ascii="Cambria Math" w:eastAsiaTheme="minorEastAsia" w:hAnsi="Cambria Math"/>
                    </w:rPr>
                    <m:t>4.13</m:t>
                  </m:r>
                </m:e>
              </m:d>
              <m:ctrlPr>
                <w:rPr>
                  <w:rFonts w:ascii="Cambria Math" w:eastAsiaTheme="minorEastAsia" w:hAnsi="Cambria Math"/>
                  <w:i/>
                </w:rPr>
              </m:ctrlPr>
            </m:e>
          </m:eqArr>
        </m:oMath>
      </m:oMathPara>
    </w:p>
    <w:p w14:paraId="36127E6D" w14:textId="3A917062" w:rsidR="00E34CDB" w:rsidRDefault="00E34CDB" w:rsidP="00E34CDB">
      <w:pPr>
        <w:pStyle w:val="afb"/>
      </w:pPr>
      <w:r w:rsidRPr="00E34CDB">
        <w:rPr>
          <w:b/>
          <w:bCs/>
        </w:rPr>
        <w:t>5. Статья «Отчисления на социальные нужды»</w:t>
      </w:r>
      <w:r>
        <w:rPr>
          <w:b/>
          <w:bCs/>
        </w:rPr>
        <w:t xml:space="preserve"> </w:t>
      </w:r>
      <w:r>
        <w:t>К данным затратам относят отчисления в фонд социальной защиты населения (</w:t>
      </w:r>
      <m:oMath>
        <m:sSub>
          <m:sSubPr>
            <m:ctrlPr>
              <w:rPr>
                <w:rFonts w:ascii="Cambria Math" w:hAnsi="Cambria Math"/>
                <w:i/>
              </w:rPr>
            </m:ctrlPr>
          </m:sSubPr>
          <m:e>
            <m:r>
              <w:rPr>
                <w:rFonts w:ascii="Cambria Math" w:hAnsi="Cambria Math"/>
              </w:rPr>
              <m:t>H</m:t>
            </m:r>
          </m:e>
          <m:sub>
            <m:r>
              <w:rPr>
                <w:rFonts w:ascii="Cambria Math" w:hAnsi="Cambria Math"/>
              </w:rPr>
              <m:t>сз</m:t>
            </m:r>
          </m:sub>
        </m:sSub>
      </m:oMath>
      <w:r>
        <w:t xml:space="preserve"> – 34%) и отчисления на обязательное страхование от несчастных случаев (</w:t>
      </w:r>
      <m:oMath>
        <m:sSub>
          <m:sSubPr>
            <m:ctrlPr>
              <w:rPr>
                <w:rFonts w:ascii="Cambria Math" w:hAnsi="Cambria Math"/>
                <w:i/>
              </w:rPr>
            </m:ctrlPr>
          </m:sSubPr>
          <m:e>
            <m:r>
              <w:rPr>
                <w:rFonts w:ascii="Cambria Math" w:hAnsi="Cambria Math"/>
              </w:rPr>
              <m:t>H</m:t>
            </m:r>
          </m:e>
          <m:sub>
            <m:r>
              <w:rPr>
                <w:rFonts w:ascii="Cambria Math" w:hAnsi="Cambria Math"/>
              </w:rPr>
              <m:t xml:space="preserve">стр </m:t>
            </m:r>
          </m:sub>
        </m:sSub>
      </m:oMath>
      <w:r>
        <w:t xml:space="preserve"> – 0,1 – 0,6%). Отчисления на социальные нужды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определенной по нормативу, установленному в целом по организации:</w:t>
      </w:r>
    </w:p>
    <w:p w14:paraId="741D3F9A" w14:textId="118A3CB1" w:rsidR="008512B1" w:rsidRPr="00623C71" w:rsidRDefault="00027765" w:rsidP="00D94EF6">
      <w:pPr>
        <w:pStyle w:val="afb"/>
        <w:tabs>
          <w:tab w:val="center" w:pos="4820"/>
          <w:tab w:val="right" w:pos="9751"/>
        </w:tabs>
        <w:spacing w:before="120"/>
        <w:ind w:firstLine="0"/>
        <w:rPr>
          <w:rFonts w:eastAsiaTheme="minorEastAsia"/>
          <w:iCs/>
        </w:rPr>
      </w:pPr>
      <m:oMathPara>
        <m:oMath>
          <m:eqArr>
            <m:eqArrPr>
              <m:maxDist m:val="1"/>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З</m:t>
                  </m:r>
                </m:e>
                <m:sub>
                  <m:r>
                    <w:rPr>
                      <w:rFonts w:ascii="Cambria Math" w:eastAsiaTheme="minorEastAsia" w:hAnsi="Cambria Math"/>
                    </w:rPr>
                    <m:t>сз</m:t>
                  </m:r>
                  <m:r>
                    <w:rPr>
                      <w:rFonts w:ascii="Cambria Math" w:eastAsiaTheme="minorEastAsia" w:hAnsi="Cambria Math"/>
                      <w:lang w:val="en-US"/>
                    </w:rPr>
                    <m:t>i</m:t>
                  </m:r>
                </m:sub>
              </m:sSub>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rPr>
                      </m:ctrlPr>
                    </m:sSubPr>
                    <m:e>
                      <m:r>
                        <w:rPr>
                          <w:rFonts w:ascii="Cambria Math" w:eastAsiaTheme="minorEastAsia" w:hAnsi="Cambria Math"/>
                        </w:rPr>
                        <m:t>З</m:t>
                      </m:r>
                    </m:e>
                    <m:sub>
                      <m:r>
                        <w:rPr>
                          <w:rFonts w:ascii="Cambria Math" w:eastAsiaTheme="minorEastAsia" w:hAnsi="Cambria Math"/>
                        </w:rPr>
                        <m:t>∂</m:t>
                      </m:r>
                      <m:r>
                        <w:rPr>
                          <w:rFonts w:ascii="Cambria Math" w:eastAsiaTheme="minorEastAsia" w:hAnsi="Cambria Math"/>
                          <w:lang w:val="en-US"/>
                        </w:rPr>
                        <m:t>i</m:t>
                      </m:r>
                    </m:sub>
                  </m:sSub>
                  <m:r>
                    <m:rPr>
                      <m:nor/>
                    </m:rPr>
                    <w:rPr>
                      <w:rFonts w:ascii="Cambria Math" w:eastAsiaTheme="minorEastAsia"/>
                    </w:rPr>
                    <m:t xml:space="preserve"> </m:t>
                  </m:r>
                  <m:r>
                    <m:rPr>
                      <m:nor/>
                    </m:rPr>
                    <w:rPr>
                      <w:rFonts w:eastAsiaTheme="minorEastAsia"/>
                    </w:rPr>
                    <m:t xml:space="preserve">+ </m:t>
                  </m:r>
                  <m:sSub>
                    <m:sSubPr>
                      <m:ctrlPr>
                        <w:rPr>
                          <w:rFonts w:ascii="Cambria Math" w:eastAsiaTheme="minorEastAsia" w:hAnsi="Cambria Math"/>
                          <w:i/>
                        </w:rPr>
                      </m:ctrlPr>
                    </m:sSubPr>
                    <m:e>
                      <m:r>
                        <w:rPr>
                          <w:rFonts w:ascii="Cambria Math" w:eastAsiaTheme="minorEastAsia" w:hAnsi="Cambria Math"/>
                        </w:rPr>
                        <m:t>З</m:t>
                      </m:r>
                    </m:e>
                    <m:sub>
                      <m:r>
                        <w:rPr>
                          <w:rFonts w:ascii="Cambria Math" w:eastAsiaTheme="minorEastAsia" w:hAnsi="Cambria Math"/>
                        </w:rPr>
                        <m:t>о</m:t>
                      </m:r>
                      <m:r>
                        <w:rPr>
                          <w:rFonts w:ascii="Cambria Math" w:eastAsiaTheme="minorEastAsia" w:hAnsi="Cambria Math"/>
                          <w:lang w:val="en-US"/>
                        </w:rPr>
                        <m:t>i</m:t>
                      </m:r>
                    </m:sub>
                  </m:sSub>
                </m:e>
              </m:d>
              <m:r>
                <m:rPr>
                  <m:nor/>
                </m:rPr>
                <w:rPr>
                  <w:rFonts w:ascii="Cambria Math" w:eastAsiaTheme="minorEastAsia" w:hAnsi="Cambria Math"/>
                </w:rPr>
                <m:t xml:space="preserve"> ∙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rPr>
                          </m:ctrlPr>
                        </m:sSubPr>
                        <m:e>
                          <m:r>
                            <w:rPr>
                              <w:rFonts w:ascii="Cambria Math" w:eastAsiaTheme="minorEastAsia" w:hAnsi="Cambria Math"/>
                            </w:rPr>
                            <m:t>Н</m:t>
                          </m:r>
                        </m:e>
                        <m:sub>
                          <m:r>
                            <w:rPr>
                              <w:rFonts w:ascii="Cambria Math" w:eastAsiaTheme="minorEastAsia" w:hAnsi="Cambria Math"/>
                            </w:rPr>
                            <m:t>сз</m:t>
                          </m:r>
                        </m:sub>
                      </m:sSub>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hAnsi="Cambria Math"/>
                            </w:rPr>
                            <m:t>Н</m:t>
                          </m:r>
                        </m:e>
                        <m:sub>
                          <m:r>
                            <w:rPr>
                              <w:rFonts w:ascii="Cambria Math" w:eastAsiaTheme="minorEastAsia" w:hAnsi="Cambria Math"/>
                            </w:rPr>
                            <m:t>стр</m:t>
                          </m:r>
                        </m:sub>
                      </m:sSub>
                    </m:e>
                  </m:d>
                  <m:ctrlPr>
                    <w:rPr>
                      <w:rFonts w:ascii="Cambria Math" w:eastAsiaTheme="minorEastAsia" w:hAnsi="Cambria Math"/>
                      <w:i/>
                    </w:rPr>
                  </m:ctrlPr>
                </m:num>
                <m:den>
                  <m:r>
                    <m:rPr>
                      <m:nor/>
                    </m:rPr>
                    <w:rPr>
                      <w:rFonts w:eastAsiaTheme="minorEastAsia"/>
                    </w:rPr>
                    <m:t>100</m:t>
                  </m:r>
                </m:den>
              </m:f>
              <m:r>
                <w:rPr>
                  <w:rFonts w:ascii="Cambria Math" w:eastAsiaTheme="minorEastAsia" w:hAnsi="Cambria Math"/>
                </w:rPr>
                <m:t xml:space="preserve"> ,#</m:t>
              </m:r>
              <m:d>
                <m:dPr>
                  <m:ctrlPr>
                    <w:rPr>
                      <w:rFonts w:ascii="Cambria Math" w:eastAsiaTheme="minorEastAsia" w:hAnsi="Cambria Math"/>
                    </w:rPr>
                  </m:ctrlPr>
                </m:dPr>
                <m:e>
                  <m:r>
                    <m:rPr>
                      <m:nor/>
                    </m:rPr>
                    <w:rPr>
                      <w:rFonts w:eastAsiaTheme="minorEastAsia"/>
                    </w:rPr>
                    <m:t>4.14</m:t>
                  </m:r>
                </m:e>
              </m:d>
              <m:ctrlPr>
                <w:rPr>
                  <w:rFonts w:ascii="Cambria Math" w:eastAsiaTheme="minorEastAsia" w:hAnsi="Cambria Math"/>
                  <w:i/>
                  <w:lang w:val="en-US"/>
                </w:rPr>
              </m:ctrlPr>
            </m:e>
          </m:eqArr>
        </m:oMath>
      </m:oMathPara>
    </w:p>
    <w:p w14:paraId="15C57435" w14:textId="75429B15" w:rsidR="00965F03" w:rsidRDefault="00965F03" w:rsidP="00965F03">
      <w:pPr>
        <w:pStyle w:val="afb"/>
        <w:tabs>
          <w:tab w:val="right" w:pos="567"/>
          <w:tab w:val="center" w:pos="4820"/>
          <w:tab w:val="right" w:pos="9751"/>
        </w:tabs>
        <w:ind w:firstLine="0"/>
      </w:pPr>
      <w:r>
        <w:t>где</w:t>
      </w:r>
      <w:r>
        <w:tab/>
      </w:r>
      <w:r>
        <w:tab/>
      </w:r>
      <m:oMath>
        <m:sSub>
          <m:sSubPr>
            <m:ctrlPr>
              <w:rPr>
                <w:rFonts w:ascii="Cambria Math" w:hAnsi="Cambria Math"/>
                <w:iCs/>
              </w:rPr>
            </m:ctrlPr>
          </m:sSubPr>
          <m:e>
            <m:r>
              <w:rPr>
                <w:rFonts w:ascii="Cambria Math" w:hAnsi="Cambria Math"/>
              </w:rPr>
              <m:t>H</m:t>
            </m:r>
          </m:e>
          <m:sub>
            <m:r>
              <m:rPr>
                <m:nor/>
              </m:rPr>
              <w:rPr>
                <w:rFonts w:ascii="Cambria Math" w:hAnsi="Cambria Math"/>
                <w:i/>
              </w:rPr>
              <m:t>сз</m:t>
            </m:r>
            <m:r>
              <w:rPr>
                <w:rFonts w:ascii="Cambria Math" w:hAnsi="Cambria Math"/>
              </w:rPr>
              <m:t xml:space="preserve"> </m:t>
            </m:r>
          </m:sub>
        </m:sSub>
      </m:oMath>
      <w:r>
        <w:t xml:space="preserve"> – норматив отчислений в фонд социальной защиты населения (%);</w:t>
      </w:r>
    </w:p>
    <w:p w14:paraId="71292765" w14:textId="1B90C88C" w:rsidR="006E452B" w:rsidRDefault="00965F03" w:rsidP="00965F03">
      <w:pPr>
        <w:pStyle w:val="afb"/>
        <w:tabs>
          <w:tab w:val="right" w:pos="567"/>
          <w:tab w:val="center" w:pos="4820"/>
          <w:tab w:val="right" w:pos="9751"/>
        </w:tabs>
        <w:spacing w:after="120"/>
        <w:ind w:firstLine="0"/>
      </w:pPr>
      <w:r>
        <w:rPr>
          <w:rFonts w:eastAsiaTheme="minorEastAsia"/>
          <w:iCs/>
        </w:rPr>
        <w:tab/>
      </w:r>
      <w:r>
        <w:rPr>
          <w:rFonts w:eastAsiaTheme="minorEastAsia"/>
          <w:iCs/>
        </w:rPr>
        <w:tab/>
      </w:r>
      <m:oMath>
        <m:sSub>
          <m:sSubPr>
            <m:ctrlPr>
              <w:rPr>
                <w:rFonts w:ascii="Cambria Math" w:hAnsi="Cambria Math"/>
                <w:iCs/>
              </w:rPr>
            </m:ctrlPr>
          </m:sSubPr>
          <m:e>
            <m:r>
              <w:rPr>
                <w:rFonts w:ascii="Cambria Math" w:hAnsi="Cambria Math"/>
                <w:lang w:val="en-US"/>
              </w:rPr>
              <m:t>H</m:t>
            </m:r>
          </m:e>
          <m:sub>
            <m:r>
              <m:rPr>
                <m:nor/>
              </m:rPr>
              <w:rPr>
                <w:rFonts w:ascii="Cambria Math" w:hAnsi="Cambria Math"/>
                <w:i/>
              </w:rPr>
              <m:t>стр</m:t>
            </m:r>
          </m:sub>
        </m:sSub>
      </m:oMath>
      <w:r>
        <w:t xml:space="preserve"> – норматив отчислений на обязательное страхование от несчастных случаев (%).</w:t>
      </w:r>
    </w:p>
    <w:p w14:paraId="2CEA1D3E" w14:textId="0ADF789C" w:rsidR="00CD1E65" w:rsidRDefault="00CD1E65" w:rsidP="00CD1E65">
      <w:pPr>
        <w:pStyle w:val="afb"/>
        <w:tabs>
          <w:tab w:val="center" w:pos="4820"/>
          <w:tab w:val="right" w:pos="9751"/>
        </w:tabs>
        <w:spacing w:after="120"/>
        <w:ind w:left="1" w:firstLine="850"/>
      </w:pPr>
      <w:r>
        <w:t xml:space="preserve">На основании этих данных производились расчеты </w:t>
      </w:r>
      <w:r w:rsidR="00D4064A">
        <w:t>размеров отчислений на социальные нужды</w:t>
      </w:r>
      <w:r>
        <w:t xml:space="preserve"> за весь период разработки</w:t>
      </w:r>
      <w:r w:rsidR="00BC5F35">
        <w:t xml:space="preserve"> ПО</w:t>
      </w:r>
      <w:r>
        <w:t>, указанные в формуле 4.1</w:t>
      </w:r>
      <w:r w:rsidR="00BC5F35">
        <w:t>5</w:t>
      </w:r>
      <w:r>
        <w:t>:</w:t>
      </w:r>
    </w:p>
    <w:p w14:paraId="285C4AD3" w14:textId="4E40983F" w:rsidR="00965F03" w:rsidRDefault="00027765" w:rsidP="00EA2353">
      <w:pPr>
        <w:pStyle w:val="afb"/>
        <w:tabs>
          <w:tab w:val="center" w:pos="4820"/>
          <w:tab w:val="right" w:pos="9751"/>
        </w:tabs>
        <w:spacing w:after="120"/>
        <w:ind w:left="1" w:hanging="1"/>
        <w:rPr>
          <w:rFonts w:eastAsiaTheme="minorEastAsia"/>
        </w:rPr>
      </w:pPr>
      <m:oMathPara>
        <m:oMath>
          <m:eqArr>
            <m:eqArrPr>
              <m:maxDist m:val="1"/>
              <m:ctrlPr>
                <w:rPr>
                  <w:rFonts w:ascii="Cambria Math" w:eastAsiaTheme="minorEastAsia" w:hAnsi="Cambria Math"/>
                </w:rPr>
              </m:ctrlPr>
            </m:eqArrPr>
            <m:e>
              <m:d>
                <m:dPr>
                  <m:ctrlPr>
                    <w:rPr>
                      <w:rFonts w:ascii="Cambria Math" w:eastAsiaTheme="minorEastAsia" w:hAnsi="Cambria Math"/>
                      <w:i/>
                      <w:lang w:val="en-US"/>
                    </w:rPr>
                  </m:ctrlPr>
                </m:dPr>
                <m:e>
                  <m:r>
                    <m:rPr>
                      <m:nor/>
                    </m:rPr>
                    <w:rPr>
                      <w:rFonts w:eastAsiaTheme="minorEastAsia"/>
                    </w:rPr>
                    <m:t>4220,82+ 28138,8</m:t>
                  </m:r>
                  <m:r>
                    <m:rPr>
                      <m:nor/>
                    </m:rPr>
                    <w:rPr>
                      <w:rFonts w:ascii="Cambria Math" w:eastAsiaTheme="minorEastAsia"/>
                    </w:rPr>
                    <m:t>0</m:t>
                  </m:r>
                </m:e>
              </m:d>
              <m:r>
                <m:rPr>
                  <m:nor/>
                </m:rPr>
                <w:rPr>
                  <w:rFonts w:ascii="Cambria Math" w:eastAsiaTheme="minorEastAsia" w:hAnsi="Cambria Math"/>
                </w:rPr>
                <m:t xml:space="preserve"> ∙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m:rPr>
                          <m:nor/>
                        </m:rPr>
                        <w:rPr>
                          <w:rFonts w:eastAsiaTheme="minorEastAsia"/>
                        </w:rPr>
                        <m:t>34</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0.6</m:t>
                      </m:r>
                    </m:e>
                  </m:d>
                  <m:ctrlPr>
                    <w:rPr>
                      <w:rFonts w:ascii="Cambria Math" w:eastAsiaTheme="minorEastAsia" w:hAnsi="Cambria Math"/>
                      <w:i/>
                    </w:rPr>
                  </m:ctrlPr>
                </m:num>
                <m:den>
                  <m:r>
                    <m:rPr>
                      <m:nor/>
                    </m:rPr>
                    <w:rPr>
                      <w:rFonts w:eastAsiaTheme="minorEastAsia"/>
                    </w:rPr>
                    <m:t>100</m:t>
                  </m:r>
                </m:den>
              </m:f>
              <m:r>
                <m:rPr>
                  <m:nor/>
                </m:rPr>
                <w:rPr>
                  <w:rFonts w:eastAsiaTheme="minorEastAsia"/>
                </w:rPr>
                <m:t>= 11196</m:t>
              </m:r>
              <m:r>
                <m:rPr>
                  <m:nor/>
                </m:rPr>
                <w:rPr>
                  <w:rFonts w:ascii="Cambria Math" w:eastAsiaTheme="minorEastAsia"/>
                </w:rPr>
                <m:t>,43</m:t>
              </m:r>
              <m:r>
                <m:rPr>
                  <m:nor/>
                </m:rPr>
                <w:rPr>
                  <w:rFonts w:eastAsiaTheme="minorEastAsia"/>
                </w:rPr>
                <m:t xml:space="preserve"> </m:t>
              </m:r>
              <m:d>
                <m:dPr>
                  <m:ctrlPr>
                    <w:rPr>
                      <w:rFonts w:ascii="Cambria Math" w:eastAsiaTheme="minorEastAsia" w:hAnsi="Cambria Math"/>
                    </w:rPr>
                  </m:ctrlPr>
                </m:dPr>
                <m:e>
                  <m:r>
                    <m:rPr>
                      <m:nor/>
                    </m:rPr>
                    <w:rPr>
                      <w:rFonts w:eastAsiaTheme="minorEastAsia"/>
                    </w:rPr>
                    <m:t>рублей</m:t>
                  </m:r>
                </m:e>
              </m:d>
              <m:r>
                <w:rPr>
                  <w:rFonts w:ascii="Cambria Math" w:eastAsiaTheme="minorEastAsia" w:hAnsi="Cambria Math"/>
                </w:rPr>
                <m:t xml:space="preserve"> .#</m:t>
              </m:r>
              <m:d>
                <m:dPr>
                  <m:ctrlPr>
                    <w:rPr>
                      <w:rFonts w:ascii="Cambria Math" w:eastAsiaTheme="minorEastAsia" w:hAnsi="Cambria Math"/>
                    </w:rPr>
                  </m:ctrlPr>
                </m:dPr>
                <m:e>
                  <m:r>
                    <m:rPr>
                      <m:nor/>
                    </m:rPr>
                    <w:rPr>
                      <w:rFonts w:eastAsiaTheme="minorEastAsia"/>
                    </w:rPr>
                    <m:t>4.15</m:t>
                  </m:r>
                </m:e>
              </m:d>
              <m:ctrlPr>
                <w:rPr>
                  <w:rFonts w:ascii="Cambria Math" w:eastAsiaTheme="minorEastAsia" w:hAnsi="Cambria Math"/>
                  <w:i/>
                  <w:lang w:val="en-US"/>
                </w:rPr>
              </m:ctrlPr>
            </m:e>
          </m:eqArr>
          <m:r>
            <w:rPr>
              <w:rFonts w:ascii="Cambria Math" w:eastAsiaTheme="minorEastAsia" w:hAnsi="Cambria Math"/>
            </w:rPr>
            <m:t xml:space="preserve"> </m:t>
          </m:r>
        </m:oMath>
      </m:oMathPara>
    </w:p>
    <w:p w14:paraId="44780FEF" w14:textId="77777777" w:rsidR="000743A3" w:rsidRDefault="00EA2353" w:rsidP="00EA2353">
      <w:pPr>
        <w:pStyle w:val="afb"/>
      </w:pPr>
      <w:r w:rsidRPr="00EA2353">
        <w:rPr>
          <w:b/>
          <w:bCs/>
        </w:rPr>
        <w:t>6. Статья «Амортизация основных средств и нематериальных активов»</w:t>
      </w:r>
      <w:r>
        <w:t xml:space="preserve">. </w:t>
      </w:r>
    </w:p>
    <w:p w14:paraId="43BD9BC2" w14:textId="4D082FA5" w:rsidR="00EA2353" w:rsidRDefault="00EA2353" w:rsidP="00EA2353">
      <w:pPr>
        <w:pStyle w:val="afb"/>
      </w:pPr>
      <w:r>
        <w:t>Затраты по статье «Амортизация основных средств и нематериальных активов», рассчитываются одним из нелинейных методов начисления амортизации. Амортизация начисляется на все основные средства и нематериальные активы, находящиеся на балансе предприятия и отраслей промышленности, независимо от характера их участия в производственном процессе.</w:t>
      </w:r>
    </w:p>
    <w:p w14:paraId="4E18B564" w14:textId="5B404F3C" w:rsidR="000743A3" w:rsidRDefault="000743A3" w:rsidP="00EA2353">
      <w:pPr>
        <w:pStyle w:val="afb"/>
      </w:pPr>
      <w:r>
        <w:t>Для начала определим стоимость основных средств и нематериальных активов, на которые распространяются амортизационные отчисления.</w:t>
      </w:r>
    </w:p>
    <w:p w14:paraId="6F6C55A3" w14:textId="4AC2C8B6" w:rsidR="00385C1E" w:rsidRDefault="000743A3" w:rsidP="00EA2353">
      <w:pPr>
        <w:pStyle w:val="afb"/>
      </w:pPr>
      <w:r>
        <w:t>Основным средством является ноутбук A</w:t>
      </w:r>
      <w:r>
        <w:rPr>
          <w:lang w:val="en-US"/>
        </w:rPr>
        <w:t>SUS</w:t>
      </w:r>
      <w:r>
        <w:t xml:space="preserve"> TUF </w:t>
      </w:r>
      <w:proofErr w:type="spellStart"/>
      <w:r>
        <w:t>Gaming</w:t>
      </w:r>
      <w:proofErr w:type="spellEnd"/>
      <w:r w:rsidRPr="000743A3">
        <w:t xml:space="preserve"> </w:t>
      </w:r>
      <w:r>
        <w:rPr>
          <w:lang w:val="en-US"/>
        </w:rPr>
        <w:t>Dash</w:t>
      </w:r>
      <w:r>
        <w:t xml:space="preserve"> </w:t>
      </w:r>
      <w:r>
        <w:rPr>
          <w:lang w:val="en-US"/>
        </w:rPr>
        <w:t>F</w:t>
      </w:r>
      <w:r>
        <w:t>15</w:t>
      </w:r>
      <w:r w:rsidRPr="000743A3">
        <w:t xml:space="preserve"> 2022</w:t>
      </w:r>
      <w:r>
        <w:t xml:space="preserve">. Его стоимость составляет 3499 рублей. В качестве нематериальных активов выступают: </w:t>
      </w:r>
    </w:p>
    <w:p w14:paraId="6324251F" w14:textId="2249DE35" w:rsidR="00385C1E" w:rsidRPr="00385C1E" w:rsidRDefault="000743A3" w:rsidP="00385C1E">
      <w:pPr>
        <w:pStyle w:val="afb"/>
        <w:numPr>
          <w:ilvl w:val="0"/>
          <w:numId w:val="21"/>
        </w:numPr>
        <w:tabs>
          <w:tab w:val="left" w:pos="1134"/>
        </w:tabs>
        <w:ind w:left="0" w:firstLine="851"/>
        <w:rPr>
          <w:lang w:val="en-US"/>
        </w:rPr>
      </w:pPr>
      <w:r>
        <w:t>операционная система Microsoft Windows 11 Professional, стоимостью 895,99 рублей</w:t>
      </w:r>
      <w:r w:rsidR="00385C1E">
        <w:rPr>
          <w:lang w:val="en-US"/>
        </w:rPr>
        <w:t>;</w:t>
      </w:r>
    </w:p>
    <w:p w14:paraId="4D2C9A38" w14:textId="1A6F87E4" w:rsidR="000743A3" w:rsidRDefault="000743A3" w:rsidP="00385C1E">
      <w:pPr>
        <w:pStyle w:val="afb"/>
        <w:numPr>
          <w:ilvl w:val="0"/>
          <w:numId w:val="21"/>
        </w:numPr>
        <w:tabs>
          <w:tab w:val="left" w:pos="1134"/>
        </w:tabs>
        <w:ind w:left="0" w:firstLine="851"/>
        <w:rPr>
          <w:lang w:val="en-US"/>
        </w:rPr>
      </w:pPr>
      <w:r>
        <w:t xml:space="preserve">Microsoft Office для дома и </w:t>
      </w:r>
      <w:r w:rsidR="00385C1E">
        <w:t>бизнеса</w:t>
      </w:r>
      <w:r>
        <w:t xml:space="preserve"> 2021, стоимостью </w:t>
      </w:r>
      <w:r w:rsidR="00385C1E">
        <w:t>825</w:t>
      </w:r>
      <w:r>
        <w:t xml:space="preserve"> рублей</w:t>
      </w:r>
      <w:r w:rsidR="00385C1E">
        <w:rPr>
          <w:lang w:val="en-US"/>
        </w:rPr>
        <w:t>;</w:t>
      </w:r>
    </w:p>
    <w:p w14:paraId="724FEEDA" w14:textId="352CBCA8" w:rsidR="008D305F" w:rsidRPr="008D305F" w:rsidRDefault="00385C1E" w:rsidP="008D305F">
      <w:pPr>
        <w:pStyle w:val="afb"/>
        <w:numPr>
          <w:ilvl w:val="0"/>
          <w:numId w:val="21"/>
        </w:numPr>
        <w:tabs>
          <w:tab w:val="left" w:pos="1134"/>
        </w:tabs>
        <w:ind w:left="0" w:firstLine="851"/>
        <w:rPr>
          <w:lang w:val="en-US"/>
        </w:rPr>
      </w:pPr>
      <w:r>
        <w:t xml:space="preserve">инструмент для разработки </w:t>
      </w:r>
      <w:r>
        <w:rPr>
          <w:lang w:val="en-US"/>
        </w:rPr>
        <w:t>UX</w:t>
      </w:r>
      <w:r w:rsidRPr="00385C1E">
        <w:t>/</w:t>
      </w:r>
      <w:r>
        <w:rPr>
          <w:lang w:val="en-US"/>
        </w:rPr>
        <w:t>UI</w:t>
      </w:r>
      <w:r w:rsidRPr="00385C1E">
        <w:t xml:space="preserve"> </w:t>
      </w:r>
      <w:r>
        <w:t xml:space="preserve">дизайна – </w:t>
      </w:r>
      <w:r>
        <w:rPr>
          <w:lang w:val="en-US"/>
        </w:rPr>
        <w:t>Figma</w:t>
      </w:r>
      <w:r w:rsidRPr="00385C1E">
        <w:t xml:space="preserve">, </w:t>
      </w:r>
      <w:r>
        <w:t>стоимостью 39,6</w:t>
      </w:r>
      <w:r w:rsidR="0037287D">
        <w:t>0</w:t>
      </w:r>
      <w:r>
        <w:t xml:space="preserve"> рублей в месяц</w:t>
      </w:r>
      <w:r>
        <w:rPr>
          <w:lang w:val="en-US"/>
        </w:rPr>
        <w:t>.</w:t>
      </w:r>
    </w:p>
    <w:p w14:paraId="6469AEBE" w14:textId="59CEEC66" w:rsidR="00385C1E" w:rsidRDefault="00385C1E" w:rsidP="00E9275D">
      <w:pPr>
        <w:pStyle w:val="afb"/>
        <w:spacing w:after="120"/>
      </w:pPr>
      <w:r>
        <w:t>Расчет суммы стоимости нематериальных активов представлен в формуле</w:t>
      </w:r>
      <w:r w:rsidRPr="00385C1E">
        <w:t xml:space="preserve"> </w:t>
      </w:r>
      <w:r>
        <w:t>4.16:</w:t>
      </w:r>
    </w:p>
    <w:p w14:paraId="439A0F0E" w14:textId="6808300F" w:rsidR="008D305F" w:rsidRDefault="00027765" w:rsidP="008D305F">
      <w:pPr>
        <w:pStyle w:val="afb"/>
        <w:spacing w:after="120"/>
        <w:rPr>
          <w:rFonts w:eastAsiaTheme="minorEastAsia"/>
        </w:rPr>
      </w:pPr>
      <m:oMathPara>
        <m:oMath>
          <m:eqArr>
            <m:eqArrPr>
              <m:maxDist m:val="1"/>
              <m:ctrlPr>
                <w:rPr>
                  <w:rFonts w:ascii="Cambria Math" w:hAnsi="Cambria Math"/>
                  <w:i/>
                  <w:lang w:val="en-US"/>
                </w:rPr>
              </m:ctrlPr>
            </m:eqArrPr>
            <m:e>
              <m:r>
                <m:rPr>
                  <m:nor/>
                </m:rPr>
                <m:t xml:space="preserve">895,99 + 825 + </m:t>
              </m:r>
              <m:d>
                <m:dPr>
                  <m:ctrlPr>
                    <w:rPr>
                      <w:rFonts w:ascii="Cambria Math" w:hAnsi="Cambria Math"/>
                      <w:i/>
                    </w:rPr>
                  </m:ctrlPr>
                </m:dPr>
                <m:e>
                  <m:r>
                    <m:rPr>
                      <m:nor/>
                    </m:rPr>
                    <m:t>39,6</m:t>
                  </m:r>
                  <m:r>
                    <m:rPr>
                      <m:nor/>
                    </m:rPr>
                    <w:rPr>
                      <w:rFonts w:ascii="Cambria Math"/>
                    </w:rPr>
                    <m:t>0</m:t>
                  </m:r>
                  <m:r>
                    <m:rPr>
                      <m:nor/>
                    </m:rPr>
                    <m:t xml:space="preserve"> ∙ 4</m:t>
                  </m:r>
                </m:e>
              </m:d>
              <m:r>
                <m:rPr>
                  <m:nor/>
                </m:rPr>
                <m:t xml:space="preserve"> = 1879,39</m:t>
              </m:r>
              <m:r>
                <m:rPr>
                  <m:nor/>
                </m:rPr>
                <w:rPr>
                  <w:rFonts w:ascii="Cambria Math"/>
                </w:rPr>
                <m:t xml:space="preserve"> (</m:t>
              </m:r>
              <m:r>
                <m:rPr>
                  <m:nor/>
                </m:rPr>
                <w:rPr>
                  <w:rFonts w:ascii="Cambria Math"/>
                </w:rPr>
                <m:t>рублей</m:t>
              </m:r>
              <m:r>
                <m:rPr>
                  <m:nor/>
                </m:rPr>
                <w:rPr>
                  <w:rFonts w:ascii="Cambria Math"/>
                </w:rPr>
                <m:t>)</m:t>
              </m:r>
              <m:r>
                <m:rPr>
                  <m:nor/>
                </m:rPr>
                <m:t xml:space="preserve"> . </m:t>
              </m:r>
              <m:r>
                <w:rPr>
                  <w:rFonts w:ascii="Cambria Math" w:hAnsi="Cambria Math"/>
                </w:rPr>
                <m:t>#</m:t>
              </m:r>
              <m:r>
                <m:rPr>
                  <m:nor/>
                </m:rPr>
                <m:t>(4.16)</m:t>
              </m:r>
              <m:ctrlPr>
                <w:rPr>
                  <w:rFonts w:ascii="Cambria Math" w:hAnsi="Cambria Math"/>
                  <w:lang w:val="en-US"/>
                </w:rPr>
              </m:ctrlPr>
            </m:e>
          </m:eqArr>
        </m:oMath>
      </m:oMathPara>
    </w:p>
    <w:p w14:paraId="27B707B8" w14:textId="77777777" w:rsidR="008D305F" w:rsidRDefault="008D305F" w:rsidP="00F108DE">
      <w:pPr>
        <w:pStyle w:val="afb"/>
        <w:spacing w:after="120"/>
        <w:rPr>
          <w:rFonts w:eastAsiaTheme="minorEastAsia"/>
        </w:rPr>
      </w:pPr>
    </w:p>
    <w:p w14:paraId="5398A0B7" w14:textId="104E5246" w:rsidR="00385C1E" w:rsidRDefault="00F108DE" w:rsidP="00F108DE">
      <w:pPr>
        <w:pStyle w:val="afb"/>
        <w:spacing w:after="120"/>
        <w:rPr>
          <w:rFonts w:eastAsiaTheme="minorEastAsia"/>
        </w:rPr>
      </w:pPr>
      <w:r>
        <w:rPr>
          <w:rFonts w:eastAsiaTheme="minorEastAsia"/>
        </w:rPr>
        <w:lastRenderedPageBreak/>
        <w:t>Норма амортизации рассчитывается по формуле 4.17</w:t>
      </w:r>
      <w:r w:rsidRPr="00F108DE">
        <w:rPr>
          <w:rFonts w:eastAsiaTheme="minorEastAsia"/>
        </w:rPr>
        <w:t>:</w:t>
      </w:r>
    </w:p>
    <w:p w14:paraId="14EB52E4" w14:textId="42ADE25B" w:rsidR="00F108DE" w:rsidRPr="00F108DE" w:rsidRDefault="00027765" w:rsidP="003965C8">
      <w:pPr>
        <w:pStyle w:val="afb"/>
        <w:rPr>
          <w:rFonts w:eastAsiaTheme="minorEastAsia"/>
        </w:rPr>
      </w:pPr>
      <m:oMathPara>
        <m:oMath>
          <m:eqArr>
            <m:eqArrPr>
              <m:maxDist m:val="1"/>
              <m:ctrlPr>
                <w:rPr>
                  <w:rFonts w:ascii="Cambria Math" w:hAnsi="Cambria Math"/>
                  <w:i/>
                  <w:lang w:val="en-US"/>
                </w:rPr>
              </m:ctrlPr>
            </m:eqArrPr>
            <m:e>
              <m:sSub>
                <m:sSubPr>
                  <m:ctrlPr>
                    <w:rPr>
                      <w:rFonts w:ascii="Cambria Math" w:hAnsi="Cambria Math"/>
                    </w:rPr>
                  </m:ctrlPr>
                </m:sSubPr>
                <m:e>
                  <m:r>
                    <m:rPr>
                      <m:nor/>
                    </m:rPr>
                    <m:t>H</m:t>
                  </m:r>
                </m:e>
                <m:sub>
                  <m:r>
                    <m:rPr>
                      <m:nor/>
                    </m:rPr>
                    <w:rPr>
                      <w:rFonts w:ascii="Cambria Math"/>
                    </w:rPr>
                    <m:t>а</m:t>
                  </m:r>
                </m:sub>
              </m:sSub>
              <m:r>
                <m:rPr>
                  <m:nor/>
                </m:rPr>
                <m:t xml:space="preserve">= </m:t>
              </m:r>
              <m:f>
                <m:fPr>
                  <m:ctrlPr>
                    <w:rPr>
                      <w:rFonts w:ascii="Cambria Math" w:hAnsi="Cambria Math"/>
                      <w:i/>
                    </w:rPr>
                  </m:ctrlPr>
                </m:fPr>
                <m:num>
                  <m:r>
                    <m:rPr>
                      <m:nor/>
                    </m:rPr>
                    <m:t>1</m:t>
                  </m:r>
                </m:num>
                <m:den>
                  <m:sSub>
                    <m:sSubPr>
                      <m:ctrlPr>
                        <w:rPr>
                          <w:rFonts w:ascii="Cambria Math" w:hAnsi="Cambria Math"/>
                          <w:i/>
                        </w:rPr>
                      </m:ctrlPr>
                    </m:sSubPr>
                    <m:e>
                      <m:r>
                        <m:rPr>
                          <m:nor/>
                        </m:rPr>
                        <m:t>T</m:t>
                      </m:r>
                    </m:e>
                    <m:sub>
                      <m:r>
                        <m:rPr>
                          <m:nor/>
                        </m:rPr>
                        <m:t>н</m:t>
                      </m:r>
                    </m:sub>
                  </m:sSub>
                </m:den>
              </m:f>
              <m:r>
                <m:rPr>
                  <m:nor/>
                </m:rPr>
                <m:t>∙100% ,</m:t>
              </m:r>
              <m:r>
                <w:rPr>
                  <w:rFonts w:ascii="Cambria Math" w:hAnsi="Cambria Math"/>
                </w:rPr>
                <m:t>#</m:t>
              </m:r>
              <m:r>
                <m:rPr>
                  <m:nor/>
                </m:rPr>
                <m:t>(4.17)</m:t>
              </m:r>
              <m:ctrlPr>
                <w:rPr>
                  <w:rFonts w:ascii="Cambria Math" w:hAnsi="Cambria Math"/>
                  <w:lang w:val="en-US"/>
                </w:rPr>
              </m:ctrlPr>
            </m:e>
          </m:eqArr>
        </m:oMath>
      </m:oMathPara>
    </w:p>
    <w:p w14:paraId="69108F8C" w14:textId="3C5A12EC" w:rsidR="00F108DE" w:rsidRPr="00F108DE" w:rsidRDefault="00F108DE" w:rsidP="001B6423">
      <w:pPr>
        <w:pStyle w:val="afb"/>
        <w:tabs>
          <w:tab w:val="left" w:pos="567"/>
        </w:tabs>
        <w:ind w:firstLine="0"/>
      </w:pPr>
      <w:r>
        <w:t>где</w:t>
      </w:r>
      <w:r w:rsidR="001B6423">
        <w:tab/>
        <w:t>Н</w:t>
      </w:r>
      <w:r w:rsidR="0037287D">
        <w:rPr>
          <w:vertAlign w:val="subscript"/>
        </w:rPr>
        <w:t>а</w:t>
      </w:r>
      <w:r w:rsidR="001B6423">
        <w:t xml:space="preserve"> </w:t>
      </w:r>
      <w:r>
        <w:t>– годовая норма амортизации</w:t>
      </w:r>
      <w:r w:rsidRPr="00F108DE">
        <w:t>;</w:t>
      </w:r>
    </w:p>
    <w:p w14:paraId="43BCF3B8" w14:textId="74880DEC" w:rsidR="00385C1E" w:rsidRPr="003965C8" w:rsidRDefault="001B6423" w:rsidP="001B6423">
      <w:pPr>
        <w:pStyle w:val="afb"/>
        <w:tabs>
          <w:tab w:val="left" w:pos="567"/>
        </w:tabs>
        <w:spacing w:after="120"/>
        <w:ind w:firstLine="0"/>
      </w:pPr>
      <w:r>
        <w:rPr>
          <w:rFonts w:eastAsiaTheme="minorEastAsia"/>
        </w:rPr>
        <w:tab/>
      </w:r>
      <w:proofErr w:type="spellStart"/>
      <w:r>
        <w:rPr>
          <w:rFonts w:eastAsiaTheme="minorEastAsia"/>
        </w:rPr>
        <w:t>Т</w:t>
      </w:r>
      <w:r w:rsidR="0037287D">
        <w:rPr>
          <w:rFonts w:eastAsiaTheme="minorEastAsia"/>
          <w:vertAlign w:val="subscript"/>
        </w:rPr>
        <w:t>н</w:t>
      </w:r>
      <w:proofErr w:type="spellEnd"/>
      <w:r>
        <w:t xml:space="preserve"> </w:t>
      </w:r>
      <w:r w:rsidR="00F108DE">
        <w:t>– нормативный срок службы</w:t>
      </w:r>
      <w:r w:rsidR="003965C8" w:rsidRPr="003965C8">
        <w:t>.</w:t>
      </w:r>
    </w:p>
    <w:p w14:paraId="312BD096" w14:textId="68F1489E" w:rsidR="000743A3" w:rsidRDefault="004243A7" w:rsidP="004243A7">
      <w:pPr>
        <w:pStyle w:val="afb"/>
      </w:pPr>
      <w:r>
        <w:t>Нормативный срок службы ноутбука составляет 4 года, а нормативный срок службы программного обеспечения – 8 лет.</w:t>
      </w:r>
    </w:p>
    <w:p w14:paraId="0B7BD23C" w14:textId="2943FFD6" w:rsidR="004243A7" w:rsidRDefault="004243A7" w:rsidP="004243A7">
      <w:pPr>
        <w:pStyle w:val="afb"/>
      </w:pPr>
      <w:r>
        <w:t>На основании этих данных производились расчеты норм амортизации. Расчет нормы амортизации для ноутбука представлен в формуле 4.18:</w:t>
      </w:r>
    </w:p>
    <w:p w14:paraId="30BA7495" w14:textId="24EF5831" w:rsidR="004243A7" w:rsidRPr="004243A7" w:rsidRDefault="00027765" w:rsidP="004243A7">
      <w:pPr>
        <w:pStyle w:val="afb"/>
        <w:spacing w:before="120" w:after="120"/>
      </w:pPr>
      <m:oMathPara>
        <m:oMath>
          <m:eqArr>
            <m:eqArrPr>
              <m:maxDist m:val="1"/>
              <m:ctrlPr>
                <w:rPr>
                  <w:rFonts w:ascii="Cambria Math" w:hAnsi="Cambria Math"/>
                  <w:i/>
                  <w:lang w:val="en-US"/>
                </w:rPr>
              </m:ctrlPr>
            </m:eqArrPr>
            <m:e>
              <m:f>
                <m:fPr>
                  <m:ctrlPr>
                    <w:rPr>
                      <w:rFonts w:ascii="Cambria Math" w:hAnsi="Cambria Math"/>
                      <w:i/>
                    </w:rPr>
                  </m:ctrlPr>
                </m:fPr>
                <m:num>
                  <m:r>
                    <w:rPr>
                      <w:rFonts w:ascii="Cambria Math" w:hAnsi="Cambria Math"/>
                    </w:rPr>
                    <m:t>1</m:t>
                  </m:r>
                </m:num>
                <m:den>
                  <m:r>
                    <w:rPr>
                      <w:rFonts w:ascii="Cambria Math" w:hAnsi="Cambria Math"/>
                    </w:rPr>
                    <m:t>4</m:t>
                  </m:r>
                </m:den>
              </m:f>
              <m:r>
                <m:rPr>
                  <m:nor/>
                </m:rPr>
                <m:t xml:space="preserve"> ∙ 100% = 25%</m:t>
              </m:r>
              <m:r>
                <m:rPr>
                  <m:nor/>
                </m:rPr>
                <w:rPr>
                  <w:rFonts w:ascii="Cambria Math"/>
                </w:rPr>
                <m:t xml:space="preserve"> .</m:t>
              </m:r>
              <m:r>
                <w:rPr>
                  <w:rFonts w:ascii="Cambria Math" w:hAnsi="Cambria Math"/>
                </w:rPr>
                <m:t>#</m:t>
              </m:r>
              <m:r>
                <m:rPr>
                  <m:nor/>
                </m:rPr>
                <m:t>(4.18)</m:t>
              </m:r>
              <m:ctrlPr>
                <w:rPr>
                  <w:rFonts w:ascii="Cambria Math" w:hAnsi="Cambria Math"/>
                  <w:lang w:val="en-US"/>
                </w:rPr>
              </m:ctrlPr>
            </m:e>
          </m:eqArr>
        </m:oMath>
      </m:oMathPara>
    </w:p>
    <w:p w14:paraId="5712FCEF" w14:textId="18AB6042" w:rsidR="000743A3" w:rsidRDefault="004243A7" w:rsidP="00EA2353">
      <w:pPr>
        <w:pStyle w:val="afb"/>
      </w:pPr>
      <w:r>
        <w:t>Расчет нормы амортизации для программного обеспечения представлен в формуле 4.19:</w:t>
      </w:r>
    </w:p>
    <w:p w14:paraId="0198938E" w14:textId="4B6BF859" w:rsidR="004243A7" w:rsidRDefault="00027765" w:rsidP="004243A7">
      <w:pPr>
        <w:pStyle w:val="afb"/>
        <w:spacing w:before="120" w:after="120"/>
      </w:pPr>
      <m:oMathPara>
        <m:oMath>
          <m:eqArr>
            <m:eqArrPr>
              <m:maxDist m:val="1"/>
              <m:ctrlPr>
                <w:rPr>
                  <w:rFonts w:ascii="Cambria Math" w:hAnsi="Cambria Math"/>
                  <w:i/>
                  <w:lang w:val="en-US"/>
                </w:rPr>
              </m:ctrlPr>
            </m:eqArrPr>
            <m:e>
              <m:f>
                <m:fPr>
                  <m:ctrlPr>
                    <w:rPr>
                      <w:rFonts w:ascii="Cambria Math" w:hAnsi="Cambria Math"/>
                      <w:i/>
                    </w:rPr>
                  </m:ctrlPr>
                </m:fPr>
                <m:num>
                  <m:r>
                    <m:rPr>
                      <m:nor/>
                    </m:rPr>
                    <m:t>1</m:t>
                  </m:r>
                </m:num>
                <m:den>
                  <m:r>
                    <m:rPr>
                      <m:nor/>
                    </m:rPr>
                    <m:t>8</m:t>
                  </m:r>
                </m:den>
              </m:f>
              <m:r>
                <m:rPr>
                  <m:nor/>
                </m:rPr>
                <m:t xml:space="preserve"> ∙ 100% = 12,5%</m:t>
              </m:r>
              <m:r>
                <m:rPr>
                  <m:nor/>
                </m:rPr>
                <w:rPr>
                  <w:rFonts w:ascii="Cambria Math"/>
                </w:rPr>
                <m:t xml:space="preserve"> .</m:t>
              </m:r>
              <m:r>
                <w:rPr>
                  <w:rFonts w:ascii="Cambria Math" w:hAnsi="Cambria Math"/>
                </w:rPr>
                <m:t>#</m:t>
              </m:r>
              <m:r>
                <m:rPr>
                  <m:nor/>
                </m:rPr>
                <m:t>(4.19)</m:t>
              </m:r>
              <m:ctrlPr>
                <w:rPr>
                  <w:rFonts w:ascii="Cambria Math" w:hAnsi="Cambria Math"/>
                  <w:lang w:val="en-US"/>
                </w:rPr>
              </m:ctrlPr>
            </m:e>
          </m:eqArr>
        </m:oMath>
      </m:oMathPara>
    </w:p>
    <w:p w14:paraId="2D426164" w14:textId="39945F1B" w:rsidR="00FF3C52" w:rsidRDefault="00FF3C52" w:rsidP="00FF3C52">
      <w:pPr>
        <w:pStyle w:val="afb"/>
      </w:pPr>
      <w:r>
        <w:t>Сумма начисленной амортизации рассчитывается по формуле 4.20:</w:t>
      </w:r>
    </w:p>
    <w:p w14:paraId="21281331" w14:textId="11A89458" w:rsidR="000743A3" w:rsidRPr="00FF3C52" w:rsidRDefault="00027765" w:rsidP="00FF3C52">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rPr>
                  </m:ctrlPr>
                </m:sSubPr>
                <m:e>
                  <m:r>
                    <m:rPr>
                      <m:nor/>
                    </m:rPr>
                    <w:rPr>
                      <w:rFonts w:ascii="Cambria Math"/>
                      <w:lang w:val="en-US"/>
                    </w:rPr>
                    <m:t>A</m:t>
                  </m:r>
                </m:e>
                <m:sub>
                  <m:r>
                    <m:rPr>
                      <m:nor/>
                    </m:rPr>
                    <w:rPr>
                      <w:lang w:val="en-US"/>
                    </w:rPr>
                    <m:t>i</m:t>
                  </m:r>
                </m:sub>
              </m:sSub>
              <m:r>
                <m:rPr>
                  <m:nor/>
                </m:rPr>
                <m:t xml:space="preserve">= </m:t>
              </m:r>
              <m:f>
                <m:fPr>
                  <m:ctrlPr>
                    <w:rPr>
                      <w:rFonts w:ascii="Cambria Math" w:hAnsi="Cambria Math"/>
                      <w:i/>
                    </w:rPr>
                  </m:ctrlPr>
                </m:fPr>
                <m:num>
                  <m:r>
                    <m:rPr>
                      <m:nor/>
                    </m:rPr>
                    <w:rPr>
                      <w:lang w:val="en-US"/>
                    </w:rPr>
                    <m:t>S</m:t>
                  </m:r>
                  <m:r>
                    <m:rPr>
                      <m:nor/>
                    </m:rPr>
                    <m:t xml:space="preserve"> </m:t>
                  </m:r>
                  <m:r>
                    <m:rPr>
                      <m:nor/>
                    </m:rPr>
                    <w:rPr>
                      <w:rFonts w:ascii="Cambria Math" w:hAnsi="Cambria Math"/>
                    </w:rPr>
                    <m:t>∙</m:t>
                  </m:r>
                  <m:r>
                    <m:rPr>
                      <m:nor/>
                    </m:rPr>
                    <m:t xml:space="preserve"> </m:t>
                  </m:r>
                  <m:sSub>
                    <m:sSubPr>
                      <m:ctrlPr>
                        <w:rPr>
                          <w:rFonts w:ascii="Cambria Math" w:hAnsi="Cambria Math"/>
                          <w:i/>
                          <w:lang w:val="en-US"/>
                        </w:rPr>
                      </m:ctrlPr>
                    </m:sSubPr>
                    <m:e>
                      <m:r>
                        <m:rPr>
                          <m:sty m:val="p"/>
                        </m:rPr>
                        <w:rPr>
                          <w:rFonts w:ascii="Cambria Math" w:hAnsi="Cambria Math"/>
                          <w:lang w:val="en-US"/>
                        </w:rPr>
                        <m:t>H</m:t>
                      </m:r>
                    </m:e>
                    <m:sub>
                      <m:r>
                        <m:rPr>
                          <m:sty m:val="p"/>
                        </m:rPr>
                        <w:rPr>
                          <w:rFonts w:ascii="Cambria Math" w:hAnsi="Cambria Math"/>
                          <w:lang w:val="en-US"/>
                        </w:rPr>
                        <m:t>A</m:t>
                      </m:r>
                    </m:sub>
                  </m:sSub>
                </m:num>
                <m:den>
                  <m:r>
                    <m:rPr>
                      <m:nor/>
                    </m:rPr>
                    <w:rPr>
                      <w:rFonts w:ascii="Cambria Math" w:hAnsi="Cambria Math"/>
                      <w:iCs/>
                    </w:rPr>
                    <m:t>100</m:t>
                  </m:r>
                </m:den>
              </m:f>
              <m:r>
                <m:rPr>
                  <m:nor/>
                </m:rPr>
                <m:t xml:space="preserve"> ,</m:t>
              </m:r>
              <m:r>
                <w:rPr>
                  <w:rFonts w:ascii="Cambria Math" w:hAnsi="Cambria Math"/>
                </w:rPr>
                <m:t>#</m:t>
              </m:r>
              <m:r>
                <m:rPr>
                  <m:nor/>
                </m:rPr>
                <m:t>(4.20)</m:t>
              </m:r>
              <m:ctrlPr>
                <w:rPr>
                  <w:rFonts w:ascii="Cambria Math" w:hAnsi="Cambria Math"/>
                  <w:lang w:val="en-US"/>
                </w:rPr>
              </m:ctrlPr>
            </m:e>
          </m:eqArr>
        </m:oMath>
      </m:oMathPara>
    </w:p>
    <w:p w14:paraId="0F6AA8ED" w14:textId="6E829D83" w:rsidR="00FF3C52" w:rsidRDefault="00FF3C52" w:rsidP="00FF3C52">
      <w:pPr>
        <w:pStyle w:val="afb"/>
        <w:tabs>
          <w:tab w:val="left" w:pos="567"/>
        </w:tabs>
        <w:ind w:firstLine="0"/>
      </w:pPr>
      <w:r>
        <w:t xml:space="preserve">где </w:t>
      </w:r>
      <w:r>
        <w:tab/>
      </w:r>
      <w:r>
        <w:rPr>
          <w:rFonts w:ascii="Cambria Math" w:hAnsi="Cambria Math" w:cs="Cambria Math"/>
          <w:lang w:val="en-US"/>
        </w:rPr>
        <w:t>A</w:t>
      </w:r>
      <w:r w:rsidRPr="00FF3C52">
        <w:rPr>
          <w:rFonts w:ascii="Cambria Math" w:hAnsi="Cambria Math" w:cs="Cambria Math"/>
          <w:vertAlign w:val="subscript"/>
          <w:lang w:val="en-US"/>
        </w:rPr>
        <w:t>i</w:t>
      </w:r>
      <w:r>
        <w:t xml:space="preserve"> – сумма начисленной амортизации за год</w:t>
      </w:r>
      <w:r w:rsidRPr="00FF3C52">
        <w:t>;</w:t>
      </w:r>
    </w:p>
    <w:p w14:paraId="136E22B2" w14:textId="23E1A2C7" w:rsidR="00FF3C52" w:rsidRPr="00FF3C52" w:rsidRDefault="00FF3C52" w:rsidP="00FF3C52">
      <w:pPr>
        <w:pStyle w:val="afb"/>
        <w:tabs>
          <w:tab w:val="left" w:pos="567"/>
        </w:tabs>
        <w:ind w:firstLine="0"/>
      </w:pPr>
      <w:r w:rsidRPr="00B332B1">
        <w:rPr>
          <w:rFonts w:ascii="Cambria Math" w:hAnsi="Cambria Math" w:cs="Cambria Math"/>
        </w:rPr>
        <w:tab/>
      </w:r>
      <w:r>
        <w:rPr>
          <w:rFonts w:ascii="Cambria Math" w:hAnsi="Cambria Math" w:cs="Cambria Math"/>
          <w:lang w:val="en-US"/>
        </w:rPr>
        <w:t>S</w:t>
      </w:r>
      <w:r>
        <w:t xml:space="preserve"> – стоимость актива</w:t>
      </w:r>
      <w:r w:rsidRPr="00FF3C52">
        <w:t>;</w:t>
      </w:r>
    </w:p>
    <w:p w14:paraId="26A64638" w14:textId="6A2242F5" w:rsidR="00FF3C52" w:rsidRDefault="00FF3C52" w:rsidP="00FF3C52">
      <w:pPr>
        <w:pStyle w:val="afb"/>
        <w:tabs>
          <w:tab w:val="left" w:pos="567"/>
        </w:tabs>
        <w:spacing w:after="120"/>
        <w:ind w:firstLine="0"/>
      </w:pPr>
      <w:r w:rsidRPr="00B332B1">
        <w:rPr>
          <w:rFonts w:ascii="Cambria Math" w:hAnsi="Cambria Math" w:cs="Cambria Math"/>
        </w:rPr>
        <w:tab/>
      </w:r>
      <w:r>
        <w:rPr>
          <w:rFonts w:ascii="Cambria Math" w:hAnsi="Cambria Math" w:cs="Cambria Math"/>
          <w:lang w:val="en-US"/>
        </w:rPr>
        <w:t>H</w:t>
      </w:r>
      <w:r w:rsidRPr="00FF3C52">
        <w:rPr>
          <w:rFonts w:ascii="Cambria Math" w:hAnsi="Cambria Math" w:cs="Cambria Math"/>
          <w:vertAlign w:val="subscript"/>
          <w:lang w:val="en-US"/>
        </w:rPr>
        <w:t>A</w:t>
      </w:r>
      <w:r>
        <w:t xml:space="preserve"> – годовая норма амортизации.</w:t>
      </w:r>
    </w:p>
    <w:p w14:paraId="3F6FA3DF" w14:textId="7EC32426" w:rsidR="00FF3C52" w:rsidRDefault="00FF3C52" w:rsidP="00FF3C52">
      <w:pPr>
        <w:pStyle w:val="afb"/>
      </w:pPr>
      <w:r w:rsidRPr="00FF3C52">
        <w:t>Необходимо найти сумму начисленной амортизации за время разработки. Для этого сначала найдем сумму начисленной амортизации за первый год. При нахождении суммы начисленной амортизации за первый год берется полная стоимость актива, для каждого следующего года от стоимости актива будет отниматься сумма начисленной амортизации за прошлый год.</w:t>
      </w:r>
    </w:p>
    <w:p w14:paraId="1F4ECCC1" w14:textId="65053E6D" w:rsidR="00FF3C52" w:rsidRDefault="00FF3C52" w:rsidP="00FF3C52">
      <w:pPr>
        <w:pStyle w:val="afb"/>
      </w:pPr>
      <w:r>
        <w:t>Расчет суммы начисленной амортизации основных средств за первый год представлен в формуле 4.21:</w:t>
      </w:r>
    </w:p>
    <w:p w14:paraId="1538BAFC" w14:textId="4AD705B4" w:rsidR="00FF3C52" w:rsidRPr="00C107B3" w:rsidRDefault="00027765" w:rsidP="00FF3C52">
      <w:pPr>
        <w:pStyle w:val="afb"/>
        <w:spacing w:before="120" w:after="120"/>
      </w:pPr>
      <m:oMathPara>
        <m:oMath>
          <m:eqArr>
            <m:eqArrPr>
              <m:maxDist m:val="1"/>
              <m:ctrlPr>
                <w:rPr>
                  <w:rFonts w:ascii="Cambria Math" w:hAnsi="Cambria Math"/>
                  <w:i/>
                  <w:lang w:val="en-US"/>
                </w:rPr>
              </m:ctrlPr>
            </m:eqArrPr>
            <m:e>
              <m:f>
                <m:fPr>
                  <m:ctrlPr>
                    <w:rPr>
                      <w:rFonts w:ascii="Cambria Math" w:hAnsi="Cambria Math"/>
                      <w:i/>
                    </w:rPr>
                  </m:ctrlPr>
                </m:fPr>
                <m:num>
                  <m:r>
                    <m:rPr>
                      <m:nor/>
                    </m:rPr>
                    <m:t>3499 ∙ 25</m:t>
                  </m:r>
                </m:num>
                <m:den>
                  <m:r>
                    <m:rPr>
                      <m:nor/>
                    </m:rPr>
                    <m:t>100</m:t>
                  </m:r>
                </m:den>
              </m:f>
              <m:r>
                <m:rPr>
                  <m:nor/>
                </m:rPr>
                <m:t xml:space="preserve"> = 874,75 (рублей)</m:t>
              </m:r>
              <m:r>
                <m:rPr>
                  <m:nor/>
                </m:rPr>
                <w:rPr>
                  <w:rFonts w:ascii="Cambria Math"/>
                </w:rPr>
                <m:t xml:space="preserve"> .</m:t>
              </m:r>
              <m:r>
                <w:rPr>
                  <w:rFonts w:ascii="Cambria Math" w:hAnsi="Cambria Math"/>
                </w:rPr>
                <m:t>#</m:t>
              </m:r>
              <m:r>
                <m:rPr>
                  <m:nor/>
                </m:rPr>
                <m:t>(4.21)</m:t>
              </m:r>
              <m:ctrlPr>
                <w:rPr>
                  <w:rFonts w:ascii="Cambria Math" w:hAnsi="Cambria Math"/>
                  <w:lang w:val="en-US"/>
                </w:rPr>
              </m:ctrlPr>
            </m:e>
          </m:eqArr>
        </m:oMath>
      </m:oMathPara>
    </w:p>
    <w:p w14:paraId="6866505B" w14:textId="76A84FC5" w:rsidR="00FF3C52" w:rsidRDefault="00FF3C52" w:rsidP="00FF3C52">
      <w:pPr>
        <w:pStyle w:val="afb"/>
        <w:spacing w:before="120"/>
      </w:pPr>
      <w:r>
        <w:t>Расчет суммы начисленной амортизации нематериальных средств за первый год представлен в формуле 4.22:</w:t>
      </w:r>
    </w:p>
    <w:p w14:paraId="320925F6" w14:textId="1C4F7509" w:rsidR="00FF3C52" w:rsidRPr="00B332B1" w:rsidRDefault="00027765" w:rsidP="00FF3C52">
      <w:pPr>
        <w:pStyle w:val="afb"/>
        <w:spacing w:before="120" w:after="120"/>
        <w:rPr>
          <w:rFonts w:eastAsiaTheme="minorEastAsia"/>
        </w:rPr>
      </w:pPr>
      <m:oMathPara>
        <m:oMath>
          <m:eqArr>
            <m:eqArrPr>
              <m:maxDist m:val="1"/>
              <m:ctrlPr>
                <w:rPr>
                  <w:rFonts w:ascii="Cambria Math" w:hAnsi="Cambria Math"/>
                  <w:i/>
                  <w:lang w:val="en-US"/>
                </w:rPr>
              </m:ctrlPr>
            </m:eqArrPr>
            <m:e>
              <m:f>
                <m:fPr>
                  <m:ctrlPr>
                    <w:rPr>
                      <w:rFonts w:ascii="Cambria Math" w:hAnsi="Cambria Math"/>
                      <w:i/>
                    </w:rPr>
                  </m:ctrlPr>
                </m:fPr>
                <m:num>
                  <m:r>
                    <m:rPr>
                      <m:nor/>
                    </m:rPr>
                    <m:t>1879,39 ∙ 12,5</m:t>
                  </m:r>
                </m:num>
                <m:den>
                  <m:r>
                    <m:rPr>
                      <m:nor/>
                    </m:rPr>
                    <m:t>100</m:t>
                  </m:r>
                </m:den>
              </m:f>
              <m:r>
                <m:rPr>
                  <m:nor/>
                </m:rPr>
                <m:t xml:space="preserve"> = 234,92 (рублей)</m:t>
              </m:r>
              <m:r>
                <m:rPr>
                  <m:nor/>
                </m:rPr>
                <w:rPr>
                  <w:rFonts w:ascii="Cambria Math"/>
                </w:rPr>
                <m:t xml:space="preserve"> .</m:t>
              </m:r>
              <m:r>
                <w:rPr>
                  <w:rFonts w:ascii="Cambria Math" w:hAnsi="Cambria Math"/>
                </w:rPr>
                <m:t>#</m:t>
              </m:r>
              <m:r>
                <m:rPr>
                  <m:nor/>
                </m:rPr>
                <m:t>(4.22)</m:t>
              </m:r>
              <m:ctrlPr>
                <w:rPr>
                  <w:rFonts w:ascii="Cambria Math" w:hAnsi="Cambria Math"/>
                  <w:lang w:val="en-US"/>
                </w:rPr>
              </m:ctrlPr>
            </m:e>
          </m:eqArr>
        </m:oMath>
      </m:oMathPara>
    </w:p>
    <w:p w14:paraId="0EA7EEC5" w14:textId="331B820A" w:rsidR="00FF3C52" w:rsidRDefault="00D4064A" w:rsidP="00FF3C52">
      <w:pPr>
        <w:pStyle w:val="afb"/>
        <w:spacing w:before="120" w:after="120"/>
      </w:pPr>
      <w:r>
        <w:t>Вычисление с</w:t>
      </w:r>
      <w:r w:rsidR="00FF3C52">
        <w:t>умм</w:t>
      </w:r>
      <w:r>
        <w:t>ы</w:t>
      </w:r>
      <w:r w:rsidR="00FF3C52">
        <w:t xml:space="preserve"> начисленной амортизации</w:t>
      </w:r>
      <w:r w:rsidR="005D1875" w:rsidRPr="005D1875">
        <w:t xml:space="preserve"> </w:t>
      </w:r>
      <w:r w:rsidR="005D1875">
        <w:t>основных средств</w:t>
      </w:r>
      <w:r w:rsidR="00FF3C52">
        <w:t xml:space="preserve"> за период разработки </w:t>
      </w:r>
      <w:r>
        <w:t>представлено в формуле</w:t>
      </w:r>
      <w:r w:rsidR="00FF3C52">
        <w:t xml:space="preserve"> 4.23:</w:t>
      </w:r>
    </w:p>
    <w:p w14:paraId="47A4E71A" w14:textId="7F8B18C7" w:rsidR="008D305F" w:rsidRPr="008D305F" w:rsidRDefault="00027765" w:rsidP="008D305F">
      <w:pPr>
        <w:pStyle w:val="afb"/>
        <w:spacing w:before="120" w:after="120"/>
        <w:rPr>
          <w:rFonts w:eastAsiaTheme="minorEastAsia"/>
        </w:rPr>
      </w:pPr>
      <m:oMathPara>
        <m:oMath>
          <m:eqArr>
            <m:eqArrPr>
              <m:maxDist m:val="1"/>
              <m:ctrlPr>
                <w:rPr>
                  <w:rFonts w:ascii="Cambria Math" w:hAnsi="Cambria Math"/>
                  <w:i/>
                  <w:lang w:val="en-US"/>
                </w:rPr>
              </m:ctrlPr>
            </m:eqArrPr>
            <m:e>
              <m:f>
                <m:fPr>
                  <m:ctrlPr>
                    <w:rPr>
                      <w:rFonts w:ascii="Cambria Math" w:hAnsi="Cambria Math"/>
                      <w:i/>
                    </w:rPr>
                  </m:ctrlPr>
                </m:fPr>
                <m:num>
                  <m:r>
                    <m:rPr>
                      <m:nor/>
                    </m:rPr>
                    <m:t>874,75</m:t>
                  </m:r>
                </m:num>
                <m:den>
                  <m:r>
                    <m:rPr>
                      <m:nor/>
                    </m:rPr>
                    <m:t>12</m:t>
                  </m:r>
                </m:den>
              </m:f>
              <m:r>
                <m:rPr>
                  <m:nor/>
                </m:rPr>
                <m:t>∙ 4 = 291,58 (рублей)</m:t>
              </m:r>
              <m:r>
                <m:rPr>
                  <m:nor/>
                </m:rPr>
                <w:rPr>
                  <w:rFonts w:ascii="Cambria Math"/>
                </w:rPr>
                <m:t xml:space="preserve"> .</m:t>
              </m:r>
              <m:r>
                <w:rPr>
                  <w:rFonts w:ascii="Cambria Math" w:hAnsi="Cambria Math"/>
                </w:rPr>
                <m:t>#</m:t>
              </m:r>
              <m:r>
                <m:rPr>
                  <m:nor/>
                </m:rPr>
                <m:t>(4.23)</m:t>
              </m:r>
              <m:ctrlPr>
                <w:rPr>
                  <w:rFonts w:ascii="Cambria Math" w:hAnsi="Cambria Math"/>
                  <w:lang w:val="en-US"/>
                </w:rPr>
              </m:ctrlPr>
            </m:e>
          </m:eqArr>
        </m:oMath>
      </m:oMathPara>
    </w:p>
    <w:p w14:paraId="161BD6F7" w14:textId="40F30F76" w:rsidR="00C107B3" w:rsidRPr="00C107B3" w:rsidRDefault="00C107B3" w:rsidP="00C107B3">
      <w:pPr>
        <w:pStyle w:val="afb"/>
        <w:spacing w:after="120"/>
        <w:rPr>
          <w:rFonts w:eastAsiaTheme="minorEastAsia"/>
        </w:rPr>
      </w:pPr>
      <w:r>
        <w:lastRenderedPageBreak/>
        <w:t>Расчет суммы начисленной амортизации основных средств за период разработки представлен в формуле 4.24:</w:t>
      </w:r>
    </w:p>
    <w:p w14:paraId="14A39955" w14:textId="179CF9F0" w:rsidR="00FF3C52" w:rsidRPr="00F17BE7" w:rsidRDefault="00027765" w:rsidP="00C107B3">
      <w:pPr>
        <w:pStyle w:val="afb"/>
        <w:spacing w:before="120" w:after="120"/>
        <w:rPr>
          <w:rFonts w:eastAsiaTheme="minorEastAsia"/>
        </w:rPr>
      </w:pPr>
      <m:oMathPara>
        <m:oMath>
          <m:eqArr>
            <m:eqArrPr>
              <m:maxDist m:val="1"/>
              <m:ctrlPr>
                <w:rPr>
                  <w:rFonts w:ascii="Cambria Math" w:hAnsi="Cambria Math"/>
                  <w:i/>
                  <w:lang w:val="en-US"/>
                </w:rPr>
              </m:ctrlPr>
            </m:eqArrPr>
            <m:e>
              <m:f>
                <m:fPr>
                  <m:ctrlPr>
                    <w:rPr>
                      <w:rFonts w:ascii="Cambria Math" w:hAnsi="Cambria Math"/>
                      <w:i/>
                    </w:rPr>
                  </m:ctrlPr>
                </m:fPr>
                <m:num>
                  <m:r>
                    <m:rPr>
                      <m:nor/>
                    </m:rPr>
                    <m:t>234,92</m:t>
                  </m:r>
                </m:num>
                <m:den>
                  <m:r>
                    <m:rPr>
                      <m:nor/>
                    </m:rPr>
                    <m:t>12</m:t>
                  </m:r>
                </m:den>
              </m:f>
              <m:r>
                <m:rPr>
                  <m:nor/>
                </m:rPr>
                <m:t>∙ 4 = 78,31 (рублей)</m:t>
              </m:r>
              <m:r>
                <m:rPr>
                  <m:nor/>
                </m:rPr>
                <w:rPr>
                  <w:rFonts w:ascii="Cambria Math"/>
                </w:rPr>
                <m:t xml:space="preserve"> .</m:t>
              </m:r>
              <m:r>
                <w:rPr>
                  <w:rFonts w:ascii="Cambria Math" w:hAnsi="Cambria Math"/>
                </w:rPr>
                <m:t>#</m:t>
              </m:r>
              <m:r>
                <m:rPr>
                  <m:nor/>
                </m:rPr>
                <m:t>(4.24)</m:t>
              </m:r>
              <m:ctrlPr>
                <w:rPr>
                  <w:rFonts w:ascii="Cambria Math" w:hAnsi="Cambria Math"/>
                  <w:lang w:val="en-US"/>
                </w:rPr>
              </m:ctrlPr>
            </m:e>
          </m:eqArr>
        </m:oMath>
      </m:oMathPara>
    </w:p>
    <w:p w14:paraId="27550FA6" w14:textId="30D02949" w:rsidR="00D4064A" w:rsidRDefault="00D4064A" w:rsidP="00C107B3">
      <w:pPr>
        <w:pStyle w:val="afb"/>
        <w:spacing w:before="120" w:after="120"/>
        <w:rPr>
          <w:rFonts w:eastAsiaTheme="minorEastAsia"/>
        </w:rPr>
      </w:pPr>
      <w:r>
        <w:rPr>
          <w:rFonts w:eastAsiaTheme="minorEastAsia"/>
        </w:rPr>
        <w:t>Итоговая сумма амортизации за весь период разработки</w:t>
      </w:r>
      <w:r w:rsidRPr="00D4064A">
        <w:rPr>
          <w:rFonts w:eastAsiaTheme="minorEastAsia"/>
        </w:rPr>
        <w:t>:</w:t>
      </w:r>
    </w:p>
    <w:p w14:paraId="3CCCAF5C" w14:textId="5D07BC78" w:rsidR="00D4064A" w:rsidRPr="008512B1" w:rsidRDefault="00027765" w:rsidP="00C107B3">
      <w:pPr>
        <w:pStyle w:val="afb"/>
        <w:spacing w:before="120" w:after="120"/>
        <w:rPr>
          <w:rFonts w:eastAsiaTheme="minorEastAsia"/>
          <w:i/>
        </w:rPr>
      </w:pPr>
      <m:oMathPara>
        <m:oMath>
          <m:eqArr>
            <m:eqArrPr>
              <m:maxDist m:val="1"/>
              <m:ctrlPr>
                <w:rPr>
                  <w:rFonts w:ascii="Cambria Math" w:hAnsi="Cambria Math"/>
                  <w:i/>
                  <w:lang w:val="en-US"/>
                </w:rPr>
              </m:ctrlPr>
            </m:eqArrPr>
            <m:e>
              <m:r>
                <w:rPr>
                  <w:rFonts w:ascii="Cambria Math" w:hAnsi="Cambria Math"/>
                  <w:lang w:val="en-US"/>
                </w:rPr>
                <m:t>291</m:t>
              </m:r>
              <m:r>
                <w:rPr>
                  <w:rFonts w:ascii="Cambria Math" w:hAnsi="Cambria Math"/>
                </w:rPr>
                <m:t xml:space="preserve">,58 + 78,31 = </m:t>
              </m:r>
              <m:r>
                <w:rPr>
                  <w:rFonts w:ascii="Cambria Math"/>
                </w:rPr>
                <m:t>369,89</m:t>
              </m:r>
              <m:r>
                <w:rPr>
                  <w:rFonts w:ascii="Cambria Math" w:hAnsi="Cambria Math"/>
                </w:rPr>
                <m:t xml:space="preserve"> </m:t>
              </m:r>
              <m:d>
                <m:dPr>
                  <m:ctrlPr>
                    <w:rPr>
                      <w:rFonts w:ascii="Cambria Math" w:hAnsi="Cambria Math"/>
                      <w:i/>
                    </w:rPr>
                  </m:ctrlPr>
                </m:dPr>
                <m:e>
                  <m:r>
                    <w:rPr>
                      <w:rFonts w:ascii="Cambria Math" w:hAnsi="Cambria Math"/>
                    </w:rPr>
                    <m:t>рублей</m:t>
                  </m:r>
                </m:e>
              </m:d>
              <m:r>
                <w:rPr>
                  <w:rFonts w:ascii="Cambria Math" w:hAnsi="Cambria Math"/>
                </w:rPr>
                <m:t xml:space="preserve"> .#(4.25)</m:t>
              </m:r>
              <m:ctrlPr>
                <w:rPr>
                  <w:rFonts w:ascii="Cambria Math" w:hAnsi="Cambria Math"/>
                  <w:lang w:val="en-US"/>
                </w:rPr>
              </m:ctrlPr>
            </m:e>
          </m:eqArr>
        </m:oMath>
      </m:oMathPara>
    </w:p>
    <w:p w14:paraId="3CEC07F7" w14:textId="77777777" w:rsidR="001234C4" w:rsidRDefault="001234C4" w:rsidP="001234C4">
      <w:pPr>
        <w:pStyle w:val="afb"/>
      </w:pPr>
      <w:r w:rsidRPr="001234C4">
        <w:rPr>
          <w:b/>
          <w:bCs/>
        </w:rPr>
        <w:t>7. Статья «Расходы на спецоборудование» (</w:t>
      </w:r>
      <w:proofErr w:type="spellStart"/>
      <w:r w:rsidRPr="001234C4">
        <w:rPr>
          <w:b/>
          <w:bCs/>
          <w:i/>
          <w:iCs/>
        </w:rPr>
        <w:t>P</w:t>
      </w:r>
      <w:r w:rsidRPr="001234C4">
        <w:rPr>
          <w:b/>
          <w:bCs/>
          <w:szCs w:val="28"/>
          <w:vertAlign w:val="subscript"/>
        </w:rPr>
        <w:t>сi</w:t>
      </w:r>
      <w:proofErr w:type="spellEnd"/>
      <w:r w:rsidRPr="001234C4">
        <w:rPr>
          <w:b/>
          <w:bCs/>
        </w:rPr>
        <w:t>)</w:t>
      </w:r>
      <w:r w:rsidRPr="001234C4">
        <w:t xml:space="preserve">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 </w:t>
      </w:r>
    </w:p>
    <w:p w14:paraId="66EFC35B" w14:textId="6DE0D0E5" w:rsidR="00725F59" w:rsidRDefault="001234C4" w:rsidP="00EA76EF">
      <w:pPr>
        <w:pStyle w:val="afb"/>
      </w:pPr>
      <w:r w:rsidRPr="001234C4">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r w:rsidR="00EA76EF">
        <w:t>.</w:t>
      </w:r>
    </w:p>
    <w:p w14:paraId="64BACB96" w14:textId="420FE201" w:rsidR="00F175F8" w:rsidRDefault="00F175F8" w:rsidP="00EA76EF">
      <w:pPr>
        <w:pStyle w:val="afb"/>
      </w:pPr>
      <w:r>
        <w:t>Расходы на спецоборудование рассчитываются по формуле 4.2</w:t>
      </w:r>
      <w:r w:rsidR="00820652">
        <w:t>6</w:t>
      </w:r>
      <w:r>
        <w:t>:</w:t>
      </w:r>
    </w:p>
    <w:p w14:paraId="1EF5C966" w14:textId="17EBB523" w:rsidR="00F175F8" w:rsidRPr="00F175F8" w:rsidRDefault="00027765" w:rsidP="00F175F8">
      <w:pPr>
        <w:pStyle w:val="afb"/>
        <w:spacing w:before="120"/>
        <w:rPr>
          <w:rFonts w:eastAsiaTheme="minorEastAsia"/>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Ц</m:t>
                      </m:r>
                    </m:e>
                    <m:sub>
                      <m:r>
                        <w:rPr>
                          <w:rFonts w:ascii="Cambria Math" w:hAnsi="Cambria Math"/>
                          <w:lang w:val="en-US"/>
                        </w:rPr>
                        <m:t>ci</m:t>
                      </m:r>
                    </m:sub>
                  </m:sSub>
                </m:e>
              </m:nary>
              <m:r>
                <w:rPr>
                  <w:rFonts w:ascii="Cambria Math" w:hAnsi="Cambria Math"/>
                </w:rPr>
                <m:t>,#(4.26)</m:t>
              </m:r>
              <m:ctrlPr>
                <w:rPr>
                  <w:rFonts w:ascii="Cambria Math" w:hAnsi="Cambria Math"/>
                  <w:lang w:val="en-US"/>
                </w:rPr>
              </m:ctrlPr>
            </m:e>
          </m:eqArr>
        </m:oMath>
      </m:oMathPara>
    </w:p>
    <w:p w14:paraId="17468EC4" w14:textId="6C9C9381" w:rsidR="00F175F8" w:rsidRDefault="00F175F8" w:rsidP="00F175F8">
      <w:pPr>
        <w:pStyle w:val="afb"/>
        <w:tabs>
          <w:tab w:val="left" w:pos="567"/>
        </w:tabs>
        <w:ind w:firstLine="0"/>
      </w:pPr>
      <w:r>
        <w:t>где</w:t>
      </w:r>
      <w:r>
        <w:tab/>
        <w:t>Ц</w:t>
      </w:r>
      <w:r>
        <w:rPr>
          <w:rFonts w:ascii="Cambria Math" w:hAnsi="Cambria Math" w:cs="Cambria Math"/>
        </w:rPr>
        <w:t>𝑐𝑖</w:t>
      </w:r>
      <w:r>
        <w:t xml:space="preserve"> – стоимость конкретного специального оборудования, рублей</w:t>
      </w:r>
      <w:r w:rsidRPr="00F175F8">
        <w:t>;</w:t>
      </w:r>
      <w:r>
        <w:t xml:space="preserve"> </w:t>
      </w:r>
    </w:p>
    <w:p w14:paraId="57DE8732" w14:textId="67BA4284" w:rsidR="00F175F8" w:rsidRPr="00F175F8" w:rsidRDefault="00F175F8" w:rsidP="00F175F8">
      <w:pPr>
        <w:pStyle w:val="afb"/>
        <w:tabs>
          <w:tab w:val="left" w:pos="567"/>
        </w:tabs>
        <w:spacing w:after="120"/>
        <w:ind w:firstLine="0"/>
        <w:rPr>
          <w:rFonts w:eastAsiaTheme="minorEastAsia"/>
        </w:rPr>
      </w:pPr>
      <w:r>
        <w:rPr>
          <w:rFonts w:ascii="Cambria Math" w:hAnsi="Cambria Math" w:cs="Cambria Math"/>
        </w:rPr>
        <w:tab/>
        <w:t>𝑛</w:t>
      </w:r>
      <w:r>
        <w:t xml:space="preserve"> – количество применяемого специального оборудования.</w:t>
      </w:r>
    </w:p>
    <w:p w14:paraId="7F5E5247" w14:textId="1F2F4034" w:rsidR="00EA76EF" w:rsidRDefault="00EA76EF" w:rsidP="00D4064A">
      <w:pPr>
        <w:pStyle w:val="afb"/>
      </w:pPr>
      <w:r>
        <w:t>При разработке приложения для мгновенного обмена сообщениями в реальном времени, затрат на спецоборудование не было.</w:t>
      </w:r>
    </w:p>
    <w:p w14:paraId="20D0FC37" w14:textId="72BEC28F" w:rsidR="005F186C" w:rsidRDefault="008D0CA7" w:rsidP="008D0CA7">
      <w:pPr>
        <w:pStyle w:val="afb"/>
      </w:pPr>
      <w:r w:rsidRPr="008D0CA7">
        <w:rPr>
          <w:b/>
          <w:bCs/>
        </w:rPr>
        <w:t>8. Статья «Прочие прямые расходы» (П</w:t>
      </w:r>
      <w:r w:rsidRPr="008D0CA7">
        <w:rPr>
          <w:b/>
          <w:bCs/>
          <w:vertAlign w:val="subscript"/>
        </w:rPr>
        <w:t>3</w:t>
      </w:r>
      <w:r w:rsidRPr="008D0CA7">
        <w:rPr>
          <w:b/>
          <w:bCs/>
        </w:rPr>
        <w:t>)</w:t>
      </w:r>
      <w:r>
        <w:t xml:space="preserve">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 Расходы определяются студентом самостоятельно по действующим на момент написания работы ценам и тарифам.</w:t>
      </w:r>
    </w:p>
    <w:p w14:paraId="1B3AE695" w14:textId="49383D14" w:rsidR="00D4064A" w:rsidRDefault="00D4064A" w:rsidP="008D0CA7">
      <w:pPr>
        <w:pStyle w:val="afb"/>
      </w:pPr>
      <w:r>
        <w:t xml:space="preserve">Для доступа в сеть интернет использовался тарифный план «Ясна 200 </w:t>
      </w:r>
      <w:r>
        <w:rPr>
          <w:lang w:val="en-US"/>
        </w:rPr>
        <w:t>SMART</w:t>
      </w:r>
      <w:r>
        <w:t xml:space="preserve">», стоимость которого на момент </w:t>
      </w:r>
      <w:r w:rsidR="00990060">
        <w:t>31</w:t>
      </w:r>
      <w:r>
        <w:t>.05.2024</w:t>
      </w:r>
      <w:r w:rsidR="00990060">
        <w:t>,</w:t>
      </w:r>
      <w:r>
        <w:t xml:space="preserve"> по данным с</w:t>
      </w:r>
      <w:r w:rsidR="00990060">
        <w:t xml:space="preserve"> официального сайта</w:t>
      </w:r>
      <w:r>
        <w:t xml:space="preserve"> «yasna.by»</w:t>
      </w:r>
      <w:r w:rsidR="00990060">
        <w:t>,</w:t>
      </w:r>
      <w:r>
        <w:t xml:space="preserve"> составляет 49</w:t>
      </w:r>
      <w:r w:rsidR="00990060">
        <w:t>,00</w:t>
      </w:r>
      <w:r>
        <w:t xml:space="preserve"> рублей в месяц. Период разработки </w:t>
      </w:r>
      <w:r w:rsidR="00990060">
        <w:t xml:space="preserve">ПО – </w:t>
      </w:r>
      <w:r>
        <w:t>4 месяца. Учитывая эти сведения, произведем расчет прочих прямых расходов.</w:t>
      </w:r>
    </w:p>
    <w:p w14:paraId="04E20D33" w14:textId="1478FF0C" w:rsidR="00EA76EF" w:rsidRDefault="00990060" w:rsidP="00990060">
      <w:pPr>
        <w:pStyle w:val="afb"/>
      </w:pPr>
      <w:r>
        <w:t>Расчет суммы прочих прямых расходов представлен в формуле 4.2</w:t>
      </w:r>
      <w:r w:rsidR="00820652">
        <w:t>7</w:t>
      </w:r>
      <w:r>
        <w:t>:</w:t>
      </w:r>
    </w:p>
    <w:p w14:paraId="5AFFEA95" w14:textId="4890C6F9" w:rsidR="00990060" w:rsidRPr="00990060" w:rsidRDefault="00027765" w:rsidP="00990060">
      <w:pPr>
        <w:pStyle w:val="afb"/>
        <w:spacing w:before="120" w:after="120"/>
      </w:pPr>
      <m:oMathPara>
        <m:oMath>
          <m:eqArr>
            <m:eqArrPr>
              <m:maxDist m:val="1"/>
              <m:ctrlPr>
                <w:rPr>
                  <w:rFonts w:ascii="Cambria Math" w:hAnsi="Cambria Math"/>
                  <w:i/>
                  <w:lang w:val="en-US"/>
                </w:rPr>
              </m:ctrlPr>
            </m:eqArrPr>
            <m:e>
              <m:r>
                <m:rPr>
                  <m:nor/>
                </m:rPr>
                <w:rPr>
                  <w:rFonts w:ascii="Cambria Math"/>
                </w:rPr>
                <m:t xml:space="preserve">49,00 </m:t>
              </m:r>
              <m:r>
                <m:rPr>
                  <m:nor/>
                </m:rPr>
                <w:rPr>
                  <w:rFonts w:ascii="Cambria Math" w:hAnsi="Cambria Math"/>
                </w:rPr>
                <m:t>∙</m:t>
              </m:r>
              <m:r>
                <m:rPr>
                  <m:nor/>
                </m:rPr>
                <w:rPr>
                  <w:rFonts w:ascii="Cambria Math"/>
                </w:rPr>
                <m:t xml:space="preserve"> 4 = 196 (</m:t>
              </m:r>
              <m:r>
                <m:rPr>
                  <m:nor/>
                </m:rPr>
                <w:rPr>
                  <w:rFonts w:ascii="Cambria Math"/>
                </w:rPr>
                <m:t>рублей</m:t>
              </m:r>
              <m:r>
                <m:rPr>
                  <m:nor/>
                </m:rPr>
                <w:rPr>
                  <w:rFonts w:ascii="Cambria Math"/>
                </w:rPr>
                <m:t>)</m:t>
              </m:r>
              <m:r>
                <m:rPr>
                  <m:nor/>
                </m:rPr>
                <m:t xml:space="preserve"> </m:t>
              </m:r>
              <m:r>
                <m:rPr>
                  <m:nor/>
                </m:rPr>
                <w:rPr>
                  <w:rFonts w:ascii="Cambria Math"/>
                </w:rPr>
                <m:t>.</m:t>
              </m:r>
              <m:r>
                <w:rPr>
                  <w:rFonts w:ascii="Cambria Math" w:hAnsi="Cambria Math"/>
                </w:rPr>
                <m:t>#</m:t>
              </m:r>
              <m:r>
                <m:rPr>
                  <m:nor/>
                </m:rPr>
                <m:t>(4.</m:t>
              </m:r>
              <m:r>
                <m:rPr>
                  <m:nor/>
                </m:rPr>
                <w:rPr>
                  <w:rFonts w:ascii="Cambria Math"/>
                </w:rPr>
                <m:t>27</m:t>
              </m:r>
              <m:r>
                <m:rPr>
                  <m:nor/>
                </m:rPr>
                <m:t>)</m:t>
              </m:r>
              <m:ctrlPr>
                <w:rPr>
                  <w:rFonts w:ascii="Cambria Math" w:hAnsi="Cambria Math"/>
                  <w:lang w:val="en-US"/>
                </w:rPr>
              </m:ctrlPr>
            </m:e>
          </m:eqArr>
        </m:oMath>
      </m:oMathPara>
    </w:p>
    <w:p w14:paraId="19EE5461" w14:textId="3F23B6B1" w:rsidR="003E6C35" w:rsidRPr="00B332B1" w:rsidRDefault="003A7AD4" w:rsidP="003A7AD4">
      <w:pPr>
        <w:pStyle w:val="afb"/>
        <w:spacing w:before="120"/>
        <w:rPr>
          <w:rFonts w:eastAsiaTheme="minorEastAsia"/>
        </w:rPr>
      </w:pPr>
      <w:r>
        <w:t>Общая сумма расходов по смете (плановая себестоимость) (С) на ПО рассчитывается по формуле 4.2</w:t>
      </w:r>
      <w:r w:rsidR="00820652">
        <w:t>8</w:t>
      </w:r>
      <w:r w:rsidR="003E6C35" w:rsidRPr="00B332B1">
        <w:rPr>
          <w:rFonts w:eastAsiaTheme="minorEastAsia"/>
        </w:rPr>
        <w:t>:</w:t>
      </w:r>
    </w:p>
    <w:p w14:paraId="63318AEB" w14:textId="752E0E54" w:rsidR="003E6C35" w:rsidRPr="00820652" w:rsidRDefault="00027765" w:rsidP="00EA76EF">
      <w:pPr>
        <w:pStyle w:val="afb"/>
        <w:spacing w:before="120" w:after="120"/>
        <w:rPr>
          <w:rFonts w:eastAsiaTheme="minorEastAsia"/>
        </w:rPr>
      </w:pPr>
      <m:oMathPara>
        <m:oMath>
          <m:eqArr>
            <m:eqArrPr>
              <m:maxDist m:val="1"/>
              <m:ctrlPr>
                <w:rPr>
                  <w:rFonts w:ascii="Cambria Math" w:hAnsi="Cambria Math"/>
                  <w:i/>
                  <w:lang w:val="en-US"/>
                </w:rPr>
              </m:ctrlPr>
            </m:eqArrPr>
            <m:e>
              <m:r>
                <m:rPr>
                  <m:nor/>
                </m:rPr>
                <m:t xml:space="preserve">С = М + Э + </m:t>
              </m:r>
              <m:sSub>
                <m:sSubPr>
                  <m:ctrlPr>
                    <w:rPr>
                      <w:rFonts w:ascii="Cambria Math" w:hAnsi="Cambria Math"/>
                    </w:rPr>
                  </m:ctrlPr>
                </m:sSubPr>
                <m:e>
                  <m:r>
                    <w:rPr>
                      <w:rFonts w:ascii="Cambria Math" w:hAnsi="Cambria Math"/>
                    </w:rPr>
                    <m:t>З</m:t>
                  </m:r>
                </m:e>
                <m:sub>
                  <m:r>
                    <w:rPr>
                      <w:rFonts w:ascii="Cambria Math" w:hAnsi="Cambria Math"/>
                    </w:rPr>
                    <m:t>о</m:t>
                  </m:r>
                </m:sub>
              </m:sSub>
              <m:r>
                <m:rPr>
                  <m:nor/>
                </m:rPr>
                <m:t xml:space="preserve"> + </m:t>
              </m:r>
              <m:sSub>
                <m:sSubPr>
                  <m:ctrlPr>
                    <w:rPr>
                      <w:rFonts w:ascii="Cambria Math" w:hAnsi="Cambria Math"/>
                    </w:rPr>
                  </m:ctrlPr>
                </m:sSubPr>
                <m:e>
                  <m:r>
                    <w:rPr>
                      <w:rFonts w:ascii="Cambria Math" w:hAnsi="Cambria Math"/>
                    </w:rPr>
                    <m:t>З</m:t>
                  </m:r>
                </m:e>
                <m:sub>
                  <m:r>
                    <w:rPr>
                      <w:rFonts w:ascii="Cambria Math" w:hAnsi="Cambria Math"/>
                    </w:rPr>
                    <m:t>д</m:t>
                  </m:r>
                </m:sub>
              </m:sSub>
              <m:r>
                <m:rPr>
                  <m:nor/>
                </m:rPr>
                <m:t xml:space="preserve"> + </m:t>
              </m:r>
              <m:sSub>
                <m:sSubPr>
                  <m:ctrlPr>
                    <w:rPr>
                      <w:rFonts w:ascii="Cambria Math" w:hAnsi="Cambria Math"/>
                    </w:rPr>
                  </m:ctrlPr>
                </m:sSubPr>
                <m:e>
                  <m:r>
                    <w:rPr>
                      <w:rFonts w:ascii="Cambria Math" w:hAnsi="Cambria Math"/>
                    </w:rPr>
                    <m:t>О</m:t>
                  </m:r>
                </m:e>
                <m:sub>
                  <m:r>
                    <w:rPr>
                      <w:rFonts w:ascii="Cambria Math" w:hAnsi="Cambria Math"/>
                    </w:rPr>
                    <m:t>сн</m:t>
                  </m:r>
                </m:sub>
              </m:sSub>
              <m:r>
                <m:rPr>
                  <m:nor/>
                </m:rPr>
                <m:t xml:space="preserve"> + А + </m:t>
              </m:r>
              <m:sSub>
                <m:sSubPr>
                  <m:ctrlPr>
                    <w:rPr>
                      <w:rFonts w:ascii="Cambria Math" w:hAnsi="Cambria Math"/>
                    </w:rPr>
                  </m:ctrlPr>
                </m:sSubPr>
                <m:e>
                  <m:r>
                    <w:rPr>
                      <w:rFonts w:ascii="Cambria Math" w:hAnsi="Cambria Math"/>
                    </w:rPr>
                    <m:t>Р</m:t>
                  </m:r>
                </m:e>
                <m:sub>
                  <m:r>
                    <w:rPr>
                      <w:rFonts w:ascii="Cambria Math" w:hAnsi="Cambria Math"/>
                    </w:rPr>
                    <m:t>с</m:t>
                  </m:r>
                </m:sub>
              </m:sSub>
              <m:r>
                <m:rPr>
                  <m:nor/>
                </m:rPr>
                <m:t xml:space="preserve"> </m:t>
              </m:r>
              <m:r>
                <m:rPr>
                  <m:nor/>
                </m:rPr>
                <w:rPr>
                  <w:rFonts w:ascii="Cambria Math" w:hAnsi="Cambria Math"/>
                </w:rPr>
                <m:t>∙</m:t>
              </m:r>
              <m:r>
                <m:rPr>
                  <m:nor/>
                </m:rPr>
                <m:t xml:space="preserve"> </m:t>
              </m:r>
              <m:sSub>
                <m:sSubPr>
                  <m:ctrlPr>
                    <w:rPr>
                      <w:rFonts w:ascii="Cambria Math" w:hAnsi="Cambria Math"/>
                    </w:rPr>
                  </m:ctrlPr>
                </m:sSubPr>
                <m:e>
                  <m:r>
                    <w:rPr>
                      <w:rFonts w:ascii="Cambria Math" w:hAnsi="Cambria Math"/>
                    </w:rPr>
                    <m:t>П</m:t>
                  </m:r>
                </m:e>
                <m:sub>
                  <m:r>
                    <w:rPr>
                      <w:rFonts w:ascii="Cambria Math" w:hAnsi="Cambria Math"/>
                    </w:rPr>
                    <m:t>з</m:t>
                  </m:r>
                </m:sub>
              </m:sSub>
              <m:r>
                <w:rPr>
                  <w:rFonts w:ascii="Cambria Math" w:hAnsi="Cambria Math"/>
                </w:rPr>
                <m:t xml:space="preserve"> </m:t>
              </m:r>
              <m:r>
                <m:rPr>
                  <m:nor/>
                </m:rPr>
                <m:t xml:space="preserve">. </m:t>
              </m:r>
              <m:r>
                <w:rPr>
                  <w:rFonts w:ascii="Cambria Math" w:hAnsi="Cambria Math"/>
                </w:rPr>
                <m:t>#</m:t>
              </m:r>
              <m:r>
                <m:rPr>
                  <m:nor/>
                </m:rPr>
                <m:t>(4.</m:t>
              </m:r>
              <m:r>
                <m:rPr>
                  <m:nor/>
                </m:rPr>
                <w:rPr>
                  <w:rFonts w:ascii="Cambria Math"/>
                </w:rPr>
                <m:t>28</m:t>
              </m:r>
              <m:r>
                <m:rPr>
                  <m:nor/>
                </m:rPr>
                <m:t>)</m:t>
              </m:r>
              <m:ctrlPr>
                <w:rPr>
                  <w:rFonts w:ascii="Cambria Math" w:hAnsi="Cambria Math"/>
                  <w:lang w:val="en-US"/>
                </w:rPr>
              </m:ctrlPr>
            </m:e>
          </m:eqArr>
        </m:oMath>
      </m:oMathPara>
    </w:p>
    <w:p w14:paraId="4DBBB909" w14:textId="59B7BC67" w:rsidR="003A7AD4" w:rsidRPr="003E6C35" w:rsidRDefault="003A7AD4" w:rsidP="00EA76EF">
      <w:pPr>
        <w:pStyle w:val="afb"/>
        <w:spacing w:before="120" w:after="120"/>
        <w:rPr>
          <w:rFonts w:eastAsiaTheme="minorEastAsia"/>
        </w:rPr>
      </w:pPr>
      <w:r>
        <w:t>Результаты расчетов представлены в таблице 4.4.</w:t>
      </w:r>
    </w:p>
    <w:p w14:paraId="2BB2DBB5" w14:textId="1EB7EA54" w:rsidR="00EA76EF" w:rsidRDefault="00EA76EF" w:rsidP="00EA76EF">
      <w:pPr>
        <w:pStyle w:val="afb"/>
        <w:spacing w:before="120"/>
        <w:ind w:firstLine="0"/>
      </w:pPr>
      <w:r>
        <w:lastRenderedPageBreak/>
        <w:t xml:space="preserve">Таблица </w:t>
      </w:r>
      <w:r w:rsidR="008D26CD">
        <w:t>4</w:t>
      </w:r>
      <w:r>
        <w:t>.4 – Расчет плановой себестоимости приложения мгновенного обмена сообщениями</w:t>
      </w:r>
    </w:p>
    <w:tbl>
      <w:tblPr>
        <w:tblStyle w:val="ac"/>
        <w:tblW w:w="0" w:type="auto"/>
        <w:tblLook w:val="04A0" w:firstRow="1" w:lastRow="0" w:firstColumn="1" w:lastColumn="0" w:noHBand="0" w:noVBand="1"/>
      </w:tblPr>
      <w:tblGrid>
        <w:gridCol w:w="3247"/>
        <w:gridCol w:w="3247"/>
        <w:gridCol w:w="3247"/>
      </w:tblGrid>
      <w:tr w:rsidR="00EA76EF" w14:paraId="29B18EC6" w14:textId="77777777" w:rsidTr="008D26CD">
        <w:tc>
          <w:tcPr>
            <w:tcW w:w="3247" w:type="dxa"/>
            <w:tcBorders>
              <w:bottom w:val="single" w:sz="4" w:space="0" w:color="000000" w:themeColor="text1"/>
            </w:tcBorders>
            <w:vAlign w:val="center"/>
          </w:tcPr>
          <w:p w14:paraId="01352082" w14:textId="17C32484" w:rsidR="00EA76EF" w:rsidRDefault="00EA76EF" w:rsidP="008D26CD">
            <w:pPr>
              <w:pStyle w:val="afb"/>
              <w:ind w:firstLine="0"/>
              <w:jc w:val="center"/>
            </w:pPr>
            <w:r>
              <w:t>Статья затрат</w:t>
            </w:r>
          </w:p>
        </w:tc>
        <w:tc>
          <w:tcPr>
            <w:tcW w:w="3247" w:type="dxa"/>
            <w:tcBorders>
              <w:bottom w:val="single" w:sz="4" w:space="0" w:color="000000" w:themeColor="text1"/>
            </w:tcBorders>
            <w:vAlign w:val="center"/>
          </w:tcPr>
          <w:p w14:paraId="6E2CD644" w14:textId="5E276C9B" w:rsidR="00EA76EF" w:rsidRDefault="00EA76EF" w:rsidP="008D26CD">
            <w:pPr>
              <w:pStyle w:val="afb"/>
              <w:ind w:firstLine="0"/>
              <w:jc w:val="center"/>
            </w:pPr>
            <w:r>
              <w:t>Затраты, руб.</w:t>
            </w:r>
          </w:p>
        </w:tc>
        <w:tc>
          <w:tcPr>
            <w:tcW w:w="3247" w:type="dxa"/>
            <w:tcBorders>
              <w:bottom w:val="single" w:sz="4" w:space="0" w:color="000000" w:themeColor="text1"/>
            </w:tcBorders>
            <w:vAlign w:val="center"/>
          </w:tcPr>
          <w:p w14:paraId="4924F400" w14:textId="5F865810" w:rsidR="00EA76EF" w:rsidRDefault="00EA76EF" w:rsidP="008D26CD">
            <w:pPr>
              <w:pStyle w:val="afb"/>
              <w:ind w:firstLine="0"/>
              <w:jc w:val="center"/>
            </w:pPr>
            <w:r>
              <w:t>Удельный вес, %</w:t>
            </w:r>
          </w:p>
        </w:tc>
      </w:tr>
      <w:tr w:rsidR="00EA76EF" w14:paraId="1BAB3BF2" w14:textId="77777777" w:rsidTr="008D26CD">
        <w:tc>
          <w:tcPr>
            <w:tcW w:w="3247" w:type="dxa"/>
            <w:tcBorders>
              <w:bottom w:val="nil"/>
            </w:tcBorders>
          </w:tcPr>
          <w:p w14:paraId="4F4824A0" w14:textId="7A9161BB" w:rsidR="00EA76EF" w:rsidRPr="00EA76EF" w:rsidRDefault="00EA76EF" w:rsidP="00EA76EF">
            <w:pPr>
              <w:pStyle w:val="afb"/>
              <w:ind w:firstLine="0"/>
              <w:rPr>
                <w:lang w:val="en-US"/>
              </w:rPr>
            </w:pPr>
            <w:r>
              <w:t>1. Материалы и комплектующие (</w:t>
            </w:r>
            <m:oMath>
              <m:r>
                <m:rPr>
                  <m:nor/>
                </m:rPr>
                <m:t>М</m:t>
              </m:r>
            </m:oMath>
            <w:r>
              <w:t>)</w:t>
            </w:r>
            <w:r>
              <w:rPr>
                <w:lang w:val="en-US"/>
              </w:rPr>
              <w:t>;</w:t>
            </w:r>
          </w:p>
        </w:tc>
        <w:tc>
          <w:tcPr>
            <w:tcW w:w="3247" w:type="dxa"/>
            <w:tcBorders>
              <w:bottom w:val="nil"/>
            </w:tcBorders>
          </w:tcPr>
          <w:p w14:paraId="1DB1FBBF" w14:textId="2149E869" w:rsidR="00EA76EF" w:rsidRPr="00C63220" w:rsidRDefault="00C63220" w:rsidP="00EA76EF">
            <w:pPr>
              <w:pStyle w:val="afb"/>
              <w:ind w:firstLine="0"/>
            </w:pPr>
            <w:r>
              <w:rPr>
                <w:lang w:val="en-US"/>
              </w:rPr>
              <w:t>4</w:t>
            </w:r>
            <w:r w:rsidR="00F81A2F">
              <w:t>8</w:t>
            </w:r>
            <w:r>
              <w:t>,</w:t>
            </w:r>
            <w:r w:rsidR="00F81A2F">
              <w:t>3</w:t>
            </w:r>
            <w:r>
              <w:t>0</w:t>
            </w:r>
          </w:p>
        </w:tc>
        <w:tc>
          <w:tcPr>
            <w:tcW w:w="3247" w:type="dxa"/>
            <w:tcBorders>
              <w:bottom w:val="nil"/>
            </w:tcBorders>
          </w:tcPr>
          <w:p w14:paraId="50139E42" w14:textId="1832CC61" w:rsidR="00EA76EF" w:rsidRPr="001F5C08" w:rsidRDefault="00155B1F" w:rsidP="00EA76EF">
            <w:pPr>
              <w:pStyle w:val="afb"/>
              <w:ind w:firstLine="0"/>
              <w:rPr>
                <w:lang w:val="en-US"/>
              </w:rPr>
            </w:pPr>
            <w:r>
              <w:t>0,1</w:t>
            </w:r>
            <w:r w:rsidR="001F5C08">
              <w:t>09</w:t>
            </w:r>
          </w:p>
        </w:tc>
      </w:tr>
      <w:tr w:rsidR="008D26CD" w14:paraId="5AB972B3" w14:textId="77777777" w:rsidTr="00EA76EF">
        <w:tc>
          <w:tcPr>
            <w:tcW w:w="3247" w:type="dxa"/>
          </w:tcPr>
          <w:p w14:paraId="164DEB86" w14:textId="0AEB2E98" w:rsidR="008D26CD" w:rsidRDefault="008D26CD" w:rsidP="008D26CD">
            <w:pPr>
              <w:pStyle w:val="afb"/>
              <w:ind w:firstLine="0"/>
            </w:pPr>
            <w:r>
              <w:t>2. Электроэнергия</w:t>
            </w:r>
          </w:p>
        </w:tc>
        <w:tc>
          <w:tcPr>
            <w:tcW w:w="3247" w:type="dxa"/>
          </w:tcPr>
          <w:p w14:paraId="4651262E" w14:textId="54B3F849" w:rsidR="008D26CD" w:rsidRDefault="008D26CD" w:rsidP="008D26CD">
            <w:pPr>
              <w:pStyle w:val="afb"/>
              <w:ind w:firstLine="0"/>
            </w:pPr>
            <w:r>
              <w:t>20</w:t>
            </w:r>
            <w:r w:rsidR="00F81A2F">
              <w:t>2</w:t>
            </w:r>
            <w:r>
              <w:t>,</w:t>
            </w:r>
            <w:r w:rsidR="00F81A2F">
              <w:t>93</w:t>
            </w:r>
          </w:p>
        </w:tc>
        <w:tc>
          <w:tcPr>
            <w:tcW w:w="3247" w:type="dxa"/>
          </w:tcPr>
          <w:p w14:paraId="32329CE3" w14:textId="04C1836B" w:rsidR="008D26CD" w:rsidRPr="001F5C08" w:rsidRDefault="008D26CD" w:rsidP="008D26CD">
            <w:pPr>
              <w:pStyle w:val="afb"/>
              <w:ind w:firstLine="0"/>
            </w:pPr>
            <w:r>
              <w:t>0,</w:t>
            </w:r>
            <w:r>
              <w:rPr>
                <w:lang w:val="en-US"/>
              </w:rPr>
              <w:t>4</w:t>
            </w:r>
            <w:r w:rsidR="001F5C08">
              <w:t>57</w:t>
            </w:r>
          </w:p>
        </w:tc>
      </w:tr>
      <w:tr w:rsidR="00EA76EF" w14:paraId="47E5CBEE" w14:textId="77777777" w:rsidTr="00EA76EF">
        <w:tc>
          <w:tcPr>
            <w:tcW w:w="3247" w:type="dxa"/>
          </w:tcPr>
          <w:p w14:paraId="65F8C4DE" w14:textId="2AA62534" w:rsidR="00EA76EF" w:rsidRPr="00EA76EF" w:rsidRDefault="00EA76EF" w:rsidP="00EA76EF">
            <w:pPr>
              <w:pStyle w:val="afb"/>
              <w:ind w:firstLine="0"/>
            </w:pPr>
            <w:r>
              <w:t>3</w:t>
            </w:r>
            <w:r w:rsidRPr="00EA76EF">
              <w:t xml:space="preserve">. </w:t>
            </w:r>
            <w:r>
              <w:t>Основная заработная плата исполнителей (</w:t>
            </w:r>
            <m:oMath>
              <m:sSub>
                <m:sSubPr>
                  <m:ctrlPr>
                    <w:rPr>
                      <w:rFonts w:ascii="Cambria Math" w:hAnsi="Cambria Math"/>
                    </w:rPr>
                  </m:ctrlPr>
                </m:sSubPr>
                <m:e>
                  <m:r>
                    <w:rPr>
                      <w:rFonts w:ascii="Cambria Math" w:hAnsi="Cambria Math"/>
                    </w:rPr>
                    <m:t>З</m:t>
                  </m:r>
                </m:e>
                <m:sub>
                  <m:r>
                    <w:rPr>
                      <w:rFonts w:ascii="Cambria Math" w:hAnsi="Cambria Math"/>
                    </w:rPr>
                    <m:t>о</m:t>
                  </m:r>
                </m:sub>
              </m:sSub>
            </m:oMath>
            <w:r>
              <w:t>)</w:t>
            </w:r>
          </w:p>
        </w:tc>
        <w:tc>
          <w:tcPr>
            <w:tcW w:w="3247" w:type="dxa"/>
          </w:tcPr>
          <w:p w14:paraId="13A578EE" w14:textId="62727AFB" w:rsidR="00EA76EF" w:rsidRDefault="00C63220" w:rsidP="00EA76EF">
            <w:pPr>
              <w:pStyle w:val="afb"/>
              <w:ind w:firstLine="0"/>
            </w:pPr>
            <w:r>
              <w:t>28138,80</w:t>
            </w:r>
          </w:p>
        </w:tc>
        <w:tc>
          <w:tcPr>
            <w:tcW w:w="3247" w:type="dxa"/>
          </w:tcPr>
          <w:p w14:paraId="4E1CF4BD" w14:textId="69D209F9" w:rsidR="00EA76EF" w:rsidRPr="001F5C08" w:rsidRDefault="008D26CD" w:rsidP="00EA76EF">
            <w:pPr>
              <w:pStyle w:val="afb"/>
              <w:ind w:firstLine="0"/>
            </w:pPr>
            <w:r>
              <w:rPr>
                <w:lang w:val="en-US"/>
              </w:rPr>
              <w:t>63</w:t>
            </w:r>
            <w:r>
              <w:t>,</w:t>
            </w:r>
            <w:r>
              <w:rPr>
                <w:lang w:val="en-US"/>
              </w:rPr>
              <w:t>4</w:t>
            </w:r>
            <w:r w:rsidR="001F5C08">
              <w:rPr>
                <w:lang w:val="en-US"/>
              </w:rPr>
              <w:t>1</w:t>
            </w:r>
            <w:r w:rsidR="001F5C08">
              <w:t>4</w:t>
            </w:r>
          </w:p>
        </w:tc>
      </w:tr>
      <w:tr w:rsidR="00EA76EF" w14:paraId="41C0BEEB" w14:textId="77777777" w:rsidTr="00EA76EF">
        <w:tc>
          <w:tcPr>
            <w:tcW w:w="3247" w:type="dxa"/>
          </w:tcPr>
          <w:p w14:paraId="38D63786" w14:textId="2464F0C4" w:rsidR="00EA76EF" w:rsidRDefault="00EA76EF" w:rsidP="00EA76EF">
            <w:pPr>
              <w:pStyle w:val="afb"/>
              <w:ind w:firstLine="0"/>
            </w:pPr>
            <w:r>
              <w:t>4. Дополнительная заработная плата исполнителей (</w:t>
            </w:r>
            <m:oMath>
              <m:sSub>
                <m:sSubPr>
                  <m:ctrlPr>
                    <w:rPr>
                      <w:rFonts w:ascii="Cambria Math" w:hAnsi="Cambria Math"/>
                    </w:rPr>
                  </m:ctrlPr>
                </m:sSubPr>
                <m:e>
                  <m:r>
                    <w:rPr>
                      <w:rFonts w:ascii="Cambria Math" w:hAnsi="Cambria Math"/>
                    </w:rPr>
                    <m:t>З</m:t>
                  </m:r>
                </m:e>
                <m:sub>
                  <m:r>
                    <w:rPr>
                      <w:rFonts w:ascii="Cambria Math" w:hAnsi="Cambria Math"/>
                    </w:rPr>
                    <m:t>д</m:t>
                  </m:r>
                </m:sub>
              </m:sSub>
            </m:oMath>
            <w:r>
              <w:t>);</w:t>
            </w:r>
          </w:p>
        </w:tc>
        <w:tc>
          <w:tcPr>
            <w:tcW w:w="3247" w:type="dxa"/>
          </w:tcPr>
          <w:p w14:paraId="0D1CD956" w14:textId="3ABF92E0" w:rsidR="00EA76EF" w:rsidRDefault="002D68AD" w:rsidP="00EA76EF">
            <w:pPr>
              <w:pStyle w:val="afb"/>
              <w:ind w:firstLine="0"/>
            </w:pPr>
            <w:r>
              <w:t>4220,82</w:t>
            </w:r>
          </w:p>
        </w:tc>
        <w:tc>
          <w:tcPr>
            <w:tcW w:w="3247" w:type="dxa"/>
          </w:tcPr>
          <w:p w14:paraId="26CA80ED" w14:textId="7D90C411" w:rsidR="00EA76EF" w:rsidRDefault="008D26CD" w:rsidP="00EA76EF">
            <w:pPr>
              <w:pStyle w:val="afb"/>
              <w:ind w:firstLine="0"/>
            </w:pPr>
            <w:r>
              <w:t>9,51</w:t>
            </w:r>
            <w:r w:rsidR="001F5C08">
              <w:t>2</w:t>
            </w:r>
          </w:p>
        </w:tc>
      </w:tr>
      <w:tr w:rsidR="00EA76EF" w14:paraId="35719FF9" w14:textId="77777777" w:rsidTr="00EA76EF">
        <w:tc>
          <w:tcPr>
            <w:tcW w:w="3247" w:type="dxa"/>
          </w:tcPr>
          <w:p w14:paraId="0079E207" w14:textId="5C3FAABC" w:rsidR="00EA76EF" w:rsidRDefault="00EA76EF" w:rsidP="00EA76EF">
            <w:pPr>
              <w:pStyle w:val="afb"/>
              <w:ind w:firstLine="0"/>
            </w:pPr>
            <w:r>
              <w:t>5. Отчисления на социальные нужды (</w:t>
            </w:r>
            <m:oMath>
              <m:sSub>
                <m:sSubPr>
                  <m:ctrlPr>
                    <w:rPr>
                      <w:rFonts w:ascii="Cambria Math" w:hAnsi="Cambria Math"/>
                    </w:rPr>
                  </m:ctrlPr>
                </m:sSubPr>
                <m:e>
                  <m:r>
                    <w:rPr>
                      <w:rFonts w:ascii="Cambria Math" w:hAnsi="Cambria Math"/>
                    </w:rPr>
                    <m:t>О</m:t>
                  </m:r>
                </m:e>
                <m:sub>
                  <m:r>
                    <w:rPr>
                      <w:rFonts w:ascii="Cambria Math" w:hAnsi="Cambria Math"/>
                    </w:rPr>
                    <m:t>сн</m:t>
                  </m:r>
                </m:sub>
              </m:sSub>
            </m:oMath>
            <w:r>
              <w:t>);</w:t>
            </w:r>
          </w:p>
        </w:tc>
        <w:tc>
          <w:tcPr>
            <w:tcW w:w="3247" w:type="dxa"/>
          </w:tcPr>
          <w:p w14:paraId="5EE0E063" w14:textId="68FA024B" w:rsidR="00EA76EF" w:rsidRDefault="00820652" w:rsidP="00EA76EF">
            <w:pPr>
              <w:pStyle w:val="afb"/>
              <w:ind w:firstLine="0"/>
            </w:pPr>
            <w:r>
              <w:t>11196,43</w:t>
            </w:r>
          </w:p>
        </w:tc>
        <w:tc>
          <w:tcPr>
            <w:tcW w:w="3247" w:type="dxa"/>
          </w:tcPr>
          <w:p w14:paraId="740D187E" w14:textId="6B931F50" w:rsidR="00EA76EF" w:rsidRDefault="008D26CD" w:rsidP="00EA76EF">
            <w:pPr>
              <w:pStyle w:val="afb"/>
              <w:ind w:firstLine="0"/>
            </w:pPr>
            <w:r>
              <w:t>25,2</w:t>
            </w:r>
            <w:r w:rsidR="00D07B52">
              <w:t>3</w:t>
            </w:r>
            <w:r w:rsidR="001F5C08">
              <w:t>2</w:t>
            </w:r>
          </w:p>
        </w:tc>
      </w:tr>
      <w:tr w:rsidR="00EA76EF" w14:paraId="496214D1" w14:textId="77777777" w:rsidTr="00EA76EF">
        <w:tc>
          <w:tcPr>
            <w:tcW w:w="3247" w:type="dxa"/>
          </w:tcPr>
          <w:p w14:paraId="3181D820" w14:textId="20BD6744" w:rsidR="00EA76EF" w:rsidRDefault="00EA76EF" w:rsidP="00EA76EF">
            <w:pPr>
              <w:pStyle w:val="afb"/>
              <w:ind w:firstLine="0"/>
            </w:pPr>
            <w:r>
              <w:t>6. Амортизация (</w:t>
            </w:r>
            <m:oMath>
              <m:r>
                <m:rPr>
                  <m:nor/>
                </m:rPr>
                <m:t>А</m:t>
              </m:r>
            </m:oMath>
            <w:r>
              <w:t>);</w:t>
            </w:r>
          </w:p>
        </w:tc>
        <w:tc>
          <w:tcPr>
            <w:tcW w:w="3247" w:type="dxa"/>
          </w:tcPr>
          <w:p w14:paraId="5D4D1226" w14:textId="2966BFD0" w:rsidR="00EA76EF" w:rsidRDefault="00E40B73" w:rsidP="00EA76EF">
            <w:pPr>
              <w:pStyle w:val="afb"/>
              <w:ind w:firstLine="0"/>
            </w:pPr>
            <w:r>
              <w:t>369,89</w:t>
            </w:r>
          </w:p>
        </w:tc>
        <w:tc>
          <w:tcPr>
            <w:tcW w:w="3247" w:type="dxa"/>
          </w:tcPr>
          <w:p w14:paraId="70BE236E" w14:textId="5A620D97" w:rsidR="00EA76EF" w:rsidRDefault="008D26CD" w:rsidP="00EA76EF">
            <w:pPr>
              <w:pStyle w:val="afb"/>
              <w:ind w:firstLine="0"/>
            </w:pPr>
            <w:r>
              <w:t>0,83</w:t>
            </w:r>
            <w:r w:rsidR="001F5C08">
              <w:t>4</w:t>
            </w:r>
          </w:p>
        </w:tc>
      </w:tr>
      <w:tr w:rsidR="00EA76EF" w14:paraId="248B0342" w14:textId="77777777" w:rsidTr="00EA76EF">
        <w:tc>
          <w:tcPr>
            <w:tcW w:w="3247" w:type="dxa"/>
          </w:tcPr>
          <w:p w14:paraId="12C49591" w14:textId="359BFF58" w:rsidR="00EA76EF" w:rsidRDefault="00EA76EF" w:rsidP="00EA76EF">
            <w:pPr>
              <w:pStyle w:val="afb"/>
              <w:ind w:firstLine="0"/>
            </w:pPr>
            <w:r>
              <w:t>7. Расходы на спецоборудование (</w:t>
            </w:r>
            <m:oMath>
              <m:sSub>
                <m:sSubPr>
                  <m:ctrlPr>
                    <w:rPr>
                      <w:rFonts w:ascii="Cambria Math" w:hAnsi="Cambria Math"/>
                    </w:rPr>
                  </m:ctrlPr>
                </m:sSubPr>
                <m:e>
                  <m:r>
                    <w:rPr>
                      <w:rFonts w:ascii="Cambria Math" w:hAnsi="Cambria Math"/>
                    </w:rPr>
                    <m:t>Р</m:t>
                  </m:r>
                </m:e>
                <m:sub>
                  <m:r>
                    <w:rPr>
                      <w:rFonts w:ascii="Cambria Math" w:hAnsi="Cambria Math"/>
                    </w:rPr>
                    <m:t>с</m:t>
                  </m:r>
                </m:sub>
              </m:sSub>
            </m:oMath>
            <w:r>
              <w:t>);</w:t>
            </w:r>
          </w:p>
        </w:tc>
        <w:tc>
          <w:tcPr>
            <w:tcW w:w="3247" w:type="dxa"/>
          </w:tcPr>
          <w:p w14:paraId="1AAAA123" w14:textId="021F2FCC" w:rsidR="00EA76EF" w:rsidRPr="003A7AD4" w:rsidRDefault="003A7AD4" w:rsidP="00EA76EF">
            <w:pPr>
              <w:pStyle w:val="afb"/>
              <w:ind w:firstLine="0"/>
              <w:rPr>
                <w:lang w:val="en-US"/>
              </w:rPr>
            </w:pPr>
            <w:r>
              <w:rPr>
                <w:lang w:val="en-US"/>
              </w:rPr>
              <w:t>0</w:t>
            </w:r>
          </w:p>
        </w:tc>
        <w:tc>
          <w:tcPr>
            <w:tcW w:w="3247" w:type="dxa"/>
          </w:tcPr>
          <w:p w14:paraId="1EF47DCE" w14:textId="3761B97F" w:rsidR="00EA76EF" w:rsidRDefault="00E40B73" w:rsidP="00EA76EF">
            <w:pPr>
              <w:pStyle w:val="afb"/>
              <w:ind w:firstLine="0"/>
            </w:pPr>
            <w:r>
              <w:t>0</w:t>
            </w:r>
          </w:p>
        </w:tc>
      </w:tr>
      <w:tr w:rsidR="003A7AD4" w14:paraId="7AD29924" w14:textId="77777777" w:rsidTr="00EA76EF">
        <w:tc>
          <w:tcPr>
            <w:tcW w:w="3247" w:type="dxa"/>
          </w:tcPr>
          <w:p w14:paraId="1A45EBC6" w14:textId="1583FF36" w:rsidR="003A7AD4" w:rsidRPr="003A7AD4" w:rsidRDefault="003A7AD4" w:rsidP="00EA76EF">
            <w:pPr>
              <w:pStyle w:val="afb"/>
              <w:ind w:firstLine="0"/>
            </w:pPr>
            <w:r w:rsidRPr="00FD18FC">
              <w:t xml:space="preserve">8. </w:t>
            </w:r>
            <w:r>
              <w:t>Прочие прямые расходы (</w:t>
            </w:r>
            <m:oMath>
              <m:sSub>
                <m:sSubPr>
                  <m:ctrlPr>
                    <w:rPr>
                      <w:rFonts w:ascii="Cambria Math" w:hAnsi="Cambria Math"/>
                    </w:rPr>
                  </m:ctrlPr>
                </m:sSubPr>
                <m:e>
                  <m:r>
                    <w:rPr>
                      <w:rFonts w:ascii="Cambria Math" w:hAnsi="Cambria Math"/>
                    </w:rPr>
                    <m:t>П</m:t>
                  </m:r>
                </m:e>
                <m:sub>
                  <m:r>
                    <w:rPr>
                      <w:rFonts w:ascii="Cambria Math" w:hAnsi="Cambria Math"/>
                    </w:rPr>
                    <m:t>з</m:t>
                  </m:r>
                </m:sub>
              </m:sSub>
            </m:oMath>
            <w:r>
              <w:t>)</w:t>
            </w:r>
          </w:p>
        </w:tc>
        <w:tc>
          <w:tcPr>
            <w:tcW w:w="3247" w:type="dxa"/>
          </w:tcPr>
          <w:p w14:paraId="0772CA53" w14:textId="5C459D49" w:rsidR="003A7AD4" w:rsidRPr="003A7AD4" w:rsidRDefault="003A7AD4" w:rsidP="00EA76EF">
            <w:pPr>
              <w:pStyle w:val="afb"/>
              <w:ind w:firstLine="0"/>
            </w:pPr>
            <w:r>
              <w:t>196,00</w:t>
            </w:r>
          </w:p>
        </w:tc>
        <w:tc>
          <w:tcPr>
            <w:tcW w:w="3247" w:type="dxa"/>
          </w:tcPr>
          <w:p w14:paraId="59C878E4" w14:textId="393ED5BB" w:rsidR="003A7AD4" w:rsidRDefault="00E40B73" w:rsidP="001F5C08">
            <w:pPr>
              <w:pStyle w:val="afb"/>
              <w:tabs>
                <w:tab w:val="left" w:pos="960"/>
              </w:tabs>
              <w:ind w:firstLine="0"/>
            </w:pPr>
            <w:r>
              <w:t>0,</w:t>
            </w:r>
            <w:r w:rsidR="008D26CD">
              <w:t>44</w:t>
            </w:r>
            <w:r w:rsidR="001F5C08">
              <w:t>2</w:t>
            </w:r>
          </w:p>
        </w:tc>
      </w:tr>
      <w:tr w:rsidR="00EA76EF" w14:paraId="40D7BE32" w14:textId="77777777" w:rsidTr="00EA76EF">
        <w:tc>
          <w:tcPr>
            <w:tcW w:w="3247" w:type="dxa"/>
          </w:tcPr>
          <w:p w14:paraId="6364884B" w14:textId="17BA3F6B" w:rsidR="00EA76EF" w:rsidRDefault="00EA76EF" w:rsidP="00EA76EF">
            <w:pPr>
              <w:pStyle w:val="afb"/>
              <w:ind w:firstLine="0"/>
            </w:pPr>
            <w:r>
              <w:t>Общая сумма расходов по смете (плановая себестоимость</w:t>
            </w:r>
            <w:r w:rsidR="003A7AD4">
              <w:t>) (</w:t>
            </w:r>
            <m:oMath>
              <m:r>
                <m:rPr>
                  <m:nor/>
                </m:rPr>
                <m:t>С</m:t>
              </m:r>
            </m:oMath>
            <w:r>
              <w:t>)</w:t>
            </w:r>
          </w:p>
        </w:tc>
        <w:tc>
          <w:tcPr>
            <w:tcW w:w="3247" w:type="dxa"/>
          </w:tcPr>
          <w:p w14:paraId="22CD811C" w14:textId="6FE52499" w:rsidR="00EA76EF" w:rsidRPr="001F5C08" w:rsidRDefault="001F5C08" w:rsidP="001F5C08">
            <w:pPr>
              <w:jc w:val="both"/>
              <w:rPr>
                <w:rFonts w:ascii="Times New Roman" w:hAnsi="Times New Roman" w:cs="Times New Roman"/>
                <w:color w:val="000000"/>
                <w:sz w:val="28"/>
                <w:szCs w:val="28"/>
              </w:rPr>
            </w:pPr>
            <w:r w:rsidRPr="001F5C08">
              <w:rPr>
                <w:rFonts w:ascii="Times New Roman" w:hAnsi="Times New Roman" w:cs="Times New Roman"/>
                <w:color w:val="000000"/>
                <w:sz w:val="28"/>
                <w:szCs w:val="28"/>
              </w:rPr>
              <w:t>44373,17</w:t>
            </w:r>
          </w:p>
        </w:tc>
        <w:tc>
          <w:tcPr>
            <w:tcW w:w="3247" w:type="dxa"/>
          </w:tcPr>
          <w:p w14:paraId="40DEDD2C" w14:textId="3565A283" w:rsidR="00EA76EF" w:rsidRDefault="00EA76EF" w:rsidP="00EA76EF">
            <w:pPr>
              <w:pStyle w:val="afb"/>
              <w:ind w:firstLine="0"/>
            </w:pPr>
            <w:r>
              <w:t>100</w:t>
            </w:r>
          </w:p>
        </w:tc>
      </w:tr>
    </w:tbl>
    <w:p w14:paraId="5F100D3A" w14:textId="7FDD9054" w:rsidR="004978D0" w:rsidRDefault="00BB3804" w:rsidP="008D305F">
      <w:pPr>
        <w:pStyle w:val="afb"/>
        <w:spacing w:before="120"/>
      </w:pPr>
      <w:r w:rsidRPr="00BB3804">
        <w:t xml:space="preserve">Таблицу </w:t>
      </w:r>
      <w:r w:rsidR="00A34613" w:rsidRPr="00A34613">
        <w:t>4</w:t>
      </w:r>
      <w:r w:rsidRPr="00BB3804">
        <w:t>.4. удобно представить в виде диаграммы, отображающей влияние статей затрат программного обеспечения на окончательную себестоимость программы.</w:t>
      </w:r>
      <w:r w:rsidR="008D305F">
        <w:t xml:space="preserve"> </w:t>
      </w:r>
      <w:r w:rsidR="004978D0">
        <w:t>Диаграмма, отображающая структуру затрат на разработку программного обеспечения представлена на рисунке 4.2.</w:t>
      </w:r>
    </w:p>
    <w:p w14:paraId="1C44323D" w14:textId="30378211" w:rsidR="004978D0" w:rsidRDefault="004978D0" w:rsidP="004978D0">
      <w:pPr>
        <w:pStyle w:val="afb"/>
        <w:ind w:firstLine="0"/>
        <w:jc w:val="center"/>
      </w:pPr>
      <w:r>
        <w:rPr>
          <w:noProof/>
        </w:rPr>
        <w:drawing>
          <wp:inline distT="0" distB="0" distL="0" distR="0" wp14:anchorId="6D89690C" wp14:editId="3B990634">
            <wp:extent cx="5524500" cy="347472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48D062" w14:textId="788FD533" w:rsidR="008D305F" w:rsidRPr="008D305F" w:rsidRDefault="00490BAD" w:rsidP="008D305F">
      <w:pPr>
        <w:pStyle w:val="afb"/>
        <w:spacing w:after="120"/>
        <w:ind w:firstLine="0"/>
        <w:jc w:val="center"/>
      </w:pPr>
      <w:r>
        <w:t>Рисунок 4.2 – Структура затрат на разработку программного обеспечения</w:t>
      </w:r>
      <w:bookmarkStart w:id="5" w:name="_Toc168556549"/>
    </w:p>
    <w:p w14:paraId="593533B2" w14:textId="1B83C219" w:rsidR="00BD12FD" w:rsidRPr="008D305F" w:rsidRDefault="00BD12FD" w:rsidP="008D305F">
      <w:pPr>
        <w:pStyle w:val="2"/>
        <w:tabs>
          <w:tab w:val="left" w:pos="1276"/>
        </w:tabs>
        <w:ind w:left="0" w:firstLine="851"/>
      </w:pPr>
      <w:r w:rsidRPr="008D305F">
        <w:lastRenderedPageBreak/>
        <w:t>Расчет экономического эффекта разработчика и пользователя (заказчика) программного обеспечения</w:t>
      </w:r>
      <w:bookmarkEnd w:id="5"/>
    </w:p>
    <w:p w14:paraId="0A5DD6F7" w14:textId="4D0C7D86" w:rsidR="00BD12FD" w:rsidRDefault="00BD12FD" w:rsidP="00BD12FD">
      <w:pPr>
        <w:pStyle w:val="afb"/>
      </w:pPr>
    </w:p>
    <w:p w14:paraId="73385591" w14:textId="53379E5A" w:rsidR="00BD12FD" w:rsidRDefault="00BD12FD" w:rsidP="00BD12FD">
      <w:pPr>
        <w:pStyle w:val="afb"/>
      </w:pPr>
    </w:p>
    <w:p w14:paraId="4D644736" w14:textId="63585BF7" w:rsidR="00BD12FD" w:rsidRPr="00BD12FD" w:rsidRDefault="00BD12FD" w:rsidP="00BD12FD">
      <w:pPr>
        <w:pStyle w:val="afb"/>
        <w:rPr>
          <w:b/>
          <w:bCs/>
        </w:rPr>
      </w:pPr>
      <w:r w:rsidRPr="00BD12FD">
        <w:rPr>
          <w:b/>
          <w:bCs/>
        </w:rPr>
        <w:t>Экономический эффект у разработчика программного обеспечения.</w:t>
      </w:r>
    </w:p>
    <w:p w14:paraId="17C2B425" w14:textId="7259AFD0" w:rsidR="00BD12FD" w:rsidRDefault="00BD12FD" w:rsidP="00BD12FD">
      <w:pPr>
        <w:pStyle w:val="afb"/>
      </w:pPr>
      <w:r>
        <w:t>Рассчитаем отпускную цену программного обеспечения. Для этого сначала необходимо вычислить прибыль. Прибыль закладывается в цену по нормативу рентабельности (устанавливается самостоятельно), расчет производится по формуле 4.</w:t>
      </w:r>
      <w:r w:rsidR="005B5F31" w:rsidRPr="005B5F31">
        <w:t>29</w:t>
      </w:r>
      <w:r>
        <w:t>:</w:t>
      </w:r>
    </w:p>
    <w:p w14:paraId="03AACE11" w14:textId="0754320D" w:rsidR="00BD12FD" w:rsidRPr="00FD18FC" w:rsidRDefault="00027765" w:rsidP="00DC01E7">
      <w:pPr>
        <w:pStyle w:val="afb"/>
        <w:spacing w:before="120"/>
        <w:rPr>
          <w:rFonts w:eastAsiaTheme="minorEastAsia"/>
        </w:rPr>
      </w:pPr>
      <m:oMathPara>
        <m:oMath>
          <m:eqArr>
            <m:eqArrPr>
              <m:maxDist m:val="1"/>
              <m:ctrlPr>
                <w:rPr>
                  <w:rFonts w:ascii="Cambria Math" w:hAnsi="Cambria Math"/>
                  <w:i/>
                  <w:lang w:val="en-US"/>
                </w:rPr>
              </m:ctrlPr>
            </m:eqArrPr>
            <m:e>
              <m:r>
                <m:rPr>
                  <m:nor/>
                </m:rPr>
                <m:t xml:space="preserve">П = </m:t>
              </m:r>
              <m:r>
                <m:rPr>
                  <m:nor/>
                </m:rPr>
                <w:rPr>
                  <w:lang w:val="en-US"/>
                </w:rPr>
                <m:t>R</m:t>
              </m:r>
              <m:r>
                <m:rPr>
                  <m:nor/>
                </m:rPr>
                <m:t xml:space="preserve"> ∙ </m:t>
              </m:r>
              <m:r>
                <m:rPr>
                  <m:nor/>
                </m:rPr>
                <w:rPr>
                  <w:lang w:val="en-US"/>
                </w:rPr>
                <m:t>C</m:t>
              </m:r>
              <m:r>
                <m:rPr>
                  <m:nor/>
                </m:rPr>
                <m:t xml:space="preserve"> , </m:t>
              </m:r>
              <m:r>
                <w:rPr>
                  <w:rFonts w:ascii="Cambria Math" w:hAnsi="Cambria Math"/>
                </w:rPr>
                <m:t>#</m:t>
              </m:r>
              <m:r>
                <m:rPr>
                  <m:nor/>
                </m:rPr>
                <m:t>(4.29)</m:t>
              </m:r>
              <m:ctrlPr>
                <w:rPr>
                  <w:rFonts w:ascii="Cambria Math" w:hAnsi="Cambria Math"/>
                  <w:lang w:val="en-US"/>
                </w:rPr>
              </m:ctrlPr>
            </m:e>
          </m:eqArr>
        </m:oMath>
      </m:oMathPara>
    </w:p>
    <w:p w14:paraId="0EF107E1" w14:textId="77777777" w:rsidR="00DC01E7" w:rsidRDefault="00DC01E7" w:rsidP="00DC01E7">
      <w:pPr>
        <w:pStyle w:val="afb"/>
        <w:tabs>
          <w:tab w:val="left" w:pos="567"/>
        </w:tabs>
        <w:ind w:firstLine="0"/>
      </w:pPr>
      <w:r>
        <w:t>где</w:t>
      </w:r>
      <w:r>
        <w:tab/>
        <w:t>П – прибыль</w:t>
      </w:r>
      <w:r w:rsidRPr="00DC01E7">
        <w:t>;</w:t>
      </w:r>
    </w:p>
    <w:p w14:paraId="348EE3E4" w14:textId="77777777" w:rsidR="00DC01E7" w:rsidRDefault="00DC01E7" w:rsidP="00DC01E7">
      <w:pPr>
        <w:pStyle w:val="afb"/>
        <w:tabs>
          <w:tab w:val="left" w:pos="567"/>
        </w:tabs>
        <w:ind w:firstLine="0"/>
      </w:pPr>
      <w:r>
        <w:tab/>
      </w:r>
      <w:r>
        <w:rPr>
          <w:rFonts w:ascii="Cambria Math" w:hAnsi="Cambria Math" w:cs="Cambria Math"/>
        </w:rPr>
        <w:t>𝑅</w:t>
      </w:r>
      <w:r>
        <w:t xml:space="preserve"> – норматив рентабельности</w:t>
      </w:r>
      <w:r w:rsidRPr="00DC01E7">
        <w:t>;</w:t>
      </w:r>
    </w:p>
    <w:p w14:paraId="70A84218" w14:textId="15189B1B" w:rsidR="00DC01E7" w:rsidRDefault="00DC01E7" w:rsidP="00962CB8">
      <w:pPr>
        <w:pStyle w:val="afb"/>
        <w:tabs>
          <w:tab w:val="left" w:pos="567"/>
        </w:tabs>
        <w:spacing w:after="120"/>
        <w:ind w:firstLine="0"/>
      </w:pPr>
      <w:r>
        <w:tab/>
      </w:r>
      <w:r>
        <w:rPr>
          <w:rFonts w:ascii="Cambria Math" w:hAnsi="Cambria Math" w:cs="Cambria Math"/>
        </w:rPr>
        <w:t>𝐶</w:t>
      </w:r>
      <w:r>
        <w:t xml:space="preserve"> – плановая себестоимость.</w:t>
      </w:r>
    </w:p>
    <w:p w14:paraId="436BFCAF" w14:textId="31603E59" w:rsidR="00DC01E7" w:rsidRDefault="00DC01E7" w:rsidP="00962CB8">
      <w:pPr>
        <w:pStyle w:val="afb"/>
      </w:pPr>
      <w:r>
        <w:t xml:space="preserve">Плановая себестоимость составляет </w:t>
      </w:r>
      <w:r w:rsidR="006B38AF" w:rsidRPr="001F5C08">
        <w:rPr>
          <w:color w:val="000000"/>
          <w:szCs w:val="28"/>
        </w:rPr>
        <w:t>44373,17</w:t>
      </w:r>
      <w:r w:rsidR="009A48DB">
        <w:t xml:space="preserve"> </w:t>
      </w:r>
      <w:r>
        <w:t>рублей, при рентабельности 20% норматив рентабельности составляет 0,2.</w:t>
      </w:r>
    </w:p>
    <w:p w14:paraId="6C031853" w14:textId="589727AE" w:rsidR="00DC01E7" w:rsidRDefault="00DC01E7" w:rsidP="00DC01E7">
      <w:pPr>
        <w:pStyle w:val="afb"/>
      </w:pPr>
      <w:r>
        <w:t>Учитывая эти сведения, произведем расчет прибыли в формуле 4.3</w:t>
      </w:r>
      <w:r w:rsidR="005B5F31" w:rsidRPr="005B5F31">
        <w:t>0</w:t>
      </w:r>
      <w:r>
        <w:t>:</w:t>
      </w:r>
    </w:p>
    <w:p w14:paraId="777FFBCC" w14:textId="01FDA470" w:rsidR="00DC01E7" w:rsidRPr="00DC01E7" w:rsidRDefault="00027765" w:rsidP="00DC01E7">
      <w:pPr>
        <w:pStyle w:val="afb"/>
        <w:spacing w:before="120" w:after="120"/>
        <w:rPr>
          <w:rFonts w:eastAsiaTheme="minorEastAsia"/>
        </w:rPr>
      </w:pPr>
      <m:oMathPara>
        <m:oMath>
          <m:eqArr>
            <m:eqArrPr>
              <m:maxDist m:val="1"/>
              <m:ctrlPr>
                <w:rPr>
                  <w:rFonts w:ascii="Cambria Math" w:hAnsi="Cambria Math"/>
                  <w:i/>
                  <w:lang w:val="en-US"/>
                </w:rPr>
              </m:ctrlPr>
            </m:eqArrPr>
            <m:e>
              <m:r>
                <m:rPr>
                  <m:nor/>
                </m:rPr>
                <m:t>0,2 ∙ 443</m:t>
              </m:r>
              <m:r>
                <m:rPr>
                  <m:nor/>
                </m:rPr>
                <w:rPr>
                  <w:rFonts w:ascii="Cambria Math"/>
                </w:rPr>
                <m:t>73</m:t>
              </m:r>
              <m:r>
                <m:rPr>
                  <m:nor/>
                </m:rPr>
                <m:t>,</m:t>
              </m:r>
              <m:r>
                <m:rPr>
                  <m:nor/>
                </m:rPr>
                <m:t>17</m:t>
              </m:r>
              <m:r>
                <m:rPr>
                  <m:nor/>
                </m:rPr>
                <m:t xml:space="preserve"> = 887</m:t>
              </m:r>
              <m:r>
                <m:rPr>
                  <m:nor/>
                </m:rPr>
                <m:t>4</m:t>
              </m:r>
              <m:r>
                <m:rPr>
                  <m:nor/>
                </m:rPr>
                <m:t>,6</m:t>
              </m:r>
              <m:r>
                <m:rPr>
                  <m:nor/>
                </m:rPr>
                <m:t>3</m:t>
              </m:r>
              <m:r>
                <m:rPr>
                  <m:nor/>
                </m:rPr>
                <m:t xml:space="preserve"> (рублей) . </m:t>
              </m:r>
              <m:r>
                <w:rPr>
                  <w:rFonts w:ascii="Cambria Math" w:hAnsi="Cambria Math"/>
                </w:rPr>
                <m:t>#</m:t>
              </m:r>
              <m:r>
                <m:rPr>
                  <m:nor/>
                </m:rPr>
                <m:t>(4.30)</m:t>
              </m:r>
              <m:ctrlPr>
                <w:rPr>
                  <w:rFonts w:ascii="Cambria Math" w:hAnsi="Cambria Math"/>
                  <w:lang w:val="en-US"/>
                </w:rPr>
              </m:ctrlPr>
            </m:e>
          </m:eqArr>
        </m:oMath>
      </m:oMathPara>
    </w:p>
    <w:p w14:paraId="5078EA7A" w14:textId="2C8279FF" w:rsidR="00DC01E7" w:rsidRDefault="00DC01E7" w:rsidP="00DC01E7">
      <w:pPr>
        <w:pStyle w:val="afb"/>
        <w:spacing w:before="120" w:after="120"/>
      </w:pPr>
      <w:r>
        <w:t>С учетом действующих в республике нормативных документов отпускная цена на продукцию предприятия рассчитывается по формуле 4.3</w:t>
      </w:r>
      <w:r w:rsidR="005B5F31" w:rsidRPr="005B5F31">
        <w:t>1</w:t>
      </w:r>
      <w:r>
        <w:t>:</w:t>
      </w:r>
    </w:p>
    <w:p w14:paraId="500FA095" w14:textId="1BE0A15E" w:rsidR="00DC01E7" w:rsidRPr="00DC01E7" w:rsidRDefault="00027765" w:rsidP="00DC01E7">
      <w:pPr>
        <w:pStyle w:val="afb"/>
        <w:spacing w:before="120"/>
        <w:rPr>
          <w:rFonts w:eastAsiaTheme="minorEastAsia"/>
        </w:rPr>
      </w:pPr>
      <m:oMathPara>
        <m:oMath>
          <m:eqArr>
            <m:eqArrPr>
              <m:maxDist m:val="1"/>
              <m:ctrlPr>
                <w:rPr>
                  <w:rFonts w:ascii="Cambria Math" w:hAnsi="Cambria Math"/>
                  <w:i/>
                  <w:lang w:val="en-US"/>
                </w:rPr>
              </m:ctrlPr>
            </m:eqArrPr>
            <m:e>
              <m:r>
                <m:rPr>
                  <m:nor/>
                </m:rPr>
                <w:rPr>
                  <w:rFonts w:ascii="Cambria Math"/>
                </w:rPr>
                <m:t>ОЦ</m:t>
              </m:r>
              <m:r>
                <m:rPr>
                  <m:nor/>
                </m:rPr>
                <m:t xml:space="preserve"> = </m:t>
              </m:r>
              <m:r>
                <m:rPr>
                  <m:nor/>
                </m:rPr>
                <w:rPr>
                  <w:lang w:val="en-US"/>
                </w:rPr>
                <m:t>C</m:t>
              </m:r>
              <m:r>
                <m:rPr>
                  <m:nor/>
                </m:rPr>
                <m:t xml:space="preserve"> + П</m:t>
              </m:r>
              <m:r>
                <m:rPr>
                  <m:nor/>
                </m:rPr>
                <w:rPr>
                  <w:rFonts w:ascii="Cambria Math"/>
                </w:rPr>
                <m:t xml:space="preserve"> </m:t>
              </m:r>
              <m:r>
                <m:rPr>
                  <m:nor/>
                </m:rPr>
                <m:t xml:space="preserve">, </m:t>
              </m:r>
              <m:r>
                <w:rPr>
                  <w:rFonts w:ascii="Cambria Math" w:hAnsi="Cambria Math"/>
                </w:rPr>
                <m:t>#</m:t>
              </m:r>
              <m:r>
                <m:rPr>
                  <m:nor/>
                </m:rPr>
                <m:t>(4.31)</m:t>
              </m:r>
              <m:ctrlPr>
                <w:rPr>
                  <w:rFonts w:ascii="Cambria Math" w:hAnsi="Cambria Math"/>
                  <w:lang w:val="en-US"/>
                </w:rPr>
              </m:ctrlPr>
            </m:e>
          </m:eqArr>
        </m:oMath>
      </m:oMathPara>
    </w:p>
    <w:p w14:paraId="58DC16B3" w14:textId="56D4D8D6" w:rsidR="00DC01E7" w:rsidRPr="00DC01E7" w:rsidRDefault="00DC01E7" w:rsidP="00DC01E7">
      <w:pPr>
        <w:pStyle w:val="afb"/>
        <w:tabs>
          <w:tab w:val="left" w:pos="567"/>
        </w:tabs>
        <w:ind w:firstLine="0"/>
      </w:pPr>
      <w:r>
        <w:t>где</w:t>
      </w:r>
      <w:r>
        <w:tab/>
        <w:t>ОЦ – отпускная цена</w:t>
      </w:r>
      <w:r w:rsidRPr="00DC01E7">
        <w:t>;</w:t>
      </w:r>
    </w:p>
    <w:p w14:paraId="09A33BDF" w14:textId="0A06A31A" w:rsidR="00DC01E7" w:rsidRPr="00DC01E7" w:rsidRDefault="00DC01E7" w:rsidP="00DC01E7">
      <w:pPr>
        <w:pStyle w:val="afb"/>
        <w:tabs>
          <w:tab w:val="left" w:pos="567"/>
        </w:tabs>
        <w:ind w:firstLine="0"/>
      </w:pPr>
      <w:r>
        <w:tab/>
        <w:t>С – плановая себестоимость</w:t>
      </w:r>
      <w:r w:rsidRPr="00DC01E7">
        <w:t>;</w:t>
      </w:r>
    </w:p>
    <w:p w14:paraId="53782A8B" w14:textId="3BABC6EE" w:rsidR="00DC01E7" w:rsidRDefault="00DC01E7" w:rsidP="00DC01E7">
      <w:pPr>
        <w:pStyle w:val="afb"/>
        <w:tabs>
          <w:tab w:val="left" w:pos="567"/>
        </w:tabs>
        <w:spacing w:after="120"/>
        <w:ind w:firstLine="0"/>
      </w:pPr>
      <w:r>
        <w:tab/>
        <w:t>П – прибыль.</w:t>
      </w:r>
    </w:p>
    <w:p w14:paraId="47FB71ED" w14:textId="1BF5C2CC" w:rsidR="00DC01E7" w:rsidRDefault="00DC01E7" w:rsidP="00DC01E7">
      <w:pPr>
        <w:pStyle w:val="afb"/>
      </w:pPr>
      <w:r w:rsidRPr="00DC01E7">
        <w:t xml:space="preserve">Зная, что плановая себестоимость составляет </w:t>
      </w:r>
      <w:r w:rsidR="006B38AF" w:rsidRPr="001F5C08">
        <w:rPr>
          <w:color w:val="000000"/>
          <w:szCs w:val="28"/>
        </w:rPr>
        <w:t>44373,17</w:t>
      </w:r>
      <w:r w:rsidRPr="00DC01E7">
        <w:t xml:space="preserve"> рублей, а прибыль составляет </w:t>
      </w:r>
      <w:r w:rsidR="006B7D32" w:rsidRPr="006B7D32">
        <w:t>887</w:t>
      </w:r>
      <w:r w:rsidR="006B38AF">
        <w:t>4</w:t>
      </w:r>
      <w:r w:rsidR="006B7D32" w:rsidRPr="006B7D32">
        <w:t>,6</w:t>
      </w:r>
      <w:r w:rsidR="006B38AF">
        <w:t>3</w:t>
      </w:r>
      <w:r w:rsidRPr="00DC01E7">
        <w:t xml:space="preserve"> рублей, произведем расчеты отпускной цены в формуле 4.3</w:t>
      </w:r>
      <w:r w:rsidR="005B5F31" w:rsidRPr="005B5F31">
        <w:t>2</w:t>
      </w:r>
      <w:r w:rsidRPr="00DC01E7">
        <w:t>:</w:t>
      </w:r>
    </w:p>
    <w:p w14:paraId="19C11112" w14:textId="0399E74E" w:rsidR="00DC01E7" w:rsidRPr="00F17BE7" w:rsidRDefault="00027765" w:rsidP="00DC01E7">
      <w:pPr>
        <w:pStyle w:val="afb"/>
        <w:spacing w:before="120" w:after="120"/>
        <w:rPr>
          <w:rFonts w:eastAsiaTheme="minorEastAsia"/>
        </w:rPr>
      </w:pPr>
      <m:oMathPara>
        <m:oMath>
          <m:eqArr>
            <m:eqArrPr>
              <m:maxDist m:val="1"/>
              <m:ctrlPr>
                <w:rPr>
                  <w:rFonts w:ascii="Cambria Math" w:hAnsi="Cambria Math"/>
                  <w:i/>
                  <w:lang w:val="en-US"/>
                </w:rPr>
              </m:ctrlPr>
            </m:eqArrPr>
            <m:e>
              <m:r>
                <m:rPr>
                  <m:nor/>
                </m:rPr>
                <m:t>443</m:t>
              </m:r>
              <m:r>
                <m:rPr>
                  <m:nor/>
                </m:rPr>
                <w:rPr>
                  <w:rFonts w:ascii="Cambria Math"/>
                </w:rPr>
                <m:t>73</m:t>
              </m:r>
              <m:r>
                <m:rPr>
                  <m:nor/>
                </m:rPr>
                <m:t>,17</m:t>
              </m:r>
              <m:r>
                <m:rPr>
                  <m:nor/>
                </m:rPr>
                <m:t xml:space="preserve"> + </m:t>
              </m:r>
              <m:r>
                <m:rPr>
                  <m:nor/>
                </m:rPr>
                <m:t>8874,63</m:t>
              </m:r>
              <m:r>
                <m:rPr>
                  <m:nor/>
                </m:rPr>
                <m:t xml:space="preserve"> = 5324</m:t>
              </m:r>
              <m:r>
                <m:rPr>
                  <m:nor/>
                </m:rPr>
                <w:rPr>
                  <w:rFonts w:ascii="Cambria Math"/>
                </w:rPr>
                <m:t>7</m:t>
              </m:r>
              <m:r>
                <m:rPr>
                  <m:nor/>
                </m:rPr>
                <m:t>,8</m:t>
              </m:r>
              <m:r>
                <m:rPr>
                  <m:nor/>
                </m:rPr>
                <m:t>0</m:t>
              </m:r>
              <m:r>
                <m:rPr>
                  <m:nor/>
                </m:rPr>
                <m:t xml:space="preserve"> (рублей) . </m:t>
              </m:r>
              <m:r>
                <w:rPr>
                  <w:rFonts w:ascii="Cambria Math" w:hAnsi="Cambria Math"/>
                </w:rPr>
                <m:t>#</m:t>
              </m:r>
              <m:r>
                <m:rPr>
                  <m:nor/>
                </m:rPr>
                <m:t>(4.32)</m:t>
              </m:r>
              <m:ctrlPr>
                <w:rPr>
                  <w:rFonts w:ascii="Cambria Math" w:hAnsi="Cambria Math"/>
                  <w:lang w:val="en-US"/>
                </w:rPr>
              </m:ctrlPr>
            </m:e>
          </m:eqArr>
        </m:oMath>
      </m:oMathPara>
    </w:p>
    <w:p w14:paraId="6EEE6010" w14:textId="05AC0CD4" w:rsidR="00DC01E7" w:rsidRDefault="00DC01E7" w:rsidP="00DC01E7">
      <w:pPr>
        <w:pStyle w:val="afb"/>
        <w:spacing w:before="120"/>
      </w:pPr>
      <w:r>
        <w:t>Теперь необходимо вычислить прогнозируемую отпускную цену на программное обеспечение с НДС. Для этого сначала нужно рассчитать налог на добавленную стоимость.</w:t>
      </w:r>
    </w:p>
    <w:p w14:paraId="3474DA56" w14:textId="09C46AB8" w:rsidR="00DC01E7" w:rsidRDefault="00DC01E7" w:rsidP="00DC01E7">
      <w:pPr>
        <w:pStyle w:val="afb"/>
      </w:pPr>
      <w:r>
        <w:t>Налог на добавленную стоимость рассчитывается по формуле 4.3</w:t>
      </w:r>
      <w:r w:rsidR="005B5F31" w:rsidRPr="005B5F31">
        <w:t>3</w:t>
      </w:r>
      <w:r>
        <w:t>:</w:t>
      </w:r>
    </w:p>
    <w:p w14:paraId="35C889A6" w14:textId="25014B15" w:rsidR="00DC01E7" w:rsidRPr="00A34613" w:rsidRDefault="00027765" w:rsidP="00DC01E7">
      <w:pPr>
        <w:pStyle w:val="afb"/>
        <w:spacing w:before="120"/>
        <w:rPr>
          <w:rFonts w:eastAsiaTheme="minorEastAsia"/>
        </w:rPr>
      </w:pPr>
      <m:oMathPara>
        <m:oMath>
          <m:eqArr>
            <m:eqArrPr>
              <m:maxDist m:val="1"/>
              <m:ctrlPr>
                <w:rPr>
                  <w:rFonts w:ascii="Cambria Math" w:hAnsi="Cambria Math"/>
                  <w:i/>
                  <w:lang w:val="en-US"/>
                </w:rPr>
              </m:ctrlPr>
            </m:eqArrPr>
            <m:e>
              <m:r>
                <m:rPr>
                  <m:nor/>
                </m:rPr>
                <w:rPr>
                  <w:iCs/>
                </w:rPr>
                <m:t xml:space="preserve">НДС = (С + П) ∙ </m:t>
              </m:r>
              <m:f>
                <m:fPr>
                  <m:ctrlPr>
                    <w:rPr>
                      <w:rFonts w:ascii="Cambria Math" w:hAnsi="Cambria Math"/>
                      <w:iCs/>
                    </w:rPr>
                  </m:ctrlPr>
                </m:fPr>
                <m:num>
                  <m:sSub>
                    <m:sSubPr>
                      <m:ctrlPr>
                        <w:rPr>
                          <w:rFonts w:ascii="Cambria Math" w:hAnsi="Cambria Math"/>
                          <w:iCs/>
                        </w:rPr>
                      </m:ctrlPr>
                    </m:sSubPr>
                    <m:e>
                      <m:r>
                        <m:rPr>
                          <m:nor/>
                        </m:rPr>
                        <w:rPr>
                          <w:iCs/>
                        </w:rPr>
                        <m:t>С</m:t>
                      </m:r>
                    </m:e>
                    <m:sub>
                      <m:r>
                        <m:rPr>
                          <m:nor/>
                        </m:rPr>
                        <w:rPr>
                          <w:iCs/>
                        </w:rPr>
                        <m:t>ндс</m:t>
                      </m:r>
                    </m:sub>
                  </m:sSub>
                </m:num>
                <m:den>
                  <m:r>
                    <m:rPr>
                      <m:nor/>
                    </m:rPr>
                    <w:rPr>
                      <w:iCs/>
                    </w:rPr>
                    <m:t>100</m:t>
                  </m:r>
                </m:den>
              </m:f>
              <m:r>
                <m:rPr>
                  <m:nor/>
                </m:rPr>
                <w:rPr>
                  <w:iCs/>
                </w:rPr>
                <m:t xml:space="preserve">% , </m:t>
              </m:r>
              <m:r>
                <w:rPr>
                  <w:rFonts w:ascii="Cambria Math" w:hAnsi="Cambria Math"/>
                </w:rPr>
                <m:t>#</m:t>
              </m:r>
              <m:r>
                <m:rPr>
                  <m:nor/>
                </m:rPr>
                <m:t>(4.33)</m:t>
              </m:r>
              <m:ctrlPr>
                <w:rPr>
                  <w:rFonts w:ascii="Cambria Math" w:hAnsi="Cambria Math"/>
                  <w:lang w:val="en-US"/>
                </w:rPr>
              </m:ctrlPr>
            </m:e>
          </m:eqArr>
        </m:oMath>
      </m:oMathPara>
    </w:p>
    <w:p w14:paraId="0F7524E8" w14:textId="54DFB4CF" w:rsidR="00DC01E7" w:rsidRDefault="00DC01E7" w:rsidP="00DC01E7">
      <w:pPr>
        <w:pStyle w:val="afb"/>
        <w:tabs>
          <w:tab w:val="left" w:pos="567"/>
        </w:tabs>
        <w:ind w:firstLine="0"/>
      </w:pPr>
      <w:r>
        <w:t>где</w:t>
      </w:r>
      <w:r>
        <w:tab/>
        <w:t>С – плановая себестоимость</w:t>
      </w:r>
      <w:r w:rsidRPr="00DC01E7">
        <w:t>;</w:t>
      </w:r>
    </w:p>
    <w:p w14:paraId="4ACA7B0E" w14:textId="558520C3" w:rsidR="00DC01E7" w:rsidRPr="00DC01E7" w:rsidRDefault="00DC01E7" w:rsidP="00DC01E7">
      <w:pPr>
        <w:pStyle w:val="afb"/>
        <w:tabs>
          <w:tab w:val="left" w:pos="567"/>
        </w:tabs>
        <w:ind w:firstLine="0"/>
      </w:pPr>
      <w:r>
        <w:tab/>
        <w:t>П – прибыль</w:t>
      </w:r>
      <w:r w:rsidRPr="00DC01E7">
        <w:t>;</w:t>
      </w:r>
    </w:p>
    <w:p w14:paraId="5367591A" w14:textId="6EF9F79A" w:rsidR="00DC01E7" w:rsidRDefault="00DC01E7" w:rsidP="00DC01E7">
      <w:pPr>
        <w:pStyle w:val="afb"/>
        <w:tabs>
          <w:tab w:val="left" w:pos="567"/>
        </w:tabs>
        <w:spacing w:after="120"/>
        <w:ind w:firstLine="0"/>
      </w:pPr>
      <w:r>
        <w:tab/>
      </w:r>
      <m:oMath>
        <m:sSub>
          <m:sSubPr>
            <m:ctrlPr>
              <w:rPr>
                <w:rFonts w:ascii="Cambria Math" w:hAnsi="Cambria Math"/>
                <w:i/>
              </w:rPr>
            </m:ctrlPr>
          </m:sSubPr>
          <m:e>
            <m:r>
              <w:rPr>
                <w:rFonts w:ascii="Cambria Math" w:hAnsi="Cambria Math"/>
              </w:rPr>
              <m:t>С</m:t>
            </m:r>
          </m:e>
          <m:sub>
            <m:r>
              <w:rPr>
                <w:rFonts w:ascii="Cambria Math" w:hAnsi="Cambria Math"/>
              </w:rPr>
              <m:t>ндс</m:t>
            </m:r>
          </m:sub>
        </m:sSub>
      </m:oMath>
      <w:r>
        <w:t xml:space="preserve"> – ставка налога на добавленную стоимость.</w:t>
      </w:r>
    </w:p>
    <w:p w14:paraId="54851DE5" w14:textId="751D3B6E" w:rsidR="00DC01E7" w:rsidRDefault="00DC01E7" w:rsidP="00DC01E7">
      <w:pPr>
        <w:pStyle w:val="afb"/>
      </w:pPr>
      <w:r>
        <w:t xml:space="preserve">Ставка налога на добавленную стоимость установлена в размере 20%. Плановая себестоимость составляет </w:t>
      </w:r>
      <w:r w:rsidR="006B38AF" w:rsidRPr="001F5C08">
        <w:rPr>
          <w:color w:val="000000"/>
          <w:szCs w:val="28"/>
        </w:rPr>
        <w:t>44373,17</w:t>
      </w:r>
      <w:r w:rsidR="006B38AF">
        <w:rPr>
          <w:color w:val="000000"/>
          <w:szCs w:val="28"/>
        </w:rPr>
        <w:t xml:space="preserve"> </w:t>
      </w:r>
      <w:r>
        <w:t xml:space="preserve">рублей, прибыль составляет </w:t>
      </w:r>
      <w:r w:rsidR="006B38AF" w:rsidRPr="006B7D32">
        <w:t>887</w:t>
      </w:r>
      <w:r w:rsidR="006B38AF">
        <w:t>4</w:t>
      </w:r>
      <w:r w:rsidR="006B38AF" w:rsidRPr="006B7D32">
        <w:t>,6</w:t>
      </w:r>
      <w:r w:rsidR="006B38AF">
        <w:t>3</w:t>
      </w:r>
      <w:r w:rsidR="006B38AF">
        <w:t xml:space="preserve"> </w:t>
      </w:r>
      <w:r>
        <w:t xml:space="preserve">рублей. Учитывая вышеперечисленные данные, произведем расчет налога на добавленную стоимость. </w:t>
      </w:r>
    </w:p>
    <w:p w14:paraId="1DF3EF92" w14:textId="77777777" w:rsidR="00900069" w:rsidRDefault="00900069" w:rsidP="00DC01E7">
      <w:pPr>
        <w:pStyle w:val="afb"/>
      </w:pPr>
    </w:p>
    <w:p w14:paraId="3F483FA5" w14:textId="09946BB0" w:rsidR="00DC01E7" w:rsidRDefault="00DC01E7" w:rsidP="00DC01E7">
      <w:pPr>
        <w:pStyle w:val="afb"/>
      </w:pPr>
      <w:r>
        <w:lastRenderedPageBreak/>
        <w:t>Расчет налога на добавленную стоимость представлен в формуле 4.3</w:t>
      </w:r>
      <w:r w:rsidR="005B5F31" w:rsidRPr="005B5F31">
        <w:t>4</w:t>
      </w:r>
      <w:r>
        <w:t>:</w:t>
      </w:r>
    </w:p>
    <w:p w14:paraId="2E9800AA" w14:textId="2C5BC192" w:rsidR="00DC01E7" w:rsidRPr="005B5F31" w:rsidRDefault="00027765" w:rsidP="00DC01E7">
      <w:pPr>
        <w:pStyle w:val="afb"/>
        <w:spacing w:before="120" w:after="120"/>
        <w:rPr>
          <w:rFonts w:eastAsiaTheme="minorEastAsia"/>
        </w:rPr>
      </w:pPr>
      <m:oMathPara>
        <m:oMath>
          <m:eqArr>
            <m:eqArrPr>
              <m:maxDist m:val="1"/>
              <m:ctrlPr>
                <w:rPr>
                  <w:rFonts w:ascii="Cambria Math" w:hAnsi="Cambria Math"/>
                  <w:i/>
                  <w:lang w:val="en-US"/>
                </w:rPr>
              </m:ctrlPr>
            </m:eqArrPr>
            <m:e>
              <m:r>
                <m:rPr>
                  <m:nor/>
                </m:rPr>
                <m:t>(</m:t>
              </m:r>
              <m:r>
                <m:rPr>
                  <m:nor/>
                </m:rPr>
                <w:rPr>
                  <w:color w:val="000000"/>
                  <w:szCs w:val="28"/>
                </w:rPr>
                <m:t>44373,17</m:t>
              </m:r>
              <m:r>
                <m:rPr>
                  <m:nor/>
                </m:rPr>
                <m:t xml:space="preserve"> + </m:t>
              </m:r>
              <m:r>
                <m:rPr>
                  <m:nor/>
                </m:rPr>
                <m:t>8874,63</m:t>
              </m:r>
              <m:r>
                <m:rPr>
                  <m:nor/>
                </m:rPr>
                <m:t xml:space="preserve">) ∙ </m:t>
              </m:r>
              <m:f>
                <m:fPr>
                  <m:ctrlPr>
                    <w:rPr>
                      <w:rFonts w:ascii="Cambria Math" w:hAnsi="Cambria Math"/>
                      <w:i/>
                      <w:lang w:val="en-US"/>
                    </w:rPr>
                  </m:ctrlPr>
                </m:fPr>
                <m:num>
                  <m:r>
                    <m:rPr>
                      <m:nor/>
                    </m:rPr>
                    <m:t>20</m:t>
                  </m:r>
                </m:num>
                <m:den>
                  <m:r>
                    <m:rPr>
                      <m:nor/>
                    </m:rPr>
                    <m:t>100</m:t>
                  </m:r>
                </m:den>
              </m:f>
              <m:r>
                <m:rPr>
                  <m:nor/>
                </m:rPr>
                <m:t xml:space="preserve"> = 1064</m:t>
              </m:r>
              <m:r>
                <m:rPr>
                  <m:nor/>
                </m:rPr>
                <w:rPr>
                  <w:rFonts w:ascii="Cambria Math"/>
                </w:rPr>
                <m:t>9</m:t>
              </m:r>
              <m:r>
                <m:rPr>
                  <m:nor/>
                </m:rPr>
                <m:t>,</m:t>
              </m:r>
              <m:r>
                <m:rPr>
                  <m:nor/>
                </m:rPr>
                <m:t>56</m:t>
              </m:r>
              <m:r>
                <m:rPr>
                  <m:nor/>
                </m:rPr>
                <m:t xml:space="preserve"> (рублей) , </m:t>
              </m:r>
              <m:r>
                <w:rPr>
                  <w:rFonts w:ascii="Cambria Math" w:hAnsi="Cambria Math"/>
                </w:rPr>
                <m:t>#</m:t>
              </m:r>
              <m:r>
                <m:rPr>
                  <m:nor/>
                </m:rPr>
                <m:t>(4.34)</m:t>
              </m:r>
              <m:ctrlPr>
                <w:rPr>
                  <w:rFonts w:ascii="Cambria Math" w:hAnsi="Cambria Math"/>
                  <w:lang w:val="en-US"/>
                </w:rPr>
              </m:ctrlPr>
            </m:e>
          </m:eqArr>
        </m:oMath>
      </m:oMathPara>
    </w:p>
    <w:p w14:paraId="7B688030" w14:textId="6D8AA03E" w:rsidR="00DC01E7" w:rsidRDefault="00DC01E7" w:rsidP="00DC01E7">
      <w:pPr>
        <w:pStyle w:val="afb"/>
        <w:spacing w:before="120"/>
      </w:pPr>
      <w:r>
        <w:t>Прогнозируемая отпускная цена на программное обеспечение с НДС вычисляется по формуле 4.3</w:t>
      </w:r>
      <w:r w:rsidR="005B5F31" w:rsidRPr="005B5F31">
        <w:t>5</w:t>
      </w:r>
      <w:r>
        <w:t>:</w:t>
      </w:r>
    </w:p>
    <w:p w14:paraId="119E8E79" w14:textId="6F426081" w:rsidR="00DC01E7" w:rsidRPr="00A34613" w:rsidRDefault="00027765" w:rsidP="00DC01E7">
      <w:pPr>
        <w:pStyle w:val="afb"/>
        <w:spacing w:before="120"/>
        <w:rPr>
          <w:rFonts w:eastAsiaTheme="minorEastAsia"/>
        </w:rPr>
      </w:pPr>
      <m:oMathPara>
        <m:oMath>
          <m:eqArr>
            <m:eqArrPr>
              <m:maxDist m:val="1"/>
              <m:ctrlPr>
                <w:rPr>
                  <w:rFonts w:ascii="Cambria Math" w:hAnsi="Cambria Math"/>
                  <w:i/>
                  <w:lang w:val="en-US"/>
                </w:rPr>
              </m:ctrlPr>
            </m:eqArrPr>
            <m:e>
              <m:r>
                <m:rPr>
                  <m:nor/>
                </m:rPr>
                <m:t xml:space="preserve">ОЦ с НДС = С + П + НДС , </m:t>
              </m:r>
              <m:r>
                <w:rPr>
                  <w:rFonts w:ascii="Cambria Math" w:hAnsi="Cambria Math"/>
                </w:rPr>
                <m:t>#</m:t>
              </m:r>
              <m:r>
                <m:rPr>
                  <m:nor/>
                </m:rPr>
                <m:t>(4.35)</m:t>
              </m:r>
              <m:ctrlPr>
                <w:rPr>
                  <w:rFonts w:ascii="Cambria Math" w:hAnsi="Cambria Math"/>
                  <w:lang w:val="en-US"/>
                </w:rPr>
              </m:ctrlPr>
            </m:e>
          </m:eqArr>
        </m:oMath>
      </m:oMathPara>
    </w:p>
    <w:p w14:paraId="0F91E5DD" w14:textId="7B09F906" w:rsidR="00DC01E7" w:rsidRPr="00DC01E7" w:rsidRDefault="00DC01E7" w:rsidP="00DC01E7">
      <w:pPr>
        <w:pStyle w:val="afb"/>
        <w:tabs>
          <w:tab w:val="left" w:pos="567"/>
        </w:tabs>
        <w:ind w:firstLine="0"/>
      </w:pPr>
      <w:r>
        <w:t>где</w:t>
      </w:r>
      <w:r>
        <w:tab/>
        <w:t>С – плановая себестоимость</w:t>
      </w:r>
      <w:r w:rsidRPr="00DC01E7">
        <w:t>;</w:t>
      </w:r>
    </w:p>
    <w:p w14:paraId="121F6844" w14:textId="3C9415AD" w:rsidR="00DC01E7" w:rsidRPr="00DC01E7" w:rsidRDefault="00DC01E7" w:rsidP="00DC01E7">
      <w:pPr>
        <w:pStyle w:val="afb"/>
        <w:tabs>
          <w:tab w:val="left" w:pos="567"/>
        </w:tabs>
        <w:ind w:firstLine="0"/>
      </w:pPr>
      <w:r>
        <w:tab/>
        <w:t>П – прибыль</w:t>
      </w:r>
      <w:r w:rsidRPr="00DC01E7">
        <w:t>;</w:t>
      </w:r>
    </w:p>
    <w:p w14:paraId="4BF61DD0" w14:textId="468C51F3" w:rsidR="00DC01E7" w:rsidRDefault="00DC01E7" w:rsidP="00DC01E7">
      <w:pPr>
        <w:pStyle w:val="afb"/>
        <w:tabs>
          <w:tab w:val="left" w:pos="567"/>
        </w:tabs>
        <w:spacing w:after="120"/>
        <w:ind w:firstLine="0"/>
      </w:pPr>
      <w:r>
        <w:tab/>
        <w:t>НДС – ставка налога на добавленную стоимость.</w:t>
      </w:r>
    </w:p>
    <w:p w14:paraId="3039550D" w14:textId="04DCD496" w:rsidR="00DC01E7" w:rsidRDefault="00DC01E7" w:rsidP="00DC01E7">
      <w:pPr>
        <w:pStyle w:val="afb"/>
      </w:pPr>
      <w:r w:rsidRPr="00DC01E7">
        <w:t xml:space="preserve">Зная, что плановая себестоимость составляет </w:t>
      </w:r>
      <w:r w:rsidR="006B38AF" w:rsidRPr="001F5C08">
        <w:rPr>
          <w:color w:val="000000"/>
          <w:szCs w:val="28"/>
        </w:rPr>
        <w:t>44373,17</w:t>
      </w:r>
      <w:r w:rsidRPr="00DC01E7">
        <w:t xml:space="preserve"> рублей, прибыль составляет </w:t>
      </w:r>
      <w:r w:rsidR="006B38AF" w:rsidRPr="006B7D32">
        <w:t>887</w:t>
      </w:r>
      <w:r w:rsidR="006B38AF">
        <w:t>4</w:t>
      </w:r>
      <w:r w:rsidR="006B38AF" w:rsidRPr="006B7D32">
        <w:t>,6</w:t>
      </w:r>
      <w:r w:rsidR="006B38AF">
        <w:t>3</w:t>
      </w:r>
      <w:r w:rsidRPr="00DC01E7">
        <w:t xml:space="preserve"> рублей, а НДС составляет </w:t>
      </w:r>
      <w:r w:rsidR="006B38AF" w:rsidRPr="006B38AF">
        <w:t>10649,56</w:t>
      </w:r>
      <w:r w:rsidRPr="00DC01E7">
        <w:t xml:space="preserve"> рублей, произведем вычисление прогнозируемой отпускной цены на программное обеспечение с НДС. </w:t>
      </w:r>
    </w:p>
    <w:p w14:paraId="1030A61B" w14:textId="7A8E7AD1" w:rsidR="00DC01E7" w:rsidRDefault="00DC01E7" w:rsidP="00DC01E7">
      <w:pPr>
        <w:pStyle w:val="afb"/>
      </w:pPr>
      <w:r w:rsidRPr="00DC01E7">
        <w:t>Расчет прогнозируемой отпускной цены на программное обеспечение с НДС представлен в формуле 4.3</w:t>
      </w:r>
      <w:r w:rsidR="005B5F31" w:rsidRPr="005B5F31">
        <w:t>6</w:t>
      </w:r>
      <w:r w:rsidRPr="00DC01E7">
        <w:t>.</w:t>
      </w:r>
    </w:p>
    <w:p w14:paraId="39B54B58" w14:textId="408BCE5B" w:rsidR="00DC01E7" w:rsidRPr="00F17BE7" w:rsidRDefault="00027765" w:rsidP="00DC01E7">
      <w:pPr>
        <w:pStyle w:val="afb"/>
        <w:spacing w:before="120" w:after="120"/>
        <w:rPr>
          <w:rFonts w:eastAsiaTheme="minorEastAsia"/>
        </w:rPr>
      </w:pPr>
      <m:oMathPara>
        <m:oMath>
          <m:eqArr>
            <m:eqArrPr>
              <m:maxDist m:val="1"/>
              <m:ctrlPr>
                <w:rPr>
                  <w:rFonts w:ascii="Cambria Math" w:hAnsi="Cambria Math"/>
                  <w:i/>
                  <w:lang w:val="en-US"/>
                </w:rPr>
              </m:ctrlPr>
            </m:eqArrPr>
            <m:e>
              <m:r>
                <m:rPr>
                  <m:nor/>
                </m:rPr>
                <w:rPr>
                  <w:color w:val="000000"/>
                  <w:szCs w:val="28"/>
                </w:rPr>
                <m:t>44373,17</m:t>
              </m:r>
              <m:r>
                <m:rPr>
                  <m:nor/>
                </m:rPr>
                <m:t xml:space="preserve"> + </m:t>
              </m:r>
              <m:r>
                <m:rPr>
                  <m:nor/>
                </m:rPr>
                <m:t>8874,63</m:t>
              </m:r>
              <m:r>
                <m:rPr>
                  <m:nor/>
                </m:rPr>
                <w:rPr>
                  <w:lang w:val="en-US"/>
                </w:rPr>
                <m:t xml:space="preserve"> </m:t>
              </m:r>
              <m:r>
                <m:rPr>
                  <m:nor/>
                </m:rPr>
                <m:t xml:space="preserve">+ </m:t>
              </m:r>
              <m:r>
                <m:rPr>
                  <m:nor/>
                </m:rPr>
                <m:t>10649,56</m:t>
              </m:r>
              <m:r>
                <m:rPr>
                  <m:nor/>
                </m:rPr>
                <w:rPr>
                  <w:lang w:val="en-US"/>
                </w:rPr>
                <m:t xml:space="preserve"> </m:t>
              </m:r>
              <m:r>
                <m:rPr>
                  <m:nor/>
                </m:rPr>
                <m:t xml:space="preserve">= </m:t>
              </m:r>
              <m:r>
                <m:rPr>
                  <m:nor/>
                </m:rPr>
                <m:t>63897,36</m:t>
              </m:r>
              <m:r>
                <m:rPr>
                  <m:nor/>
                </m:rPr>
                <m:t xml:space="preserve"> </m:t>
              </m:r>
              <m:r>
                <m:rPr>
                  <m:nor/>
                </m:rPr>
                <m:t xml:space="preserve">(рублей) . </m:t>
              </m:r>
              <m:r>
                <w:rPr>
                  <w:rFonts w:ascii="Cambria Math" w:hAnsi="Cambria Math"/>
                </w:rPr>
                <m:t>#</m:t>
              </m:r>
              <m:r>
                <m:rPr>
                  <m:nor/>
                </m:rPr>
                <m:t>(4.36)</m:t>
              </m:r>
              <m:ctrlPr>
                <w:rPr>
                  <w:rFonts w:ascii="Cambria Math" w:hAnsi="Cambria Math"/>
                  <w:lang w:val="en-US"/>
                </w:rPr>
              </m:ctrlPr>
            </m:e>
          </m:eqArr>
        </m:oMath>
      </m:oMathPara>
    </w:p>
    <w:p w14:paraId="55D56FD6" w14:textId="76D63EA7" w:rsidR="00DC01E7" w:rsidRDefault="00DC01E7" w:rsidP="008D305F">
      <w:pPr>
        <w:pStyle w:val="afb"/>
      </w:pPr>
      <w:r w:rsidRPr="00DC01E7">
        <w:t>Таким образом, разработчик программного обеспечения может продать заказчику программное обеспечение по рассчитанной цене, что покроет затраты и обеспечит прибыль за разработку проекта.</w:t>
      </w:r>
    </w:p>
    <w:p w14:paraId="13C6C8AC" w14:textId="5DD439E3" w:rsidR="00DC01E7" w:rsidRDefault="00DC01E7" w:rsidP="00DC01E7">
      <w:pPr>
        <w:pStyle w:val="afb"/>
        <w:rPr>
          <w:b/>
          <w:bCs/>
        </w:rPr>
      </w:pPr>
      <w:r w:rsidRPr="00DC01E7">
        <w:rPr>
          <w:b/>
          <w:bCs/>
        </w:rPr>
        <w:t>Экономический эффект от использования программного обеспечения у пользователя (заказчика).</w:t>
      </w:r>
    </w:p>
    <w:p w14:paraId="43BB313F" w14:textId="77777777" w:rsidR="00DC01E7" w:rsidRDefault="00DC01E7" w:rsidP="00DC01E7">
      <w:pPr>
        <w:pStyle w:val="afb"/>
      </w:pPr>
      <w:r>
        <w:t xml:space="preserve">При сравнении базового и нового варианта программного обеспечения в качестве экономического эффекта будет выступать общая сумма экономии всех видов ресурсов относительно базового варианта. </w:t>
      </w:r>
    </w:p>
    <w:p w14:paraId="31726B99" w14:textId="77777777" w:rsidR="00DC01E7" w:rsidRDefault="00DC01E7" w:rsidP="00DC01E7">
      <w:pPr>
        <w:pStyle w:val="afb"/>
      </w:pPr>
      <w:r>
        <w:t xml:space="preserve">Приведем расчет экономии некоторых видов ресурсов в связи с использованием нового программного обеспечения. </w:t>
      </w:r>
    </w:p>
    <w:p w14:paraId="31BD9447" w14:textId="654E1612" w:rsidR="00DC01E7" w:rsidRPr="00DC01E7" w:rsidRDefault="00DC01E7" w:rsidP="00DC01E7">
      <w:pPr>
        <w:pStyle w:val="afb"/>
      </w:pPr>
      <w:r>
        <w:t>Экономия затрат на заработную плату (</w:t>
      </w:r>
      <m:oMath>
        <m:sSub>
          <m:sSubPr>
            <m:ctrlPr>
              <w:rPr>
                <w:rFonts w:ascii="Cambria Math" w:hAnsi="Cambria Math"/>
                <w:i/>
              </w:rPr>
            </m:ctrlPr>
          </m:sSubPr>
          <m:e>
            <m:r>
              <w:rPr>
                <w:rFonts w:ascii="Cambria Math" w:hAnsi="Cambria Math"/>
              </w:rPr>
              <m:t>Э</m:t>
            </m:r>
          </m:e>
          <m:sub>
            <m:r>
              <w:rPr>
                <w:rFonts w:ascii="Cambria Math" w:hAnsi="Cambria Math"/>
              </w:rPr>
              <m:t>з</m:t>
            </m:r>
          </m:sub>
        </m:sSub>
      </m:oMath>
      <w:r>
        <w:t>) при использовании нового программного обеспечения в расчете на объем выполненных работ определяется по формуле 4.3</w:t>
      </w:r>
      <w:r w:rsidR="005B5F31" w:rsidRPr="005B5F31">
        <w:t>7</w:t>
      </w:r>
      <w:r>
        <w:t>:</w:t>
      </w:r>
    </w:p>
    <w:p w14:paraId="1BDA7C96" w14:textId="2F30C152" w:rsidR="00DC01E7" w:rsidRPr="0075111D" w:rsidRDefault="00027765" w:rsidP="00847FEC">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iCs/>
                    </w:rPr>
                  </m:ctrlPr>
                </m:sSubPr>
                <m:e>
                  <m:r>
                    <m:rPr>
                      <m:nor/>
                    </m:rPr>
                    <w:rPr>
                      <w:iCs/>
                    </w:rPr>
                    <m:t>Э</m:t>
                  </m:r>
                </m:e>
                <m:sub>
                  <m:r>
                    <m:rPr>
                      <m:nor/>
                    </m:rPr>
                    <w:rPr>
                      <w:iCs/>
                    </w:rPr>
                    <m:t>з</m:t>
                  </m:r>
                </m:sub>
              </m:sSub>
              <m:r>
                <m:rPr>
                  <m:nor/>
                </m:rPr>
                <w:rPr>
                  <w:iCs/>
                </w:rPr>
                <m:t xml:space="preserve"> = </m:t>
              </m:r>
              <m:sSub>
                <m:sSubPr>
                  <m:ctrlPr>
                    <w:rPr>
                      <w:rFonts w:ascii="Cambria Math" w:hAnsi="Cambria Math"/>
                      <w:iCs/>
                    </w:rPr>
                  </m:ctrlPr>
                </m:sSubPr>
                <m:e>
                  <m:r>
                    <m:rPr>
                      <m:nor/>
                    </m:rPr>
                    <w:rPr>
                      <w:iCs/>
                    </w:rPr>
                    <m:t>Э</m:t>
                  </m:r>
                </m:e>
                <m:sub>
                  <m:r>
                    <m:rPr>
                      <m:nor/>
                    </m:rPr>
                    <w:rPr>
                      <w:iCs/>
                    </w:rPr>
                    <m:t>зе</m:t>
                  </m:r>
                </m:sub>
              </m:sSub>
              <m:r>
                <m:rPr>
                  <m:nor/>
                </m:rPr>
                <w:rPr>
                  <w:iCs/>
                </w:rPr>
                <m:t xml:space="preserve"> ∙ </m:t>
              </m:r>
              <m:r>
                <m:rPr>
                  <m:nor/>
                </m:rPr>
                <w:rPr>
                  <w:iCs/>
                  <w:lang w:val="en-US"/>
                </w:rPr>
                <m:t>Q</m:t>
              </m:r>
              <m:r>
                <m:rPr>
                  <m:nor/>
                </m:rPr>
                <m:t xml:space="preserve"> , </m:t>
              </m:r>
              <m:r>
                <w:rPr>
                  <w:rFonts w:ascii="Cambria Math" w:hAnsi="Cambria Math"/>
                </w:rPr>
                <m:t>#</m:t>
              </m:r>
              <m:r>
                <m:rPr>
                  <m:nor/>
                </m:rPr>
                <m:t>(4.37)</m:t>
              </m:r>
              <m:ctrlPr>
                <w:rPr>
                  <w:rFonts w:ascii="Cambria Math" w:hAnsi="Cambria Math"/>
                  <w:lang w:val="en-US"/>
                </w:rPr>
              </m:ctrlPr>
            </m:e>
          </m:eqArr>
        </m:oMath>
      </m:oMathPara>
    </w:p>
    <w:p w14:paraId="3EA811D2" w14:textId="6348457D" w:rsidR="00847FEC" w:rsidRPr="00847FEC" w:rsidRDefault="00DC01E7" w:rsidP="00847FEC">
      <w:pPr>
        <w:pStyle w:val="afb"/>
        <w:tabs>
          <w:tab w:val="left" w:pos="567"/>
        </w:tabs>
        <w:ind w:firstLine="0"/>
      </w:pPr>
      <w:r>
        <w:t>где</w:t>
      </w:r>
      <w:r w:rsidR="00847FEC">
        <w:tab/>
      </w:r>
      <m:oMath>
        <m:sSub>
          <m:sSubPr>
            <m:ctrlPr>
              <w:rPr>
                <w:rFonts w:ascii="Cambria Math" w:hAnsi="Cambria Math"/>
                <w:iCs/>
              </w:rPr>
            </m:ctrlPr>
          </m:sSubPr>
          <m:e>
            <m:r>
              <m:rPr>
                <m:nor/>
              </m:rPr>
              <w:rPr>
                <w:iCs/>
              </w:rPr>
              <m:t>Э</m:t>
            </m:r>
          </m:e>
          <m:sub>
            <m:r>
              <m:rPr>
                <m:nor/>
              </m:rPr>
              <w:rPr>
                <w:iCs/>
              </w:rPr>
              <m:t>зе</m:t>
            </m:r>
          </m:sub>
        </m:sSub>
      </m:oMath>
      <w:r>
        <w:t xml:space="preserve"> – экономия затрат на заработную плату при решении задач с использованием нового программного обеспечения в расчете на одну задачу, рублей</w:t>
      </w:r>
      <w:r w:rsidR="00847FEC" w:rsidRPr="00847FEC">
        <w:t>;</w:t>
      </w:r>
    </w:p>
    <w:p w14:paraId="031F0F12" w14:textId="09F626B3" w:rsidR="00847FEC" w:rsidRDefault="00847FEC" w:rsidP="0075111D">
      <w:pPr>
        <w:pStyle w:val="afb"/>
        <w:tabs>
          <w:tab w:val="left" w:pos="567"/>
        </w:tabs>
        <w:spacing w:after="120"/>
        <w:ind w:left="3" w:firstLine="1"/>
      </w:pPr>
      <w:r w:rsidRPr="00847FEC">
        <w:rPr>
          <w:rFonts w:ascii="Cambria Math" w:hAnsi="Cambria Math" w:cs="Cambria Math"/>
        </w:rPr>
        <w:tab/>
      </w:r>
      <w:r w:rsidRPr="00847FEC">
        <w:rPr>
          <w:rFonts w:ascii="Cambria Math" w:hAnsi="Cambria Math" w:cs="Cambria Math"/>
        </w:rPr>
        <w:tab/>
      </w:r>
      <w:r w:rsidRPr="00847FEC">
        <w:rPr>
          <w:rFonts w:ascii="Cambria Math" w:hAnsi="Cambria Math" w:cs="Cambria Math"/>
        </w:rPr>
        <w:tab/>
      </w:r>
      <w:r>
        <w:rPr>
          <w:rFonts w:ascii="Cambria Math" w:hAnsi="Cambria Math" w:cs="Cambria Math"/>
          <w:lang w:val="en-US"/>
        </w:rPr>
        <w:t>Q</w:t>
      </w:r>
      <w:r w:rsidR="00DC01E7">
        <w:t xml:space="preserve"> – количество задач, решаемых за год с использованием нового программного обеспечения. </w:t>
      </w:r>
    </w:p>
    <w:p w14:paraId="35238D08" w14:textId="408A6E06" w:rsidR="00DC01E7" w:rsidRDefault="00DC01E7" w:rsidP="00847FEC">
      <w:pPr>
        <w:pStyle w:val="afb"/>
      </w:pPr>
      <w:r w:rsidRPr="00847FEC">
        <w:t>Экономия затрат на заработную плату в расчете на одну задачу (</w:t>
      </w:r>
      <m:oMath>
        <m:sSub>
          <m:sSubPr>
            <m:ctrlPr>
              <w:rPr>
                <w:rFonts w:ascii="Cambria Math" w:hAnsi="Cambria Math"/>
                <w:iCs/>
              </w:rPr>
            </m:ctrlPr>
          </m:sSubPr>
          <m:e>
            <m:r>
              <m:rPr>
                <m:nor/>
              </m:rPr>
              <w:rPr>
                <w:iCs/>
              </w:rPr>
              <m:t>Э</m:t>
            </m:r>
          </m:e>
          <m:sub>
            <m:r>
              <m:rPr>
                <m:nor/>
              </m:rPr>
              <w:rPr>
                <w:iCs/>
              </w:rPr>
              <m:t>зе</m:t>
            </m:r>
          </m:sub>
        </m:sSub>
      </m:oMath>
      <w:r w:rsidRPr="00847FEC">
        <w:t>) рассчитывается по формуле 4.3</w:t>
      </w:r>
      <w:r w:rsidR="005B5F31" w:rsidRPr="005B5F31">
        <w:t>8</w:t>
      </w:r>
      <w:r w:rsidRPr="00847FEC">
        <w:t>:</w:t>
      </w:r>
    </w:p>
    <w:p w14:paraId="641F20E0" w14:textId="7FF1A5F5" w:rsidR="00847FEC" w:rsidRPr="002B36BD" w:rsidRDefault="00027765" w:rsidP="00847FEC">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iCs/>
                    </w:rPr>
                  </m:ctrlPr>
                </m:sSubPr>
                <m:e>
                  <m:r>
                    <m:rPr>
                      <m:nor/>
                    </m:rPr>
                    <m:t>Э</m:t>
                  </m:r>
                </m:e>
                <m:sub>
                  <m:r>
                    <m:rPr>
                      <m:nor/>
                    </m:rPr>
                    <m:t>зе</m:t>
                  </m:r>
                </m:sub>
              </m:sSub>
              <m:r>
                <m:rPr>
                  <m:nor/>
                </m:rPr>
                <w:rPr>
                  <w:rFonts w:ascii="Cambria Math"/>
                  <w:i/>
                  <w:iCs/>
                </w:rPr>
                <m:t xml:space="preserve"> = </m:t>
              </m:r>
              <m:f>
                <m:fPr>
                  <m:ctrlPr>
                    <w:rPr>
                      <w:rFonts w:ascii="Cambria Math" w:hAnsi="Cambria Math"/>
                      <w:i/>
                      <w:iCs/>
                    </w:rPr>
                  </m:ctrlPr>
                </m:fPr>
                <m:num>
                  <m:sSub>
                    <m:sSubPr>
                      <m:ctrlPr>
                        <w:rPr>
                          <w:rFonts w:ascii="Cambria Math" w:hAnsi="Cambria Math"/>
                          <w:i/>
                          <w:iCs/>
                        </w:rPr>
                      </m:ctrlPr>
                    </m:sSubPr>
                    <m:e>
                      <m:r>
                        <m:rPr>
                          <m:sty m:val="p"/>
                        </m:rPr>
                        <w:rPr>
                          <w:rFonts w:ascii="Cambria Math"/>
                        </w:rPr>
                        <m:t>З</m:t>
                      </m:r>
                    </m:e>
                    <m:sub>
                      <m:r>
                        <m:rPr>
                          <m:sty m:val="p"/>
                        </m:rPr>
                        <w:rPr>
                          <w:rFonts w:ascii="Cambria Math"/>
                        </w:rPr>
                        <m:t>см</m:t>
                      </m:r>
                    </m:sub>
                  </m:sSub>
                  <m:r>
                    <w:rPr>
                      <w:rFonts w:ascii="Cambria Math"/>
                    </w:rPr>
                    <m:t xml:space="preserve"> </m:t>
                  </m:r>
                  <m:r>
                    <m:rPr>
                      <m:nor/>
                    </m:rPr>
                    <w:rPr>
                      <w:rFonts w:ascii="Cambria Math" w:hAnsi="Cambria Math"/>
                      <w:i/>
                      <w:iCs/>
                    </w:rPr>
                    <m:t xml:space="preserve">∙ </m:t>
                  </m:r>
                  <m:f>
                    <m:fPr>
                      <m:ctrlPr>
                        <w:rPr>
                          <w:rFonts w:ascii="Cambria Math" w:hAnsi="Cambria Math"/>
                          <w:i/>
                          <w:iCs/>
                        </w:rPr>
                      </m:ctrlPr>
                    </m:fPr>
                    <m:num>
                      <m:d>
                        <m:dPr>
                          <m:ctrlPr>
                            <w:rPr>
                              <w:rFonts w:ascii="Cambria Math" w:hAnsi="Cambria Math"/>
                              <w:i/>
                              <w:iCs/>
                            </w:rPr>
                          </m:ctrlPr>
                        </m:dPr>
                        <m:e>
                          <m:sSub>
                            <m:sSubPr>
                              <m:ctrlPr>
                                <w:rPr>
                                  <w:rFonts w:ascii="Cambria Math" w:hAnsi="Cambria Math"/>
                                </w:rPr>
                              </m:ctrlPr>
                            </m:sSubPr>
                            <m:e>
                              <m:r>
                                <m:rPr>
                                  <m:sty m:val="p"/>
                                </m:rPr>
                                <w:rPr>
                                  <w:rFonts w:ascii="Cambria Math" w:hAnsi="Cambria Math"/>
                                </w:rPr>
                                <m:t>Т</m:t>
                              </m:r>
                            </m:e>
                            <m:sub>
                              <m:r>
                                <w:rPr>
                                  <w:rFonts w:ascii="Cambria Math" w:hAnsi="Cambria Math"/>
                                </w:rPr>
                                <m:t>с1</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с2</m:t>
                              </m:r>
                            </m:sub>
                          </m:sSub>
                        </m:e>
                      </m:d>
                    </m:num>
                    <m:den>
                      <m:sSub>
                        <m:sSubPr>
                          <m:ctrlPr>
                            <w:rPr>
                              <w:rFonts w:ascii="Cambria Math" w:hAnsi="Cambria Math"/>
                            </w:rPr>
                          </m:ctrlPr>
                        </m:sSubPr>
                        <m:e>
                          <m:r>
                            <w:rPr>
                              <w:rFonts w:ascii="Cambria Math" w:hAnsi="Cambria Math"/>
                            </w:rPr>
                            <m:t>Т</m:t>
                          </m:r>
                        </m:e>
                        <m:sub>
                          <m:r>
                            <w:rPr>
                              <w:rFonts w:ascii="Cambria Math" w:hAnsi="Cambria Math"/>
                            </w:rPr>
                            <m:t>ч</m:t>
                          </m:r>
                        </m:sub>
                      </m:sSub>
                    </m:den>
                  </m:f>
                </m:num>
                <m:den>
                  <m:sSub>
                    <m:sSubPr>
                      <m:ctrlPr>
                        <w:rPr>
                          <w:rFonts w:ascii="Cambria Math" w:hAnsi="Cambria Math"/>
                        </w:rPr>
                      </m:ctrlPr>
                    </m:sSubPr>
                    <m:e>
                      <m:r>
                        <m:rPr>
                          <m:sty m:val="p"/>
                        </m:rPr>
                        <w:rPr>
                          <w:rFonts w:ascii="Cambria Math"/>
                        </w:rPr>
                        <m:t>Д</m:t>
                      </m:r>
                    </m:e>
                    <m:sub>
                      <m:r>
                        <m:rPr>
                          <m:sty m:val="p"/>
                        </m:rPr>
                        <w:rPr>
                          <w:rFonts w:ascii="Cambria Math"/>
                        </w:rPr>
                        <m:t>р</m:t>
                      </m:r>
                    </m:sub>
                  </m:sSub>
                </m:den>
              </m:f>
              <m:r>
                <m:rPr>
                  <m:nor/>
                </m:rPr>
                <w:rPr>
                  <w:rFonts w:ascii="Cambria Math"/>
                </w:rPr>
                <m:t xml:space="preserve"> </m:t>
              </m:r>
              <m:r>
                <m:rPr>
                  <m:nor/>
                </m:rPr>
                <m:t xml:space="preserve">, </m:t>
              </m:r>
              <m:r>
                <w:rPr>
                  <w:rFonts w:ascii="Cambria Math" w:hAnsi="Cambria Math"/>
                </w:rPr>
                <m:t>#</m:t>
              </m:r>
              <m:r>
                <m:rPr>
                  <m:nor/>
                </m:rPr>
                <m:t>(4.</m:t>
              </m:r>
              <m:r>
                <m:rPr>
                  <m:nor/>
                </m:rPr>
                <w:rPr>
                  <w:rFonts w:ascii="Cambria Math"/>
                </w:rPr>
                <m:t>38</m:t>
              </m:r>
              <m:r>
                <m:rPr>
                  <m:nor/>
                </m:rPr>
                <m:t>)</m:t>
              </m:r>
              <m:ctrlPr>
                <w:rPr>
                  <w:rFonts w:ascii="Cambria Math" w:hAnsi="Cambria Math"/>
                  <w:lang w:val="en-US"/>
                </w:rPr>
              </m:ctrlPr>
            </m:e>
          </m:eqArr>
        </m:oMath>
      </m:oMathPara>
    </w:p>
    <w:p w14:paraId="5D589561" w14:textId="6B046943" w:rsidR="00847FEC" w:rsidRPr="002B36BD" w:rsidRDefault="00847FEC" w:rsidP="00847FEC">
      <w:pPr>
        <w:pStyle w:val="afb"/>
        <w:tabs>
          <w:tab w:val="left" w:pos="567"/>
        </w:tabs>
        <w:ind w:firstLine="0"/>
      </w:pPr>
      <w:r>
        <w:lastRenderedPageBreak/>
        <w:t>где</w:t>
      </w:r>
      <w:r>
        <w:tab/>
      </w:r>
      <m:oMath>
        <m:sSub>
          <m:sSubPr>
            <m:ctrlPr>
              <w:rPr>
                <w:rFonts w:ascii="Cambria Math" w:hAnsi="Cambria Math"/>
                <w:i/>
                <w:iCs/>
              </w:rPr>
            </m:ctrlPr>
          </m:sSubPr>
          <m:e>
            <m:r>
              <m:rPr>
                <m:sty m:val="p"/>
              </m:rPr>
              <w:rPr>
                <w:rFonts w:ascii="Cambria Math"/>
              </w:rPr>
              <m:t>З</m:t>
            </m:r>
          </m:e>
          <m:sub>
            <m:r>
              <m:rPr>
                <m:sty m:val="p"/>
              </m:rPr>
              <w:rPr>
                <w:rFonts w:ascii="Cambria Math"/>
              </w:rPr>
              <m:t>см</m:t>
            </m:r>
          </m:sub>
        </m:sSub>
      </m:oMath>
      <w:r>
        <w:t xml:space="preserve"> – среднемесячная заработная плата одного программиста, рублей</w:t>
      </w:r>
      <w:r w:rsidR="002B36BD" w:rsidRPr="002B36BD">
        <w:t>;</w:t>
      </w:r>
    </w:p>
    <w:p w14:paraId="56269671" w14:textId="23472FC5" w:rsidR="00847FEC" w:rsidRPr="00847FEC" w:rsidRDefault="00847FEC" w:rsidP="00847FEC">
      <w:pPr>
        <w:pStyle w:val="afb"/>
        <w:tabs>
          <w:tab w:val="left" w:pos="567"/>
        </w:tabs>
        <w:ind w:firstLine="0"/>
      </w:pPr>
      <w:r>
        <w:tab/>
      </w:r>
      <m:oMath>
        <m:sSub>
          <m:sSubPr>
            <m:ctrlPr>
              <w:rPr>
                <w:rFonts w:ascii="Cambria Math" w:hAnsi="Cambria Math"/>
              </w:rPr>
            </m:ctrlPr>
          </m:sSubPr>
          <m:e>
            <m:r>
              <m:rPr>
                <m:sty m:val="p"/>
              </m:rPr>
              <w:rPr>
                <w:rFonts w:ascii="Cambria Math" w:hAnsi="Cambria Math"/>
              </w:rPr>
              <m:t>Т</m:t>
            </m:r>
          </m:e>
          <m:sub>
            <m:r>
              <w:rPr>
                <w:rFonts w:ascii="Cambria Math" w:hAnsi="Cambria Math"/>
              </w:rPr>
              <m:t>с1</m:t>
            </m:r>
          </m:sub>
        </m:sSub>
      </m:oMath>
      <w:r>
        <w:t xml:space="preserve">, </w:t>
      </w:r>
      <m:oMath>
        <m:sSub>
          <m:sSubPr>
            <m:ctrlPr>
              <w:rPr>
                <w:rFonts w:ascii="Cambria Math" w:hAnsi="Cambria Math"/>
              </w:rPr>
            </m:ctrlPr>
          </m:sSubPr>
          <m:e>
            <m:r>
              <w:rPr>
                <w:rFonts w:ascii="Cambria Math" w:hAnsi="Cambria Math"/>
              </w:rPr>
              <m:t>Т</m:t>
            </m:r>
          </m:e>
          <m:sub>
            <m:r>
              <w:rPr>
                <w:rFonts w:ascii="Cambria Math" w:hAnsi="Cambria Math"/>
              </w:rPr>
              <m:t>с2</m:t>
            </m:r>
          </m:sub>
        </m:sSub>
      </m:oMath>
      <w:r>
        <w:t xml:space="preserve"> – снижение трудоемкости на одну задачу в базовом и новом варианте соответственно, чел/ч</w:t>
      </w:r>
      <w:r w:rsidRPr="00847FEC">
        <w:t>;</w:t>
      </w:r>
    </w:p>
    <w:p w14:paraId="203B040A" w14:textId="5C0DB354" w:rsidR="00847FEC" w:rsidRPr="00847FEC" w:rsidRDefault="00847FEC" w:rsidP="00847FEC">
      <w:pPr>
        <w:pStyle w:val="afb"/>
        <w:tabs>
          <w:tab w:val="left" w:pos="567"/>
        </w:tabs>
        <w:ind w:firstLine="0"/>
      </w:pPr>
      <w:r>
        <w:tab/>
      </w:r>
      <m:oMath>
        <m:sSub>
          <m:sSubPr>
            <m:ctrlPr>
              <w:rPr>
                <w:rFonts w:ascii="Cambria Math" w:hAnsi="Cambria Math"/>
              </w:rPr>
            </m:ctrlPr>
          </m:sSubPr>
          <m:e>
            <m:r>
              <w:rPr>
                <w:rFonts w:ascii="Cambria Math" w:hAnsi="Cambria Math"/>
              </w:rPr>
              <m:t>Т</m:t>
            </m:r>
          </m:e>
          <m:sub>
            <m:r>
              <w:rPr>
                <w:rFonts w:ascii="Cambria Math" w:hAnsi="Cambria Math"/>
              </w:rPr>
              <m:t>ч</m:t>
            </m:r>
          </m:sub>
        </m:sSub>
      </m:oMath>
      <w:r>
        <w:t xml:space="preserve"> – количество часов работы в день</w:t>
      </w:r>
      <w:r w:rsidRPr="00847FEC">
        <w:t>;</w:t>
      </w:r>
    </w:p>
    <w:p w14:paraId="693D9603" w14:textId="5DB3509A" w:rsidR="00847FEC" w:rsidRDefault="00847FEC" w:rsidP="00962CB8">
      <w:pPr>
        <w:pStyle w:val="afb"/>
        <w:tabs>
          <w:tab w:val="left" w:pos="567"/>
        </w:tabs>
        <w:spacing w:after="120"/>
        <w:ind w:firstLine="0"/>
      </w:pPr>
      <w:r>
        <w:tab/>
      </w:r>
      <m:oMath>
        <m:sSub>
          <m:sSubPr>
            <m:ctrlPr>
              <w:rPr>
                <w:rFonts w:ascii="Cambria Math" w:hAnsi="Cambria Math"/>
              </w:rPr>
            </m:ctrlPr>
          </m:sSubPr>
          <m:e>
            <m:r>
              <m:rPr>
                <m:sty m:val="p"/>
              </m:rPr>
              <w:rPr>
                <w:rFonts w:ascii="Cambria Math"/>
              </w:rPr>
              <m:t>Д</m:t>
            </m:r>
          </m:e>
          <m:sub>
            <m:r>
              <m:rPr>
                <m:sty m:val="p"/>
              </m:rPr>
              <w:rPr>
                <w:rFonts w:ascii="Cambria Math"/>
              </w:rPr>
              <m:t>р</m:t>
            </m:r>
          </m:sub>
        </m:sSub>
      </m:oMath>
      <w:r>
        <w:t xml:space="preserve"> – среднемесячное количество рабочих дней. </w:t>
      </w:r>
    </w:p>
    <w:p w14:paraId="52FF7024" w14:textId="124A14EA" w:rsidR="00847FEC" w:rsidRDefault="00847FEC" w:rsidP="00847FEC">
      <w:pPr>
        <w:pStyle w:val="afb"/>
      </w:pPr>
      <w:r>
        <w:t>Экономия с учетом начислений на заработную плату (</w:t>
      </w:r>
      <m:oMath>
        <m:sSub>
          <m:sSubPr>
            <m:ctrlPr>
              <w:rPr>
                <w:rFonts w:ascii="Cambria Math" w:hAnsi="Cambria Math"/>
                <w:i/>
              </w:rPr>
            </m:ctrlPr>
          </m:sSubPr>
          <m:e>
            <m:r>
              <w:rPr>
                <w:rFonts w:ascii="Cambria Math" w:hAnsi="Cambria Math"/>
              </w:rPr>
              <m:t>Э</m:t>
            </m:r>
          </m:e>
          <m:sub>
            <m:r>
              <w:rPr>
                <w:rFonts w:ascii="Cambria Math" w:hAnsi="Cambria Math"/>
              </w:rPr>
              <m:t>н</m:t>
            </m:r>
          </m:sub>
        </m:sSub>
      </m:oMath>
      <w:r>
        <w:t>) рассчитывается по формуле 4.</w:t>
      </w:r>
      <w:r w:rsidR="005B5F31" w:rsidRPr="005B5F31">
        <w:t>39</w:t>
      </w:r>
      <w:r>
        <w:t>:</w:t>
      </w:r>
    </w:p>
    <w:p w14:paraId="05FC9248" w14:textId="38E7E7A4" w:rsidR="00847FEC" w:rsidRPr="00F17BE7" w:rsidRDefault="00027765" w:rsidP="00847FEC">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Э</m:t>
                  </m:r>
                </m:e>
                <m:sub>
                  <m:r>
                    <w:rPr>
                      <w:rFonts w:ascii="Cambria Math" w:hAnsi="Cambria Math"/>
                    </w:rPr>
                    <m:t>н</m:t>
                  </m:r>
                </m:sub>
              </m:sSub>
              <m:r>
                <m:rPr>
                  <m:nor/>
                </m:rPr>
                <m:t xml:space="preserve"> = </m:t>
              </m:r>
              <m:sSub>
                <m:sSubPr>
                  <m:ctrlPr>
                    <w:rPr>
                      <w:rFonts w:ascii="Cambria Math" w:hAnsi="Cambria Math"/>
                      <w:lang w:val="en-US"/>
                    </w:rPr>
                  </m:ctrlPr>
                </m:sSubPr>
                <m:e>
                  <m:r>
                    <w:rPr>
                      <w:rFonts w:ascii="Cambria Math" w:hAnsi="Cambria Math"/>
                    </w:rPr>
                    <m:t>Э</m:t>
                  </m:r>
                </m:e>
                <m:sub>
                  <m:r>
                    <w:rPr>
                      <w:rFonts w:ascii="Cambria Math" w:hAnsi="Cambria Math"/>
                    </w:rPr>
                    <m:t>з</m:t>
                  </m:r>
                </m:sub>
              </m:sSub>
              <m:r>
                <m:rPr>
                  <m:nor/>
                </m:rPr>
                <m:t xml:space="preserve"> </m:t>
              </m:r>
              <m:r>
                <m:rPr>
                  <m:nor/>
                </m:rPr>
                <w:rPr>
                  <w:rFonts w:ascii="Cambria Math" w:hAnsi="Cambria Math"/>
                </w:rPr>
                <m:t>∙</m:t>
              </m:r>
              <m:r>
                <m:rPr>
                  <m:nor/>
                </m:rPr>
                <m:t xml:space="preserve"> </m:t>
              </m:r>
              <m:sSub>
                <m:sSubPr>
                  <m:ctrlPr>
                    <w:rPr>
                      <w:rFonts w:ascii="Cambria Math" w:hAnsi="Cambria Math"/>
                      <w:i/>
                    </w:rPr>
                  </m:ctrlPr>
                </m:sSubPr>
                <m:e>
                  <m:r>
                    <w:rPr>
                      <w:rFonts w:ascii="Cambria Math" w:hAnsi="Cambria Math"/>
                    </w:rPr>
                    <m:t>К</m:t>
                  </m:r>
                </m:e>
                <m:sub>
                  <m:r>
                    <w:rPr>
                      <w:rFonts w:ascii="Cambria Math" w:hAnsi="Cambria Math"/>
                    </w:rPr>
                    <m:t>нз</m:t>
                  </m:r>
                </m:sub>
              </m:sSub>
              <m:r>
                <m:rPr>
                  <m:nor/>
                </m:rPr>
                <w:rPr>
                  <w:rFonts w:ascii="Cambria Math"/>
                </w:rPr>
                <m:t xml:space="preserve"> </m:t>
              </m:r>
              <m:r>
                <m:rPr>
                  <m:nor/>
                </m:rPr>
                <m:t xml:space="preserve">, </m:t>
              </m:r>
              <m:r>
                <w:rPr>
                  <w:rFonts w:ascii="Cambria Math" w:hAnsi="Cambria Math"/>
                </w:rPr>
                <m:t>#</m:t>
              </m:r>
              <m:r>
                <m:rPr>
                  <m:nor/>
                </m:rPr>
                <m:t>(4.</m:t>
              </m:r>
              <m:r>
                <m:rPr>
                  <m:nor/>
                </m:rPr>
                <w:rPr>
                  <w:rFonts w:ascii="Cambria Math"/>
                </w:rPr>
                <m:t>39</m:t>
              </m:r>
              <m:r>
                <m:rPr>
                  <m:nor/>
                </m:rPr>
                <m:t>)</m:t>
              </m:r>
              <m:ctrlPr>
                <w:rPr>
                  <w:rFonts w:ascii="Cambria Math" w:hAnsi="Cambria Math"/>
                  <w:lang w:val="en-US"/>
                </w:rPr>
              </m:ctrlPr>
            </m:e>
          </m:eqArr>
        </m:oMath>
      </m:oMathPara>
    </w:p>
    <w:p w14:paraId="371A8586" w14:textId="14B01AB9" w:rsidR="00847FEC" w:rsidRDefault="00847FEC" w:rsidP="00847FEC">
      <w:pPr>
        <w:pStyle w:val="afb"/>
        <w:tabs>
          <w:tab w:val="left" w:pos="567"/>
        </w:tabs>
        <w:ind w:firstLine="0"/>
      </w:pPr>
      <w:r>
        <w:t>где</w:t>
      </w:r>
      <w:r>
        <w:tab/>
      </w:r>
      <m:oMath>
        <m:sSub>
          <m:sSubPr>
            <m:ctrlPr>
              <w:rPr>
                <w:rFonts w:ascii="Cambria Math" w:hAnsi="Cambria Math"/>
                <w:lang w:val="en-US"/>
              </w:rPr>
            </m:ctrlPr>
          </m:sSubPr>
          <m:e>
            <m:r>
              <w:rPr>
                <w:rFonts w:ascii="Cambria Math" w:hAnsi="Cambria Math"/>
              </w:rPr>
              <m:t>Э</m:t>
            </m:r>
          </m:e>
          <m:sub>
            <m:r>
              <w:rPr>
                <w:rFonts w:ascii="Cambria Math" w:hAnsi="Cambria Math"/>
              </w:rPr>
              <m:t>з</m:t>
            </m:r>
          </m:sub>
        </m:sSub>
      </m:oMath>
      <w:r>
        <w:t xml:space="preserve"> – экономия затрат на заработную плату</w:t>
      </w:r>
      <w:r w:rsidRPr="00847FEC">
        <w:t>;</w:t>
      </w:r>
    </w:p>
    <w:p w14:paraId="035E987D" w14:textId="767BE183" w:rsidR="00847FEC" w:rsidRDefault="00847FEC" w:rsidP="00847FEC">
      <w:pPr>
        <w:pStyle w:val="afb"/>
        <w:tabs>
          <w:tab w:val="left" w:pos="567"/>
        </w:tabs>
        <w:spacing w:after="120"/>
        <w:ind w:firstLine="0"/>
      </w:pPr>
      <w:r>
        <w:tab/>
      </w:r>
      <m:oMath>
        <m:sSub>
          <m:sSubPr>
            <m:ctrlPr>
              <w:rPr>
                <w:rFonts w:ascii="Cambria Math" w:hAnsi="Cambria Math"/>
                <w:i/>
              </w:rPr>
            </m:ctrlPr>
          </m:sSubPr>
          <m:e>
            <m:r>
              <w:rPr>
                <w:rFonts w:ascii="Cambria Math" w:hAnsi="Cambria Math"/>
              </w:rPr>
              <m:t>К</m:t>
            </m:r>
          </m:e>
          <m:sub>
            <m:r>
              <w:rPr>
                <w:rFonts w:ascii="Cambria Math" w:hAnsi="Cambria Math"/>
              </w:rPr>
              <m:t>нз</m:t>
            </m:r>
          </m:sub>
        </m:sSub>
      </m:oMath>
      <w:r>
        <w:t xml:space="preserve"> – коэффициент начислений на заработную плату. Рассчитывается по данным заказчика.</w:t>
      </w:r>
    </w:p>
    <w:p w14:paraId="2A53156E" w14:textId="58648D1D" w:rsidR="00847FEC" w:rsidRDefault="00847FEC" w:rsidP="00847FEC">
      <w:pPr>
        <w:pStyle w:val="afb"/>
      </w:pPr>
      <w:r>
        <w:t>Экономия за счет сокращения простоя сервиса (</w:t>
      </w:r>
      <m:oMath>
        <m:sSub>
          <m:sSubPr>
            <m:ctrlPr>
              <w:rPr>
                <w:rFonts w:ascii="Cambria Math" w:hAnsi="Cambria Math"/>
                <w:i/>
              </w:rPr>
            </m:ctrlPr>
          </m:sSubPr>
          <m:e>
            <m:r>
              <w:rPr>
                <w:rFonts w:ascii="Cambria Math" w:hAnsi="Cambria Math"/>
              </w:rPr>
              <m:t>Э</m:t>
            </m:r>
          </m:e>
          <m:sub>
            <m:r>
              <w:rPr>
                <w:rFonts w:ascii="Cambria Math" w:hAnsi="Cambria Math"/>
              </w:rPr>
              <m:t>с</m:t>
            </m:r>
          </m:sub>
        </m:sSub>
      </m:oMath>
      <w:r>
        <w:t>) рассчитывается по формуле 4.4</w:t>
      </w:r>
      <w:r w:rsidR="005B5F31" w:rsidRPr="005B5F31">
        <w:t>0</w:t>
      </w:r>
      <w:r>
        <w:t>:</w:t>
      </w:r>
    </w:p>
    <w:p w14:paraId="764DFEB3" w14:textId="174C274C" w:rsidR="00847FEC" w:rsidRPr="00847FEC" w:rsidRDefault="00027765" w:rsidP="00847FEC">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Э</m:t>
                  </m:r>
                </m:e>
                <m:sub>
                  <m:r>
                    <w:rPr>
                      <w:rFonts w:ascii="Cambria Math" w:hAnsi="Cambria Math"/>
                    </w:rPr>
                    <m:t>с</m:t>
                  </m:r>
                </m:sub>
              </m:sSub>
              <m:r>
                <m:rPr>
                  <m:nor/>
                </m:rPr>
                <w:rPr>
                  <w:rFonts w:ascii="Cambria Math"/>
                </w:rPr>
                <m:t xml:space="preserve"> = </m:t>
              </m:r>
              <m:f>
                <m:fPr>
                  <m:ctrlPr>
                    <w:rPr>
                      <w:rFonts w:ascii="Cambria Math" w:hAnsi="Cambria Math"/>
                      <w:i/>
                    </w:rPr>
                  </m:ctrlPr>
                </m:fPr>
                <m:num>
                  <m:sSub>
                    <m:sSubPr>
                      <m:ctrlPr>
                        <w:rPr>
                          <w:rFonts w:ascii="Cambria Math" w:hAnsi="Cambria Math"/>
                          <w:i/>
                        </w:rPr>
                      </m:ctrlPr>
                    </m:sSubPr>
                    <m:e>
                      <m:r>
                        <m:rPr>
                          <m:sty m:val="p"/>
                        </m:rPr>
                        <w:rPr>
                          <w:rFonts w:ascii="Cambria Math"/>
                        </w:rPr>
                        <m:t>Д</m:t>
                      </m:r>
                    </m:e>
                    <m:sub>
                      <m:r>
                        <m:rPr>
                          <m:sty m:val="p"/>
                        </m:rPr>
                        <w:rPr>
                          <w:rFonts w:ascii="Cambria Math"/>
                        </w:rPr>
                        <m:t>рг</m:t>
                      </m:r>
                    </m:sub>
                  </m:sSub>
                  <m:r>
                    <w:rPr>
                      <w:rFonts w:ascii="Cambria Math"/>
                    </w:rPr>
                    <m:t xml:space="preserve"> </m:t>
                  </m:r>
                  <m:r>
                    <w:rPr>
                      <w:rFonts w:ascii="Cambria Math" w:hAnsi="Cambria Math"/>
                    </w:rPr>
                    <m:t>∙</m:t>
                  </m:r>
                  <m:r>
                    <w:rPr>
                      <w:rFonts w:ascii="Cambria Math"/>
                    </w:rPr>
                    <m:t xml:space="preserve"> </m:t>
                  </m:r>
                  <m:sSub>
                    <m:sSubPr>
                      <m:ctrlPr>
                        <w:rPr>
                          <w:rFonts w:ascii="Cambria Math" w:hAnsi="Cambria Math"/>
                          <w:i/>
                        </w:rPr>
                      </m:ctrlPr>
                    </m:sSubPr>
                    <m:e>
                      <m:r>
                        <m:rPr>
                          <m:sty m:val="p"/>
                        </m:rPr>
                        <w:rPr>
                          <w:rFonts w:ascii="Cambria Math"/>
                        </w:rPr>
                        <m:t>С</m:t>
                      </m:r>
                    </m:e>
                    <m:sub>
                      <m:r>
                        <m:rPr>
                          <m:sty m:val="p"/>
                        </m:rPr>
                        <w:rPr>
                          <w:rFonts w:ascii="Cambria Math"/>
                        </w:rPr>
                        <m:t>п</m:t>
                      </m:r>
                    </m:sub>
                  </m:sSub>
                  <m:r>
                    <w:rPr>
                      <w:rFonts w:ascii="Cambria Math"/>
                    </w:rPr>
                    <m:t xml:space="preserve"> </m:t>
                  </m: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rPr>
                            <m:t>П</m:t>
                          </m:r>
                        </m:e>
                        <m:sub>
                          <m:r>
                            <m:rPr>
                              <m:sty m:val="p"/>
                            </m:rPr>
                            <w:rPr>
                              <w:rFonts w:ascii="Cambria Math"/>
                            </w:rPr>
                            <m:t>1</m:t>
                          </m: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m:rPr>
                              <m:sty m:val="p"/>
                            </m:rPr>
                            <w:rPr>
                              <w:rFonts w:ascii="Cambria Math"/>
                            </w:rPr>
                            <m:t>П</m:t>
                          </m:r>
                        </m:e>
                        <m:sub>
                          <m:r>
                            <w:rPr>
                              <w:rFonts w:ascii="Cambria Math"/>
                            </w:rPr>
                            <m:t>2</m:t>
                          </m:r>
                        </m:sub>
                      </m:sSub>
                    </m:e>
                  </m:d>
                </m:num>
                <m:den>
                  <m:r>
                    <w:rPr>
                      <w:rFonts w:ascii="Cambria Math"/>
                    </w:rPr>
                    <m:t>60</m:t>
                  </m:r>
                </m:den>
              </m:f>
              <m:r>
                <m:rPr>
                  <m:nor/>
                </m:rPr>
                <w:rPr>
                  <w:rFonts w:ascii="Cambria Math"/>
                </w:rPr>
                <m:t xml:space="preserve"> </m:t>
              </m:r>
              <m:r>
                <m:rPr>
                  <m:nor/>
                </m:rPr>
                <m:t xml:space="preserve">, </m:t>
              </m:r>
              <m:r>
                <w:rPr>
                  <w:rFonts w:ascii="Cambria Math" w:hAnsi="Cambria Math"/>
                </w:rPr>
                <m:t>#</m:t>
              </m:r>
              <m:r>
                <m:rPr>
                  <m:nor/>
                </m:rPr>
                <m:t>(4.</m:t>
              </m:r>
              <m:r>
                <m:rPr>
                  <m:nor/>
                </m:rPr>
                <w:rPr>
                  <w:rFonts w:ascii="Cambria Math"/>
                </w:rPr>
                <m:t>40</m:t>
              </m:r>
              <m:r>
                <m:rPr>
                  <m:nor/>
                </m:rPr>
                <m:t>)</m:t>
              </m:r>
              <m:ctrlPr>
                <w:rPr>
                  <w:rFonts w:ascii="Cambria Math" w:hAnsi="Cambria Math"/>
                  <w:lang w:val="en-US"/>
                </w:rPr>
              </m:ctrlPr>
            </m:e>
          </m:eqArr>
        </m:oMath>
      </m:oMathPara>
    </w:p>
    <w:p w14:paraId="4321AADC" w14:textId="43DC34FE" w:rsidR="00847FEC" w:rsidRPr="00847FEC" w:rsidRDefault="00847FEC" w:rsidP="00847FEC">
      <w:pPr>
        <w:pStyle w:val="afb"/>
        <w:tabs>
          <w:tab w:val="left" w:pos="567"/>
        </w:tabs>
        <w:ind w:firstLine="0"/>
      </w:pPr>
      <w:r>
        <w:t>где</w:t>
      </w:r>
      <w:r>
        <w:tab/>
      </w:r>
      <m:oMath>
        <m:sSub>
          <m:sSubPr>
            <m:ctrlPr>
              <w:rPr>
                <w:rFonts w:ascii="Cambria Math" w:hAnsi="Cambria Math"/>
                <w:i/>
              </w:rPr>
            </m:ctrlPr>
          </m:sSubPr>
          <m:e>
            <m:r>
              <m:rPr>
                <m:sty m:val="p"/>
              </m:rPr>
              <w:rPr>
                <w:rFonts w:ascii="Cambria Math"/>
              </w:rPr>
              <m:t>П</m:t>
            </m:r>
          </m:e>
          <m:sub>
            <m:r>
              <m:rPr>
                <m:sty m:val="p"/>
              </m:rPr>
              <w:rPr>
                <w:rFonts w:ascii="Cambria Math"/>
              </w:rPr>
              <m:t>1</m:t>
            </m:r>
          </m:sub>
        </m:sSub>
        <m:r>
          <m:rPr>
            <m:sty m:val="p"/>
          </m:rPr>
          <w:rPr>
            <w:rFonts w:ascii="Cambria Math"/>
          </w:rPr>
          <m:t xml:space="preserve">, </m:t>
        </m:r>
        <m:sSub>
          <m:sSubPr>
            <m:ctrlPr>
              <w:rPr>
                <w:rFonts w:ascii="Cambria Math" w:hAnsi="Cambria Math"/>
                <w:i/>
              </w:rPr>
            </m:ctrlPr>
          </m:sSubPr>
          <m:e>
            <m:r>
              <m:rPr>
                <m:sty m:val="p"/>
              </m:rPr>
              <w:rPr>
                <w:rFonts w:ascii="Cambria Math"/>
              </w:rPr>
              <m:t>П</m:t>
            </m:r>
          </m:e>
          <m:sub>
            <m:r>
              <w:rPr>
                <w:rFonts w:ascii="Cambria Math"/>
              </w:rPr>
              <m:t>2</m:t>
            </m:r>
          </m:sub>
        </m:sSub>
      </m:oMath>
      <w:r>
        <w:t xml:space="preserve"> – время простоя сервиса, обусловленное программным обеспечением в день</w:t>
      </w:r>
      <w:r w:rsidRPr="00847FEC">
        <w:t>;</w:t>
      </w:r>
    </w:p>
    <w:p w14:paraId="2EB9C685" w14:textId="6734E54B" w:rsidR="00847FEC" w:rsidRPr="00847FEC" w:rsidRDefault="00847FEC" w:rsidP="00962CB8">
      <w:pPr>
        <w:pStyle w:val="afb"/>
        <w:tabs>
          <w:tab w:val="left" w:pos="567"/>
        </w:tabs>
        <w:ind w:firstLine="0"/>
      </w:pPr>
      <w:r>
        <w:tab/>
      </w:r>
      <m:oMath>
        <m:sSub>
          <m:sSubPr>
            <m:ctrlPr>
              <w:rPr>
                <w:rFonts w:ascii="Cambria Math" w:hAnsi="Cambria Math"/>
                <w:i/>
              </w:rPr>
            </m:ctrlPr>
          </m:sSubPr>
          <m:e>
            <m:r>
              <m:rPr>
                <m:sty m:val="p"/>
              </m:rPr>
              <w:rPr>
                <w:rFonts w:ascii="Cambria Math"/>
              </w:rPr>
              <m:t>Д</m:t>
            </m:r>
          </m:e>
          <m:sub>
            <m:r>
              <m:rPr>
                <m:sty m:val="p"/>
              </m:rPr>
              <w:rPr>
                <w:rFonts w:ascii="Cambria Math"/>
              </w:rPr>
              <m:t>рг</m:t>
            </m:r>
          </m:sub>
        </m:sSub>
      </m:oMath>
      <w:r>
        <w:t xml:space="preserve"> – плановый фонд работы сервиса</w:t>
      </w:r>
      <w:r w:rsidR="002B36BD" w:rsidRPr="002B36BD">
        <w:t xml:space="preserve">, </w:t>
      </w:r>
      <w:r>
        <w:t>дней</w:t>
      </w:r>
      <w:r w:rsidRPr="00847FEC">
        <w:t>;</w:t>
      </w:r>
    </w:p>
    <w:p w14:paraId="26D55DA9" w14:textId="0C1FC562" w:rsidR="00847FEC" w:rsidRDefault="00847FEC" w:rsidP="00962CB8">
      <w:pPr>
        <w:pStyle w:val="afb"/>
        <w:tabs>
          <w:tab w:val="left" w:pos="567"/>
        </w:tabs>
        <w:spacing w:after="120"/>
        <w:ind w:firstLine="0"/>
      </w:pPr>
      <w:r>
        <w:tab/>
      </w:r>
      <m:oMath>
        <m:sSub>
          <m:sSubPr>
            <m:ctrlPr>
              <w:rPr>
                <w:rFonts w:ascii="Cambria Math" w:hAnsi="Cambria Math"/>
                <w:i/>
              </w:rPr>
            </m:ctrlPr>
          </m:sSubPr>
          <m:e>
            <m:r>
              <m:rPr>
                <m:sty m:val="p"/>
              </m:rPr>
              <w:rPr>
                <w:rFonts w:ascii="Cambria Math"/>
              </w:rPr>
              <m:t>С</m:t>
            </m:r>
          </m:e>
          <m:sub>
            <m:r>
              <m:rPr>
                <m:sty m:val="p"/>
              </m:rPr>
              <w:rPr>
                <w:rFonts w:ascii="Cambria Math"/>
              </w:rPr>
              <m:t>п</m:t>
            </m:r>
          </m:sub>
        </m:sSub>
      </m:oMath>
      <w:r>
        <w:t xml:space="preserve"> – стоимость одного часа</w:t>
      </w:r>
      <w:r w:rsidR="002B36BD" w:rsidRPr="002B36BD">
        <w:t xml:space="preserve">, </w:t>
      </w:r>
      <w:r>
        <w:t>рублей.</w:t>
      </w:r>
    </w:p>
    <w:p w14:paraId="1161CE6C" w14:textId="0FC9FF3D" w:rsidR="00847FEC" w:rsidRDefault="00847FEC" w:rsidP="00847FEC">
      <w:pPr>
        <w:pStyle w:val="afb"/>
      </w:pPr>
      <w:r w:rsidRPr="00847FEC">
        <w:t>Общая экономия от применения нового программного обеспечения (</w:t>
      </w:r>
      <m:oMath>
        <m:sSub>
          <m:sSubPr>
            <m:ctrlPr>
              <w:rPr>
                <w:rFonts w:ascii="Cambria Math" w:hAnsi="Cambria Math"/>
              </w:rPr>
            </m:ctrlPr>
          </m:sSubPr>
          <m:e>
            <m:r>
              <w:rPr>
                <w:rFonts w:ascii="Cambria Math" w:hAnsi="Cambria Math"/>
              </w:rPr>
              <m:t>Э</m:t>
            </m:r>
          </m:e>
          <m:sub>
            <m:r>
              <w:rPr>
                <w:rFonts w:ascii="Cambria Math" w:hAnsi="Cambria Math"/>
              </w:rPr>
              <m:t>о</m:t>
            </m:r>
          </m:sub>
        </m:sSub>
      </m:oMath>
      <w:r w:rsidRPr="00847FEC">
        <w:t>) рассчитывается по формуле 4.4</w:t>
      </w:r>
      <w:r w:rsidR="005B5F31" w:rsidRPr="005B5F31">
        <w:t>1</w:t>
      </w:r>
      <w:r w:rsidRPr="00847FEC">
        <w:t>:</w:t>
      </w:r>
    </w:p>
    <w:p w14:paraId="511CC0C0" w14:textId="1001225E" w:rsidR="00847FEC" w:rsidRPr="00F17BE7" w:rsidRDefault="00027765" w:rsidP="00847FEC">
      <w:pPr>
        <w:pStyle w:val="afb"/>
        <w:spacing w:before="120"/>
        <w:rPr>
          <w:rFonts w:eastAsiaTheme="minorEastAsia"/>
        </w:rPr>
      </w:pPr>
      <m:oMathPara>
        <m:oMath>
          <m:eqArr>
            <m:eqArrPr>
              <m:maxDist m:val="1"/>
              <m:ctrlPr>
                <w:rPr>
                  <w:rFonts w:ascii="Cambria Math" w:hAnsi="Cambria Math"/>
                  <w:i/>
                  <w:lang w:val="en-US"/>
                </w:rPr>
              </m:ctrlPr>
            </m:eqArrPr>
            <m:e>
              <m:sSub>
                <m:sSubPr>
                  <m:ctrlPr>
                    <w:rPr>
                      <w:rFonts w:ascii="Cambria Math" w:hAnsi="Cambria Math"/>
                    </w:rPr>
                  </m:ctrlPr>
                </m:sSubPr>
                <m:e>
                  <m:r>
                    <w:rPr>
                      <w:rFonts w:ascii="Cambria Math" w:hAnsi="Cambria Math"/>
                    </w:rPr>
                    <m:t>Э</m:t>
                  </m:r>
                </m:e>
                <m:sub>
                  <m:r>
                    <w:rPr>
                      <w:rFonts w:ascii="Cambria Math" w:hAnsi="Cambria Math"/>
                    </w:rPr>
                    <m:t>о</m:t>
                  </m:r>
                </m:sub>
              </m:sSub>
              <m:r>
                <m:rPr>
                  <m:nor/>
                </m:rPr>
                <m:t xml:space="preserve"> = </m:t>
              </m:r>
              <m:sSub>
                <m:sSubPr>
                  <m:ctrlPr>
                    <w:rPr>
                      <w:rFonts w:ascii="Cambria Math" w:hAnsi="Cambria Math"/>
                      <w:i/>
                      <w:lang w:val="en-US"/>
                    </w:rPr>
                  </m:ctrlPr>
                </m:sSubPr>
                <m:e>
                  <m:r>
                    <w:rPr>
                      <w:rFonts w:ascii="Cambria Math" w:hAnsi="Cambria Math"/>
                    </w:rPr>
                    <m:t>Э</m:t>
                  </m:r>
                </m:e>
                <m:sub>
                  <m:r>
                    <w:rPr>
                      <w:rFonts w:ascii="Cambria Math" w:hAnsi="Cambria Math"/>
                    </w:rPr>
                    <m:t>н</m:t>
                  </m:r>
                </m:sub>
              </m:sSub>
              <m:r>
                <m:rPr>
                  <m:nor/>
                </m:rPr>
                <m:t xml:space="preserve"> </m:t>
              </m:r>
              <m:r>
                <m:rPr>
                  <m:nor/>
                </m:rPr>
                <w:rPr>
                  <w:rFonts w:ascii="Cambria Math"/>
                </w:rPr>
                <m:t>+</m:t>
              </m:r>
              <m:r>
                <m:rPr>
                  <m:nor/>
                </m:rPr>
                <m:t xml:space="preserve"> </m:t>
              </m:r>
              <m:sSub>
                <m:sSubPr>
                  <m:ctrlPr>
                    <w:rPr>
                      <w:rFonts w:ascii="Cambria Math" w:hAnsi="Cambria Math"/>
                      <w:i/>
                      <w:lang w:val="en-US"/>
                    </w:rPr>
                  </m:ctrlPr>
                </m:sSubPr>
                <m:e>
                  <m:r>
                    <w:rPr>
                      <w:rFonts w:ascii="Cambria Math" w:hAnsi="Cambria Math"/>
                    </w:rPr>
                    <m:t>Э</m:t>
                  </m:r>
                </m:e>
                <m:sub>
                  <m:r>
                    <w:rPr>
                      <w:rFonts w:ascii="Cambria Math" w:hAnsi="Cambria Math"/>
                    </w:rPr>
                    <m:t>с</m:t>
                  </m:r>
                </m:sub>
              </m:sSub>
              <m:r>
                <m:rPr>
                  <m:nor/>
                </m:rPr>
                <w:rPr>
                  <w:rFonts w:ascii="Cambria Math"/>
                </w:rPr>
                <m:t xml:space="preserve"> </m:t>
              </m:r>
              <m:r>
                <m:rPr>
                  <m:nor/>
                </m:rPr>
                <m:t xml:space="preserve">, </m:t>
              </m:r>
              <m:r>
                <w:rPr>
                  <w:rFonts w:ascii="Cambria Math" w:hAnsi="Cambria Math"/>
                </w:rPr>
                <m:t>#</m:t>
              </m:r>
              <m:r>
                <m:rPr>
                  <m:nor/>
                </m:rPr>
                <m:t>(4.</m:t>
              </m:r>
              <m:r>
                <m:rPr>
                  <m:nor/>
                </m:rPr>
                <w:rPr>
                  <w:rFonts w:ascii="Cambria Math"/>
                </w:rPr>
                <m:t>41</m:t>
              </m:r>
              <m:r>
                <m:rPr>
                  <m:nor/>
                </m:rPr>
                <m:t>)</m:t>
              </m:r>
              <m:ctrlPr>
                <w:rPr>
                  <w:rFonts w:ascii="Cambria Math" w:hAnsi="Cambria Math"/>
                  <w:lang w:val="en-US"/>
                </w:rPr>
              </m:ctrlPr>
            </m:e>
          </m:eqArr>
        </m:oMath>
      </m:oMathPara>
    </w:p>
    <w:p w14:paraId="46EF8DF3" w14:textId="5519E62C" w:rsidR="00847FEC" w:rsidRPr="00847FEC" w:rsidRDefault="00847FEC" w:rsidP="00847FEC">
      <w:pPr>
        <w:pStyle w:val="afb"/>
        <w:tabs>
          <w:tab w:val="left" w:pos="567"/>
        </w:tabs>
        <w:ind w:firstLine="0"/>
      </w:pPr>
      <w:r>
        <w:t>где</w:t>
      </w:r>
      <w:r>
        <w:tab/>
      </w:r>
      <m:oMath>
        <m:sSub>
          <m:sSubPr>
            <m:ctrlPr>
              <w:rPr>
                <w:rFonts w:ascii="Cambria Math" w:hAnsi="Cambria Math"/>
                <w:i/>
                <w:lang w:val="en-US"/>
              </w:rPr>
            </m:ctrlPr>
          </m:sSubPr>
          <m:e>
            <m:r>
              <w:rPr>
                <w:rFonts w:ascii="Cambria Math" w:hAnsi="Cambria Math"/>
              </w:rPr>
              <m:t>Э</m:t>
            </m:r>
          </m:e>
          <m:sub>
            <m:r>
              <w:rPr>
                <w:rFonts w:ascii="Cambria Math" w:hAnsi="Cambria Math"/>
              </w:rPr>
              <m:t>н</m:t>
            </m:r>
          </m:sub>
        </m:sSub>
      </m:oMath>
      <w:r>
        <w:t xml:space="preserve"> – экономия с учетом начислений на заработную плату</w:t>
      </w:r>
      <w:r w:rsidRPr="00847FEC">
        <w:t>;</w:t>
      </w:r>
    </w:p>
    <w:p w14:paraId="68937F9B" w14:textId="24E73535" w:rsidR="00847FEC" w:rsidRDefault="00847FEC" w:rsidP="00847FEC">
      <w:pPr>
        <w:pStyle w:val="afb"/>
        <w:tabs>
          <w:tab w:val="left" w:pos="567"/>
        </w:tabs>
        <w:spacing w:after="120"/>
        <w:ind w:firstLine="0"/>
      </w:pPr>
      <w:r>
        <w:tab/>
      </w:r>
      <m:oMath>
        <m:sSub>
          <m:sSubPr>
            <m:ctrlPr>
              <w:rPr>
                <w:rFonts w:ascii="Cambria Math" w:hAnsi="Cambria Math"/>
                <w:i/>
                <w:lang w:val="en-US"/>
              </w:rPr>
            </m:ctrlPr>
          </m:sSubPr>
          <m:e>
            <m:r>
              <w:rPr>
                <w:rFonts w:ascii="Cambria Math" w:hAnsi="Cambria Math"/>
              </w:rPr>
              <m:t>Э</m:t>
            </m:r>
          </m:e>
          <m:sub>
            <m:r>
              <w:rPr>
                <w:rFonts w:ascii="Cambria Math" w:hAnsi="Cambria Math"/>
              </w:rPr>
              <m:t>с</m:t>
            </m:r>
          </m:sub>
        </m:sSub>
      </m:oMath>
      <w:r>
        <w:t xml:space="preserve"> – экономия за счет сокращения простоя сервиса.</w:t>
      </w:r>
    </w:p>
    <w:p w14:paraId="033BB5C5" w14:textId="215CBBFB" w:rsidR="00847FEC" w:rsidRDefault="00847FEC" w:rsidP="00E3050C">
      <w:pPr>
        <w:pStyle w:val="afb"/>
      </w:pPr>
      <w:r w:rsidRPr="00E3050C">
        <w:t>Плановый объем выполняемых работ в год составляет 400 задач. Согласно информации, предоставленной «belstat.gov.by», номинальная начисленная среднемесячная заработная плата работникам, занятым в сфере «Информационные технологии и деятельность в области информационного обслуживания» за апрель 2024 составляет 7034,7 рубля. Средняя трудоемкость работ в расчете на 1 задачу 5,0 и 0,6 человеко-часов в базовом и новом варианте программного обеспечения соответственно. Количество часов работы в день 8 часов. Среднемесячное количество рабочих дней 22 дня.</w:t>
      </w:r>
      <w:r w:rsidR="00E3050C" w:rsidRPr="00E3050C">
        <w:t xml:space="preserve"> Время простоя сервиса, обусловленное применением программного обеспечения 20 и 10 дней в базовом и новом варианте соответственно. Плановый фонд работы сервиса 225 дней. Стоимость одного часа простоя 3 800 руб. (информация по данным предприятия-заказчика).</w:t>
      </w:r>
    </w:p>
    <w:p w14:paraId="7DA4474C" w14:textId="7D65C916" w:rsidR="00E3050C" w:rsidRPr="00E3050C" w:rsidRDefault="00E3050C" w:rsidP="00E3050C">
      <w:pPr>
        <w:pStyle w:val="afb"/>
      </w:pPr>
      <w:r w:rsidRPr="00E3050C">
        <w:t>Исходя из этих данных, произведем расчеты всех требующихся величин.</w:t>
      </w:r>
    </w:p>
    <w:p w14:paraId="44E041FC" w14:textId="3EA1A3EC" w:rsidR="00E3050C" w:rsidRDefault="00E3050C" w:rsidP="00E3050C">
      <w:pPr>
        <w:pStyle w:val="afb"/>
      </w:pPr>
      <w:r w:rsidRPr="00E3050C">
        <w:t>Рассчитаем экономию затрат на заработную плату в расчете на одну задачу (</w:t>
      </w:r>
      <m:oMath>
        <m:sSub>
          <m:sSubPr>
            <m:ctrlPr>
              <w:rPr>
                <w:rFonts w:ascii="Cambria Math" w:hAnsi="Cambria Math"/>
                <w:i/>
                <w:iCs/>
              </w:rPr>
            </m:ctrlPr>
          </m:sSubPr>
          <m:e>
            <m:r>
              <m:rPr>
                <m:nor/>
              </m:rPr>
              <m:t>Э</m:t>
            </m:r>
          </m:e>
          <m:sub>
            <m:r>
              <m:rPr>
                <m:nor/>
              </m:rPr>
              <m:t>зе</m:t>
            </m:r>
          </m:sub>
        </m:sSub>
      </m:oMath>
      <w:r w:rsidRPr="00E3050C">
        <w:t>). Расчет представлен в формуле 4.4</w:t>
      </w:r>
      <w:r w:rsidR="005B5F31" w:rsidRPr="005B5F31">
        <w:t>2</w:t>
      </w:r>
      <w:r w:rsidRPr="00E3050C">
        <w:t>:</w:t>
      </w:r>
    </w:p>
    <w:p w14:paraId="51EECA0B" w14:textId="75205C71" w:rsidR="00E3050C" w:rsidRPr="005B5F31" w:rsidRDefault="00027765" w:rsidP="00E3050C">
      <w:pPr>
        <w:pStyle w:val="afb"/>
        <w:spacing w:before="120" w:after="120"/>
        <w:rPr>
          <w:rFonts w:eastAsiaTheme="minorEastAsia"/>
        </w:rPr>
      </w:pPr>
      <m:oMathPara>
        <m:oMath>
          <m:eqArr>
            <m:eqArrPr>
              <m:maxDist m:val="1"/>
              <m:ctrlPr>
                <w:rPr>
                  <w:rFonts w:ascii="Cambria Math" w:hAnsi="Cambria Math"/>
                  <w:i/>
                  <w:lang w:val="en-US"/>
                </w:rPr>
              </m:ctrlPr>
            </m:eqArrPr>
            <m:e>
              <m:f>
                <m:fPr>
                  <m:ctrlPr>
                    <w:rPr>
                      <w:rFonts w:ascii="Cambria Math" w:hAnsi="Cambria Math"/>
                    </w:rPr>
                  </m:ctrlPr>
                </m:fPr>
                <m:num>
                  <m:r>
                    <w:rPr>
                      <w:rFonts w:ascii="Cambria Math"/>
                    </w:rPr>
                    <m:t xml:space="preserve">7034,7 </m:t>
                  </m:r>
                  <m:r>
                    <w:rPr>
                      <w:rFonts w:ascii="Cambria Math" w:hAnsi="Cambria Math"/>
                    </w:rPr>
                    <m:t>∙</m:t>
                  </m:r>
                  <m:r>
                    <w:rPr>
                      <w:rFonts w:ascii="Cambria Math"/>
                    </w:rPr>
                    <m:t xml:space="preserve"> </m:t>
                  </m:r>
                  <m:f>
                    <m:fPr>
                      <m:ctrlPr>
                        <w:rPr>
                          <w:rFonts w:ascii="Cambria Math" w:hAnsi="Cambria Math"/>
                        </w:rPr>
                      </m:ctrlPr>
                    </m:fPr>
                    <m:num>
                      <m:d>
                        <m:dPr>
                          <m:ctrlPr>
                            <w:rPr>
                              <w:rFonts w:ascii="Cambria Math" w:hAnsi="Cambria Math"/>
                              <w:i/>
                            </w:rPr>
                          </m:ctrlPr>
                        </m:dPr>
                        <m:e>
                          <m:r>
                            <w:rPr>
                              <w:rFonts w:ascii="Cambria Math"/>
                            </w:rPr>
                            <m:t xml:space="preserve">5 </m:t>
                          </m:r>
                          <m:r>
                            <w:rPr>
                              <w:rFonts w:ascii="Cambria Math"/>
                            </w:rPr>
                            <m:t>-</m:t>
                          </m:r>
                          <m:r>
                            <w:rPr>
                              <w:rFonts w:ascii="Cambria Math"/>
                            </w:rPr>
                            <m:t xml:space="preserve"> 0,6</m:t>
                          </m:r>
                        </m:e>
                      </m:d>
                    </m:num>
                    <m:den>
                      <m:r>
                        <w:rPr>
                          <w:rFonts w:ascii="Cambria Math"/>
                        </w:rPr>
                        <m:t>8</m:t>
                      </m:r>
                    </m:den>
                  </m:f>
                </m:num>
                <m:den>
                  <m:r>
                    <w:rPr>
                      <w:rFonts w:ascii="Cambria Math"/>
                    </w:rPr>
                    <m:t>22</m:t>
                  </m:r>
                </m:den>
              </m:f>
              <m:r>
                <m:rPr>
                  <m:nor/>
                </m:rPr>
                <w:rPr>
                  <w:rFonts w:ascii="Cambria Math"/>
                </w:rPr>
                <m:t xml:space="preserve"> = 175,87 (</m:t>
              </m:r>
              <m:r>
                <m:rPr>
                  <m:nor/>
                </m:rPr>
                <w:rPr>
                  <w:rFonts w:ascii="Cambria Math"/>
                </w:rPr>
                <m:t>рублей</m:t>
              </m:r>
              <m:r>
                <m:rPr>
                  <m:nor/>
                </m:rPr>
                <w:rPr>
                  <w:rFonts w:ascii="Cambria Math"/>
                </w:rPr>
                <m:t xml:space="preserve">) </m:t>
              </m:r>
              <m:r>
                <m:rPr>
                  <m:nor/>
                </m:rPr>
                <m:t xml:space="preserve">. </m:t>
              </m:r>
              <m:r>
                <w:rPr>
                  <w:rFonts w:ascii="Cambria Math" w:hAnsi="Cambria Math"/>
                </w:rPr>
                <m:t>#</m:t>
              </m:r>
              <m:r>
                <m:rPr>
                  <m:nor/>
                </m:rPr>
                <m:t>(4.</m:t>
              </m:r>
              <m:r>
                <m:rPr>
                  <m:nor/>
                </m:rPr>
                <w:rPr>
                  <w:rFonts w:ascii="Cambria Math"/>
                </w:rPr>
                <m:t>42</m:t>
              </m:r>
              <m:r>
                <m:rPr>
                  <m:nor/>
                </m:rPr>
                <m:t>)</m:t>
              </m:r>
              <m:ctrlPr>
                <w:rPr>
                  <w:rFonts w:ascii="Cambria Math" w:hAnsi="Cambria Math"/>
                  <w:lang w:val="en-US"/>
                </w:rPr>
              </m:ctrlPr>
            </m:e>
          </m:eqArr>
        </m:oMath>
      </m:oMathPara>
    </w:p>
    <w:p w14:paraId="7AAC2913" w14:textId="7CFBA457" w:rsidR="00E3050C" w:rsidRDefault="00E3050C" w:rsidP="00E3050C">
      <w:pPr>
        <w:pStyle w:val="afb"/>
        <w:spacing w:before="120"/>
      </w:pPr>
      <w:r>
        <w:t>Расчет экономии затрат на заработную плату на весь объем запланированных задач (</w:t>
      </w:r>
      <m:oMath>
        <m:sSub>
          <m:sSubPr>
            <m:ctrlPr>
              <w:rPr>
                <w:rFonts w:ascii="Cambria Math" w:hAnsi="Cambria Math"/>
                <w:lang w:val="en-US"/>
              </w:rPr>
            </m:ctrlPr>
          </m:sSubPr>
          <m:e>
            <m:r>
              <w:rPr>
                <w:rFonts w:ascii="Cambria Math" w:hAnsi="Cambria Math"/>
              </w:rPr>
              <m:t>Э</m:t>
            </m:r>
          </m:e>
          <m:sub>
            <m:r>
              <w:rPr>
                <w:rFonts w:ascii="Cambria Math" w:hAnsi="Cambria Math"/>
              </w:rPr>
              <m:t>з</m:t>
            </m:r>
          </m:sub>
        </m:sSub>
      </m:oMath>
      <w:r>
        <w:t>) представлен в формуле 4.4</w:t>
      </w:r>
      <w:r w:rsidR="005B5F31" w:rsidRPr="005B5F31">
        <w:t>3</w:t>
      </w:r>
      <w:r>
        <w:t>:</w:t>
      </w:r>
    </w:p>
    <w:p w14:paraId="48A0A0EE" w14:textId="0272C87C" w:rsidR="00E3050C" w:rsidRPr="005B5F31" w:rsidRDefault="00027765" w:rsidP="00E3050C">
      <w:pPr>
        <w:pStyle w:val="afb"/>
        <w:spacing w:before="120" w:after="120"/>
        <w:rPr>
          <w:rFonts w:eastAsiaTheme="minorEastAsia"/>
        </w:rPr>
      </w:pPr>
      <m:oMathPara>
        <m:oMath>
          <m:eqArr>
            <m:eqArrPr>
              <m:maxDist m:val="1"/>
              <m:ctrlPr>
                <w:rPr>
                  <w:rFonts w:ascii="Cambria Math" w:hAnsi="Cambria Math"/>
                  <w:i/>
                  <w:lang w:val="en-US"/>
                </w:rPr>
              </m:ctrlPr>
            </m:eqArrPr>
            <m:e>
              <m:r>
                <m:rPr>
                  <m:nor/>
                </m:rPr>
                <m:t xml:space="preserve">175,87 </m:t>
              </m:r>
              <m:r>
                <m:rPr>
                  <m:nor/>
                </m:rPr>
                <w:rPr>
                  <w:rFonts w:ascii="Cambria Math" w:hAnsi="Cambria Math"/>
                </w:rPr>
                <m:t>∙</m:t>
              </m:r>
              <m:r>
                <m:rPr>
                  <m:nor/>
                </m:rPr>
                <m:t xml:space="preserve"> 400 = 70348 (</m:t>
              </m:r>
              <m:r>
                <m:rPr>
                  <m:nor/>
                </m:rPr>
                <w:rPr>
                  <w:rFonts w:ascii="Cambria Math"/>
                </w:rPr>
                <m:t>рублей</m:t>
              </m:r>
              <m:r>
                <m:rPr>
                  <m:nor/>
                </m:rPr>
                <m:t>)</m:t>
              </m:r>
              <m:r>
                <m:rPr>
                  <m:nor/>
                </m:rPr>
                <w:rPr>
                  <w:rFonts w:ascii="Cambria Math"/>
                </w:rPr>
                <m:t xml:space="preserve"> </m:t>
              </m:r>
              <m:r>
                <m:rPr>
                  <m:nor/>
                </m:rPr>
                <m:t xml:space="preserve">. </m:t>
              </m:r>
              <m:r>
                <w:rPr>
                  <w:rFonts w:ascii="Cambria Math" w:hAnsi="Cambria Math"/>
                </w:rPr>
                <m:t>#</m:t>
              </m:r>
              <m:r>
                <m:rPr>
                  <m:nor/>
                </m:rPr>
                <m:t>(4.</m:t>
              </m:r>
              <m:r>
                <m:rPr>
                  <m:nor/>
                </m:rPr>
                <w:rPr>
                  <w:rFonts w:ascii="Cambria Math"/>
                </w:rPr>
                <m:t>43</m:t>
              </m:r>
              <m:r>
                <m:rPr>
                  <m:nor/>
                </m:rPr>
                <m:t>)</m:t>
              </m:r>
              <m:ctrlPr>
                <w:rPr>
                  <w:rFonts w:ascii="Cambria Math" w:hAnsi="Cambria Math"/>
                  <w:lang w:val="en-US"/>
                </w:rPr>
              </m:ctrlPr>
            </m:e>
          </m:eqArr>
        </m:oMath>
      </m:oMathPara>
    </w:p>
    <w:p w14:paraId="04B4A11C" w14:textId="1D739E26" w:rsidR="00E3050C" w:rsidRDefault="00E3050C" w:rsidP="00E3050C">
      <w:pPr>
        <w:pStyle w:val="afb"/>
        <w:spacing w:before="120"/>
      </w:pPr>
      <w:r>
        <w:t>Расчет экономии с учетом начислений на заработную плату (</w:t>
      </w:r>
      <m:oMath>
        <m:sSub>
          <m:sSubPr>
            <m:ctrlPr>
              <w:rPr>
                <w:rFonts w:ascii="Cambria Math" w:hAnsi="Cambria Math"/>
                <w:i/>
                <w:lang w:val="en-US"/>
              </w:rPr>
            </m:ctrlPr>
          </m:sSubPr>
          <m:e>
            <m:r>
              <w:rPr>
                <w:rFonts w:ascii="Cambria Math" w:hAnsi="Cambria Math"/>
              </w:rPr>
              <m:t>Э</m:t>
            </m:r>
          </m:e>
          <m:sub>
            <m:r>
              <w:rPr>
                <w:rFonts w:ascii="Cambria Math" w:hAnsi="Cambria Math"/>
              </w:rPr>
              <m:t>н</m:t>
            </m:r>
          </m:sub>
        </m:sSub>
      </m:oMath>
      <w:r>
        <w:t>) представлен в формуле 4.4</w:t>
      </w:r>
      <w:r w:rsidR="005B5F31" w:rsidRPr="005B5F31">
        <w:t>4</w:t>
      </w:r>
      <w:r>
        <w:t>:</w:t>
      </w:r>
    </w:p>
    <w:p w14:paraId="757636F8" w14:textId="3A5AE46F" w:rsidR="00E3050C" w:rsidRPr="005B5F31" w:rsidRDefault="00027765" w:rsidP="00E3050C">
      <w:pPr>
        <w:pStyle w:val="afb"/>
        <w:spacing w:before="120" w:after="120"/>
        <w:rPr>
          <w:rFonts w:eastAsiaTheme="minorEastAsia"/>
        </w:rPr>
      </w:pPr>
      <m:oMathPara>
        <m:oMath>
          <m:eqArr>
            <m:eqArrPr>
              <m:maxDist m:val="1"/>
              <m:ctrlPr>
                <w:rPr>
                  <w:rFonts w:ascii="Cambria Math" w:hAnsi="Cambria Math"/>
                  <w:i/>
                  <w:lang w:val="en-US"/>
                </w:rPr>
              </m:ctrlPr>
            </m:eqArrPr>
            <m:e>
              <m:r>
                <m:rPr>
                  <m:nor/>
                </m:rPr>
                <m:t>70348</m:t>
              </m:r>
              <m:r>
                <m:rPr>
                  <m:nor/>
                </m:rPr>
                <w:rPr>
                  <w:rFonts w:ascii="Cambria Math"/>
                </w:rPr>
                <m:t xml:space="preserve"> </m:t>
              </m:r>
              <m:r>
                <m:rPr>
                  <m:nor/>
                </m:rPr>
                <w:rPr>
                  <w:rFonts w:ascii="Cambria Math" w:hAnsi="Cambria Math"/>
                </w:rPr>
                <m:t>∙</m:t>
              </m:r>
              <m:r>
                <m:rPr>
                  <m:nor/>
                </m:rPr>
                <w:rPr>
                  <w:rFonts w:ascii="Cambria Math"/>
                </w:rPr>
                <m:t xml:space="preserve"> 1,2 = 84417,60 (</m:t>
              </m:r>
              <m:r>
                <m:rPr>
                  <m:nor/>
                </m:rPr>
                <w:rPr>
                  <w:rFonts w:ascii="Cambria Math"/>
                </w:rPr>
                <m:t>рублей</m:t>
              </m:r>
              <m:r>
                <m:rPr>
                  <m:nor/>
                </m:rPr>
                <w:rPr>
                  <w:rFonts w:ascii="Cambria Math"/>
                </w:rPr>
                <m:t>)</m:t>
              </m:r>
              <m:r>
                <m:rPr>
                  <m:nor/>
                </m:rPr>
                <m:t xml:space="preserve"> </m:t>
              </m:r>
              <m:r>
                <m:rPr>
                  <m:nor/>
                </m:rPr>
                <w:rPr>
                  <w:rFonts w:ascii="Cambria Math"/>
                </w:rPr>
                <m:t>.</m:t>
              </m:r>
              <m:r>
                <w:rPr>
                  <w:rFonts w:ascii="Cambria Math" w:hAnsi="Cambria Math"/>
                </w:rPr>
                <m:t>#</m:t>
              </m:r>
              <m:r>
                <m:rPr>
                  <m:nor/>
                </m:rPr>
                <m:t>(4.</m:t>
              </m:r>
              <m:r>
                <m:rPr>
                  <m:nor/>
                </m:rPr>
                <w:rPr>
                  <w:rFonts w:ascii="Cambria Math"/>
                </w:rPr>
                <m:t>44</m:t>
              </m:r>
              <m:r>
                <m:rPr>
                  <m:nor/>
                </m:rPr>
                <m:t>)</m:t>
              </m:r>
              <m:ctrlPr>
                <w:rPr>
                  <w:rFonts w:ascii="Cambria Math" w:hAnsi="Cambria Math"/>
                  <w:lang w:val="en-US"/>
                </w:rPr>
              </m:ctrlPr>
            </m:e>
          </m:eqArr>
        </m:oMath>
      </m:oMathPara>
    </w:p>
    <w:p w14:paraId="36338CFC" w14:textId="34013D12" w:rsidR="00E3050C" w:rsidRDefault="00E3050C" w:rsidP="00E3050C">
      <w:pPr>
        <w:pStyle w:val="afb"/>
        <w:spacing w:before="120"/>
      </w:pPr>
      <w:r>
        <w:t>Расчет экономии за счет сокращения простоя сервиса (</w:t>
      </w:r>
      <m:oMath>
        <m:sSub>
          <m:sSubPr>
            <m:ctrlPr>
              <w:rPr>
                <w:rFonts w:ascii="Cambria Math" w:hAnsi="Cambria Math"/>
                <w:i/>
                <w:lang w:val="en-US"/>
              </w:rPr>
            </m:ctrlPr>
          </m:sSubPr>
          <m:e>
            <m:r>
              <w:rPr>
                <w:rFonts w:ascii="Cambria Math" w:hAnsi="Cambria Math"/>
              </w:rPr>
              <m:t>Э</m:t>
            </m:r>
          </m:e>
          <m:sub>
            <m:r>
              <w:rPr>
                <w:rFonts w:ascii="Cambria Math" w:hAnsi="Cambria Math"/>
              </w:rPr>
              <m:t>с</m:t>
            </m:r>
          </m:sub>
        </m:sSub>
      </m:oMath>
      <w:r>
        <w:t>) представлен в формуле 4.4</w:t>
      </w:r>
      <w:r w:rsidR="005B5F31" w:rsidRPr="005B5F31">
        <w:t>5</w:t>
      </w:r>
      <w:r>
        <w:t>:</w:t>
      </w:r>
    </w:p>
    <w:p w14:paraId="375165C1" w14:textId="33E3AD75" w:rsidR="00E3050C" w:rsidRPr="005B5F31" w:rsidRDefault="00027765" w:rsidP="00E3050C">
      <w:pPr>
        <w:pStyle w:val="afb"/>
        <w:spacing w:before="120" w:after="120"/>
        <w:rPr>
          <w:rFonts w:eastAsiaTheme="minorEastAsia"/>
        </w:rPr>
      </w:pPr>
      <m:oMathPara>
        <m:oMath>
          <m:eqArr>
            <m:eqArrPr>
              <m:maxDist m:val="1"/>
              <m:ctrlPr>
                <w:rPr>
                  <w:rFonts w:ascii="Cambria Math" w:hAnsi="Cambria Math"/>
                  <w:i/>
                  <w:lang w:val="en-US"/>
                </w:rPr>
              </m:ctrlPr>
            </m:eqArrPr>
            <m:e>
              <m:f>
                <m:fPr>
                  <m:ctrlPr>
                    <w:rPr>
                      <w:rFonts w:ascii="Cambria Math" w:hAnsi="Cambria Math"/>
                      <w:i/>
                    </w:rPr>
                  </m:ctrlPr>
                </m:fPr>
                <m:num>
                  <m:d>
                    <m:dPr>
                      <m:ctrlPr>
                        <w:rPr>
                          <w:rFonts w:ascii="Cambria Math" w:hAnsi="Cambria Math"/>
                          <w:i/>
                        </w:rPr>
                      </m:ctrlPr>
                    </m:dPr>
                    <m:e>
                      <m:r>
                        <w:rPr>
                          <w:rFonts w:ascii="Cambria Math" w:hAnsi="Cambria Math"/>
                        </w:rPr>
                        <m:t>20 -10</m:t>
                      </m:r>
                    </m:e>
                  </m:d>
                  <m:r>
                    <w:rPr>
                      <w:rFonts w:ascii="Cambria Math" w:hAnsi="Cambria Math"/>
                    </w:rPr>
                    <m:t>∙225∙3800</m:t>
                  </m:r>
                </m:num>
                <m:den>
                  <m:r>
                    <w:rPr>
                      <w:rFonts w:ascii="Cambria Math" w:hAnsi="Cambria Math"/>
                    </w:rPr>
                    <m:t>60</m:t>
                  </m:r>
                </m:den>
              </m:f>
              <m:r>
                <m:rPr>
                  <m:nor/>
                </m:rPr>
                <w:rPr>
                  <w:rFonts w:ascii="Cambria Math"/>
                </w:rPr>
                <m:t xml:space="preserve"> = 142500 (</m:t>
              </m:r>
              <m:r>
                <m:rPr>
                  <m:nor/>
                </m:rPr>
                <w:rPr>
                  <w:rFonts w:ascii="Cambria Math"/>
                </w:rPr>
                <m:t>рублей</m:t>
              </m:r>
              <m:r>
                <m:rPr>
                  <m:nor/>
                </m:rPr>
                <w:rPr>
                  <w:rFonts w:ascii="Cambria Math"/>
                </w:rPr>
                <m:t>)</m:t>
              </m:r>
              <m:r>
                <m:rPr>
                  <m:nor/>
                </m:rPr>
                <m:t xml:space="preserve"> . </m:t>
              </m:r>
              <m:r>
                <w:rPr>
                  <w:rFonts w:ascii="Cambria Math" w:hAnsi="Cambria Math"/>
                </w:rPr>
                <m:t>#</m:t>
              </m:r>
              <m:r>
                <m:rPr>
                  <m:nor/>
                </m:rPr>
                <m:t>(4.</m:t>
              </m:r>
              <m:r>
                <m:rPr>
                  <m:nor/>
                </m:rPr>
                <w:rPr>
                  <w:rFonts w:ascii="Cambria Math"/>
                </w:rPr>
                <m:t>45</m:t>
              </m:r>
              <m:r>
                <m:rPr>
                  <m:nor/>
                </m:rPr>
                <m:t>)</m:t>
              </m:r>
              <m:ctrlPr>
                <w:rPr>
                  <w:rFonts w:ascii="Cambria Math" w:hAnsi="Cambria Math"/>
                  <w:lang w:val="en-US"/>
                </w:rPr>
              </m:ctrlPr>
            </m:e>
          </m:eqArr>
        </m:oMath>
      </m:oMathPara>
    </w:p>
    <w:p w14:paraId="009D8A92" w14:textId="26796CDC" w:rsidR="00E3050C" w:rsidRDefault="00E3050C" w:rsidP="00E3050C">
      <w:pPr>
        <w:pStyle w:val="afb"/>
        <w:spacing w:before="120"/>
      </w:pPr>
      <w:r>
        <w:t>Расчет суммы общей экономии денежных средств (</w:t>
      </w:r>
      <m:oMath>
        <m:sSub>
          <m:sSubPr>
            <m:ctrlPr>
              <w:rPr>
                <w:rFonts w:ascii="Cambria Math" w:hAnsi="Cambria Math"/>
                <w:i/>
                <w:lang w:val="en-US"/>
              </w:rPr>
            </m:ctrlPr>
          </m:sSubPr>
          <m:e>
            <m:r>
              <w:rPr>
                <w:rFonts w:ascii="Cambria Math" w:hAnsi="Cambria Math"/>
              </w:rPr>
              <m:t>Э</m:t>
            </m:r>
          </m:e>
          <m:sub>
            <m:r>
              <w:rPr>
                <w:rFonts w:ascii="Cambria Math" w:hAnsi="Cambria Math"/>
              </w:rPr>
              <m:t>о</m:t>
            </m:r>
          </m:sub>
        </m:sSub>
      </m:oMath>
      <w:r>
        <w:t>) представлен в формуле 4.4</w:t>
      </w:r>
      <w:r w:rsidR="005B5F31" w:rsidRPr="005B5F31">
        <w:t>6</w:t>
      </w:r>
      <w:r>
        <w:t>:</w:t>
      </w:r>
    </w:p>
    <w:p w14:paraId="6B24A09A" w14:textId="2895D6EF" w:rsidR="00E3050C" w:rsidRPr="00F17BE7" w:rsidRDefault="00027765" w:rsidP="00E3050C">
      <w:pPr>
        <w:pStyle w:val="afb"/>
        <w:spacing w:before="120" w:after="120"/>
        <w:rPr>
          <w:rFonts w:eastAsiaTheme="minorEastAsia"/>
        </w:rPr>
      </w:pPr>
      <m:oMathPara>
        <m:oMath>
          <m:eqArr>
            <m:eqArrPr>
              <m:maxDist m:val="1"/>
              <m:ctrlPr>
                <w:rPr>
                  <w:rFonts w:ascii="Cambria Math" w:hAnsi="Cambria Math"/>
                  <w:i/>
                  <w:lang w:val="en-US"/>
                </w:rPr>
              </m:ctrlPr>
            </m:eqArrPr>
            <m:e>
              <m:r>
                <m:rPr>
                  <m:nor/>
                </m:rPr>
                <w:rPr>
                  <w:rFonts w:ascii="Cambria Math"/>
                </w:rPr>
                <m:t xml:space="preserve">84417,60 + 142500 = </m:t>
              </m:r>
              <m:r>
                <m:rPr>
                  <m:nor/>
                </m:rPr>
                <m:t>226917,6</m:t>
              </m:r>
              <m:r>
                <m:rPr>
                  <m:nor/>
                </m:rPr>
                <w:rPr>
                  <w:rFonts w:ascii="Cambria Math"/>
                </w:rPr>
                <m:t>0 (</m:t>
              </m:r>
              <m:r>
                <m:rPr>
                  <m:nor/>
                </m:rPr>
                <w:rPr>
                  <w:rFonts w:ascii="Cambria Math"/>
                </w:rPr>
                <m:t>рублей</m:t>
              </m:r>
              <m:r>
                <m:rPr>
                  <m:nor/>
                </m:rPr>
                <w:rPr>
                  <w:rFonts w:ascii="Cambria Math"/>
                </w:rPr>
                <m:t>)</m:t>
              </m:r>
              <m:r>
                <m:rPr>
                  <m:nor/>
                </m:rPr>
                <w:rPr>
                  <w:rFonts w:ascii="Cambria Math"/>
                </w:rPr>
                <m:t xml:space="preserve"> </m:t>
              </m:r>
              <m:r>
                <m:rPr>
                  <m:nor/>
                </m:rPr>
                <m:t>.</m:t>
              </m:r>
              <m:r>
                <w:rPr>
                  <w:rFonts w:ascii="Cambria Math" w:hAnsi="Cambria Math"/>
                </w:rPr>
                <m:t>#</m:t>
              </m:r>
              <m:r>
                <m:rPr>
                  <m:nor/>
                </m:rPr>
                <m:t>(4.</m:t>
              </m:r>
              <m:r>
                <m:rPr>
                  <m:nor/>
                </m:rPr>
                <w:rPr>
                  <w:rFonts w:ascii="Cambria Math"/>
                </w:rPr>
                <m:t>46</m:t>
              </m:r>
              <m:r>
                <m:rPr>
                  <m:nor/>
                </m:rPr>
                <m:t>)</m:t>
              </m:r>
              <m:ctrlPr>
                <w:rPr>
                  <w:rFonts w:ascii="Cambria Math" w:hAnsi="Cambria Math"/>
                  <w:lang w:val="en-US"/>
                </w:rPr>
              </m:ctrlPr>
            </m:e>
          </m:eqArr>
        </m:oMath>
      </m:oMathPara>
    </w:p>
    <w:p w14:paraId="53567896" w14:textId="0B76D386" w:rsidR="00E3050C" w:rsidRPr="00E3050C" w:rsidRDefault="00E3050C" w:rsidP="00E3050C">
      <w:pPr>
        <w:pStyle w:val="afb"/>
      </w:pPr>
      <w:r w:rsidRPr="00E3050C">
        <w:t>Таким образом, общая экономия от применения разработанного программного обеспечения составит 226917,6</w:t>
      </w:r>
      <w:r w:rsidR="00226299">
        <w:t>0</w:t>
      </w:r>
      <w:r w:rsidRPr="00E3050C">
        <w:t xml:space="preserve"> рублей в год. Подведя выводы, можно сказать, что внедрение нового программного обеспечения для </w:t>
      </w:r>
      <w:r w:rsidR="00245331">
        <w:t>приложения для мгновенного обмена сообщениями</w:t>
      </w:r>
      <w:r w:rsidRPr="00E3050C">
        <w:t xml:space="preserve"> является экономически обоснованным и выгодным решением. Оно не только способствует снижению затрат и повышению эффективности бизнеса, но и улучшает качество обслуживания клиентов, что является ключевым фактором успеха в конкурентной среде.</w:t>
      </w:r>
      <w:bookmarkEnd w:id="1"/>
    </w:p>
    <w:sectPr w:rsidR="00E3050C" w:rsidRPr="00E3050C" w:rsidSect="00523A2D">
      <w:footerReference w:type="default" r:id="rId10"/>
      <w:headerReference w:type="first" r:id="rId11"/>
      <w:pgSz w:w="11906" w:h="16838"/>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7185" w14:textId="77777777" w:rsidR="00027765" w:rsidRDefault="00027765" w:rsidP="00DD7A0D">
      <w:pPr>
        <w:spacing w:line="240" w:lineRule="auto"/>
      </w:pPr>
      <w:r>
        <w:separator/>
      </w:r>
    </w:p>
  </w:endnote>
  <w:endnote w:type="continuationSeparator" w:id="0">
    <w:p w14:paraId="65CFFA24" w14:textId="77777777" w:rsidR="00027765" w:rsidRDefault="00027765" w:rsidP="00DD7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F">
    <w:altName w:val="Times New Roman"/>
    <w:charset w:val="00"/>
    <w:family w:val="auto"/>
    <w:pitch w:val="variable"/>
  </w:font>
  <w:font w:name="GOST type B">
    <w:altName w:val="Bahnschrift Light"/>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B478" w14:textId="37760CD5" w:rsidR="00C742B3" w:rsidRDefault="001B18F3">
    <w:pPr>
      <w:pStyle w:val="a6"/>
      <w:jc w:val="right"/>
    </w:pPr>
    <w:r>
      <w:rPr>
        <w:noProof/>
        <w:lang w:eastAsia="ru-RU"/>
      </w:rPr>
      <mc:AlternateContent>
        <mc:Choice Requires="wpg">
          <w:drawing>
            <wp:anchor distT="0" distB="0" distL="114300" distR="114300" simplePos="0" relativeHeight="251658240" behindDoc="0" locked="1" layoutInCell="0" allowOverlap="1" wp14:anchorId="43C77696" wp14:editId="44A153C3">
              <wp:simplePos x="0" y="0"/>
              <wp:positionH relativeFrom="page">
                <wp:posOffset>739140</wp:posOffset>
              </wp:positionH>
              <wp:positionV relativeFrom="page">
                <wp:posOffset>180340</wp:posOffset>
              </wp:positionV>
              <wp:extent cx="6659880" cy="10331450"/>
              <wp:effectExtent l="0" t="0" r="26670" b="31750"/>
              <wp:wrapNone/>
              <wp:docPr id="67"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1450"/>
                        <a:chOff x="0" y="0"/>
                        <a:chExt cx="20000" cy="20000"/>
                      </a:xfrm>
                    </wpg:grpSpPr>
                    <wps:wsp>
                      <wps:cNvPr id="68" name="Rectangle 87"/>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69" name="Line 88"/>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70" name="Line 89"/>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71" name="Line 90"/>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128" name="Line 91"/>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129" name="Line 92"/>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130" name="Line 93"/>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133" name="Line 94"/>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134" name="Line 95"/>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135" name="Line 96"/>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136" name="Line 97"/>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137" name="Rectangle 98"/>
                      <wps:cNvSpPr>
                        <a:spLocks noChangeArrowheads="1"/>
                      </wps:cNvSpPr>
                      <wps:spPr bwMode="auto">
                        <a:xfrm>
                          <a:off x="54" y="19660"/>
                          <a:ext cx="1000" cy="309"/>
                        </a:xfrm>
                        <a:prstGeom prst="rect">
                          <a:avLst/>
                        </a:prstGeom>
                        <a:noFill/>
                        <a:ln>
                          <a:noFill/>
                        </a:ln>
                      </wps:spPr>
                      <wps:txbx>
                        <w:txbxContent>
                          <w:p w14:paraId="366ED797" w14:textId="77777777" w:rsidR="00C742B3" w:rsidRDefault="00C742B3" w:rsidP="00392427">
                            <w:pPr>
                              <w:pStyle w:val="a3"/>
                              <w:jc w:val="center"/>
                              <w:rPr>
                                <w:sz w:val="18"/>
                              </w:rPr>
                            </w:pPr>
                            <w:proofErr w:type="spellStart"/>
                            <w:r w:rsidRPr="00A10EEE">
                              <w:rPr>
                                <w:rFonts w:ascii="GOST type B" w:hAnsi="GOST type B"/>
                                <w:sz w:val="18"/>
                              </w:rPr>
                              <w:t>Изм</w:t>
                            </w:r>
                            <w:proofErr w:type="spellEnd"/>
                            <w:r>
                              <w:rPr>
                                <w:sz w:val="18"/>
                              </w:rPr>
                              <w:t>.</w:t>
                            </w:r>
                          </w:p>
                        </w:txbxContent>
                      </wps:txbx>
                      <wps:bodyPr rot="0" vert="horz" wrap="square" lIns="12700" tIns="12700" rIns="12700" bIns="12700" anchor="t" anchorCtr="0" upright="1">
                        <a:noAutofit/>
                      </wps:bodyPr>
                    </wps:wsp>
                    <wps:wsp>
                      <wps:cNvPr id="138" name="Rectangle 99"/>
                      <wps:cNvSpPr>
                        <a:spLocks noChangeArrowheads="1"/>
                      </wps:cNvSpPr>
                      <wps:spPr bwMode="auto">
                        <a:xfrm>
                          <a:off x="1139" y="19660"/>
                          <a:ext cx="1001" cy="309"/>
                        </a:xfrm>
                        <a:prstGeom prst="rect">
                          <a:avLst/>
                        </a:prstGeom>
                        <a:noFill/>
                        <a:ln>
                          <a:noFill/>
                        </a:ln>
                      </wps:spPr>
                      <wps:txbx>
                        <w:txbxContent>
                          <w:p w14:paraId="34956E99" w14:textId="77777777" w:rsidR="00C742B3" w:rsidRDefault="00C742B3" w:rsidP="00392427">
                            <w:pPr>
                              <w:pStyle w:val="a3"/>
                              <w:jc w:val="center"/>
                              <w:rPr>
                                <w:sz w:val="18"/>
                              </w:rPr>
                            </w:pPr>
                            <w:r w:rsidRPr="00A10EEE">
                              <w:rPr>
                                <w:rFonts w:ascii="GOST type B" w:hAnsi="GOST type B"/>
                                <w:sz w:val="18"/>
                              </w:rPr>
                              <w:t>Лист</w:t>
                            </w:r>
                          </w:p>
                        </w:txbxContent>
                      </wps:txbx>
                      <wps:bodyPr rot="0" vert="horz" wrap="square" lIns="12700" tIns="12700" rIns="12700" bIns="12700" anchor="t" anchorCtr="0" upright="1">
                        <a:noAutofit/>
                      </wps:bodyPr>
                    </wps:wsp>
                    <wps:wsp>
                      <wps:cNvPr id="139" name="Rectangle 100"/>
                      <wps:cNvSpPr>
                        <a:spLocks noChangeArrowheads="1"/>
                      </wps:cNvSpPr>
                      <wps:spPr bwMode="auto">
                        <a:xfrm>
                          <a:off x="2267" y="19660"/>
                          <a:ext cx="2573" cy="309"/>
                        </a:xfrm>
                        <a:prstGeom prst="rect">
                          <a:avLst/>
                        </a:prstGeom>
                        <a:noFill/>
                        <a:ln>
                          <a:noFill/>
                        </a:ln>
                      </wps:spPr>
                      <wps:txbx>
                        <w:txbxContent>
                          <w:p w14:paraId="72414026" w14:textId="77777777" w:rsidR="00C742B3" w:rsidRPr="00A10EEE" w:rsidRDefault="00C742B3" w:rsidP="00392427">
                            <w:pPr>
                              <w:pStyle w:val="a3"/>
                              <w:jc w:val="center"/>
                              <w:rPr>
                                <w:rFonts w:ascii="GOST type B" w:hAnsi="GOST type B"/>
                                <w:sz w:val="18"/>
                              </w:rPr>
                            </w:pPr>
                            <w:r w:rsidRPr="00A10EEE">
                              <w:rPr>
                                <w:rFonts w:ascii="GOST type B" w:hAnsi="GOST type B"/>
                                <w:sz w:val="18"/>
                              </w:rPr>
                              <w:t xml:space="preserve">№ </w:t>
                            </w:r>
                            <w:proofErr w:type="spellStart"/>
                            <w:r w:rsidRPr="00A10EEE">
                              <w:rPr>
                                <w:rFonts w:ascii="GOST type B" w:hAnsi="GOST type B"/>
                                <w:sz w:val="18"/>
                              </w:rPr>
                              <w:t>докум</w:t>
                            </w:r>
                            <w:proofErr w:type="spellEnd"/>
                            <w:r w:rsidRPr="00A10EEE">
                              <w:rPr>
                                <w:rFonts w:ascii="GOST type B" w:hAnsi="GOST type B"/>
                                <w:sz w:val="18"/>
                              </w:rPr>
                              <w:t>.</w:t>
                            </w:r>
                          </w:p>
                        </w:txbxContent>
                      </wps:txbx>
                      <wps:bodyPr rot="0" vert="horz" wrap="square" lIns="12700" tIns="12700" rIns="12700" bIns="12700" anchor="t" anchorCtr="0" upright="1">
                        <a:noAutofit/>
                      </wps:bodyPr>
                    </wps:wsp>
                    <wps:wsp>
                      <wps:cNvPr id="140" name="Rectangle 101"/>
                      <wps:cNvSpPr>
                        <a:spLocks noChangeArrowheads="1"/>
                      </wps:cNvSpPr>
                      <wps:spPr bwMode="auto">
                        <a:xfrm>
                          <a:off x="4983" y="19660"/>
                          <a:ext cx="1534" cy="309"/>
                        </a:xfrm>
                        <a:prstGeom prst="rect">
                          <a:avLst/>
                        </a:prstGeom>
                        <a:noFill/>
                        <a:ln>
                          <a:noFill/>
                        </a:ln>
                      </wps:spPr>
                      <wps:txbx>
                        <w:txbxContent>
                          <w:p w14:paraId="55AB6BE8" w14:textId="77777777" w:rsidR="00C742B3" w:rsidRPr="00A10EEE" w:rsidRDefault="00C742B3" w:rsidP="00392427">
                            <w:pPr>
                              <w:pStyle w:val="a3"/>
                              <w:jc w:val="center"/>
                              <w:rPr>
                                <w:rFonts w:ascii="GOST type B" w:hAnsi="GOST type B"/>
                                <w:sz w:val="18"/>
                              </w:rPr>
                            </w:pPr>
                            <w:proofErr w:type="spellStart"/>
                            <w:r w:rsidRPr="00A10EEE">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41" name="Rectangle 102"/>
                      <wps:cNvSpPr>
                        <a:spLocks noChangeArrowheads="1"/>
                      </wps:cNvSpPr>
                      <wps:spPr bwMode="auto">
                        <a:xfrm>
                          <a:off x="6604" y="19660"/>
                          <a:ext cx="1000" cy="309"/>
                        </a:xfrm>
                        <a:prstGeom prst="rect">
                          <a:avLst/>
                        </a:prstGeom>
                        <a:noFill/>
                        <a:ln>
                          <a:noFill/>
                        </a:ln>
                      </wps:spPr>
                      <wps:txbx>
                        <w:txbxContent>
                          <w:p w14:paraId="36E017F9" w14:textId="77777777" w:rsidR="00C742B3" w:rsidRPr="00A10EEE" w:rsidRDefault="00C742B3" w:rsidP="00392427">
                            <w:pPr>
                              <w:pStyle w:val="a3"/>
                              <w:jc w:val="center"/>
                              <w:rPr>
                                <w:rFonts w:ascii="GOST type B" w:hAnsi="GOST type B"/>
                                <w:sz w:val="18"/>
                              </w:rPr>
                            </w:pPr>
                            <w:r w:rsidRPr="00A10EEE">
                              <w:rPr>
                                <w:rFonts w:ascii="GOST type B" w:hAnsi="GOST type B"/>
                                <w:sz w:val="18"/>
                              </w:rPr>
                              <w:t>Дата</w:t>
                            </w:r>
                          </w:p>
                        </w:txbxContent>
                      </wps:txbx>
                      <wps:bodyPr rot="0" vert="horz" wrap="square" lIns="12700" tIns="12700" rIns="12700" bIns="12700" anchor="t" anchorCtr="0" upright="1">
                        <a:noAutofit/>
                      </wps:bodyPr>
                    </wps:wsp>
                    <wps:wsp>
                      <wps:cNvPr id="142" name="Rectangle 103"/>
                      <wps:cNvSpPr>
                        <a:spLocks noChangeArrowheads="1"/>
                      </wps:cNvSpPr>
                      <wps:spPr bwMode="auto">
                        <a:xfrm>
                          <a:off x="18949" y="18977"/>
                          <a:ext cx="1001" cy="309"/>
                        </a:xfrm>
                        <a:prstGeom prst="rect">
                          <a:avLst/>
                        </a:prstGeom>
                        <a:noFill/>
                        <a:ln>
                          <a:noFill/>
                        </a:ln>
                      </wps:spPr>
                      <wps:txbx>
                        <w:txbxContent>
                          <w:p w14:paraId="1D4CB3DD" w14:textId="77777777" w:rsidR="00C742B3" w:rsidRPr="009B51C1" w:rsidRDefault="00C742B3" w:rsidP="00392427">
                            <w:pPr>
                              <w:pStyle w:val="a3"/>
                              <w:jc w:val="center"/>
                              <w:rPr>
                                <w:rFonts w:ascii="GOST type B" w:hAnsi="GOST type B"/>
                                <w:sz w:val="18"/>
                              </w:rPr>
                            </w:pPr>
                            <w:r w:rsidRPr="009B51C1">
                              <w:rPr>
                                <w:rFonts w:ascii="GOST type B" w:hAnsi="GOST type B"/>
                                <w:sz w:val="18"/>
                              </w:rPr>
                              <w:t>Лист</w:t>
                            </w:r>
                          </w:p>
                        </w:txbxContent>
                      </wps:txbx>
                      <wps:bodyPr rot="0" vert="horz" wrap="square" lIns="12700" tIns="12700" rIns="12700" bIns="12700" anchor="t" anchorCtr="0" upright="1">
                        <a:noAutofit/>
                      </wps:bodyPr>
                    </wps:wsp>
                    <wps:wsp>
                      <wps:cNvPr id="143" name="Rectangle 104"/>
                      <wps:cNvSpPr>
                        <a:spLocks noChangeArrowheads="1"/>
                      </wps:cNvSpPr>
                      <wps:spPr bwMode="auto">
                        <a:xfrm>
                          <a:off x="18949" y="19310"/>
                          <a:ext cx="1001" cy="678"/>
                        </a:xfrm>
                        <a:prstGeom prst="rect">
                          <a:avLst/>
                        </a:prstGeom>
                        <a:noFill/>
                        <a:ln>
                          <a:noFill/>
                        </a:ln>
                      </wps:spPr>
                      <wps:txbx>
                        <w:txbxContent>
                          <w:p w14:paraId="77BE50CA" w14:textId="77777777" w:rsidR="00C742B3" w:rsidRPr="009B51C1" w:rsidRDefault="00876D7A" w:rsidP="00A10EEE">
                            <w:pPr>
                              <w:jc w:val="center"/>
                              <w:rPr>
                                <w:rFonts w:ascii="GOST type B" w:hAnsi="GOST type B" w:cs="Times New Roman"/>
                                <w:sz w:val="28"/>
                                <w:szCs w:val="28"/>
                              </w:rPr>
                            </w:pPr>
                            <w:r w:rsidRPr="009B51C1">
                              <w:rPr>
                                <w:rFonts w:ascii="GOST type B" w:hAnsi="GOST type B" w:cs="Times New Roman"/>
                                <w:i/>
                                <w:sz w:val="28"/>
                                <w:szCs w:val="28"/>
                              </w:rPr>
                              <w:fldChar w:fldCharType="begin"/>
                            </w:r>
                            <w:r w:rsidR="00C742B3" w:rsidRPr="009B51C1">
                              <w:rPr>
                                <w:rFonts w:ascii="GOST type B" w:hAnsi="GOST type B" w:cs="Times New Roman"/>
                                <w:i/>
                                <w:sz w:val="28"/>
                                <w:szCs w:val="28"/>
                              </w:rPr>
                              <w:instrText>PAGE   \* MERGEFORMAT</w:instrText>
                            </w:r>
                            <w:r w:rsidRPr="009B51C1">
                              <w:rPr>
                                <w:rFonts w:ascii="GOST type B" w:hAnsi="GOST type B" w:cs="Times New Roman"/>
                                <w:i/>
                                <w:sz w:val="28"/>
                                <w:szCs w:val="28"/>
                              </w:rPr>
                              <w:fldChar w:fldCharType="separate"/>
                            </w:r>
                            <w:r w:rsidR="00D52441">
                              <w:rPr>
                                <w:rFonts w:ascii="GOST type B" w:hAnsi="GOST type B" w:cs="Times New Roman"/>
                                <w:i/>
                                <w:noProof/>
                                <w:sz w:val="28"/>
                                <w:szCs w:val="28"/>
                              </w:rPr>
                              <w:t>6</w:t>
                            </w:r>
                            <w:r w:rsidRPr="009B51C1">
                              <w:rPr>
                                <w:rFonts w:ascii="GOST type B" w:hAnsi="GOST type B" w:cs="Times New Roman"/>
                                <w:sz w:val="28"/>
                                <w:szCs w:val="28"/>
                              </w:rPr>
                              <w:fldChar w:fldCharType="end"/>
                            </w:r>
                          </w:p>
                        </w:txbxContent>
                      </wps:txbx>
                      <wps:bodyPr rot="0" vert="horz" wrap="square" lIns="0" tIns="0" rIns="0" bIns="0" anchor="ctr" anchorCtr="0" upright="1">
                        <a:noAutofit/>
                      </wps:bodyPr>
                    </wps:wsp>
                    <wps:wsp>
                      <wps:cNvPr id="144" name="Rectangle 105"/>
                      <wps:cNvSpPr>
                        <a:spLocks noChangeArrowheads="1"/>
                      </wps:cNvSpPr>
                      <wps:spPr bwMode="auto">
                        <a:xfrm>
                          <a:off x="7713" y="18986"/>
                          <a:ext cx="11145" cy="972"/>
                        </a:xfrm>
                        <a:prstGeom prst="rect">
                          <a:avLst/>
                        </a:prstGeom>
                        <a:noFill/>
                        <a:ln>
                          <a:noFill/>
                        </a:ln>
                      </wps:spPr>
                      <wps:txbx>
                        <w:txbxContent>
                          <w:p w14:paraId="634518DA" w14:textId="24361582" w:rsidR="00C742B3" w:rsidRPr="005075FD" w:rsidRDefault="00E3050C" w:rsidP="00E3050C">
                            <w:pPr>
                              <w:jc w:val="center"/>
                              <w:rPr>
                                <w:rFonts w:ascii="GOST type B" w:hAnsi="GOST type B"/>
                              </w:rPr>
                            </w:pPr>
                            <w:r>
                              <w:rPr>
                                <w:rFonts w:ascii="GOST type B" w:hAnsi="GOST type B" w:cs="Times New Roman"/>
                                <w:i/>
                                <w:sz w:val="32"/>
                                <w:szCs w:val="32"/>
                              </w:rPr>
                              <w:t>РОА.508200.056 ПЗ</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77696" id="Группа 151" o:spid="_x0000_s1026" style="position:absolute;left:0;text-align:left;margin-left:58.2pt;margin-top:14.2pt;width:524.4pt;height:813.5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" o:allowincell="f">
              <v:rect id="Rectangle 87"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" filled="f" strokeweight="2pt"/>
              <v:line id="Line 88"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89"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90"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91"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92"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93"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94"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9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rZwgAAANwAAAAPAAAAZHJzL2Rvd25yZXYueG1sRE/NagIx&#10;EL4XfIcwBW+atZZ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Rl2rZwgAAANwAAAAPAAAA&#10;AAAAAAAAAAAAAAcCAABkcnMvZG93bnJldi54bWxQSwUGAAAAAAMAAwC3AAAA9gIAAAAA&#10;" strokeweight="1pt"/>
              <v:line id="Line 9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97"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rect id="Rectangle 98"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vnwQAAANwAAAAPAAAAZHJzL2Rvd25yZXYueG1sRE9Na8JA&#10;EL0X/A/LCL0U3aig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FY+++fBAAAA3AAAAA8AAAAA&#10;AAAAAAAAAAAABwIAAGRycy9kb3ducmV2LnhtbFBLBQYAAAAAAwADALcAAAD1AgAAAAA=&#10;" filled="f" stroked="f">
                <v:textbox inset="1pt,1pt,1pt,1pt">
                  <w:txbxContent>
                    <w:p w14:paraId="366ED797" w14:textId="77777777" w:rsidR="00C742B3" w:rsidRDefault="00C742B3" w:rsidP="00392427">
                      <w:pPr>
                        <w:pStyle w:val="a3"/>
                        <w:jc w:val="center"/>
                        <w:rPr>
                          <w:sz w:val="18"/>
                        </w:rPr>
                      </w:pPr>
                      <w:proofErr w:type="spellStart"/>
                      <w:r w:rsidRPr="00A10EEE">
                        <w:rPr>
                          <w:rFonts w:ascii="GOST type B" w:hAnsi="GOST type B"/>
                          <w:sz w:val="18"/>
                        </w:rPr>
                        <w:t>Изм</w:t>
                      </w:r>
                      <w:proofErr w:type="spellEnd"/>
                      <w:r>
                        <w:rPr>
                          <w:sz w:val="18"/>
                        </w:rPr>
                        <w:t>.</w:t>
                      </w:r>
                    </w:p>
                  </w:txbxContent>
                </v:textbox>
              </v:rect>
              <v:rect id="Rectangle 99"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VxAAAANwAAAAPAAAAZHJzL2Rvd25yZXYueG1sRI/NasNA&#10;DITvhb7DokIvJVmnhb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Cehb5XEAAAA3AAAAA8A&#10;AAAAAAAAAAAAAAAABwIAAGRycy9kb3ducmV2LnhtbFBLBQYAAAAAAwADALcAAAD4AgAAAAA=&#10;" filled="f" stroked="f">
                <v:textbox inset="1pt,1pt,1pt,1pt">
                  <w:txbxContent>
                    <w:p w14:paraId="34956E99" w14:textId="77777777" w:rsidR="00C742B3" w:rsidRDefault="00C742B3" w:rsidP="00392427">
                      <w:pPr>
                        <w:pStyle w:val="a3"/>
                        <w:jc w:val="center"/>
                        <w:rPr>
                          <w:sz w:val="18"/>
                        </w:rPr>
                      </w:pPr>
                      <w:r w:rsidRPr="00A10EEE">
                        <w:rPr>
                          <w:rFonts w:ascii="GOST type B" w:hAnsi="GOST type B"/>
                          <w:sz w:val="18"/>
                        </w:rPr>
                        <w:t>Лист</w:t>
                      </w:r>
                    </w:p>
                  </w:txbxContent>
                </v:textbox>
              </v:rect>
              <v:rect id="Rectangle 100"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" filled="f" stroked="f">
                <v:textbox inset="1pt,1pt,1pt,1pt">
                  <w:txbxContent>
                    <w:p w14:paraId="72414026" w14:textId="77777777" w:rsidR="00C742B3" w:rsidRPr="00A10EEE" w:rsidRDefault="00C742B3" w:rsidP="00392427">
                      <w:pPr>
                        <w:pStyle w:val="a3"/>
                        <w:jc w:val="center"/>
                        <w:rPr>
                          <w:rFonts w:ascii="GOST type B" w:hAnsi="GOST type B"/>
                          <w:sz w:val="18"/>
                        </w:rPr>
                      </w:pPr>
                      <w:r w:rsidRPr="00A10EEE">
                        <w:rPr>
                          <w:rFonts w:ascii="GOST type B" w:hAnsi="GOST type B"/>
                          <w:sz w:val="18"/>
                        </w:rPr>
                        <w:t xml:space="preserve">№ </w:t>
                      </w:r>
                      <w:proofErr w:type="spellStart"/>
                      <w:r w:rsidRPr="00A10EEE">
                        <w:rPr>
                          <w:rFonts w:ascii="GOST type B" w:hAnsi="GOST type B"/>
                          <w:sz w:val="18"/>
                        </w:rPr>
                        <w:t>докум</w:t>
                      </w:r>
                      <w:proofErr w:type="spellEnd"/>
                      <w:r w:rsidRPr="00A10EEE">
                        <w:rPr>
                          <w:rFonts w:ascii="GOST type B" w:hAnsi="GOST type B"/>
                          <w:sz w:val="18"/>
                        </w:rPr>
                        <w:t>.</w:t>
                      </w:r>
                    </w:p>
                  </w:txbxContent>
                </v:textbox>
              </v:rect>
              <v:rect id="Rectangle 101"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Du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IHREO7EAAAA3AAAAA8A&#10;AAAAAAAAAAAAAAAABwIAAGRycy9kb3ducmV2LnhtbFBLBQYAAAAAAwADALcAAAD4AgAAAAA=&#10;" filled="f" stroked="f">
                <v:textbox inset="1pt,1pt,1pt,1pt">
                  <w:txbxContent>
                    <w:p w14:paraId="55AB6BE8" w14:textId="77777777" w:rsidR="00C742B3" w:rsidRPr="00A10EEE" w:rsidRDefault="00C742B3" w:rsidP="00392427">
                      <w:pPr>
                        <w:pStyle w:val="a3"/>
                        <w:jc w:val="center"/>
                        <w:rPr>
                          <w:rFonts w:ascii="GOST type B" w:hAnsi="GOST type B"/>
                          <w:sz w:val="18"/>
                        </w:rPr>
                      </w:pPr>
                      <w:proofErr w:type="spellStart"/>
                      <w:r w:rsidRPr="00A10EEE">
                        <w:rPr>
                          <w:rFonts w:ascii="GOST type B" w:hAnsi="GOST type B"/>
                          <w:sz w:val="18"/>
                        </w:rPr>
                        <w:t>Подпись</w:t>
                      </w:r>
                      <w:proofErr w:type="spellEnd"/>
                    </w:p>
                  </w:txbxContent>
                </v:textbox>
              </v:rect>
              <v:rect id="Rectangle 102"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V1wQAAANwAAAAPAAAAZHJzL2Rvd25yZXYueG1sRE9Na8JA&#10;EL0X/A/LCL0U3UTE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O6dtXXBAAAA3AAAAA8AAAAA&#10;AAAAAAAAAAAABwIAAGRycy9kb3ducmV2LnhtbFBLBQYAAAAAAwADALcAAAD1AgAAAAA=&#10;" filled="f" stroked="f">
                <v:textbox inset="1pt,1pt,1pt,1pt">
                  <w:txbxContent>
                    <w:p w14:paraId="36E017F9" w14:textId="77777777" w:rsidR="00C742B3" w:rsidRPr="00A10EEE" w:rsidRDefault="00C742B3" w:rsidP="00392427">
                      <w:pPr>
                        <w:pStyle w:val="a3"/>
                        <w:jc w:val="center"/>
                        <w:rPr>
                          <w:rFonts w:ascii="GOST type B" w:hAnsi="GOST type B"/>
                          <w:sz w:val="18"/>
                        </w:rPr>
                      </w:pPr>
                      <w:r w:rsidRPr="00A10EEE">
                        <w:rPr>
                          <w:rFonts w:ascii="GOST type B" w:hAnsi="GOST type B"/>
                          <w:sz w:val="18"/>
                        </w:rPr>
                        <w:t>Дата</w:t>
                      </w:r>
                    </w:p>
                  </w:txbxContent>
                </v:textbox>
              </v:rect>
              <v:rect id="Rectangle 103"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sCwQAAANwAAAAPAAAAZHJzL2Rvd25yZXYueG1sRE9Na8JA&#10;EL0X/A/LCF6KbpSi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B5PKwLBAAAA3AAAAA8AAAAA&#10;AAAAAAAAAAAABwIAAGRycy9kb3ducmV2LnhtbFBLBQYAAAAAAwADALcAAAD1AgAAAAA=&#10;" filled="f" stroked="f">
                <v:textbox inset="1pt,1pt,1pt,1pt">
                  <w:txbxContent>
                    <w:p w14:paraId="1D4CB3DD" w14:textId="77777777" w:rsidR="00C742B3" w:rsidRPr="009B51C1" w:rsidRDefault="00C742B3" w:rsidP="00392427">
                      <w:pPr>
                        <w:pStyle w:val="a3"/>
                        <w:jc w:val="center"/>
                        <w:rPr>
                          <w:rFonts w:ascii="GOST type B" w:hAnsi="GOST type B"/>
                          <w:sz w:val="18"/>
                        </w:rPr>
                      </w:pPr>
                      <w:r w:rsidRPr="009B51C1">
                        <w:rPr>
                          <w:rFonts w:ascii="GOST type B" w:hAnsi="GOST type B"/>
                          <w:sz w:val="18"/>
                        </w:rPr>
                        <w:t>Лист</w:t>
                      </w:r>
                    </w:p>
                  </w:txbxContent>
                </v:textbox>
              </v:rect>
              <v:rect id="Rectangle 104" o:spid="_x0000_s1044" style="position:absolute;left:18949;top:19310;width:1001;height: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" filled="f" stroked="f">
                <v:textbox inset="0,0,0,0">
                  <w:txbxContent>
                    <w:p w14:paraId="77BE50CA" w14:textId="77777777" w:rsidR="00C742B3" w:rsidRPr="009B51C1" w:rsidRDefault="00876D7A" w:rsidP="00A10EEE">
                      <w:pPr>
                        <w:jc w:val="center"/>
                        <w:rPr>
                          <w:rFonts w:ascii="GOST type B" w:hAnsi="GOST type B" w:cs="Times New Roman"/>
                          <w:sz w:val="28"/>
                          <w:szCs w:val="28"/>
                        </w:rPr>
                      </w:pPr>
                      <w:r w:rsidRPr="009B51C1">
                        <w:rPr>
                          <w:rFonts w:ascii="GOST type B" w:hAnsi="GOST type B" w:cs="Times New Roman"/>
                          <w:i/>
                          <w:sz w:val="28"/>
                          <w:szCs w:val="28"/>
                        </w:rPr>
                        <w:fldChar w:fldCharType="begin"/>
                      </w:r>
                      <w:r w:rsidR="00C742B3" w:rsidRPr="009B51C1">
                        <w:rPr>
                          <w:rFonts w:ascii="GOST type B" w:hAnsi="GOST type B" w:cs="Times New Roman"/>
                          <w:i/>
                          <w:sz w:val="28"/>
                          <w:szCs w:val="28"/>
                        </w:rPr>
                        <w:instrText>PAGE   \* MERGEFORMAT</w:instrText>
                      </w:r>
                      <w:r w:rsidRPr="009B51C1">
                        <w:rPr>
                          <w:rFonts w:ascii="GOST type B" w:hAnsi="GOST type B" w:cs="Times New Roman"/>
                          <w:i/>
                          <w:sz w:val="28"/>
                          <w:szCs w:val="28"/>
                        </w:rPr>
                        <w:fldChar w:fldCharType="separate"/>
                      </w:r>
                      <w:r w:rsidR="00D52441">
                        <w:rPr>
                          <w:rFonts w:ascii="GOST type B" w:hAnsi="GOST type B" w:cs="Times New Roman"/>
                          <w:i/>
                          <w:noProof/>
                          <w:sz w:val="28"/>
                          <w:szCs w:val="28"/>
                        </w:rPr>
                        <w:t>6</w:t>
                      </w:r>
                      <w:r w:rsidRPr="009B51C1">
                        <w:rPr>
                          <w:rFonts w:ascii="GOST type B" w:hAnsi="GOST type B" w:cs="Times New Roman"/>
                          <w:sz w:val="28"/>
                          <w:szCs w:val="28"/>
                        </w:rPr>
                        <w:fldChar w:fldCharType="end"/>
                      </w:r>
                    </w:p>
                  </w:txbxContent>
                </v:textbox>
              </v:rect>
              <v:rect id="Rectangle 105" o:spid="_x0000_s1045" style="position:absolute;left:7713;top:18986;width:11145;height: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" filled="f" stroked="f">
                <v:textbox inset="1pt,1pt,1pt,1pt">
                  <w:txbxContent>
                    <w:p w14:paraId="634518DA" w14:textId="24361582" w:rsidR="00C742B3" w:rsidRPr="005075FD" w:rsidRDefault="00E3050C" w:rsidP="00E3050C">
                      <w:pPr>
                        <w:jc w:val="center"/>
                        <w:rPr>
                          <w:rFonts w:ascii="GOST type B" w:hAnsi="GOST type B"/>
                        </w:rPr>
                      </w:pPr>
                      <w:r>
                        <w:rPr>
                          <w:rFonts w:ascii="GOST type B" w:hAnsi="GOST type B" w:cs="Times New Roman"/>
                          <w:i/>
                          <w:sz w:val="32"/>
                          <w:szCs w:val="32"/>
                        </w:rPr>
                        <w:t>РОА.508200.056 ПЗ</w:t>
                      </w:r>
                    </w:p>
                  </w:txbxContent>
                </v:textbox>
              </v:rect>
              <w10:wrap anchorx="page" anchory="page"/>
              <w10:anchorlock/>
            </v:group>
          </w:pict>
        </mc:Fallback>
      </mc:AlternateContent>
    </w:r>
  </w:p>
  <w:p w14:paraId="6A5D2B1F" w14:textId="77777777" w:rsidR="00C742B3" w:rsidRDefault="00C742B3" w:rsidP="00DD7A0D">
    <w:pPr>
      <w:pStyle w:val="a6"/>
      <w:jc w:val="center"/>
    </w:pPr>
  </w:p>
  <w:p w14:paraId="134C21B3" w14:textId="77777777" w:rsidR="00C742B3" w:rsidRDefault="00C742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2798" w14:textId="77777777" w:rsidR="00027765" w:rsidRDefault="00027765" w:rsidP="00DD7A0D">
      <w:pPr>
        <w:spacing w:line="240" w:lineRule="auto"/>
      </w:pPr>
      <w:r>
        <w:separator/>
      </w:r>
    </w:p>
  </w:footnote>
  <w:footnote w:type="continuationSeparator" w:id="0">
    <w:p w14:paraId="65B02C16" w14:textId="77777777" w:rsidR="00027765" w:rsidRDefault="00027765" w:rsidP="00DD7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3C0A" w14:textId="78A3DE44" w:rsidR="00C742B3" w:rsidRDefault="001B18F3">
    <w:pPr>
      <w:pStyle w:val="a4"/>
    </w:pPr>
    <w:r>
      <w:rPr>
        <w:noProof/>
        <w:lang w:eastAsia="ru-RU"/>
      </w:rPr>
      <mc:AlternateContent>
        <mc:Choice Requires="wpg">
          <w:drawing>
            <wp:anchor distT="0" distB="0" distL="114300" distR="114300" simplePos="0" relativeHeight="251659264" behindDoc="0" locked="1" layoutInCell="0" allowOverlap="1" wp14:anchorId="561D2059" wp14:editId="2FC809ED">
              <wp:simplePos x="0" y="0"/>
              <wp:positionH relativeFrom="page">
                <wp:posOffset>727710</wp:posOffset>
              </wp:positionH>
              <wp:positionV relativeFrom="page">
                <wp:posOffset>186055</wp:posOffset>
              </wp:positionV>
              <wp:extent cx="6659880" cy="10330180"/>
              <wp:effectExtent l="0" t="0" r="26670" b="3302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29412"/>
                        <a:chOff x="0" y="0"/>
                        <a:chExt cx="20000" cy="20000"/>
                      </a:xfrm>
                    </wpg:grpSpPr>
                    <wps:wsp>
                      <wps:cNvPr id="3"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E21F2E" w14:textId="77777777" w:rsidR="00C742B3" w:rsidRPr="00A10EEE" w:rsidRDefault="00C742B3" w:rsidP="00A10EEE">
                            <w:pPr>
                              <w:ind w:right="-1"/>
                              <w:jc w:val="center"/>
                              <w:rPr>
                                <w:i/>
                              </w:rPr>
                            </w:pPr>
                            <w:r w:rsidRPr="000D6291">
                              <w:rPr>
                                <w:rFonts w:ascii="GOST type B" w:hAnsi="GOST type B"/>
                                <w:i/>
                                <w:sz w:val="18"/>
                              </w:rPr>
                              <w:t>Изм</w:t>
                            </w:r>
                            <w:r w:rsidR="00A10EEE">
                              <w:rPr>
                                <w:i/>
                                <w:sz w:val="18"/>
                              </w:rPr>
                              <w:t>.</w:t>
                            </w:r>
                          </w:p>
                        </w:txbxContent>
                      </wps:txbx>
                      <wps:bodyPr rot="0" vert="horz" wrap="square" lIns="12700" tIns="12700" rIns="12700" bIns="12700" anchor="t" anchorCtr="0" upright="1">
                        <a:noAutofit/>
                      </wps:bodyPr>
                    </wps:wsp>
                    <wps:wsp>
                      <wps:cNvPr id="29" name="Rectangle 33"/>
                      <wps:cNvSpPr>
                        <a:spLocks noChangeArrowheads="1"/>
                      </wps:cNvSpPr>
                      <wps:spPr bwMode="auto">
                        <a:xfrm>
                          <a:off x="1051" y="17912"/>
                          <a:ext cx="1089"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10740" w14:textId="77777777" w:rsidR="00C742B3" w:rsidRPr="00A10EEE" w:rsidRDefault="00C742B3" w:rsidP="00A10EEE">
                            <w:pPr>
                              <w:jc w:val="center"/>
                              <w:rPr>
                                <w:rFonts w:ascii="GOST type B" w:hAnsi="GOST type B"/>
                                <w:i/>
                                <w:sz w:val="18"/>
                              </w:rPr>
                            </w:pPr>
                            <w:r w:rsidRPr="00A10EEE">
                              <w:rPr>
                                <w:rFonts w:ascii="GOST type B" w:hAnsi="GOST type B"/>
                                <w:i/>
                                <w:sz w:val="18"/>
                              </w:rPr>
                              <w:t>Лис</w:t>
                            </w:r>
                            <w:r w:rsidR="00A10EEE" w:rsidRPr="00A10EEE">
                              <w:rPr>
                                <w:rFonts w:ascii="GOST type B" w:hAnsi="GOST type B"/>
                                <w:i/>
                                <w:sz w:val="18"/>
                              </w:rPr>
                              <w:t>т</w:t>
                            </w:r>
                          </w:p>
                        </w:txbxContent>
                      </wps:txbx>
                      <wps:bodyPr rot="0" vert="horz" wrap="square" lIns="12700" tIns="12700" rIns="12700" bIns="12700" anchor="t" anchorCtr="0" upright="1">
                        <a:noAutofit/>
                      </wps:bodyPr>
                    </wps:wsp>
                    <wps:wsp>
                      <wps:cNvPr id="30" name="Rectangle 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235492" w14:textId="77777777" w:rsidR="00C742B3" w:rsidRPr="000D6291" w:rsidRDefault="00C742B3" w:rsidP="00A10EEE">
                            <w:pPr>
                              <w:jc w:val="center"/>
                              <w:rPr>
                                <w:rFonts w:ascii="GOST type B" w:hAnsi="GOST type B"/>
                                <w:i/>
                                <w:sz w:val="18"/>
                              </w:rPr>
                            </w:pPr>
                            <w:r w:rsidRPr="000D6291">
                              <w:rPr>
                                <w:rFonts w:ascii="GOST type B" w:hAnsi="GOST type B"/>
                                <w:i/>
                                <w:sz w:val="18"/>
                              </w:rPr>
                              <w:t>№ докум.</w:t>
                            </w:r>
                          </w:p>
                          <w:p w14:paraId="46703BE2" w14:textId="77777777" w:rsidR="00C742B3" w:rsidRPr="00F1256B" w:rsidRDefault="00C742B3" w:rsidP="00FB32C1">
                            <w:pPr>
                              <w:rPr>
                                <w:i/>
                              </w:rPr>
                            </w:pPr>
                          </w:p>
                        </w:txbxContent>
                      </wps:txbx>
                      <wps:bodyPr rot="0" vert="horz" wrap="square" lIns="12700" tIns="12700" rIns="12700" bIns="12700" anchor="t" anchorCtr="0" upright="1">
                        <a:noAutofit/>
                      </wps:bodyPr>
                    </wps:wsp>
                    <wps:wsp>
                      <wps:cNvPr id="31" name="Rectangle 35"/>
                      <wps:cNvSpPr>
                        <a:spLocks noChangeArrowheads="1"/>
                      </wps:cNvSpPr>
                      <wps:spPr bwMode="auto">
                        <a:xfrm>
                          <a:off x="4947" y="17912"/>
                          <a:ext cx="1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686414" w14:textId="77777777" w:rsidR="00C742B3" w:rsidRPr="00A10EEE" w:rsidRDefault="00C742B3" w:rsidP="00A10EEE">
                            <w:pPr>
                              <w:jc w:val="center"/>
                              <w:rPr>
                                <w:rFonts w:ascii="GOST type B" w:hAnsi="GOST type B"/>
                                <w:i/>
                                <w:sz w:val="18"/>
                                <w:szCs w:val="18"/>
                              </w:rPr>
                            </w:pPr>
                            <w:r w:rsidRPr="00A10EEE">
                              <w:rPr>
                                <w:rFonts w:ascii="GOST type B" w:hAnsi="GOST type B"/>
                                <w:i/>
                                <w:sz w:val="18"/>
                                <w:szCs w:val="18"/>
                              </w:rPr>
                              <w:t>Подпись</w:t>
                            </w:r>
                          </w:p>
                        </w:txbxContent>
                      </wps:txbx>
                      <wps:bodyPr rot="0" vert="horz" wrap="square" lIns="12700" tIns="12700" rIns="12700" bIns="12700" anchor="t" anchorCtr="0" upright="1">
                        <a:noAutofit/>
                      </wps:bodyPr>
                    </wps:wsp>
                    <wps:wsp>
                      <wps:cNvPr id="32" name="Rectangle 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EAB90" w14:textId="77777777" w:rsidR="00C742B3" w:rsidRPr="000D6291" w:rsidRDefault="00A10EEE" w:rsidP="00A10EEE">
                            <w:pPr>
                              <w:rPr>
                                <w:rFonts w:ascii="GOST type B" w:hAnsi="GOST type B"/>
                                <w:i/>
                                <w:sz w:val="18"/>
                              </w:rPr>
                            </w:pPr>
                            <w:r>
                              <w:rPr>
                                <w:i/>
                                <w:sz w:val="18"/>
                              </w:rPr>
                              <w:t xml:space="preserve"> </w:t>
                            </w:r>
                            <w:r w:rsidR="00C742B3" w:rsidRPr="000D6291">
                              <w:rPr>
                                <w:rFonts w:ascii="GOST type B" w:hAnsi="GOST type B"/>
                                <w:i/>
                                <w:sz w:val="18"/>
                              </w:rPr>
                              <w:t>Дата</w:t>
                            </w:r>
                          </w:p>
                          <w:p w14:paraId="080879F9" w14:textId="77777777" w:rsidR="00C742B3" w:rsidRPr="00F1256B" w:rsidRDefault="00C742B3" w:rsidP="00FB32C1">
                            <w:pPr>
                              <w:rPr>
                                <w:i/>
                              </w:rPr>
                            </w:pPr>
                          </w:p>
                        </w:txbxContent>
                      </wps:txbx>
                      <wps:bodyPr rot="0" vert="horz" wrap="square" lIns="12700" tIns="12700" rIns="12700" bIns="12700" anchor="t" anchorCtr="0" upright="1">
                        <a:noAutofit/>
                      </wps:bodyPr>
                    </wps:wsp>
                    <wps:wsp>
                      <wps:cNvPr id="33" name="Rectangle 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0477C" w14:textId="77777777" w:rsidR="00C742B3" w:rsidRPr="000D6291" w:rsidRDefault="00C742B3" w:rsidP="00FB32C1">
                            <w:pPr>
                              <w:jc w:val="center"/>
                              <w:rPr>
                                <w:rFonts w:ascii="GOST type B" w:hAnsi="GOST type B"/>
                                <w:i/>
                                <w:sz w:val="18"/>
                              </w:rPr>
                            </w:pPr>
                            <w:r w:rsidRPr="000D6291">
                              <w:rPr>
                                <w:rFonts w:ascii="GOST type B" w:hAnsi="GOST type B"/>
                                <w:i/>
                                <w:sz w:val="18"/>
                              </w:rPr>
                              <w:t>Лист</w:t>
                            </w:r>
                          </w:p>
                          <w:p w14:paraId="0B734175"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34" name="Rectangle 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2E5E11" w14:textId="77777777" w:rsidR="00C742B3" w:rsidRPr="000D6291" w:rsidRDefault="00C742B3" w:rsidP="001150B5">
                            <w:pPr>
                              <w:jc w:val="center"/>
                              <w:rPr>
                                <w:rFonts w:ascii="GOST type B" w:hAnsi="GOST type B"/>
                                <w:i/>
                                <w:sz w:val="20"/>
                                <w:szCs w:val="20"/>
                              </w:rPr>
                            </w:pPr>
                            <w:r w:rsidRPr="000D6291">
                              <w:rPr>
                                <w:rFonts w:ascii="GOST type B" w:hAnsi="GOST type B"/>
                                <w:i/>
                                <w:sz w:val="20"/>
                                <w:szCs w:val="20"/>
                              </w:rPr>
                              <w:t>3</w:t>
                            </w:r>
                          </w:p>
                          <w:p w14:paraId="3BDB5984" w14:textId="77777777" w:rsidR="00C742B3" w:rsidRDefault="00C742B3" w:rsidP="001150B5">
                            <w:pPr>
                              <w:jc w:val="center"/>
                            </w:pPr>
                          </w:p>
                        </w:txbxContent>
                      </wps:txbx>
                      <wps:bodyPr rot="0" vert="horz" wrap="square" lIns="12700" tIns="12700" rIns="12700" bIns="12700" anchor="t" anchorCtr="0" upright="1">
                        <a:noAutofit/>
                      </wps:bodyPr>
                    </wps:wsp>
                    <wps:wsp>
                      <wps:cNvPr id="35" name="Rectangle 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3AEF03" w14:textId="0B0E40E4" w:rsidR="00C742B3" w:rsidRPr="000D6291" w:rsidRDefault="0017523F" w:rsidP="00FB32C1">
                            <w:pPr>
                              <w:jc w:val="center"/>
                              <w:rPr>
                                <w:rFonts w:ascii="GOST type B" w:hAnsi="GOST type B"/>
                              </w:rPr>
                            </w:pPr>
                            <w:r>
                              <w:rPr>
                                <w:rFonts w:ascii="GOST type B" w:hAnsi="GOST type B" w:cs="Times New Roman"/>
                                <w:i/>
                                <w:sz w:val="32"/>
                                <w:szCs w:val="32"/>
                              </w:rPr>
                              <w:t>РОА.</w:t>
                            </w:r>
                            <w:r w:rsidR="00C87F2D">
                              <w:rPr>
                                <w:rFonts w:ascii="GOST type B" w:hAnsi="GOST type B" w:cs="Times New Roman"/>
                                <w:i/>
                                <w:sz w:val="32"/>
                                <w:szCs w:val="32"/>
                              </w:rPr>
                              <w:t>508200</w:t>
                            </w:r>
                            <w:r>
                              <w:rPr>
                                <w:rFonts w:ascii="GOST type B" w:hAnsi="GOST type B" w:cs="Times New Roman"/>
                                <w:i/>
                                <w:sz w:val="32"/>
                                <w:szCs w:val="32"/>
                              </w:rPr>
                              <w:t>.</w:t>
                            </w:r>
                            <w:r w:rsidR="00C87F2D">
                              <w:rPr>
                                <w:rFonts w:ascii="GOST type B" w:hAnsi="GOST type B" w:cs="Times New Roman"/>
                                <w:i/>
                                <w:sz w:val="32"/>
                                <w:szCs w:val="32"/>
                              </w:rPr>
                              <w:t xml:space="preserve">056 </w:t>
                            </w:r>
                            <w:r>
                              <w:rPr>
                                <w:rFonts w:ascii="GOST type B" w:hAnsi="GOST type B" w:cs="Times New Roman"/>
                                <w:i/>
                                <w:sz w:val="32"/>
                                <w:szCs w:val="32"/>
                              </w:rPr>
                              <w:t>ПЗ</w:t>
                            </w:r>
                          </w:p>
                        </w:txbxContent>
                      </wps:txbx>
                      <wps:bodyPr rot="0" vert="horz" wrap="square" lIns="12700" tIns="12700" rIns="12700" bIns="12700" anchor="t" anchorCtr="0" upright="1">
                        <a:noAutofit/>
                      </wps:bodyPr>
                    </wps:wsp>
                    <wps:wsp>
                      <wps:cNvPr id="36" name="Line 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 name="Group 45"/>
                      <wpg:cNvGrpSpPr>
                        <a:grpSpLocks/>
                      </wpg:cNvGrpSpPr>
                      <wpg:grpSpPr bwMode="auto">
                        <a:xfrm>
                          <a:off x="39" y="18267"/>
                          <a:ext cx="4829" cy="310"/>
                          <a:chOff x="0" y="0"/>
                          <a:chExt cx="20117" cy="20000"/>
                        </a:xfrm>
                      </wpg:grpSpPr>
                      <wps:wsp>
                        <wps:cNvPr id="42"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EB5DD8"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Разраб</w:t>
                              </w:r>
                              <w:proofErr w:type="spellEnd"/>
                              <w:r w:rsidRPr="000D6291">
                                <w:rPr>
                                  <w:rFonts w:ascii="GOST type B" w:hAnsi="GOST type B"/>
                                  <w:i/>
                                  <w:sz w:val="18"/>
                                </w:rPr>
                                <w:t>.</w:t>
                              </w:r>
                            </w:p>
                            <w:p w14:paraId="477BEC67"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43" name="Rectangle 47"/>
                        <wps:cNvSpPr>
                          <a:spLocks noChangeArrowheads="1"/>
                        </wps:cNvSpPr>
                        <wps:spPr bwMode="auto">
                          <a:xfrm>
                            <a:off x="9217" y="115"/>
                            <a:ext cx="10900" cy="1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C7F68" w14:textId="77777777" w:rsidR="00C742B3" w:rsidRPr="000D6291" w:rsidRDefault="000D6291" w:rsidP="00FB32C1">
                              <w:pPr>
                                <w:rPr>
                                  <w:rFonts w:ascii="GOST type B" w:hAnsi="GOST type B"/>
                                  <w:i/>
                                  <w:sz w:val="16"/>
                                  <w:szCs w:val="16"/>
                                </w:rPr>
                              </w:pPr>
                              <w:r w:rsidRPr="000D6291">
                                <w:rPr>
                                  <w:rFonts w:ascii="GOST type B" w:hAnsi="GOST type B"/>
                                  <w:i/>
                                  <w:sz w:val="16"/>
                                  <w:szCs w:val="16"/>
                                </w:rPr>
                                <w:t>Резниченко О.А.</w:t>
                              </w:r>
                            </w:p>
                          </w:txbxContent>
                        </wps:txbx>
                        <wps:bodyPr rot="0" vert="horz" wrap="square" lIns="12700" tIns="12700" rIns="12700" bIns="12700" anchor="t" anchorCtr="0" upright="1">
                          <a:noAutofit/>
                        </wps:bodyPr>
                      </wps:wsp>
                    </wpg:grpSp>
                    <wpg:grpSp>
                      <wpg:cNvPr id="44" name="Group 48"/>
                      <wpg:cNvGrpSpPr>
                        <a:grpSpLocks/>
                      </wpg:cNvGrpSpPr>
                      <wpg:grpSpPr bwMode="auto">
                        <a:xfrm>
                          <a:off x="39" y="18614"/>
                          <a:ext cx="4829" cy="318"/>
                          <a:chOff x="0" y="0"/>
                          <a:chExt cx="20116" cy="20582"/>
                        </a:xfrm>
                      </wpg:grpSpPr>
                      <wps:wsp>
                        <wps:cNvPr id="45" name="Rectangle 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330FC"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Провер</w:t>
                              </w:r>
                              <w:proofErr w:type="spellEnd"/>
                              <w:r w:rsidRPr="000D6291">
                                <w:rPr>
                                  <w:rFonts w:ascii="GOST type B" w:hAnsi="GOST type B"/>
                                  <w:i/>
                                  <w:sz w:val="18"/>
                                </w:rPr>
                                <w:t>.</w:t>
                              </w:r>
                            </w:p>
                            <w:p w14:paraId="03EB1808"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46" name="Rectangle 50"/>
                        <wps:cNvSpPr>
                          <a:spLocks noChangeArrowheads="1"/>
                        </wps:cNvSpPr>
                        <wps:spPr bwMode="auto">
                          <a:xfrm>
                            <a:off x="9217" y="0"/>
                            <a:ext cx="10899" cy="20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2FE315" w14:textId="1EA497BE" w:rsidR="00C742B3" w:rsidRPr="009B51C1" w:rsidRDefault="0040582C" w:rsidP="0055162B">
                              <w:pPr>
                                <w:jc w:val="both"/>
                                <w:rPr>
                                  <w:rFonts w:ascii="GOST type B" w:hAnsi="GOST type B"/>
                                  <w:i/>
                                  <w:szCs w:val="16"/>
                                </w:rPr>
                              </w:pPr>
                              <w:r>
                                <w:rPr>
                                  <w:rFonts w:ascii="GOST type B" w:hAnsi="GOST type B"/>
                                  <w:i/>
                                  <w:sz w:val="16"/>
                                  <w:szCs w:val="16"/>
                                </w:rPr>
                                <w:t>Чертков</w:t>
                              </w:r>
                              <w:r w:rsidR="00FB1BB4">
                                <w:rPr>
                                  <w:rFonts w:ascii="GOST type B" w:hAnsi="GOST type B"/>
                                  <w:i/>
                                  <w:sz w:val="16"/>
                                  <w:szCs w:val="16"/>
                                </w:rPr>
                                <w:t xml:space="preserve"> </w:t>
                              </w:r>
                              <w:r>
                                <w:rPr>
                                  <w:rFonts w:ascii="GOST type B" w:hAnsi="GOST type B"/>
                                  <w:i/>
                                  <w:sz w:val="16"/>
                                  <w:szCs w:val="16"/>
                                </w:rPr>
                                <w:t>В</w:t>
                              </w:r>
                              <w:r w:rsidR="00FB1BB4">
                                <w:rPr>
                                  <w:rFonts w:ascii="GOST type B" w:hAnsi="GOST type B"/>
                                  <w:i/>
                                  <w:sz w:val="16"/>
                                  <w:szCs w:val="16"/>
                                </w:rPr>
                                <w:t>.</w:t>
                              </w:r>
                              <w:r>
                                <w:rPr>
                                  <w:rFonts w:ascii="GOST type B" w:hAnsi="GOST type B"/>
                                  <w:i/>
                                  <w:sz w:val="16"/>
                                  <w:szCs w:val="16"/>
                                </w:rPr>
                                <w:t>М</w:t>
                              </w:r>
                              <w:r w:rsidR="00FB1BB4">
                                <w:rPr>
                                  <w:rFonts w:ascii="GOST type B" w:hAnsi="GOST type B"/>
                                  <w:i/>
                                  <w:sz w:val="16"/>
                                  <w:szCs w:val="16"/>
                                </w:rPr>
                                <w:t>.</w:t>
                              </w:r>
                            </w:p>
                          </w:txbxContent>
                        </wps:txbx>
                        <wps:bodyPr rot="0" vert="horz" wrap="square" lIns="12700" tIns="12700" rIns="12700" bIns="12700" anchor="t" anchorCtr="0" upright="1">
                          <a:noAutofit/>
                        </wps:bodyPr>
                      </wps:wsp>
                    </wpg:grpSp>
                    <wpg:grpSp>
                      <wpg:cNvPr id="47" name="Group 51"/>
                      <wpg:cNvGrpSpPr>
                        <a:grpSpLocks/>
                      </wpg:cNvGrpSpPr>
                      <wpg:grpSpPr bwMode="auto">
                        <a:xfrm>
                          <a:off x="39" y="18969"/>
                          <a:ext cx="4801" cy="309"/>
                          <a:chOff x="0" y="0"/>
                          <a:chExt cx="19999" cy="20000"/>
                        </a:xfrm>
                      </wpg:grpSpPr>
                      <wps:wsp>
                        <wps:cNvPr id="48" name="Rectangle 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B767CA"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Реценз</w:t>
                              </w:r>
                              <w:proofErr w:type="spellEnd"/>
                              <w:r w:rsidRPr="000D6291">
                                <w:rPr>
                                  <w:rFonts w:ascii="GOST type B" w:hAnsi="GOST type B"/>
                                  <w:i/>
                                  <w:sz w:val="18"/>
                                </w:rPr>
                                <w:t>.</w:t>
                              </w:r>
                            </w:p>
                            <w:p w14:paraId="6F159442"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49" name="Rectangle 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C95F9" w14:textId="77777777" w:rsidR="00C742B3" w:rsidRPr="00943DEC" w:rsidRDefault="00C742B3" w:rsidP="00FB32C1">
                              <w:pPr>
                                <w:rPr>
                                  <w:szCs w:val="16"/>
                                </w:rPr>
                              </w:pPr>
                            </w:p>
                          </w:txbxContent>
                        </wps:txbx>
                        <wps:bodyPr rot="0" vert="horz" wrap="square" lIns="12700" tIns="12700" rIns="12700" bIns="12700" anchor="t" anchorCtr="0" upright="1">
                          <a:noAutofit/>
                        </wps:bodyPr>
                      </wps:wsp>
                    </wpg:grpSp>
                    <wpg:grpSp>
                      <wpg:cNvPr id="50" name="Group 54"/>
                      <wpg:cNvGrpSpPr>
                        <a:grpSpLocks/>
                      </wpg:cNvGrpSpPr>
                      <wpg:grpSpPr bwMode="auto">
                        <a:xfrm>
                          <a:off x="39" y="19314"/>
                          <a:ext cx="4801" cy="310"/>
                          <a:chOff x="0" y="0"/>
                          <a:chExt cx="19999" cy="20000"/>
                        </a:xfrm>
                      </wpg:grpSpPr>
                      <wps:wsp>
                        <wps:cNvPr id="51" name="Rectangle 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57D1D4" w14:textId="77777777" w:rsidR="00C742B3" w:rsidRPr="000D6291" w:rsidRDefault="00C742B3" w:rsidP="009B51C1">
                              <w:pPr>
                                <w:rPr>
                                  <w:rFonts w:ascii="GOST type B" w:hAnsi="GOST type B"/>
                                  <w:i/>
                                  <w:sz w:val="18"/>
                                </w:rPr>
                              </w:pPr>
                              <w:r w:rsidRPr="000D6291">
                                <w:rPr>
                                  <w:rFonts w:ascii="GOST type B" w:hAnsi="GOST type B"/>
                                  <w:i/>
                                  <w:sz w:val="18"/>
                                </w:rPr>
                                <w:t>Н. Контр.</w:t>
                              </w:r>
                            </w:p>
                            <w:p w14:paraId="57198CFA"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52" name="Rectangle 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93F2F" w14:textId="77777777" w:rsidR="00C742B3" w:rsidRPr="001D2A39" w:rsidRDefault="00C742B3" w:rsidP="00FB32C1">
                              <w:pPr>
                                <w:rPr>
                                  <w:sz w:val="16"/>
                                  <w:szCs w:val="16"/>
                                </w:rPr>
                              </w:pPr>
                            </w:p>
                          </w:txbxContent>
                        </wps:txbx>
                        <wps:bodyPr rot="0" vert="horz" wrap="square" lIns="12700" tIns="12700" rIns="12700" bIns="12700" anchor="t" anchorCtr="0" upright="1">
                          <a:noAutofit/>
                        </wps:bodyPr>
                      </wps:wsp>
                    </wpg:grpSp>
                    <wpg:grpSp>
                      <wpg:cNvPr id="53" name="Group 57"/>
                      <wpg:cNvGrpSpPr>
                        <a:grpSpLocks/>
                      </wpg:cNvGrpSpPr>
                      <wpg:grpSpPr bwMode="auto">
                        <a:xfrm>
                          <a:off x="39" y="19660"/>
                          <a:ext cx="4801" cy="309"/>
                          <a:chOff x="0" y="0"/>
                          <a:chExt cx="19999" cy="20000"/>
                        </a:xfrm>
                      </wpg:grpSpPr>
                      <wps:wsp>
                        <wps:cNvPr id="54" name="Rectangle 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C13806"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Утверд</w:t>
                              </w:r>
                              <w:proofErr w:type="spellEnd"/>
                              <w:r w:rsidRPr="000D6291">
                                <w:rPr>
                                  <w:rFonts w:ascii="GOST type B" w:hAnsi="GOST type B"/>
                                  <w:i/>
                                  <w:sz w:val="18"/>
                                </w:rPr>
                                <w:t>.</w:t>
                              </w:r>
                            </w:p>
                            <w:p w14:paraId="2A8F2E59"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55" name="Rectangle 59"/>
                        <wps:cNvSpPr>
                          <a:spLocks noChangeArrowheads="1"/>
                        </wps:cNvSpPr>
                        <wps:spPr bwMode="auto">
                          <a:xfrm>
                            <a:off x="9216" y="0"/>
                            <a:ext cx="10783"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9C5D38" w14:textId="77777777" w:rsidR="00C742B3" w:rsidRPr="001D2A39" w:rsidRDefault="00C742B3" w:rsidP="00FB32C1">
                              <w:pPr>
                                <w:rPr>
                                  <w:sz w:val="16"/>
                                  <w:szCs w:val="16"/>
                                </w:rPr>
                              </w:pPr>
                            </w:p>
                          </w:txbxContent>
                        </wps:txbx>
                        <wps:bodyPr rot="0" vert="horz" wrap="square" lIns="12700" tIns="12700" rIns="12700" bIns="12700" anchor="t" anchorCtr="0" upright="1">
                          <a:noAutofit/>
                        </wps:bodyPr>
                      </wps:wsp>
                    </wpg:grpSp>
                    <wps:wsp>
                      <wps:cNvPr id="56" name="Line 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61"/>
                      <wps:cNvSpPr>
                        <a:spLocks noChangeArrowheads="1"/>
                      </wps:cNvSpPr>
                      <wps:spPr bwMode="auto">
                        <a:xfrm>
                          <a:off x="7697" y="18258"/>
                          <a:ext cx="6449" cy="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E8BFC1" w14:textId="54B91C08" w:rsidR="00C742B3" w:rsidRPr="0017523F" w:rsidRDefault="0017523F" w:rsidP="004E4A76">
                            <w:pPr>
                              <w:jc w:val="center"/>
                              <w:rPr>
                                <w:rFonts w:ascii="GOST type B" w:hAnsi="GOST type B"/>
                                <w:i/>
                                <w:sz w:val="24"/>
                                <w:szCs w:val="24"/>
                              </w:rPr>
                            </w:pPr>
                            <w:r>
                              <w:rPr>
                                <w:rFonts w:ascii="GOST type B" w:hAnsi="GOST type B"/>
                                <w:i/>
                                <w:sz w:val="24"/>
                                <w:szCs w:val="24"/>
                              </w:rPr>
                              <w:t>Приложение мгновенного обмена сообщениями в реальном времени</w:t>
                            </w:r>
                          </w:p>
                        </w:txbxContent>
                      </wps:txbx>
                      <wps:bodyPr rot="0" vert="horz" wrap="square" lIns="12700" tIns="12700" rIns="12700" bIns="12700" anchor="ctr" anchorCtr="0" upright="1">
                        <a:noAutofit/>
                      </wps:bodyPr>
                    </wps:wsp>
                    <wps:wsp>
                      <wps:cNvPr id="58" name="Line 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5FBE7" w14:textId="77777777" w:rsidR="00C742B3" w:rsidRPr="000D6291" w:rsidRDefault="00C742B3" w:rsidP="00FB32C1">
                            <w:pPr>
                              <w:jc w:val="center"/>
                              <w:rPr>
                                <w:rFonts w:ascii="GOST type B" w:hAnsi="GOST type B"/>
                                <w:i/>
                                <w:sz w:val="18"/>
                              </w:rPr>
                            </w:pPr>
                            <w:r w:rsidRPr="000D6291">
                              <w:rPr>
                                <w:rFonts w:ascii="GOST type B" w:hAnsi="GOST type B"/>
                                <w:i/>
                                <w:sz w:val="18"/>
                              </w:rPr>
                              <w:t>Лит.</w:t>
                            </w:r>
                          </w:p>
                          <w:p w14:paraId="3F2D9752"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62" name="Rectangle 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DE7FB8" w14:textId="77777777" w:rsidR="00C742B3" w:rsidRPr="000D6291" w:rsidRDefault="00C742B3" w:rsidP="00FB32C1">
                            <w:pPr>
                              <w:jc w:val="center"/>
                              <w:rPr>
                                <w:rFonts w:ascii="GOST type B" w:hAnsi="GOST type B"/>
                                <w:i/>
                                <w:sz w:val="18"/>
                              </w:rPr>
                            </w:pPr>
                            <w:r w:rsidRPr="000D6291">
                              <w:rPr>
                                <w:rFonts w:ascii="GOST type B" w:hAnsi="GOST type B"/>
                                <w:i/>
                                <w:sz w:val="18"/>
                              </w:rPr>
                              <w:t>Листов</w:t>
                            </w:r>
                          </w:p>
                          <w:p w14:paraId="1ED6839F" w14:textId="77777777" w:rsidR="00C742B3" w:rsidRPr="00F1256B" w:rsidRDefault="00C742B3" w:rsidP="00FB32C1">
                            <w:pPr>
                              <w:rPr>
                                <w:rFonts w:ascii="ISOCPEUR" w:hAnsi="ISOCPEUR"/>
                                <w:i/>
                              </w:rPr>
                            </w:pPr>
                          </w:p>
                        </w:txbxContent>
                      </wps:txbx>
                      <wps:bodyPr rot="0" vert="horz" wrap="square" lIns="12700" tIns="12700" rIns="12700" bIns="12700" anchor="t" anchorCtr="0" upright="1">
                        <a:noAutofit/>
                      </wps:bodyPr>
                    </wps:wsp>
                    <wps:wsp>
                      <wps:cNvPr id="63" name="Rectangle 67"/>
                      <wps:cNvSpPr>
                        <a:spLocks noChangeArrowheads="1"/>
                      </wps:cNvSpPr>
                      <wps:spPr bwMode="auto">
                        <a:xfrm>
                          <a:off x="17531" y="18614"/>
                          <a:ext cx="2418"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7F7E1" w14:textId="71BBDE9A" w:rsidR="00C742B3" w:rsidRPr="007C25CC" w:rsidRDefault="007C25CC" w:rsidP="007C25CC">
                            <w:pPr>
                              <w:jc w:val="center"/>
                              <w:rPr>
                                <w:rFonts w:ascii="GOST type B" w:hAnsi="GOST type B"/>
                                <w:i/>
                                <w:iCs/>
                                <w:sz w:val="20"/>
                                <w:szCs w:val="20"/>
                              </w:rPr>
                            </w:pPr>
                            <w:r>
                              <w:rPr>
                                <w:rFonts w:ascii="GOST type B" w:hAnsi="GOST type B"/>
                                <w:i/>
                                <w:iCs/>
                                <w:sz w:val="20"/>
                                <w:szCs w:val="20"/>
                              </w:rPr>
                              <w:t>31</w:t>
                            </w:r>
                          </w:p>
                        </w:txbxContent>
                      </wps:txbx>
                      <wps:bodyPr rot="0" vert="horz" wrap="square" lIns="12700" tIns="12700" rIns="12700" bIns="12700" anchor="t" anchorCtr="0" upright="1">
                        <a:noAutofit/>
                      </wps:bodyPr>
                    </wps:wsp>
                    <wps:wsp>
                      <wps:cNvPr id="64" name="Line 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70"/>
                      <wps:cNvSpPr>
                        <a:spLocks noChangeArrowheads="1"/>
                      </wps:cNvSpPr>
                      <wps:spPr bwMode="auto">
                        <a:xfrm>
                          <a:off x="14238" y="18977"/>
                          <a:ext cx="5711" cy="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7932A" w14:textId="35C21F0A" w:rsidR="00A10EEE" w:rsidRPr="000E1D04" w:rsidRDefault="00A10EEE" w:rsidP="00C7606A">
                            <w:pPr>
                              <w:jc w:val="center"/>
                              <w:rPr>
                                <w:i/>
                                <w:sz w:val="18"/>
                                <w:szCs w:val="18"/>
                              </w:rPr>
                            </w:pPr>
                            <w:r w:rsidRPr="000E1D04">
                              <w:rPr>
                                <w:rFonts w:ascii="GOST type B" w:hAnsi="GOST type B"/>
                                <w:i/>
                                <w:sz w:val="18"/>
                                <w:szCs w:val="18"/>
                              </w:rPr>
                              <w:t>Учреждение</w:t>
                            </w:r>
                            <w:r w:rsidRPr="000E1D04">
                              <w:rPr>
                                <w:i/>
                                <w:sz w:val="18"/>
                                <w:szCs w:val="18"/>
                              </w:rPr>
                              <w:t xml:space="preserve"> </w:t>
                            </w:r>
                            <w:r w:rsidRPr="000E1D04">
                              <w:rPr>
                                <w:rFonts w:ascii="GOST type B" w:hAnsi="GOST type B"/>
                                <w:i/>
                                <w:sz w:val="18"/>
                                <w:szCs w:val="18"/>
                              </w:rPr>
                              <w:t>образования</w:t>
                            </w:r>
                            <w:r w:rsidR="00C7606A" w:rsidRPr="000E1D04">
                              <w:rPr>
                                <w:i/>
                                <w:sz w:val="18"/>
                                <w:szCs w:val="18"/>
                              </w:rPr>
                              <w:t xml:space="preserve"> </w:t>
                            </w:r>
                            <w:r w:rsidRPr="000E1D04">
                              <w:rPr>
                                <w:rFonts w:ascii="GOST type B" w:hAnsi="GOST type B"/>
                                <w:i/>
                                <w:sz w:val="18"/>
                                <w:szCs w:val="18"/>
                              </w:rPr>
                              <w:t>«Полоцкий</w:t>
                            </w:r>
                            <w:r w:rsidR="00C7606A" w:rsidRPr="000E1D04">
                              <w:rPr>
                                <w:rFonts w:ascii="GOST type B" w:hAnsi="GOST type B"/>
                                <w:i/>
                                <w:sz w:val="18"/>
                                <w:szCs w:val="18"/>
                              </w:rPr>
                              <w:t xml:space="preserve"> </w:t>
                            </w:r>
                            <w:r w:rsidRPr="000E1D04">
                              <w:rPr>
                                <w:rFonts w:ascii="GOST type B" w:hAnsi="GOST type B"/>
                                <w:i/>
                                <w:sz w:val="18"/>
                                <w:szCs w:val="18"/>
                              </w:rPr>
                              <w:t>государственный</w:t>
                            </w:r>
                            <w:r w:rsidRPr="000E1D04">
                              <w:rPr>
                                <w:i/>
                                <w:sz w:val="18"/>
                                <w:szCs w:val="18"/>
                              </w:rPr>
                              <w:t xml:space="preserve"> </w:t>
                            </w:r>
                            <w:r w:rsidRPr="000E1D04">
                              <w:rPr>
                                <w:rFonts w:ascii="GOST type B" w:hAnsi="GOST type B"/>
                                <w:i/>
                                <w:sz w:val="18"/>
                                <w:szCs w:val="18"/>
                              </w:rPr>
                              <w:t>университет имени Евфросинии Полоцкой»</w:t>
                            </w:r>
                            <w:r w:rsidR="00C7606A" w:rsidRPr="000E1D04">
                              <w:rPr>
                                <w:rFonts w:ascii="GOST type B" w:hAnsi="GOST type B"/>
                                <w:i/>
                                <w:sz w:val="18"/>
                                <w:szCs w:val="18"/>
                              </w:rPr>
                              <w:t xml:space="preserve"> </w:t>
                            </w:r>
                            <w:r w:rsidRPr="000E1D04">
                              <w:rPr>
                                <w:rFonts w:ascii="GOST type B" w:hAnsi="GOST type B"/>
                                <w:i/>
                                <w:sz w:val="18"/>
                                <w:szCs w:val="18"/>
                              </w:rPr>
                              <w:t>гр.20-ИТ-</w:t>
                            </w:r>
                            <w:r w:rsidRPr="000E1D04">
                              <w:rPr>
                                <w:i/>
                                <w:sz w:val="18"/>
                                <w:szCs w:val="18"/>
                              </w:rPr>
                              <w:t>1</w:t>
                            </w:r>
                          </w:p>
                          <w:p w14:paraId="0B256A15" w14:textId="77777777" w:rsidR="00C742B3" w:rsidRPr="00F1256B" w:rsidRDefault="00C742B3" w:rsidP="00F1256B">
                            <w:pPr>
                              <w:rPr>
                                <w:sz w:val="16"/>
                                <w:szCs w:val="16"/>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D2059" id="Group 21" o:spid="_x0000_s1046" style="position:absolute;margin-left:57.3pt;margin-top:14.65pt;width:524.4pt;height:813.4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" o:allowincell="f">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rect id="Rectangle 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1CE21F2E" w14:textId="77777777" w:rsidR="00C742B3" w:rsidRPr="00A10EEE" w:rsidRDefault="00C742B3" w:rsidP="00A10EEE">
                      <w:pPr>
                        <w:ind w:right="-1"/>
                        <w:jc w:val="center"/>
                        <w:rPr>
                          <w:i/>
                        </w:rPr>
                      </w:pPr>
                      <w:r w:rsidRPr="000D6291">
                        <w:rPr>
                          <w:rFonts w:ascii="GOST type B" w:hAnsi="GOST type B"/>
                          <w:i/>
                          <w:sz w:val="18"/>
                        </w:rPr>
                        <w:t>Изм</w:t>
                      </w:r>
                      <w:r w:rsidR="00A10EEE">
                        <w:rPr>
                          <w:i/>
                          <w:sz w:val="18"/>
                        </w:rPr>
                        <w:t>.</w:t>
                      </w:r>
                    </w:p>
                  </w:txbxContent>
                </v:textbox>
              </v:rect>
              <v:rect id="Rectangle 33" o:spid="_x0000_s1058" style="position:absolute;left:1051;top:17912;width:108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A210740" w14:textId="77777777" w:rsidR="00C742B3" w:rsidRPr="00A10EEE" w:rsidRDefault="00C742B3" w:rsidP="00A10EEE">
                      <w:pPr>
                        <w:jc w:val="center"/>
                        <w:rPr>
                          <w:rFonts w:ascii="GOST type B" w:hAnsi="GOST type B"/>
                          <w:i/>
                          <w:sz w:val="18"/>
                        </w:rPr>
                      </w:pPr>
                      <w:r w:rsidRPr="00A10EEE">
                        <w:rPr>
                          <w:rFonts w:ascii="GOST type B" w:hAnsi="GOST type B"/>
                          <w:i/>
                          <w:sz w:val="18"/>
                        </w:rPr>
                        <w:t>Лис</w:t>
                      </w:r>
                      <w:r w:rsidR="00A10EEE" w:rsidRPr="00A10EEE">
                        <w:rPr>
                          <w:rFonts w:ascii="GOST type B" w:hAnsi="GOST type B"/>
                          <w:i/>
                          <w:sz w:val="18"/>
                        </w:rPr>
                        <w:t>т</w:t>
                      </w:r>
                    </w:p>
                  </w:txbxContent>
                </v:textbox>
              </v:rect>
              <v:rect id="Rectangle 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0235492" w14:textId="77777777" w:rsidR="00C742B3" w:rsidRPr="000D6291" w:rsidRDefault="00C742B3" w:rsidP="00A10EEE">
                      <w:pPr>
                        <w:jc w:val="center"/>
                        <w:rPr>
                          <w:rFonts w:ascii="GOST type B" w:hAnsi="GOST type B"/>
                          <w:i/>
                          <w:sz w:val="18"/>
                        </w:rPr>
                      </w:pPr>
                      <w:r w:rsidRPr="000D6291">
                        <w:rPr>
                          <w:rFonts w:ascii="GOST type B" w:hAnsi="GOST type B"/>
                          <w:i/>
                          <w:sz w:val="18"/>
                        </w:rPr>
                        <w:t>№ докум.</w:t>
                      </w:r>
                    </w:p>
                    <w:p w14:paraId="46703BE2" w14:textId="77777777" w:rsidR="00C742B3" w:rsidRPr="00F1256B" w:rsidRDefault="00C742B3" w:rsidP="00FB32C1">
                      <w:pPr>
                        <w:rPr>
                          <w:i/>
                        </w:rPr>
                      </w:pPr>
                    </w:p>
                  </w:txbxContent>
                </v:textbox>
              </v:rect>
              <v:rect id="Rectangle 35" o:spid="_x0000_s1060" style="position:absolute;left:4947;top:17912;width:1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18686414" w14:textId="77777777" w:rsidR="00C742B3" w:rsidRPr="00A10EEE" w:rsidRDefault="00C742B3" w:rsidP="00A10EEE">
                      <w:pPr>
                        <w:jc w:val="center"/>
                        <w:rPr>
                          <w:rFonts w:ascii="GOST type B" w:hAnsi="GOST type B"/>
                          <w:i/>
                          <w:sz w:val="18"/>
                          <w:szCs w:val="18"/>
                        </w:rPr>
                      </w:pPr>
                      <w:r w:rsidRPr="00A10EEE">
                        <w:rPr>
                          <w:rFonts w:ascii="GOST type B" w:hAnsi="GOST type B"/>
                          <w:i/>
                          <w:sz w:val="18"/>
                          <w:szCs w:val="18"/>
                        </w:rPr>
                        <w:t>Подпись</w:t>
                      </w:r>
                    </w:p>
                  </w:txbxContent>
                </v:textbox>
              </v:rect>
              <v:rect id="Rectangle 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FFEAB90" w14:textId="77777777" w:rsidR="00C742B3" w:rsidRPr="000D6291" w:rsidRDefault="00A10EEE" w:rsidP="00A10EEE">
                      <w:pPr>
                        <w:rPr>
                          <w:rFonts w:ascii="GOST type B" w:hAnsi="GOST type B"/>
                          <w:i/>
                          <w:sz w:val="18"/>
                        </w:rPr>
                      </w:pPr>
                      <w:r>
                        <w:rPr>
                          <w:i/>
                          <w:sz w:val="18"/>
                        </w:rPr>
                        <w:t xml:space="preserve"> </w:t>
                      </w:r>
                      <w:r w:rsidR="00C742B3" w:rsidRPr="000D6291">
                        <w:rPr>
                          <w:rFonts w:ascii="GOST type B" w:hAnsi="GOST type B"/>
                          <w:i/>
                          <w:sz w:val="18"/>
                        </w:rPr>
                        <w:t>Дата</w:t>
                      </w:r>
                    </w:p>
                    <w:p w14:paraId="080879F9" w14:textId="77777777" w:rsidR="00C742B3" w:rsidRPr="00F1256B" w:rsidRDefault="00C742B3" w:rsidP="00FB32C1">
                      <w:pPr>
                        <w:rPr>
                          <w:i/>
                        </w:rPr>
                      </w:pPr>
                    </w:p>
                  </w:txbxContent>
                </v:textbox>
              </v:rect>
              <v:rect id="Rectangle 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170477C" w14:textId="77777777" w:rsidR="00C742B3" w:rsidRPr="000D6291" w:rsidRDefault="00C742B3" w:rsidP="00FB32C1">
                      <w:pPr>
                        <w:jc w:val="center"/>
                        <w:rPr>
                          <w:rFonts w:ascii="GOST type B" w:hAnsi="GOST type B"/>
                          <w:i/>
                          <w:sz w:val="18"/>
                        </w:rPr>
                      </w:pPr>
                      <w:r w:rsidRPr="000D6291">
                        <w:rPr>
                          <w:rFonts w:ascii="GOST type B" w:hAnsi="GOST type B"/>
                          <w:i/>
                          <w:sz w:val="18"/>
                        </w:rPr>
                        <w:t>Лист</w:t>
                      </w:r>
                    </w:p>
                    <w:p w14:paraId="0B734175" w14:textId="77777777" w:rsidR="00C742B3" w:rsidRPr="00F1256B" w:rsidRDefault="00C742B3" w:rsidP="00FB32C1">
                      <w:pPr>
                        <w:rPr>
                          <w:rFonts w:ascii="ISOCPEUR" w:hAnsi="ISOCPEUR"/>
                          <w:i/>
                        </w:rPr>
                      </w:pPr>
                    </w:p>
                  </w:txbxContent>
                </v:textbox>
              </v:rect>
              <v:rect id="Rectangle 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62E5E11" w14:textId="77777777" w:rsidR="00C742B3" w:rsidRPr="000D6291" w:rsidRDefault="00C742B3" w:rsidP="001150B5">
                      <w:pPr>
                        <w:jc w:val="center"/>
                        <w:rPr>
                          <w:rFonts w:ascii="GOST type B" w:hAnsi="GOST type B"/>
                          <w:i/>
                          <w:sz w:val="20"/>
                          <w:szCs w:val="20"/>
                        </w:rPr>
                      </w:pPr>
                      <w:r w:rsidRPr="000D6291">
                        <w:rPr>
                          <w:rFonts w:ascii="GOST type B" w:hAnsi="GOST type B"/>
                          <w:i/>
                          <w:sz w:val="20"/>
                          <w:szCs w:val="20"/>
                        </w:rPr>
                        <w:t>3</w:t>
                      </w:r>
                    </w:p>
                    <w:p w14:paraId="3BDB5984" w14:textId="77777777" w:rsidR="00C742B3" w:rsidRDefault="00C742B3" w:rsidP="001150B5">
                      <w:pPr>
                        <w:jc w:val="center"/>
                      </w:pPr>
                    </w:p>
                  </w:txbxContent>
                </v:textbox>
              </v:rect>
              <v:rect id="Rectangle 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F3AEF03" w14:textId="0B0E40E4" w:rsidR="00C742B3" w:rsidRPr="000D6291" w:rsidRDefault="0017523F" w:rsidP="00FB32C1">
                      <w:pPr>
                        <w:jc w:val="center"/>
                        <w:rPr>
                          <w:rFonts w:ascii="GOST type B" w:hAnsi="GOST type B"/>
                        </w:rPr>
                      </w:pPr>
                      <w:r>
                        <w:rPr>
                          <w:rFonts w:ascii="GOST type B" w:hAnsi="GOST type B" w:cs="Times New Roman"/>
                          <w:i/>
                          <w:sz w:val="32"/>
                          <w:szCs w:val="32"/>
                        </w:rPr>
                        <w:t>РОА.</w:t>
                      </w:r>
                      <w:r w:rsidR="00C87F2D">
                        <w:rPr>
                          <w:rFonts w:ascii="GOST type B" w:hAnsi="GOST type B" w:cs="Times New Roman"/>
                          <w:i/>
                          <w:sz w:val="32"/>
                          <w:szCs w:val="32"/>
                        </w:rPr>
                        <w:t>508200</w:t>
                      </w:r>
                      <w:r>
                        <w:rPr>
                          <w:rFonts w:ascii="GOST type B" w:hAnsi="GOST type B" w:cs="Times New Roman"/>
                          <w:i/>
                          <w:sz w:val="32"/>
                          <w:szCs w:val="32"/>
                        </w:rPr>
                        <w:t>.</w:t>
                      </w:r>
                      <w:r w:rsidR="00C87F2D">
                        <w:rPr>
                          <w:rFonts w:ascii="GOST type B" w:hAnsi="GOST type B" w:cs="Times New Roman"/>
                          <w:i/>
                          <w:sz w:val="32"/>
                          <w:szCs w:val="32"/>
                        </w:rPr>
                        <w:t xml:space="preserve">056 </w:t>
                      </w:r>
                      <w:r>
                        <w:rPr>
                          <w:rFonts w:ascii="GOST type B" w:hAnsi="GOST type B" w:cs="Times New Roman"/>
                          <w:i/>
                          <w:sz w:val="32"/>
                          <w:szCs w:val="32"/>
                        </w:rPr>
                        <w:t>ПЗ</w:t>
                      </w:r>
                    </w:p>
                  </w:txbxContent>
                </v:textbox>
              </v:rect>
              <v:line id="Line 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YuwQAAANsAAAAPAAAAZHJzL2Rvd25yZXYueG1sRE/LagIx&#10;FN0X/Idwhe5qRgt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Hidti7BAAAA2wAAAA8AAAAA&#10;AAAAAAAAAAAABwIAAGRycy9kb3ducmV2LnhtbFBLBQYAAAAAAwADALcAAAD1AgAAAAA=&#10;" strokeweight="1pt"/>
              <v:line id="Line 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RO1wwAAANsAAAAPAAAAZHJzL2Rvd25yZXYueG1sRI/dagIx&#10;FITvBd8hHKF3mrUF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F9ETtcMAAADbAAAADwAA&#10;AAAAAAAAAAAAAAAHAgAAZHJzL2Rvd25yZXYueG1sUEsFBgAAAAADAAMAtwAAAPcCAAAAAA==&#10;" strokeweight="1pt"/>
              <v:line id="Line 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id="Group 45" o:spid="_x0000_s1070" style="position:absolute;left:39;top:18267;width:4829;height:310" coordsize="2011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13EB5DD8"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Разраб</w:t>
                        </w:r>
                        <w:proofErr w:type="spellEnd"/>
                        <w:r w:rsidRPr="000D6291">
                          <w:rPr>
                            <w:rFonts w:ascii="GOST type B" w:hAnsi="GOST type B"/>
                            <w:i/>
                            <w:sz w:val="18"/>
                          </w:rPr>
                          <w:t>.</w:t>
                        </w:r>
                      </w:p>
                      <w:p w14:paraId="477BEC67" w14:textId="77777777" w:rsidR="00C742B3" w:rsidRPr="00F1256B" w:rsidRDefault="00C742B3" w:rsidP="00FB32C1">
                        <w:pPr>
                          <w:rPr>
                            <w:rFonts w:ascii="ISOCPEUR" w:hAnsi="ISOCPEUR"/>
                            <w:i/>
                          </w:rPr>
                        </w:pPr>
                      </w:p>
                    </w:txbxContent>
                  </v:textbox>
                </v:rect>
                <v:rect id="Rectangle 47" o:spid="_x0000_s1072" style="position:absolute;left:9217;top:115;width:10900;height:19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595C7F68" w14:textId="77777777" w:rsidR="00C742B3" w:rsidRPr="000D6291" w:rsidRDefault="000D6291" w:rsidP="00FB32C1">
                        <w:pPr>
                          <w:rPr>
                            <w:rFonts w:ascii="GOST type B" w:hAnsi="GOST type B"/>
                            <w:i/>
                            <w:sz w:val="16"/>
                            <w:szCs w:val="16"/>
                          </w:rPr>
                        </w:pPr>
                        <w:r w:rsidRPr="000D6291">
                          <w:rPr>
                            <w:rFonts w:ascii="GOST type B" w:hAnsi="GOST type B"/>
                            <w:i/>
                            <w:sz w:val="16"/>
                            <w:szCs w:val="16"/>
                          </w:rPr>
                          <w:t>Резниченко О.А.</w:t>
                        </w:r>
                      </w:p>
                    </w:txbxContent>
                  </v:textbox>
                </v:rect>
              </v:group>
              <v:group id="Group 48" o:spid="_x0000_s1073" style="position:absolute;left:39;top:18614;width:4829;height:318" coordsize="20116,2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613330FC"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Провер</w:t>
                        </w:r>
                        <w:proofErr w:type="spellEnd"/>
                        <w:r w:rsidRPr="000D6291">
                          <w:rPr>
                            <w:rFonts w:ascii="GOST type B" w:hAnsi="GOST type B"/>
                            <w:i/>
                            <w:sz w:val="18"/>
                          </w:rPr>
                          <w:t>.</w:t>
                        </w:r>
                      </w:p>
                      <w:p w14:paraId="03EB1808" w14:textId="77777777" w:rsidR="00C742B3" w:rsidRPr="00F1256B" w:rsidRDefault="00C742B3" w:rsidP="00FB32C1">
                        <w:pPr>
                          <w:rPr>
                            <w:rFonts w:ascii="ISOCPEUR" w:hAnsi="ISOCPEUR"/>
                            <w:i/>
                          </w:rPr>
                        </w:pPr>
                      </w:p>
                    </w:txbxContent>
                  </v:textbox>
                </v:rect>
                <v:rect id="Rectangle 50" o:spid="_x0000_s1075" style="position:absolute;left:9217;width:10899;height:20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92FE315" w14:textId="1EA497BE" w:rsidR="00C742B3" w:rsidRPr="009B51C1" w:rsidRDefault="0040582C" w:rsidP="0055162B">
                        <w:pPr>
                          <w:jc w:val="both"/>
                          <w:rPr>
                            <w:rFonts w:ascii="GOST type B" w:hAnsi="GOST type B"/>
                            <w:i/>
                            <w:szCs w:val="16"/>
                          </w:rPr>
                        </w:pPr>
                        <w:r>
                          <w:rPr>
                            <w:rFonts w:ascii="GOST type B" w:hAnsi="GOST type B"/>
                            <w:i/>
                            <w:sz w:val="16"/>
                            <w:szCs w:val="16"/>
                          </w:rPr>
                          <w:t>Чертков</w:t>
                        </w:r>
                        <w:r w:rsidR="00FB1BB4">
                          <w:rPr>
                            <w:rFonts w:ascii="GOST type B" w:hAnsi="GOST type B"/>
                            <w:i/>
                            <w:sz w:val="16"/>
                            <w:szCs w:val="16"/>
                          </w:rPr>
                          <w:t xml:space="preserve"> </w:t>
                        </w:r>
                        <w:r>
                          <w:rPr>
                            <w:rFonts w:ascii="GOST type B" w:hAnsi="GOST type B"/>
                            <w:i/>
                            <w:sz w:val="16"/>
                            <w:szCs w:val="16"/>
                          </w:rPr>
                          <w:t>В</w:t>
                        </w:r>
                        <w:r w:rsidR="00FB1BB4">
                          <w:rPr>
                            <w:rFonts w:ascii="GOST type B" w:hAnsi="GOST type B"/>
                            <w:i/>
                            <w:sz w:val="16"/>
                            <w:szCs w:val="16"/>
                          </w:rPr>
                          <w:t>.</w:t>
                        </w:r>
                        <w:r>
                          <w:rPr>
                            <w:rFonts w:ascii="GOST type B" w:hAnsi="GOST type B"/>
                            <w:i/>
                            <w:sz w:val="16"/>
                            <w:szCs w:val="16"/>
                          </w:rPr>
                          <w:t>М</w:t>
                        </w:r>
                        <w:r w:rsidR="00FB1BB4">
                          <w:rPr>
                            <w:rFonts w:ascii="GOST type B" w:hAnsi="GOST type B"/>
                            <w:i/>
                            <w:sz w:val="16"/>
                            <w:szCs w:val="16"/>
                          </w:rPr>
                          <w:t>.</w:t>
                        </w:r>
                      </w:p>
                    </w:txbxContent>
                  </v:textbox>
                </v:rect>
              </v:group>
              <v:group id="Group 5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38B767CA"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Реценз</w:t>
                        </w:r>
                        <w:proofErr w:type="spellEnd"/>
                        <w:r w:rsidRPr="000D6291">
                          <w:rPr>
                            <w:rFonts w:ascii="GOST type B" w:hAnsi="GOST type B"/>
                            <w:i/>
                            <w:sz w:val="18"/>
                          </w:rPr>
                          <w:t>.</w:t>
                        </w:r>
                      </w:p>
                      <w:p w14:paraId="6F159442" w14:textId="77777777" w:rsidR="00C742B3" w:rsidRPr="00F1256B" w:rsidRDefault="00C742B3" w:rsidP="00FB32C1">
                        <w:pPr>
                          <w:rPr>
                            <w:rFonts w:ascii="ISOCPEUR" w:hAnsi="ISOCPEUR"/>
                            <w:i/>
                          </w:rPr>
                        </w:pP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B2C95F9" w14:textId="77777777" w:rsidR="00C742B3" w:rsidRPr="00943DEC" w:rsidRDefault="00C742B3" w:rsidP="00FB32C1">
                        <w:pPr>
                          <w:rPr>
                            <w:szCs w:val="16"/>
                          </w:rPr>
                        </w:pPr>
                      </w:p>
                    </w:txbxContent>
                  </v:textbox>
                </v:rect>
              </v:group>
              <v:group id="Group 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2F57D1D4" w14:textId="77777777" w:rsidR="00C742B3" w:rsidRPr="000D6291" w:rsidRDefault="00C742B3" w:rsidP="009B51C1">
                        <w:pPr>
                          <w:rPr>
                            <w:rFonts w:ascii="GOST type B" w:hAnsi="GOST type B"/>
                            <w:i/>
                            <w:sz w:val="18"/>
                          </w:rPr>
                        </w:pPr>
                        <w:r w:rsidRPr="000D6291">
                          <w:rPr>
                            <w:rFonts w:ascii="GOST type B" w:hAnsi="GOST type B"/>
                            <w:i/>
                            <w:sz w:val="18"/>
                          </w:rPr>
                          <w:t>Н. Контр.</w:t>
                        </w:r>
                      </w:p>
                      <w:p w14:paraId="57198CFA" w14:textId="77777777" w:rsidR="00C742B3" w:rsidRPr="00F1256B" w:rsidRDefault="00C742B3" w:rsidP="00FB32C1">
                        <w:pPr>
                          <w:rPr>
                            <w:rFonts w:ascii="ISOCPEUR" w:hAnsi="ISOCPEUR"/>
                            <w:i/>
                          </w:rPr>
                        </w:pP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AA93F2F" w14:textId="77777777" w:rsidR="00C742B3" w:rsidRPr="001D2A39" w:rsidRDefault="00C742B3" w:rsidP="00FB32C1">
                        <w:pPr>
                          <w:rPr>
                            <w:sz w:val="16"/>
                            <w:szCs w:val="16"/>
                          </w:rPr>
                        </w:pPr>
                      </w:p>
                    </w:txbxContent>
                  </v:textbox>
                </v:rect>
              </v:group>
              <v:group id="Group 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57C13806" w14:textId="77777777" w:rsidR="00C742B3" w:rsidRPr="000D6291" w:rsidRDefault="00C742B3" w:rsidP="009B51C1">
                        <w:pPr>
                          <w:rPr>
                            <w:rFonts w:ascii="GOST type B" w:hAnsi="GOST type B"/>
                            <w:i/>
                            <w:sz w:val="18"/>
                          </w:rPr>
                        </w:pPr>
                        <w:proofErr w:type="spellStart"/>
                        <w:r w:rsidRPr="000D6291">
                          <w:rPr>
                            <w:rFonts w:ascii="GOST type B" w:hAnsi="GOST type B"/>
                            <w:i/>
                            <w:sz w:val="18"/>
                          </w:rPr>
                          <w:t>Утверд</w:t>
                        </w:r>
                        <w:proofErr w:type="spellEnd"/>
                        <w:r w:rsidRPr="000D6291">
                          <w:rPr>
                            <w:rFonts w:ascii="GOST type B" w:hAnsi="GOST type B"/>
                            <w:i/>
                            <w:sz w:val="18"/>
                          </w:rPr>
                          <w:t>.</w:t>
                        </w:r>
                      </w:p>
                      <w:p w14:paraId="2A8F2E59" w14:textId="77777777" w:rsidR="00C742B3" w:rsidRPr="00F1256B" w:rsidRDefault="00C742B3" w:rsidP="00FB32C1">
                        <w:pPr>
                          <w:rPr>
                            <w:rFonts w:ascii="ISOCPEUR" w:hAnsi="ISOCPEUR"/>
                            <w:i/>
                          </w:rPr>
                        </w:pPr>
                      </w:p>
                    </w:txbxContent>
                  </v:textbox>
                </v:rect>
                <v:rect id="Rectangle 59" o:spid="_x0000_s1084" style="position:absolute;left:9216;width:1078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79C5D38" w14:textId="77777777" w:rsidR="00C742B3" w:rsidRPr="001D2A39" w:rsidRDefault="00C742B3" w:rsidP="00FB32C1">
                        <w:pPr>
                          <w:rPr>
                            <w:sz w:val="16"/>
                            <w:szCs w:val="16"/>
                          </w:rPr>
                        </w:pPr>
                      </w:p>
                    </w:txbxContent>
                  </v:textbox>
                </v:rect>
              </v:group>
              <v:line id="Line 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rect id="Rectangle 61" o:spid="_x0000_s1086" style="position:absolute;left:7697;top:18258;width:6449;height:1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" filled="f" stroked="f" strokeweight=".25pt">
                <v:textbox inset="1pt,1pt,1pt,1pt">
                  <w:txbxContent>
                    <w:p w14:paraId="38E8BFC1" w14:textId="54B91C08" w:rsidR="00C742B3" w:rsidRPr="0017523F" w:rsidRDefault="0017523F" w:rsidP="004E4A76">
                      <w:pPr>
                        <w:jc w:val="center"/>
                        <w:rPr>
                          <w:rFonts w:ascii="GOST type B" w:hAnsi="GOST type B"/>
                          <w:i/>
                          <w:sz w:val="24"/>
                          <w:szCs w:val="24"/>
                        </w:rPr>
                      </w:pPr>
                      <w:r>
                        <w:rPr>
                          <w:rFonts w:ascii="GOST type B" w:hAnsi="GOST type B"/>
                          <w:i/>
                          <w:sz w:val="24"/>
                          <w:szCs w:val="24"/>
                        </w:rPr>
                        <w:t>Приложение мгновенного обмена сообщениями в реальном времени</w:t>
                      </w:r>
                    </w:p>
                  </w:txbxContent>
                </v:textbox>
              </v:rect>
              <v:line id="Line 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2FD5FBE7" w14:textId="77777777" w:rsidR="00C742B3" w:rsidRPr="000D6291" w:rsidRDefault="00C742B3" w:rsidP="00FB32C1">
                      <w:pPr>
                        <w:jc w:val="center"/>
                        <w:rPr>
                          <w:rFonts w:ascii="GOST type B" w:hAnsi="GOST type B"/>
                          <w:i/>
                          <w:sz w:val="18"/>
                        </w:rPr>
                      </w:pPr>
                      <w:r w:rsidRPr="000D6291">
                        <w:rPr>
                          <w:rFonts w:ascii="GOST type B" w:hAnsi="GOST type B"/>
                          <w:i/>
                          <w:sz w:val="18"/>
                        </w:rPr>
                        <w:t>Лит.</w:t>
                      </w:r>
                    </w:p>
                    <w:p w14:paraId="3F2D9752" w14:textId="77777777" w:rsidR="00C742B3" w:rsidRPr="00F1256B" w:rsidRDefault="00C742B3" w:rsidP="00FB32C1">
                      <w:pPr>
                        <w:rPr>
                          <w:rFonts w:ascii="ISOCPEUR" w:hAnsi="ISOCPEUR"/>
                          <w:i/>
                        </w:rPr>
                      </w:pPr>
                    </w:p>
                  </w:txbxContent>
                </v:textbox>
              </v:rect>
              <v:rect id="Rectangle 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1CDE7FB8" w14:textId="77777777" w:rsidR="00C742B3" w:rsidRPr="000D6291" w:rsidRDefault="00C742B3" w:rsidP="00FB32C1">
                      <w:pPr>
                        <w:jc w:val="center"/>
                        <w:rPr>
                          <w:rFonts w:ascii="GOST type B" w:hAnsi="GOST type B"/>
                          <w:i/>
                          <w:sz w:val="18"/>
                        </w:rPr>
                      </w:pPr>
                      <w:r w:rsidRPr="000D6291">
                        <w:rPr>
                          <w:rFonts w:ascii="GOST type B" w:hAnsi="GOST type B"/>
                          <w:i/>
                          <w:sz w:val="18"/>
                        </w:rPr>
                        <w:t>Листов</w:t>
                      </w:r>
                    </w:p>
                    <w:p w14:paraId="1ED6839F" w14:textId="77777777" w:rsidR="00C742B3" w:rsidRPr="00F1256B" w:rsidRDefault="00C742B3" w:rsidP="00FB32C1">
                      <w:pPr>
                        <w:rPr>
                          <w:rFonts w:ascii="ISOCPEUR" w:hAnsi="ISOCPEUR"/>
                          <w:i/>
                        </w:rPr>
                      </w:pPr>
                    </w:p>
                  </w:txbxContent>
                </v:textbox>
              </v:rect>
              <v:rect id="Rectangle 67" o:spid="_x0000_s1092" style="position:absolute;left:17531;top:18614;width:241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38A7F7E1" w14:textId="71BBDE9A" w:rsidR="00C742B3" w:rsidRPr="007C25CC" w:rsidRDefault="007C25CC" w:rsidP="007C25CC">
                      <w:pPr>
                        <w:jc w:val="center"/>
                        <w:rPr>
                          <w:rFonts w:ascii="GOST type B" w:hAnsi="GOST type B"/>
                          <w:i/>
                          <w:iCs/>
                          <w:sz w:val="20"/>
                          <w:szCs w:val="20"/>
                        </w:rPr>
                      </w:pPr>
                      <w:r>
                        <w:rPr>
                          <w:rFonts w:ascii="GOST type B" w:hAnsi="GOST type B"/>
                          <w:i/>
                          <w:iCs/>
                          <w:sz w:val="20"/>
                          <w:szCs w:val="20"/>
                        </w:rPr>
                        <w:t>31</w:t>
                      </w:r>
                    </w:p>
                  </w:txbxContent>
                </v:textbox>
              </v:rect>
              <v:line id="Line 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70" o:spid="_x0000_s1095" style="position:absolute;left:14238;top:18977;width:5711;height:1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" filled="f" stroked="f" strokeweight=".25pt">
                <v:textbox inset="1pt,1pt,1pt,1pt">
                  <w:txbxContent>
                    <w:p w14:paraId="2B87932A" w14:textId="35C21F0A" w:rsidR="00A10EEE" w:rsidRPr="000E1D04" w:rsidRDefault="00A10EEE" w:rsidP="00C7606A">
                      <w:pPr>
                        <w:jc w:val="center"/>
                        <w:rPr>
                          <w:i/>
                          <w:sz w:val="18"/>
                          <w:szCs w:val="18"/>
                        </w:rPr>
                      </w:pPr>
                      <w:r w:rsidRPr="000E1D04">
                        <w:rPr>
                          <w:rFonts w:ascii="GOST type B" w:hAnsi="GOST type B"/>
                          <w:i/>
                          <w:sz w:val="18"/>
                          <w:szCs w:val="18"/>
                        </w:rPr>
                        <w:t>Учреждение</w:t>
                      </w:r>
                      <w:r w:rsidRPr="000E1D04">
                        <w:rPr>
                          <w:i/>
                          <w:sz w:val="18"/>
                          <w:szCs w:val="18"/>
                        </w:rPr>
                        <w:t xml:space="preserve"> </w:t>
                      </w:r>
                      <w:r w:rsidRPr="000E1D04">
                        <w:rPr>
                          <w:rFonts w:ascii="GOST type B" w:hAnsi="GOST type B"/>
                          <w:i/>
                          <w:sz w:val="18"/>
                          <w:szCs w:val="18"/>
                        </w:rPr>
                        <w:t>образования</w:t>
                      </w:r>
                      <w:r w:rsidR="00C7606A" w:rsidRPr="000E1D04">
                        <w:rPr>
                          <w:i/>
                          <w:sz w:val="18"/>
                          <w:szCs w:val="18"/>
                        </w:rPr>
                        <w:t xml:space="preserve"> </w:t>
                      </w:r>
                      <w:r w:rsidRPr="000E1D04">
                        <w:rPr>
                          <w:rFonts w:ascii="GOST type B" w:hAnsi="GOST type B"/>
                          <w:i/>
                          <w:sz w:val="18"/>
                          <w:szCs w:val="18"/>
                        </w:rPr>
                        <w:t>«Полоцкий</w:t>
                      </w:r>
                      <w:r w:rsidR="00C7606A" w:rsidRPr="000E1D04">
                        <w:rPr>
                          <w:rFonts w:ascii="GOST type B" w:hAnsi="GOST type B"/>
                          <w:i/>
                          <w:sz w:val="18"/>
                          <w:szCs w:val="18"/>
                        </w:rPr>
                        <w:t xml:space="preserve"> </w:t>
                      </w:r>
                      <w:r w:rsidRPr="000E1D04">
                        <w:rPr>
                          <w:rFonts w:ascii="GOST type B" w:hAnsi="GOST type B"/>
                          <w:i/>
                          <w:sz w:val="18"/>
                          <w:szCs w:val="18"/>
                        </w:rPr>
                        <w:t>государственный</w:t>
                      </w:r>
                      <w:r w:rsidRPr="000E1D04">
                        <w:rPr>
                          <w:i/>
                          <w:sz w:val="18"/>
                          <w:szCs w:val="18"/>
                        </w:rPr>
                        <w:t xml:space="preserve"> </w:t>
                      </w:r>
                      <w:r w:rsidRPr="000E1D04">
                        <w:rPr>
                          <w:rFonts w:ascii="GOST type B" w:hAnsi="GOST type B"/>
                          <w:i/>
                          <w:sz w:val="18"/>
                          <w:szCs w:val="18"/>
                        </w:rPr>
                        <w:t>университет имени Евфросинии Полоцкой»</w:t>
                      </w:r>
                      <w:r w:rsidR="00C7606A" w:rsidRPr="000E1D04">
                        <w:rPr>
                          <w:rFonts w:ascii="GOST type B" w:hAnsi="GOST type B"/>
                          <w:i/>
                          <w:sz w:val="18"/>
                          <w:szCs w:val="18"/>
                        </w:rPr>
                        <w:t xml:space="preserve"> </w:t>
                      </w:r>
                      <w:r w:rsidRPr="000E1D04">
                        <w:rPr>
                          <w:rFonts w:ascii="GOST type B" w:hAnsi="GOST type B"/>
                          <w:i/>
                          <w:sz w:val="18"/>
                          <w:szCs w:val="18"/>
                        </w:rPr>
                        <w:t>гр.20-ИТ-</w:t>
                      </w:r>
                      <w:r w:rsidRPr="000E1D04">
                        <w:rPr>
                          <w:i/>
                          <w:sz w:val="18"/>
                          <w:szCs w:val="18"/>
                        </w:rPr>
                        <w:t>1</w:t>
                      </w:r>
                    </w:p>
                    <w:p w14:paraId="0B256A15" w14:textId="77777777" w:rsidR="00C742B3" w:rsidRPr="00F1256B" w:rsidRDefault="00C742B3" w:rsidP="00F1256B">
                      <w:pPr>
                        <w:rPr>
                          <w:sz w:val="16"/>
                          <w:szCs w:val="16"/>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F1D"/>
    <w:multiLevelType w:val="hybridMultilevel"/>
    <w:tmpl w:val="DEE6C802"/>
    <w:lvl w:ilvl="0" w:tplc="9E96846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C097922"/>
    <w:multiLevelType w:val="hybridMultilevel"/>
    <w:tmpl w:val="BEEE4194"/>
    <w:lvl w:ilvl="0" w:tplc="9E96846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C0C651D"/>
    <w:multiLevelType w:val="hybridMultilevel"/>
    <w:tmpl w:val="6C243EB0"/>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A5B538A"/>
    <w:multiLevelType w:val="hybridMultilevel"/>
    <w:tmpl w:val="16A28D54"/>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3DA152F"/>
    <w:multiLevelType w:val="hybridMultilevel"/>
    <w:tmpl w:val="FC063722"/>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4C014E5"/>
    <w:multiLevelType w:val="hybridMultilevel"/>
    <w:tmpl w:val="91922296"/>
    <w:lvl w:ilvl="0" w:tplc="9E96846A">
      <w:start w:val="1"/>
      <w:numFmt w:val="bullet"/>
      <w:lvlText w:val="−"/>
      <w:lvlJc w:val="left"/>
      <w:pPr>
        <w:ind w:left="1571" w:hanging="360"/>
      </w:pPr>
      <w:rPr>
        <w:rFonts w:ascii="Times New Roman" w:hAnsi="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6D502BA"/>
    <w:multiLevelType w:val="hybridMultilevel"/>
    <w:tmpl w:val="7992459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B243906"/>
    <w:multiLevelType w:val="hybridMultilevel"/>
    <w:tmpl w:val="9E6CFEE6"/>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C2007CF"/>
    <w:multiLevelType w:val="hybridMultilevel"/>
    <w:tmpl w:val="C02C0ADA"/>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89A3775"/>
    <w:multiLevelType w:val="multilevel"/>
    <w:tmpl w:val="5E183748"/>
    <w:styleLink w:val="List1"/>
    <w:lvl w:ilvl="0">
      <w:start w:val="1"/>
      <w:numFmt w:val="bullet"/>
      <w:suff w:val="space"/>
      <w:lvlText w:val=""/>
      <w:lvlJc w:val="left"/>
      <w:pPr>
        <w:ind w:left="0" w:firstLine="0"/>
      </w:pPr>
      <w:rPr>
        <w:rFonts w:ascii="Symbol" w:hAnsi="Symbol" w:hint="default"/>
        <w:color w:val="auto"/>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3FBA071A"/>
    <w:multiLevelType w:val="multilevel"/>
    <w:tmpl w:val="160AF17E"/>
    <w:lvl w:ilvl="0">
      <w:start w:val="4"/>
      <w:numFmt w:val="decimal"/>
      <w:pStyle w:val="1"/>
      <w:lvlText w:val="%1"/>
      <w:lvlJc w:val="left"/>
      <w:pPr>
        <w:ind w:left="432" w:hanging="432"/>
      </w:pPr>
      <w:rPr>
        <w:rFonts w:hint="default"/>
        <w:b/>
        <w:bCs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40CC05A7"/>
    <w:multiLevelType w:val="hybridMultilevel"/>
    <w:tmpl w:val="35649F6E"/>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E456AC9"/>
    <w:multiLevelType w:val="hybridMultilevel"/>
    <w:tmpl w:val="406497C2"/>
    <w:lvl w:ilvl="0" w:tplc="9E96846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F10ED4"/>
    <w:multiLevelType w:val="hybridMultilevel"/>
    <w:tmpl w:val="00727BDA"/>
    <w:lvl w:ilvl="0" w:tplc="9E96846A">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2523130"/>
    <w:multiLevelType w:val="hybridMultilevel"/>
    <w:tmpl w:val="89A046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62F22E7C"/>
    <w:multiLevelType w:val="hybridMultilevel"/>
    <w:tmpl w:val="046E54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6BFA15F7"/>
    <w:multiLevelType w:val="hybridMultilevel"/>
    <w:tmpl w:val="CEA64734"/>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C4850DC"/>
    <w:multiLevelType w:val="hybridMultilevel"/>
    <w:tmpl w:val="BFD6EA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D6F1460"/>
    <w:multiLevelType w:val="hybridMultilevel"/>
    <w:tmpl w:val="DC80B9CA"/>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F6E1234"/>
    <w:multiLevelType w:val="hybridMultilevel"/>
    <w:tmpl w:val="088A0A2E"/>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88268D5"/>
    <w:multiLevelType w:val="hybridMultilevel"/>
    <w:tmpl w:val="C0621586"/>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9"/>
  </w:num>
  <w:num w:numId="2">
    <w:abstractNumId w:val="10"/>
  </w:num>
  <w:num w:numId="3">
    <w:abstractNumId w:val="16"/>
  </w:num>
  <w:num w:numId="4">
    <w:abstractNumId w:val="20"/>
  </w:num>
  <w:num w:numId="5">
    <w:abstractNumId w:val="2"/>
  </w:num>
  <w:num w:numId="6">
    <w:abstractNumId w:val="19"/>
  </w:num>
  <w:num w:numId="7">
    <w:abstractNumId w:val="18"/>
  </w:num>
  <w:num w:numId="8">
    <w:abstractNumId w:val="3"/>
  </w:num>
  <w:num w:numId="9">
    <w:abstractNumId w:val="11"/>
  </w:num>
  <w:num w:numId="10">
    <w:abstractNumId w:val="4"/>
  </w:num>
  <w:num w:numId="11">
    <w:abstractNumId w:val="8"/>
  </w:num>
  <w:num w:numId="12">
    <w:abstractNumId w:val="15"/>
  </w:num>
  <w:num w:numId="13">
    <w:abstractNumId w:val="6"/>
  </w:num>
  <w:num w:numId="14">
    <w:abstractNumId w:val="1"/>
  </w:num>
  <w:num w:numId="15">
    <w:abstractNumId w:val="5"/>
  </w:num>
  <w:num w:numId="16">
    <w:abstractNumId w:val="17"/>
  </w:num>
  <w:num w:numId="17">
    <w:abstractNumId w:val="7"/>
  </w:num>
  <w:num w:numId="18">
    <w:abstractNumId w:val="12"/>
  </w:num>
  <w:num w:numId="19">
    <w:abstractNumId w:val="13"/>
  </w:num>
  <w:num w:numId="20">
    <w:abstractNumId w:val="14"/>
  </w:num>
  <w:num w:numId="21">
    <w:abstractNumId w:val="0"/>
  </w:num>
  <w:num w:numId="22">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0D"/>
    <w:rsid w:val="00003E87"/>
    <w:rsid w:val="0000689A"/>
    <w:rsid w:val="00007100"/>
    <w:rsid w:val="00011835"/>
    <w:rsid w:val="00014357"/>
    <w:rsid w:val="0001485E"/>
    <w:rsid w:val="00017F30"/>
    <w:rsid w:val="0002513C"/>
    <w:rsid w:val="00027765"/>
    <w:rsid w:val="0003103A"/>
    <w:rsid w:val="000325A8"/>
    <w:rsid w:val="00033C90"/>
    <w:rsid w:val="00036BB2"/>
    <w:rsid w:val="00041227"/>
    <w:rsid w:val="00044377"/>
    <w:rsid w:val="000451B4"/>
    <w:rsid w:val="00053C6C"/>
    <w:rsid w:val="00055C72"/>
    <w:rsid w:val="00064B26"/>
    <w:rsid w:val="0006620E"/>
    <w:rsid w:val="000743A3"/>
    <w:rsid w:val="000810B9"/>
    <w:rsid w:val="000855BE"/>
    <w:rsid w:val="00085781"/>
    <w:rsid w:val="0009730F"/>
    <w:rsid w:val="000A05DD"/>
    <w:rsid w:val="000A161B"/>
    <w:rsid w:val="000A21AD"/>
    <w:rsid w:val="000A24D5"/>
    <w:rsid w:val="000B4923"/>
    <w:rsid w:val="000B5792"/>
    <w:rsid w:val="000B6906"/>
    <w:rsid w:val="000D3E5E"/>
    <w:rsid w:val="000D6291"/>
    <w:rsid w:val="000E1D04"/>
    <w:rsid w:val="000E2976"/>
    <w:rsid w:val="000E542A"/>
    <w:rsid w:val="000E5923"/>
    <w:rsid w:val="000E7D8B"/>
    <w:rsid w:val="000F341E"/>
    <w:rsid w:val="000F3BA0"/>
    <w:rsid w:val="00101E26"/>
    <w:rsid w:val="0010258E"/>
    <w:rsid w:val="00105576"/>
    <w:rsid w:val="00106266"/>
    <w:rsid w:val="001150B5"/>
    <w:rsid w:val="00115CF5"/>
    <w:rsid w:val="00121215"/>
    <w:rsid w:val="00122611"/>
    <w:rsid w:val="001234C4"/>
    <w:rsid w:val="0013080F"/>
    <w:rsid w:val="00137894"/>
    <w:rsid w:val="00141F3C"/>
    <w:rsid w:val="00144747"/>
    <w:rsid w:val="00144F64"/>
    <w:rsid w:val="00147F44"/>
    <w:rsid w:val="00152A95"/>
    <w:rsid w:val="00155B1F"/>
    <w:rsid w:val="00155BC6"/>
    <w:rsid w:val="001617E7"/>
    <w:rsid w:val="00167533"/>
    <w:rsid w:val="001736F1"/>
    <w:rsid w:val="00173788"/>
    <w:rsid w:val="00173CCF"/>
    <w:rsid w:val="0017523F"/>
    <w:rsid w:val="00175FB3"/>
    <w:rsid w:val="001762E1"/>
    <w:rsid w:val="0017699D"/>
    <w:rsid w:val="00181966"/>
    <w:rsid w:val="00185907"/>
    <w:rsid w:val="00191B90"/>
    <w:rsid w:val="00193D2F"/>
    <w:rsid w:val="0019713C"/>
    <w:rsid w:val="001A141B"/>
    <w:rsid w:val="001A2D7B"/>
    <w:rsid w:val="001A3215"/>
    <w:rsid w:val="001B18F3"/>
    <w:rsid w:val="001B6423"/>
    <w:rsid w:val="001B6ECC"/>
    <w:rsid w:val="001C5F5A"/>
    <w:rsid w:val="001C621E"/>
    <w:rsid w:val="001C6687"/>
    <w:rsid w:val="001D30A6"/>
    <w:rsid w:val="001D42BA"/>
    <w:rsid w:val="001D48A7"/>
    <w:rsid w:val="001E7EA9"/>
    <w:rsid w:val="001F3A9F"/>
    <w:rsid w:val="001F5C08"/>
    <w:rsid w:val="001F6C12"/>
    <w:rsid w:val="001F74ED"/>
    <w:rsid w:val="002063E5"/>
    <w:rsid w:val="00206814"/>
    <w:rsid w:val="00214164"/>
    <w:rsid w:val="00215DA6"/>
    <w:rsid w:val="00216797"/>
    <w:rsid w:val="002176AC"/>
    <w:rsid w:val="00221900"/>
    <w:rsid w:val="00226299"/>
    <w:rsid w:val="00227B85"/>
    <w:rsid w:val="002326DA"/>
    <w:rsid w:val="00232CED"/>
    <w:rsid w:val="002347E4"/>
    <w:rsid w:val="002405EC"/>
    <w:rsid w:val="00245331"/>
    <w:rsid w:val="00252583"/>
    <w:rsid w:val="00261CFC"/>
    <w:rsid w:val="00265F58"/>
    <w:rsid w:val="0026778E"/>
    <w:rsid w:val="0027073E"/>
    <w:rsid w:val="00274164"/>
    <w:rsid w:val="00276779"/>
    <w:rsid w:val="002768FF"/>
    <w:rsid w:val="0027788C"/>
    <w:rsid w:val="00284536"/>
    <w:rsid w:val="002909B1"/>
    <w:rsid w:val="002931A3"/>
    <w:rsid w:val="002A1331"/>
    <w:rsid w:val="002B36BD"/>
    <w:rsid w:val="002C476D"/>
    <w:rsid w:val="002D133D"/>
    <w:rsid w:val="002D30F1"/>
    <w:rsid w:val="002D68AD"/>
    <w:rsid w:val="002E0482"/>
    <w:rsid w:val="002E07B5"/>
    <w:rsid w:val="002E1568"/>
    <w:rsid w:val="002E1A37"/>
    <w:rsid w:val="002E6A0F"/>
    <w:rsid w:val="002E775E"/>
    <w:rsid w:val="002F1E39"/>
    <w:rsid w:val="002F2E56"/>
    <w:rsid w:val="002F58FC"/>
    <w:rsid w:val="002F5D67"/>
    <w:rsid w:val="002F7A2E"/>
    <w:rsid w:val="003042E1"/>
    <w:rsid w:val="003048C5"/>
    <w:rsid w:val="00306EA3"/>
    <w:rsid w:val="003144CC"/>
    <w:rsid w:val="00315171"/>
    <w:rsid w:val="00315903"/>
    <w:rsid w:val="00317C9B"/>
    <w:rsid w:val="003317E7"/>
    <w:rsid w:val="003346EA"/>
    <w:rsid w:val="0033756F"/>
    <w:rsid w:val="00353C0B"/>
    <w:rsid w:val="00355281"/>
    <w:rsid w:val="00360E57"/>
    <w:rsid w:val="003621A8"/>
    <w:rsid w:val="0037287D"/>
    <w:rsid w:val="00372989"/>
    <w:rsid w:val="00373DFF"/>
    <w:rsid w:val="00374190"/>
    <w:rsid w:val="00375010"/>
    <w:rsid w:val="00376321"/>
    <w:rsid w:val="00376C7A"/>
    <w:rsid w:val="00384BF9"/>
    <w:rsid w:val="003859A9"/>
    <w:rsid w:val="00385C1E"/>
    <w:rsid w:val="003875DE"/>
    <w:rsid w:val="0039092C"/>
    <w:rsid w:val="00392427"/>
    <w:rsid w:val="003965C8"/>
    <w:rsid w:val="00396A4C"/>
    <w:rsid w:val="00397471"/>
    <w:rsid w:val="00397D6A"/>
    <w:rsid w:val="003A47D2"/>
    <w:rsid w:val="003A6809"/>
    <w:rsid w:val="003A7AD4"/>
    <w:rsid w:val="003B2A7B"/>
    <w:rsid w:val="003B4BA3"/>
    <w:rsid w:val="003B621C"/>
    <w:rsid w:val="003C045D"/>
    <w:rsid w:val="003C2919"/>
    <w:rsid w:val="003C4917"/>
    <w:rsid w:val="003D4465"/>
    <w:rsid w:val="003E3DF9"/>
    <w:rsid w:val="003E6C35"/>
    <w:rsid w:val="003F16DF"/>
    <w:rsid w:val="00403E62"/>
    <w:rsid w:val="0040582C"/>
    <w:rsid w:val="00417A90"/>
    <w:rsid w:val="004243A7"/>
    <w:rsid w:val="0043090E"/>
    <w:rsid w:val="00431F67"/>
    <w:rsid w:val="0043394A"/>
    <w:rsid w:val="00445B4E"/>
    <w:rsid w:val="004468B8"/>
    <w:rsid w:val="00450384"/>
    <w:rsid w:val="00453BCC"/>
    <w:rsid w:val="00457C4D"/>
    <w:rsid w:val="00460823"/>
    <w:rsid w:val="00461E25"/>
    <w:rsid w:val="00471D6E"/>
    <w:rsid w:val="00474DCC"/>
    <w:rsid w:val="0047597D"/>
    <w:rsid w:val="0047616B"/>
    <w:rsid w:val="00480031"/>
    <w:rsid w:val="00480896"/>
    <w:rsid w:val="00481E60"/>
    <w:rsid w:val="0048304B"/>
    <w:rsid w:val="004830DA"/>
    <w:rsid w:val="00486D57"/>
    <w:rsid w:val="00490BAD"/>
    <w:rsid w:val="004920DF"/>
    <w:rsid w:val="004941FD"/>
    <w:rsid w:val="004966D6"/>
    <w:rsid w:val="004978D0"/>
    <w:rsid w:val="004A0B47"/>
    <w:rsid w:val="004B0B72"/>
    <w:rsid w:val="004B6907"/>
    <w:rsid w:val="004B78A7"/>
    <w:rsid w:val="004C2084"/>
    <w:rsid w:val="004C2F8B"/>
    <w:rsid w:val="004C41D2"/>
    <w:rsid w:val="004C71AB"/>
    <w:rsid w:val="004D0B0A"/>
    <w:rsid w:val="004D1EF1"/>
    <w:rsid w:val="004D2A89"/>
    <w:rsid w:val="004D77E3"/>
    <w:rsid w:val="004E2668"/>
    <w:rsid w:val="004E4A76"/>
    <w:rsid w:val="004E7265"/>
    <w:rsid w:val="004F4139"/>
    <w:rsid w:val="00500769"/>
    <w:rsid w:val="0050160B"/>
    <w:rsid w:val="00502CEB"/>
    <w:rsid w:val="005075FD"/>
    <w:rsid w:val="0051045E"/>
    <w:rsid w:val="00515238"/>
    <w:rsid w:val="00516571"/>
    <w:rsid w:val="00517D24"/>
    <w:rsid w:val="00523A2D"/>
    <w:rsid w:val="00523F30"/>
    <w:rsid w:val="00524770"/>
    <w:rsid w:val="00525302"/>
    <w:rsid w:val="00531378"/>
    <w:rsid w:val="00536E0A"/>
    <w:rsid w:val="005402EB"/>
    <w:rsid w:val="00550392"/>
    <w:rsid w:val="0055162B"/>
    <w:rsid w:val="005535F3"/>
    <w:rsid w:val="00561529"/>
    <w:rsid w:val="00563259"/>
    <w:rsid w:val="00564802"/>
    <w:rsid w:val="00571DE4"/>
    <w:rsid w:val="00571E44"/>
    <w:rsid w:val="00574F2A"/>
    <w:rsid w:val="00577352"/>
    <w:rsid w:val="00581F69"/>
    <w:rsid w:val="0058290D"/>
    <w:rsid w:val="005845A8"/>
    <w:rsid w:val="00585AF8"/>
    <w:rsid w:val="00585BCA"/>
    <w:rsid w:val="00592E8B"/>
    <w:rsid w:val="00597ACF"/>
    <w:rsid w:val="005A3336"/>
    <w:rsid w:val="005A3674"/>
    <w:rsid w:val="005B225B"/>
    <w:rsid w:val="005B5F31"/>
    <w:rsid w:val="005B65C6"/>
    <w:rsid w:val="005B6986"/>
    <w:rsid w:val="005C353E"/>
    <w:rsid w:val="005D1875"/>
    <w:rsid w:val="005D2BDB"/>
    <w:rsid w:val="005D4369"/>
    <w:rsid w:val="005E4FBF"/>
    <w:rsid w:val="005F0335"/>
    <w:rsid w:val="005F186C"/>
    <w:rsid w:val="005F5847"/>
    <w:rsid w:val="005F6911"/>
    <w:rsid w:val="00602CDF"/>
    <w:rsid w:val="00604354"/>
    <w:rsid w:val="00604DE8"/>
    <w:rsid w:val="0061108C"/>
    <w:rsid w:val="006115FB"/>
    <w:rsid w:val="00612422"/>
    <w:rsid w:val="006125EC"/>
    <w:rsid w:val="00620A23"/>
    <w:rsid w:val="00622248"/>
    <w:rsid w:val="00623C71"/>
    <w:rsid w:val="00633EC9"/>
    <w:rsid w:val="00643D7D"/>
    <w:rsid w:val="00645C32"/>
    <w:rsid w:val="00645D00"/>
    <w:rsid w:val="00646C4F"/>
    <w:rsid w:val="0065255E"/>
    <w:rsid w:val="006535FE"/>
    <w:rsid w:val="00654702"/>
    <w:rsid w:val="00663BD3"/>
    <w:rsid w:val="006670F4"/>
    <w:rsid w:val="00667F6E"/>
    <w:rsid w:val="00670972"/>
    <w:rsid w:val="00670A54"/>
    <w:rsid w:val="00671C13"/>
    <w:rsid w:val="006730EA"/>
    <w:rsid w:val="00674220"/>
    <w:rsid w:val="0068393C"/>
    <w:rsid w:val="00684429"/>
    <w:rsid w:val="0069108C"/>
    <w:rsid w:val="006A1EB8"/>
    <w:rsid w:val="006A4035"/>
    <w:rsid w:val="006A5398"/>
    <w:rsid w:val="006A7CD2"/>
    <w:rsid w:val="006B0A7D"/>
    <w:rsid w:val="006B0B8D"/>
    <w:rsid w:val="006B2FFF"/>
    <w:rsid w:val="006B38AF"/>
    <w:rsid w:val="006B778B"/>
    <w:rsid w:val="006B7D32"/>
    <w:rsid w:val="006C4E5F"/>
    <w:rsid w:val="006C5A1B"/>
    <w:rsid w:val="006C5A27"/>
    <w:rsid w:val="006C6BCD"/>
    <w:rsid w:val="006D24ED"/>
    <w:rsid w:val="006D36F7"/>
    <w:rsid w:val="006D3826"/>
    <w:rsid w:val="006E1DD5"/>
    <w:rsid w:val="006E452B"/>
    <w:rsid w:val="006E4FD8"/>
    <w:rsid w:val="006E5595"/>
    <w:rsid w:val="006F325E"/>
    <w:rsid w:val="00700118"/>
    <w:rsid w:val="00702D59"/>
    <w:rsid w:val="007056CF"/>
    <w:rsid w:val="00707ED7"/>
    <w:rsid w:val="007200E7"/>
    <w:rsid w:val="0072081B"/>
    <w:rsid w:val="00721929"/>
    <w:rsid w:val="00721C88"/>
    <w:rsid w:val="0072309F"/>
    <w:rsid w:val="00724FD6"/>
    <w:rsid w:val="00725F59"/>
    <w:rsid w:val="00727508"/>
    <w:rsid w:val="00731057"/>
    <w:rsid w:val="00732533"/>
    <w:rsid w:val="00736657"/>
    <w:rsid w:val="00746323"/>
    <w:rsid w:val="00750915"/>
    <w:rsid w:val="0075111D"/>
    <w:rsid w:val="00760559"/>
    <w:rsid w:val="00761441"/>
    <w:rsid w:val="007624B2"/>
    <w:rsid w:val="007645A8"/>
    <w:rsid w:val="00771756"/>
    <w:rsid w:val="00772464"/>
    <w:rsid w:val="00780650"/>
    <w:rsid w:val="007872E6"/>
    <w:rsid w:val="00795721"/>
    <w:rsid w:val="00797F92"/>
    <w:rsid w:val="007A209B"/>
    <w:rsid w:val="007A2954"/>
    <w:rsid w:val="007A345E"/>
    <w:rsid w:val="007A3E24"/>
    <w:rsid w:val="007A45FF"/>
    <w:rsid w:val="007B15EC"/>
    <w:rsid w:val="007B1A82"/>
    <w:rsid w:val="007C095E"/>
    <w:rsid w:val="007C1493"/>
    <w:rsid w:val="007C22E6"/>
    <w:rsid w:val="007C25CC"/>
    <w:rsid w:val="007C2729"/>
    <w:rsid w:val="007D14B3"/>
    <w:rsid w:val="007D438A"/>
    <w:rsid w:val="007D5207"/>
    <w:rsid w:val="007E179F"/>
    <w:rsid w:val="007E5967"/>
    <w:rsid w:val="007F12F6"/>
    <w:rsid w:val="007F2589"/>
    <w:rsid w:val="007F2A89"/>
    <w:rsid w:val="00801DF5"/>
    <w:rsid w:val="008072E2"/>
    <w:rsid w:val="00814AF6"/>
    <w:rsid w:val="008151D6"/>
    <w:rsid w:val="00815877"/>
    <w:rsid w:val="008168D0"/>
    <w:rsid w:val="00820652"/>
    <w:rsid w:val="00822B14"/>
    <w:rsid w:val="00824747"/>
    <w:rsid w:val="00827C80"/>
    <w:rsid w:val="0083230B"/>
    <w:rsid w:val="00836247"/>
    <w:rsid w:val="00840B7A"/>
    <w:rsid w:val="00842C68"/>
    <w:rsid w:val="00845960"/>
    <w:rsid w:val="008477CB"/>
    <w:rsid w:val="00847FEC"/>
    <w:rsid w:val="00850738"/>
    <w:rsid w:val="008512B1"/>
    <w:rsid w:val="008519A4"/>
    <w:rsid w:val="00852465"/>
    <w:rsid w:val="008557C5"/>
    <w:rsid w:val="0086256E"/>
    <w:rsid w:val="00863EBD"/>
    <w:rsid w:val="008666EB"/>
    <w:rsid w:val="00873DC6"/>
    <w:rsid w:val="00874000"/>
    <w:rsid w:val="008741AE"/>
    <w:rsid w:val="00876D7A"/>
    <w:rsid w:val="00876DE1"/>
    <w:rsid w:val="00887DD6"/>
    <w:rsid w:val="00890529"/>
    <w:rsid w:val="00890567"/>
    <w:rsid w:val="0089221B"/>
    <w:rsid w:val="008A063D"/>
    <w:rsid w:val="008A1A4A"/>
    <w:rsid w:val="008A3B1F"/>
    <w:rsid w:val="008A5B36"/>
    <w:rsid w:val="008A7D1D"/>
    <w:rsid w:val="008B4339"/>
    <w:rsid w:val="008B4421"/>
    <w:rsid w:val="008B65E1"/>
    <w:rsid w:val="008B6CE6"/>
    <w:rsid w:val="008B706A"/>
    <w:rsid w:val="008C1A9D"/>
    <w:rsid w:val="008C1FDF"/>
    <w:rsid w:val="008C2ADB"/>
    <w:rsid w:val="008C5EF4"/>
    <w:rsid w:val="008D0CA7"/>
    <w:rsid w:val="008D26CD"/>
    <w:rsid w:val="008D305F"/>
    <w:rsid w:val="008D4BB2"/>
    <w:rsid w:val="008D55B5"/>
    <w:rsid w:val="008D683F"/>
    <w:rsid w:val="008D7DEB"/>
    <w:rsid w:val="008E57CD"/>
    <w:rsid w:val="008F1CA9"/>
    <w:rsid w:val="00900069"/>
    <w:rsid w:val="0090185B"/>
    <w:rsid w:val="00902644"/>
    <w:rsid w:val="00905BBF"/>
    <w:rsid w:val="009077DC"/>
    <w:rsid w:val="00907DAF"/>
    <w:rsid w:val="0091089A"/>
    <w:rsid w:val="009125AD"/>
    <w:rsid w:val="0091799D"/>
    <w:rsid w:val="0092244A"/>
    <w:rsid w:val="0092259C"/>
    <w:rsid w:val="00930CD1"/>
    <w:rsid w:val="009314E6"/>
    <w:rsid w:val="0093343F"/>
    <w:rsid w:val="00934F9A"/>
    <w:rsid w:val="009378B7"/>
    <w:rsid w:val="009432F3"/>
    <w:rsid w:val="00946434"/>
    <w:rsid w:val="00946649"/>
    <w:rsid w:val="0094682C"/>
    <w:rsid w:val="00946923"/>
    <w:rsid w:val="00946F9B"/>
    <w:rsid w:val="009501B6"/>
    <w:rsid w:val="009505A9"/>
    <w:rsid w:val="00951F1B"/>
    <w:rsid w:val="00957C02"/>
    <w:rsid w:val="00962CB8"/>
    <w:rsid w:val="009644F0"/>
    <w:rsid w:val="00965F03"/>
    <w:rsid w:val="00967CC8"/>
    <w:rsid w:val="0097398B"/>
    <w:rsid w:val="009743CF"/>
    <w:rsid w:val="00975F89"/>
    <w:rsid w:val="00976F1D"/>
    <w:rsid w:val="00977B17"/>
    <w:rsid w:val="009869E4"/>
    <w:rsid w:val="00990060"/>
    <w:rsid w:val="009A1661"/>
    <w:rsid w:val="009A48DB"/>
    <w:rsid w:val="009B054A"/>
    <w:rsid w:val="009B07EF"/>
    <w:rsid w:val="009B51C1"/>
    <w:rsid w:val="009B5758"/>
    <w:rsid w:val="009B5B06"/>
    <w:rsid w:val="009B7C8D"/>
    <w:rsid w:val="009C3901"/>
    <w:rsid w:val="009C62B1"/>
    <w:rsid w:val="009C797B"/>
    <w:rsid w:val="009D2F54"/>
    <w:rsid w:val="009D5EEB"/>
    <w:rsid w:val="009E3D21"/>
    <w:rsid w:val="009E3F60"/>
    <w:rsid w:val="009E7790"/>
    <w:rsid w:val="009F5D1D"/>
    <w:rsid w:val="00A0215C"/>
    <w:rsid w:val="00A1062D"/>
    <w:rsid w:val="00A10EEE"/>
    <w:rsid w:val="00A1239D"/>
    <w:rsid w:val="00A16BAA"/>
    <w:rsid w:val="00A20470"/>
    <w:rsid w:val="00A27D54"/>
    <w:rsid w:val="00A30F51"/>
    <w:rsid w:val="00A34613"/>
    <w:rsid w:val="00A37B49"/>
    <w:rsid w:val="00A41DD4"/>
    <w:rsid w:val="00A42AD5"/>
    <w:rsid w:val="00A42E64"/>
    <w:rsid w:val="00A441FF"/>
    <w:rsid w:val="00A468BB"/>
    <w:rsid w:val="00A47A88"/>
    <w:rsid w:val="00A47C78"/>
    <w:rsid w:val="00A51D3E"/>
    <w:rsid w:val="00A5274D"/>
    <w:rsid w:val="00A540F8"/>
    <w:rsid w:val="00A55724"/>
    <w:rsid w:val="00A602F2"/>
    <w:rsid w:val="00A6076F"/>
    <w:rsid w:val="00A60837"/>
    <w:rsid w:val="00A6250C"/>
    <w:rsid w:val="00A67ECF"/>
    <w:rsid w:val="00A802C6"/>
    <w:rsid w:val="00A873BB"/>
    <w:rsid w:val="00A9703D"/>
    <w:rsid w:val="00A97C3D"/>
    <w:rsid w:val="00AA2F58"/>
    <w:rsid w:val="00AA370A"/>
    <w:rsid w:val="00AB00FB"/>
    <w:rsid w:val="00AB1A0C"/>
    <w:rsid w:val="00AB6140"/>
    <w:rsid w:val="00AC29C6"/>
    <w:rsid w:val="00AC2FAB"/>
    <w:rsid w:val="00AC4E12"/>
    <w:rsid w:val="00AC7AE5"/>
    <w:rsid w:val="00AD06A4"/>
    <w:rsid w:val="00AD1CD4"/>
    <w:rsid w:val="00AD74FA"/>
    <w:rsid w:val="00AD7825"/>
    <w:rsid w:val="00AE1614"/>
    <w:rsid w:val="00AE4A2F"/>
    <w:rsid w:val="00AE6C86"/>
    <w:rsid w:val="00AE6D8A"/>
    <w:rsid w:val="00AE74EF"/>
    <w:rsid w:val="00AE7AC6"/>
    <w:rsid w:val="00B01452"/>
    <w:rsid w:val="00B04000"/>
    <w:rsid w:val="00B17893"/>
    <w:rsid w:val="00B20447"/>
    <w:rsid w:val="00B2191A"/>
    <w:rsid w:val="00B23819"/>
    <w:rsid w:val="00B27974"/>
    <w:rsid w:val="00B32849"/>
    <w:rsid w:val="00B332B1"/>
    <w:rsid w:val="00B36CFA"/>
    <w:rsid w:val="00B40E81"/>
    <w:rsid w:val="00B41EC8"/>
    <w:rsid w:val="00B442FC"/>
    <w:rsid w:val="00B443F5"/>
    <w:rsid w:val="00B52298"/>
    <w:rsid w:val="00B54573"/>
    <w:rsid w:val="00B61B68"/>
    <w:rsid w:val="00B61D63"/>
    <w:rsid w:val="00B63FAE"/>
    <w:rsid w:val="00B72B15"/>
    <w:rsid w:val="00B7688A"/>
    <w:rsid w:val="00B77C36"/>
    <w:rsid w:val="00B83A58"/>
    <w:rsid w:val="00B86043"/>
    <w:rsid w:val="00B86CA6"/>
    <w:rsid w:val="00BA0922"/>
    <w:rsid w:val="00BA1EEA"/>
    <w:rsid w:val="00BA5AC0"/>
    <w:rsid w:val="00BA69B8"/>
    <w:rsid w:val="00BB0809"/>
    <w:rsid w:val="00BB3804"/>
    <w:rsid w:val="00BC003C"/>
    <w:rsid w:val="00BC12C5"/>
    <w:rsid w:val="00BC23EC"/>
    <w:rsid w:val="00BC5F35"/>
    <w:rsid w:val="00BC61FB"/>
    <w:rsid w:val="00BD12FD"/>
    <w:rsid w:val="00BE5465"/>
    <w:rsid w:val="00BE6B36"/>
    <w:rsid w:val="00BE7719"/>
    <w:rsid w:val="00BF2626"/>
    <w:rsid w:val="00C107B3"/>
    <w:rsid w:val="00C10AAD"/>
    <w:rsid w:val="00C116F8"/>
    <w:rsid w:val="00C118A7"/>
    <w:rsid w:val="00C126F2"/>
    <w:rsid w:val="00C252AC"/>
    <w:rsid w:val="00C30718"/>
    <w:rsid w:val="00C43528"/>
    <w:rsid w:val="00C5293F"/>
    <w:rsid w:val="00C542A5"/>
    <w:rsid w:val="00C553CA"/>
    <w:rsid w:val="00C553EB"/>
    <w:rsid w:val="00C56018"/>
    <w:rsid w:val="00C62BD4"/>
    <w:rsid w:val="00C63220"/>
    <w:rsid w:val="00C65248"/>
    <w:rsid w:val="00C73261"/>
    <w:rsid w:val="00C742B3"/>
    <w:rsid w:val="00C742D1"/>
    <w:rsid w:val="00C7606A"/>
    <w:rsid w:val="00C86ACC"/>
    <w:rsid w:val="00C87F2D"/>
    <w:rsid w:val="00C90816"/>
    <w:rsid w:val="00C92588"/>
    <w:rsid w:val="00C95A52"/>
    <w:rsid w:val="00C9769A"/>
    <w:rsid w:val="00CA0556"/>
    <w:rsid w:val="00CA740B"/>
    <w:rsid w:val="00CB05F8"/>
    <w:rsid w:val="00CB0683"/>
    <w:rsid w:val="00CB4ED3"/>
    <w:rsid w:val="00CB4F1D"/>
    <w:rsid w:val="00CB7870"/>
    <w:rsid w:val="00CC0CB4"/>
    <w:rsid w:val="00CC48BA"/>
    <w:rsid w:val="00CC53DE"/>
    <w:rsid w:val="00CC75D1"/>
    <w:rsid w:val="00CC7DBD"/>
    <w:rsid w:val="00CC7E26"/>
    <w:rsid w:val="00CD1E65"/>
    <w:rsid w:val="00CD2574"/>
    <w:rsid w:val="00CE342E"/>
    <w:rsid w:val="00CE3FA2"/>
    <w:rsid w:val="00CE780E"/>
    <w:rsid w:val="00CF3EFB"/>
    <w:rsid w:val="00CF50FB"/>
    <w:rsid w:val="00D0208D"/>
    <w:rsid w:val="00D0587B"/>
    <w:rsid w:val="00D06D06"/>
    <w:rsid w:val="00D07B52"/>
    <w:rsid w:val="00D10A0B"/>
    <w:rsid w:val="00D13137"/>
    <w:rsid w:val="00D14C9E"/>
    <w:rsid w:val="00D15069"/>
    <w:rsid w:val="00D15EC4"/>
    <w:rsid w:val="00D26002"/>
    <w:rsid w:val="00D263DD"/>
    <w:rsid w:val="00D27CAC"/>
    <w:rsid w:val="00D3063B"/>
    <w:rsid w:val="00D4064A"/>
    <w:rsid w:val="00D52441"/>
    <w:rsid w:val="00D52E57"/>
    <w:rsid w:val="00D547B6"/>
    <w:rsid w:val="00D56254"/>
    <w:rsid w:val="00D601CD"/>
    <w:rsid w:val="00D64AD9"/>
    <w:rsid w:val="00D66A11"/>
    <w:rsid w:val="00D74A38"/>
    <w:rsid w:val="00D77775"/>
    <w:rsid w:val="00D8087D"/>
    <w:rsid w:val="00D8088F"/>
    <w:rsid w:val="00D813AF"/>
    <w:rsid w:val="00D841A7"/>
    <w:rsid w:val="00D90EFB"/>
    <w:rsid w:val="00D931CB"/>
    <w:rsid w:val="00D94EF6"/>
    <w:rsid w:val="00DB043B"/>
    <w:rsid w:val="00DC01E7"/>
    <w:rsid w:val="00DC02EB"/>
    <w:rsid w:val="00DC3075"/>
    <w:rsid w:val="00DC37AE"/>
    <w:rsid w:val="00DD7A0D"/>
    <w:rsid w:val="00DE0166"/>
    <w:rsid w:val="00DE13B4"/>
    <w:rsid w:val="00DE1A4E"/>
    <w:rsid w:val="00DE264A"/>
    <w:rsid w:val="00DF139A"/>
    <w:rsid w:val="00DF2273"/>
    <w:rsid w:val="00DF6583"/>
    <w:rsid w:val="00DF71D0"/>
    <w:rsid w:val="00E050D5"/>
    <w:rsid w:val="00E0523A"/>
    <w:rsid w:val="00E0655E"/>
    <w:rsid w:val="00E10EBE"/>
    <w:rsid w:val="00E138B9"/>
    <w:rsid w:val="00E171B6"/>
    <w:rsid w:val="00E22D2B"/>
    <w:rsid w:val="00E233C7"/>
    <w:rsid w:val="00E27A9F"/>
    <w:rsid w:val="00E3050C"/>
    <w:rsid w:val="00E338B8"/>
    <w:rsid w:val="00E343E5"/>
    <w:rsid w:val="00E34CDB"/>
    <w:rsid w:val="00E37AC3"/>
    <w:rsid w:val="00E40B73"/>
    <w:rsid w:val="00E4614D"/>
    <w:rsid w:val="00E51CA1"/>
    <w:rsid w:val="00E52317"/>
    <w:rsid w:val="00E533EE"/>
    <w:rsid w:val="00E53661"/>
    <w:rsid w:val="00E54D58"/>
    <w:rsid w:val="00E61D20"/>
    <w:rsid w:val="00E626DC"/>
    <w:rsid w:val="00E66CC1"/>
    <w:rsid w:val="00E73415"/>
    <w:rsid w:val="00E73732"/>
    <w:rsid w:val="00E758D8"/>
    <w:rsid w:val="00E75991"/>
    <w:rsid w:val="00E7611C"/>
    <w:rsid w:val="00E85098"/>
    <w:rsid w:val="00E8709C"/>
    <w:rsid w:val="00E8761B"/>
    <w:rsid w:val="00E92283"/>
    <w:rsid w:val="00E9275D"/>
    <w:rsid w:val="00E97489"/>
    <w:rsid w:val="00EA0B3E"/>
    <w:rsid w:val="00EA2353"/>
    <w:rsid w:val="00EA3B92"/>
    <w:rsid w:val="00EA627D"/>
    <w:rsid w:val="00EA76EF"/>
    <w:rsid w:val="00EB09AD"/>
    <w:rsid w:val="00EB1673"/>
    <w:rsid w:val="00EB1E17"/>
    <w:rsid w:val="00EB38C0"/>
    <w:rsid w:val="00EB3F98"/>
    <w:rsid w:val="00EB63C9"/>
    <w:rsid w:val="00EB7F88"/>
    <w:rsid w:val="00EC292B"/>
    <w:rsid w:val="00EC7DAC"/>
    <w:rsid w:val="00ED246A"/>
    <w:rsid w:val="00ED2D30"/>
    <w:rsid w:val="00ED6AA4"/>
    <w:rsid w:val="00EE1241"/>
    <w:rsid w:val="00EE2DA6"/>
    <w:rsid w:val="00EE4459"/>
    <w:rsid w:val="00EE4C33"/>
    <w:rsid w:val="00EE4D17"/>
    <w:rsid w:val="00EE6ACD"/>
    <w:rsid w:val="00EE7E3E"/>
    <w:rsid w:val="00EF11B0"/>
    <w:rsid w:val="00EF136C"/>
    <w:rsid w:val="00EF197F"/>
    <w:rsid w:val="00EF1C10"/>
    <w:rsid w:val="00EF3A16"/>
    <w:rsid w:val="00EF4824"/>
    <w:rsid w:val="00F0033E"/>
    <w:rsid w:val="00F0300B"/>
    <w:rsid w:val="00F108DE"/>
    <w:rsid w:val="00F10FF3"/>
    <w:rsid w:val="00F1256B"/>
    <w:rsid w:val="00F175F8"/>
    <w:rsid w:val="00F17BE7"/>
    <w:rsid w:val="00F20622"/>
    <w:rsid w:val="00F22E4D"/>
    <w:rsid w:val="00F2369F"/>
    <w:rsid w:val="00F24CDE"/>
    <w:rsid w:val="00F25664"/>
    <w:rsid w:val="00F26248"/>
    <w:rsid w:val="00F27004"/>
    <w:rsid w:val="00F31874"/>
    <w:rsid w:val="00F406A3"/>
    <w:rsid w:val="00F542BF"/>
    <w:rsid w:val="00F62CA0"/>
    <w:rsid w:val="00F7214C"/>
    <w:rsid w:val="00F724C8"/>
    <w:rsid w:val="00F732B1"/>
    <w:rsid w:val="00F73DB2"/>
    <w:rsid w:val="00F75CAE"/>
    <w:rsid w:val="00F80A8C"/>
    <w:rsid w:val="00F81A2F"/>
    <w:rsid w:val="00F83CB9"/>
    <w:rsid w:val="00F84D34"/>
    <w:rsid w:val="00F94764"/>
    <w:rsid w:val="00F95382"/>
    <w:rsid w:val="00F96106"/>
    <w:rsid w:val="00FA0B6A"/>
    <w:rsid w:val="00FA580C"/>
    <w:rsid w:val="00FA6155"/>
    <w:rsid w:val="00FB0A0C"/>
    <w:rsid w:val="00FB1BB4"/>
    <w:rsid w:val="00FB32C1"/>
    <w:rsid w:val="00FB5F3E"/>
    <w:rsid w:val="00FB7774"/>
    <w:rsid w:val="00FD18FC"/>
    <w:rsid w:val="00FD4987"/>
    <w:rsid w:val="00FE0590"/>
    <w:rsid w:val="00FE05B2"/>
    <w:rsid w:val="00FE61E1"/>
    <w:rsid w:val="00FE754A"/>
    <w:rsid w:val="00FF3C52"/>
    <w:rsid w:val="00FF7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C95"/>
  <w15:docId w15:val="{90D76B6E-9D51-47A9-A699-54AD17CB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50C"/>
  </w:style>
  <w:style w:type="paragraph" w:styleId="1">
    <w:name w:val="heading 1"/>
    <w:basedOn w:val="a"/>
    <w:next w:val="a"/>
    <w:link w:val="10"/>
    <w:uiPriority w:val="9"/>
    <w:qFormat/>
    <w:rsid w:val="00D8087D"/>
    <w:pPr>
      <w:keepNext/>
      <w:keepLines/>
      <w:numPr>
        <w:numId w:val="2"/>
      </w:numPr>
      <w:spacing w:line="240" w:lineRule="auto"/>
      <w:jc w:val="both"/>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3A6809"/>
    <w:pPr>
      <w:keepNext/>
      <w:keepLines/>
      <w:numPr>
        <w:ilvl w:val="1"/>
        <w:numId w:val="2"/>
      </w:numPr>
      <w:spacing w:line="240" w:lineRule="auto"/>
      <w:jc w:val="both"/>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40582C"/>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5C353E"/>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5C353E"/>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5C353E"/>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semiHidden/>
    <w:unhideWhenUsed/>
    <w:qFormat/>
    <w:rsid w:val="005D4369"/>
    <w:pPr>
      <w:widowControl w:val="0"/>
      <w:numPr>
        <w:ilvl w:val="6"/>
        <w:numId w:val="2"/>
      </w:numPr>
      <w:autoSpaceDE w:val="0"/>
      <w:autoSpaceDN w:val="0"/>
      <w:adjustRightInd w:val="0"/>
      <w:spacing w:before="240" w:after="60" w:line="360" w:lineRule="auto"/>
      <w:jc w:val="both"/>
      <w:outlineLvl w:val="6"/>
    </w:pPr>
    <w:rPr>
      <w:rFonts w:ascii="Calibri" w:eastAsia="Times New Roman" w:hAnsi="Calibri" w:cs="Times New Roman"/>
      <w:sz w:val="24"/>
      <w:szCs w:val="24"/>
      <w:lang w:eastAsia="ru-RU"/>
    </w:rPr>
  </w:style>
  <w:style w:type="paragraph" w:styleId="8">
    <w:name w:val="heading 8"/>
    <w:basedOn w:val="a"/>
    <w:next w:val="a"/>
    <w:link w:val="80"/>
    <w:uiPriority w:val="9"/>
    <w:semiHidden/>
    <w:unhideWhenUsed/>
    <w:qFormat/>
    <w:rsid w:val="005C353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C353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DD7A0D"/>
    <w:pPr>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DD7A0D"/>
    <w:pPr>
      <w:tabs>
        <w:tab w:val="center" w:pos="4677"/>
        <w:tab w:val="right" w:pos="9355"/>
      </w:tabs>
      <w:spacing w:line="240" w:lineRule="auto"/>
    </w:pPr>
  </w:style>
  <w:style w:type="character" w:customStyle="1" w:styleId="a5">
    <w:name w:val="Верхний колонтитул Знак"/>
    <w:basedOn w:val="a0"/>
    <w:link w:val="a4"/>
    <w:uiPriority w:val="99"/>
    <w:rsid w:val="00DD7A0D"/>
  </w:style>
  <w:style w:type="paragraph" w:styleId="a6">
    <w:name w:val="footer"/>
    <w:basedOn w:val="a"/>
    <w:link w:val="a7"/>
    <w:uiPriority w:val="99"/>
    <w:unhideWhenUsed/>
    <w:rsid w:val="00DD7A0D"/>
    <w:pPr>
      <w:tabs>
        <w:tab w:val="center" w:pos="4677"/>
        <w:tab w:val="right" w:pos="9355"/>
      </w:tabs>
      <w:spacing w:line="240" w:lineRule="auto"/>
    </w:pPr>
  </w:style>
  <w:style w:type="character" w:customStyle="1" w:styleId="a7">
    <w:name w:val="Нижний колонтитул Знак"/>
    <w:basedOn w:val="a0"/>
    <w:link w:val="a6"/>
    <w:uiPriority w:val="99"/>
    <w:rsid w:val="00DD7A0D"/>
  </w:style>
  <w:style w:type="character" w:customStyle="1" w:styleId="10">
    <w:name w:val="Заголовок 1 Знак"/>
    <w:basedOn w:val="a0"/>
    <w:link w:val="1"/>
    <w:uiPriority w:val="9"/>
    <w:rsid w:val="00D8087D"/>
    <w:rPr>
      <w:rFonts w:ascii="Times New Roman" w:eastAsiaTheme="majorEastAsia" w:hAnsi="Times New Roman" w:cstheme="majorBidi"/>
      <w:b/>
      <w:caps/>
      <w:color w:val="000000" w:themeColor="text1"/>
      <w:sz w:val="28"/>
      <w:szCs w:val="32"/>
    </w:rPr>
  </w:style>
  <w:style w:type="character" w:styleId="a8">
    <w:name w:val="Hyperlink"/>
    <w:basedOn w:val="a0"/>
    <w:uiPriority w:val="99"/>
    <w:unhideWhenUsed/>
    <w:rsid w:val="007D14B3"/>
    <w:rPr>
      <w:color w:val="0000FF"/>
      <w:u w:val="single"/>
    </w:rPr>
  </w:style>
  <w:style w:type="paragraph" w:styleId="a9">
    <w:name w:val="Normal (Web)"/>
    <w:basedOn w:val="a"/>
    <w:uiPriority w:val="99"/>
    <w:unhideWhenUsed/>
    <w:rsid w:val="009026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link w:val="ab"/>
    <w:uiPriority w:val="34"/>
    <w:qFormat/>
    <w:rsid w:val="00902644"/>
    <w:pPr>
      <w:ind w:left="720"/>
      <w:contextualSpacing/>
    </w:pPr>
  </w:style>
  <w:style w:type="table" w:styleId="ac">
    <w:name w:val="Table Grid"/>
    <w:basedOn w:val="a1"/>
    <w:qFormat/>
    <w:rsid w:val="00DF227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TOC Heading"/>
    <w:basedOn w:val="1"/>
    <w:next w:val="a"/>
    <w:uiPriority w:val="39"/>
    <w:unhideWhenUsed/>
    <w:qFormat/>
    <w:rsid w:val="00085781"/>
    <w:pPr>
      <w:spacing w:before="480" w:line="276" w:lineRule="auto"/>
      <w:ind w:firstLine="0"/>
      <w:jc w:val="left"/>
      <w:outlineLvl w:val="9"/>
    </w:pPr>
    <w:rPr>
      <w:rFonts w:asciiTheme="majorHAnsi" w:hAnsiTheme="majorHAnsi"/>
      <w:b w:val="0"/>
      <w:bCs/>
      <w:caps w:val="0"/>
      <w:color w:val="365F91" w:themeColor="accent1" w:themeShade="BF"/>
      <w:szCs w:val="28"/>
    </w:rPr>
  </w:style>
  <w:style w:type="paragraph" w:styleId="21">
    <w:name w:val="toc 2"/>
    <w:basedOn w:val="a"/>
    <w:next w:val="a"/>
    <w:autoRedefine/>
    <w:uiPriority w:val="39"/>
    <w:unhideWhenUsed/>
    <w:qFormat/>
    <w:rsid w:val="0033756F"/>
    <w:pPr>
      <w:tabs>
        <w:tab w:val="left" w:pos="709"/>
        <w:tab w:val="right" w:leader="dot" w:pos="9751"/>
      </w:tabs>
      <w:ind w:left="5" w:firstLine="279"/>
      <w:jc w:val="both"/>
    </w:pPr>
    <w:rPr>
      <w:rFonts w:eastAsiaTheme="minorEastAsia"/>
    </w:rPr>
  </w:style>
  <w:style w:type="paragraph" w:styleId="11">
    <w:name w:val="toc 1"/>
    <w:basedOn w:val="a"/>
    <w:next w:val="a"/>
    <w:autoRedefine/>
    <w:uiPriority w:val="39"/>
    <w:unhideWhenUsed/>
    <w:qFormat/>
    <w:rsid w:val="008741AE"/>
    <w:pPr>
      <w:tabs>
        <w:tab w:val="left" w:pos="284"/>
        <w:tab w:val="right" w:leader="dot" w:pos="9751"/>
      </w:tabs>
      <w:jc w:val="both"/>
    </w:pPr>
    <w:rPr>
      <w:rFonts w:eastAsiaTheme="minorEastAsia"/>
    </w:rPr>
  </w:style>
  <w:style w:type="paragraph" w:styleId="31">
    <w:name w:val="toc 3"/>
    <w:basedOn w:val="a"/>
    <w:next w:val="a"/>
    <w:autoRedefine/>
    <w:uiPriority w:val="39"/>
    <w:unhideWhenUsed/>
    <w:qFormat/>
    <w:rsid w:val="00085781"/>
    <w:pPr>
      <w:spacing w:after="100"/>
      <w:ind w:left="440"/>
    </w:pPr>
    <w:rPr>
      <w:rFonts w:eastAsiaTheme="minorEastAsia"/>
    </w:rPr>
  </w:style>
  <w:style w:type="paragraph" w:styleId="ae">
    <w:name w:val="Balloon Text"/>
    <w:basedOn w:val="a"/>
    <w:link w:val="af"/>
    <w:uiPriority w:val="99"/>
    <w:semiHidden/>
    <w:unhideWhenUsed/>
    <w:rsid w:val="00085781"/>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085781"/>
    <w:rPr>
      <w:rFonts w:ascii="Tahoma" w:hAnsi="Tahoma" w:cs="Tahoma"/>
      <w:sz w:val="16"/>
      <w:szCs w:val="16"/>
    </w:rPr>
  </w:style>
  <w:style w:type="character" w:customStyle="1" w:styleId="20">
    <w:name w:val="Заголовок 2 Знак"/>
    <w:basedOn w:val="a0"/>
    <w:link w:val="2"/>
    <w:uiPriority w:val="9"/>
    <w:rsid w:val="003A6809"/>
    <w:rPr>
      <w:rFonts w:ascii="Times New Roman" w:eastAsiaTheme="majorEastAsia" w:hAnsi="Times New Roman" w:cstheme="majorBidi"/>
      <w:b/>
      <w:bCs/>
      <w:color w:val="000000" w:themeColor="text1"/>
      <w:sz w:val="28"/>
      <w:szCs w:val="26"/>
    </w:rPr>
  </w:style>
  <w:style w:type="character" w:customStyle="1" w:styleId="ab">
    <w:name w:val="Абзац списка Знак"/>
    <w:link w:val="aa"/>
    <w:uiPriority w:val="34"/>
    <w:rsid w:val="00E626DC"/>
  </w:style>
  <w:style w:type="character" w:customStyle="1" w:styleId="70">
    <w:name w:val="Заголовок 7 Знак"/>
    <w:basedOn w:val="a0"/>
    <w:link w:val="7"/>
    <w:semiHidden/>
    <w:rsid w:val="005D4369"/>
    <w:rPr>
      <w:rFonts w:ascii="Calibri" w:eastAsia="Times New Roman" w:hAnsi="Calibri" w:cs="Times New Roman"/>
      <w:sz w:val="24"/>
      <w:szCs w:val="24"/>
      <w:lang w:eastAsia="ru-RU"/>
    </w:rPr>
  </w:style>
  <w:style w:type="paragraph" w:styleId="af0">
    <w:name w:val="No Spacing"/>
    <w:link w:val="af1"/>
    <w:uiPriority w:val="1"/>
    <w:qFormat/>
    <w:rsid w:val="00A9703D"/>
    <w:pPr>
      <w:spacing w:line="240" w:lineRule="auto"/>
    </w:pPr>
    <w:rPr>
      <w:rFonts w:eastAsiaTheme="minorEastAsia"/>
      <w:lang w:eastAsia="ru-RU"/>
    </w:rPr>
  </w:style>
  <w:style w:type="character" w:customStyle="1" w:styleId="af1">
    <w:name w:val="Без интервала Знак"/>
    <w:basedOn w:val="a0"/>
    <w:link w:val="af0"/>
    <w:uiPriority w:val="1"/>
    <w:rsid w:val="00A9703D"/>
    <w:rPr>
      <w:rFonts w:eastAsiaTheme="minorEastAsia"/>
      <w:lang w:eastAsia="ru-RU"/>
    </w:rPr>
  </w:style>
  <w:style w:type="paragraph" w:styleId="af2">
    <w:name w:val="caption"/>
    <w:basedOn w:val="a"/>
    <w:next w:val="a"/>
    <w:uiPriority w:val="35"/>
    <w:unhideWhenUsed/>
    <w:qFormat/>
    <w:rsid w:val="00AA370A"/>
    <w:pPr>
      <w:spacing w:line="240" w:lineRule="auto"/>
    </w:pPr>
    <w:rPr>
      <w:i/>
      <w:iCs/>
      <w:color w:val="1F497D" w:themeColor="text2"/>
      <w:sz w:val="18"/>
      <w:szCs w:val="18"/>
    </w:rPr>
  </w:style>
  <w:style w:type="paragraph" w:styleId="22">
    <w:name w:val="Body Text Indent 2"/>
    <w:basedOn w:val="a"/>
    <w:link w:val="23"/>
    <w:semiHidden/>
    <w:rsid w:val="00822B14"/>
    <w:pPr>
      <w:spacing w:line="240" w:lineRule="auto"/>
      <w:ind w:left="800" w:firstLine="851"/>
      <w:jc w:val="both"/>
    </w:pPr>
    <w:rPr>
      <w:rFonts w:ascii="Times New Roman" w:hAnsi="Times New Roman" w:cs="Times New Roman"/>
      <w:sz w:val="28"/>
      <w:szCs w:val="28"/>
    </w:rPr>
  </w:style>
  <w:style w:type="character" w:customStyle="1" w:styleId="23">
    <w:name w:val="Основной текст с отступом 2 Знак"/>
    <w:basedOn w:val="a0"/>
    <w:link w:val="22"/>
    <w:semiHidden/>
    <w:rsid w:val="00822B14"/>
    <w:rPr>
      <w:rFonts w:ascii="Times New Roman" w:hAnsi="Times New Roman" w:cs="Times New Roman"/>
      <w:sz w:val="28"/>
      <w:szCs w:val="28"/>
    </w:rPr>
  </w:style>
  <w:style w:type="character" w:styleId="af3">
    <w:name w:val="FollowedHyperlink"/>
    <w:basedOn w:val="a0"/>
    <w:uiPriority w:val="99"/>
    <w:semiHidden/>
    <w:unhideWhenUsed/>
    <w:rsid w:val="00EB1E17"/>
    <w:rPr>
      <w:color w:val="800080" w:themeColor="followedHyperlink"/>
      <w:u w:val="single"/>
    </w:rPr>
  </w:style>
  <w:style w:type="paragraph" w:styleId="af4">
    <w:name w:val="endnote text"/>
    <w:basedOn w:val="a"/>
    <w:link w:val="af5"/>
    <w:uiPriority w:val="99"/>
    <w:semiHidden/>
    <w:unhideWhenUsed/>
    <w:rsid w:val="00EB1E17"/>
    <w:pPr>
      <w:spacing w:line="240" w:lineRule="auto"/>
    </w:pPr>
    <w:rPr>
      <w:sz w:val="20"/>
      <w:szCs w:val="20"/>
    </w:rPr>
  </w:style>
  <w:style w:type="character" w:customStyle="1" w:styleId="af5">
    <w:name w:val="Текст концевой сноски Знак"/>
    <w:basedOn w:val="a0"/>
    <w:link w:val="af4"/>
    <w:uiPriority w:val="99"/>
    <w:semiHidden/>
    <w:rsid w:val="00EB1E17"/>
    <w:rPr>
      <w:sz w:val="20"/>
      <w:szCs w:val="20"/>
    </w:rPr>
  </w:style>
  <w:style w:type="character" w:styleId="af6">
    <w:name w:val="endnote reference"/>
    <w:basedOn w:val="a0"/>
    <w:uiPriority w:val="99"/>
    <w:semiHidden/>
    <w:unhideWhenUsed/>
    <w:rsid w:val="00EB1E17"/>
    <w:rPr>
      <w:vertAlign w:val="superscript"/>
    </w:rPr>
  </w:style>
  <w:style w:type="paragraph" w:styleId="af7">
    <w:name w:val="Title"/>
    <w:basedOn w:val="a"/>
    <w:next w:val="a"/>
    <w:link w:val="af8"/>
    <w:uiPriority w:val="10"/>
    <w:qFormat/>
    <w:rsid w:val="00EB1E17"/>
    <w:pPr>
      <w:spacing w:line="240" w:lineRule="auto"/>
      <w:contextualSpacing/>
    </w:pPr>
    <w:rPr>
      <w:rFonts w:asciiTheme="majorHAnsi" w:eastAsiaTheme="majorEastAsia" w:hAnsiTheme="majorHAnsi" w:cstheme="majorBidi"/>
      <w:spacing w:val="-10"/>
      <w:kern w:val="28"/>
      <w:sz w:val="56"/>
      <w:szCs w:val="56"/>
    </w:rPr>
  </w:style>
  <w:style w:type="character" w:customStyle="1" w:styleId="af8">
    <w:name w:val="Заголовок Знак"/>
    <w:basedOn w:val="a0"/>
    <w:link w:val="af7"/>
    <w:uiPriority w:val="10"/>
    <w:rsid w:val="00EB1E17"/>
    <w:rPr>
      <w:rFonts w:asciiTheme="majorHAnsi" w:eastAsiaTheme="majorEastAsia" w:hAnsiTheme="majorHAnsi" w:cstheme="majorBidi"/>
      <w:spacing w:val="-10"/>
      <w:kern w:val="28"/>
      <w:sz w:val="56"/>
      <w:szCs w:val="56"/>
    </w:rPr>
  </w:style>
  <w:style w:type="character" w:styleId="af9">
    <w:name w:val="Strong"/>
    <w:basedOn w:val="a0"/>
    <w:uiPriority w:val="22"/>
    <w:qFormat/>
    <w:rsid w:val="00874000"/>
    <w:rPr>
      <w:b/>
      <w:bCs/>
    </w:rPr>
  </w:style>
  <w:style w:type="character" w:customStyle="1" w:styleId="afa">
    <w:name w:val="Курс Знак"/>
    <w:basedOn w:val="a0"/>
    <w:link w:val="afb"/>
    <w:qFormat/>
    <w:locked/>
    <w:rsid w:val="00A1062D"/>
    <w:rPr>
      <w:rFonts w:ascii="Times New Roman" w:hAnsi="Times New Roman" w:cs="Times New Roman"/>
      <w:sz w:val="28"/>
    </w:rPr>
  </w:style>
  <w:style w:type="paragraph" w:customStyle="1" w:styleId="afb">
    <w:name w:val="Курс"/>
    <w:basedOn w:val="a"/>
    <w:link w:val="afa"/>
    <w:qFormat/>
    <w:rsid w:val="00A1062D"/>
    <w:pPr>
      <w:spacing w:line="240" w:lineRule="auto"/>
      <w:ind w:firstLine="851"/>
      <w:jc w:val="both"/>
    </w:pPr>
    <w:rPr>
      <w:rFonts w:ascii="Times New Roman" w:hAnsi="Times New Roman" w:cs="Times New Roman"/>
      <w:sz w:val="28"/>
    </w:rPr>
  </w:style>
  <w:style w:type="character" w:customStyle="1" w:styleId="12">
    <w:name w:val="Неразрешенное упоминание1"/>
    <w:basedOn w:val="a0"/>
    <w:uiPriority w:val="99"/>
    <w:semiHidden/>
    <w:unhideWhenUsed/>
    <w:rsid w:val="002F1E39"/>
    <w:rPr>
      <w:color w:val="605E5C"/>
      <w:shd w:val="clear" w:color="auto" w:fill="E1DFDD"/>
    </w:rPr>
  </w:style>
  <w:style w:type="character" w:styleId="afc">
    <w:name w:val="Unresolved Mention"/>
    <w:basedOn w:val="a0"/>
    <w:uiPriority w:val="99"/>
    <w:semiHidden/>
    <w:unhideWhenUsed/>
    <w:rsid w:val="008B65E1"/>
    <w:rPr>
      <w:color w:val="605E5C"/>
      <w:shd w:val="clear" w:color="auto" w:fill="E1DFDD"/>
    </w:rPr>
  </w:style>
  <w:style w:type="paragraph" w:customStyle="1" w:styleId="TableParagraph">
    <w:name w:val="Table Paragraph"/>
    <w:basedOn w:val="a"/>
    <w:uiPriority w:val="1"/>
    <w:qFormat/>
    <w:rsid w:val="004D77E3"/>
    <w:pPr>
      <w:widowControl w:val="0"/>
      <w:autoSpaceDE w:val="0"/>
      <w:autoSpaceDN w:val="0"/>
      <w:spacing w:line="240" w:lineRule="auto"/>
    </w:pPr>
    <w:rPr>
      <w:rFonts w:ascii="Times New Roman" w:eastAsia="Times New Roman" w:hAnsi="Times New Roman" w:cs="Times New Roman"/>
    </w:rPr>
  </w:style>
  <w:style w:type="paragraph" w:styleId="afd">
    <w:name w:val="Subtitle"/>
    <w:basedOn w:val="a"/>
    <w:next w:val="a"/>
    <w:link w:val="afe"/>
    <w:uiPriority w:val="11"/>
    <w:qFormat/>
    <w:rsid w:val="00563259"/>
    <w:pPr>
      <w:numPr>
        <w:ilvl w:val="1"/>
      </w:numPr>
      <w:spacing w:after="160"/>
    </w:pPr>
    <w:rPr>
      <w:rFonts w:eastAsiaTheme="minorEastAsia"/>
      <w:color w:val="5A5A5A" w:themeColor="text1" w:themeTint="A5"/>
      <w:spacing w:val="15"/>
    </w:rPr>
  </w:style>
  <w:style w:type="character" w:customStyle="1" w:styleId="afe">
    <w:name w:val="Подзаголовок Знак"/>
    <w:basedOn w:val="a0"/>
    <w:link w:val="afd"/>
    <w:uiPriority w:val="11"/>
    <w:rsid w:val="00563259"/>
    <w:rPr>
      <w:rFonts w:eastAsiaTheme="minorEastAsia"/>
      <w:color w:val="5A5A5A" w:themeColor="text1" w:themeTint="A5"/>
      <w:spacing w:val="15"/>
    </w:rPr>
  </w:style>
  <w:style w:type="paragraph" w:styleId="HTML">
    <w:name w:val="HTML Preformatted"/>
    <w:basedOn w:val="a"/>
    <w:link w:val="HTML0"/>
    <w:uiPriority w:val="99"/>
    <w:unhideWhenUsed/>
    <w:rsid w:val="006B778B"/>
    <w:pPr>
      <w:spacing w:line="240" w:lineRule="auto"/>
    </w:pPr>
    <w:rPr>
      <w:rFonts w:ascii="Consolas" w:hAnsi="Consolas"/>
      <w:sz w:val="20"/>
      <w:szCs w:val="20"/>
    </w:rPr>
  </w:style>
  <w:style w:type="character" w:customStyle="1" w:styleId="HTML0">
    <w:name w:val="Стандартный HTML Знак"/>
    <w:basedOn w:val="a0"/>
    <w:link w:val="HTML"/>
    <w:uiPriority w:val="99"/>
    <w:rsid w:val="006B778B"/>
    <w:rPr>
      <w:rFonts w:ascii="Consolas" w:hAnsi="Consolas"/>
      <w:sz w:val="20"/>
      <w:szCs w:val="20"/>
    </w:rPr>
  </w:style>
  <w:style w:type="numbering" w:customStyle="1" w:styleId="List1">
    <w:name w:val="List1"/>
    <w:uiPriority w:val="99"/>
    <w:rsid w:val="00E52317"/>
    <w:pPr>
      <w:numPr>
        <w:numId w:val="1"/>
      </w:numPr>
    </w:pPr>
  </w:style>
  <w:style w:type="character" w:customStyle="1" w:styleId="30">
    <w:name w:val="Заголовок 3 Знак"/>
    <w:basedOn w:val="a0"/>
    <w:link w:val="3"/>
    <w:uiPriority w:val="9"/>
    <w:rsid w:val="0040582C"/>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5C353E"/>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5C353E"/>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5C353E"/>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uiPriority w:val="9"/>
    <w:semiHidden/>
    <w:rsid w:val="005C353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C353E"/>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2909B1"/>
    <w:pPr>
      <w:suppressAutoHyphens/>
      <w:autoSpaceDN w:val="0"/>
      <w:spacing w:before="20" w:line="240" w:lineRule="auto"/>
      <w:ind w:firstLine="709"/>
      <w:jc w:val="both"/>
      <w:textAlignment w:val="baseline"/>
    </w:pPr>
    <w:rPr>
      <w:rFonts w:ascii="Times New Roman" w:eastAsia="Times New Roman" w:hAnsi="Times New Roman" w:cs="Times New Roman"/>
      <w:sz w:val="28"/>
    </w:rPr>
  </w:style>
  <w:style w:type="character" w:styleId="aff">
    <w:name w:val="Placeholder Text"/>
    <w:basedOn w:val="a0"/>
    <w:uiPriority w:val="99"/>
    <w:semiHidden/>
    <w:rsid w:val="00DE1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56">
      <w:bodyDiv w:val="1"/>
      <w:marLeft w:val="0"/>
      <w:marRight w:val="0"/>
      <w:marTop w:val="0"/>
      <w:marBottom w:val="0"/>
      <w:divBdr>
        <w:top w:val="none" w:sz="0" w:space="0" w:color="auto"/>
        <w:left w:val="none" w:sz="0" w:space="0" w:color="auto"/>
        <w:bottom w:val="none" w:sz="0" w:space="0" w:color="auto"/>
        <w:right w:val="none" w:sz="0" w:space="0" w:color="auto"/>
      </w:divBdr>
    </w:div>
    <w:div w:id="47148214">
      <w:bodyDiv w:val="1"/>
      <w:marLeft w:val="0"/>
      <w:marRight w:val="0"/>
      <w:marTop w:val="0"/>
      <w:marBottom w:val="0"/>
      <w:divBdr>
        <w:top w:val="none" w:sz="0" w:space="0" w:color="auto"/>
        <w:left w:val="none" w:sz="0" w:space="0" w:color="auto"/>
        <w:bottom w:val="none" w:sz="0" w:space="0" w:color="auto"/>
        <w:right w:val="none" w:sz="0" w:space="0" w:color="auto"/>
      </w:divBdr>
    </w:div>
    <w:div w:id="75595450">
      <w:bodyDiv w:val="1"/>
      <w:marLeft w:val="0"/>
      <w:marRight w:val="0"/>
      <w:marTop w:val="0"/>
      <w:marBottom w:val="0"/>
      <w:divBdr>
        <w:top w:val="none" w:sz="0" w:space="0" w:color="auto"/>
        <w:left w:val="none" w:sz="0" w:space="0" w:color="auto"/>
        <w:bottom w:val="none" w:sz="0" w:space="0" w:color="auto"/>
        <w:right w:val="none" w:sz="0" w:space="0" w:color="auto"/>
      </w:divBdr>
    </w:div>
    <w:div w:id="99492833">
      <w:bodyDiv w:val="1"/>
      <w:marLeft w:val="0"/>
      <w:marRight w:val="0"/>
      <w:marTop w:val="0"/>
      <w:marBottom w:val="0"/>
      <w:divBdr>
        <w:top w:val="none" w:sz="0" w:space="0" w:color="auto"/>
        <w:left w:val="none" w:sz="0" w:space="0" w:color="auto"/>
        <w:bottom w:val="none" w:sz="0" w:space="0" w:color="auto"/>
        <w:right w:val="none" w:sz="0" w:space="0" w:color="auto"/>
      </w:divBdr>
    </w:div>
    <w:div w:id="216164127">
      <w:bodyDiv w:val="1"/>
      <w:marLeft w:val="0"/>
      <w:marRight w:val="0"/>
      <w:marTop w:val="0"/>
      <w:marBottom w:val="0"/>
      <w:divBdr>
        <w:top w:val="none" w:sz="0" w:space="0" w:color="auto"/>
        <w:left w:val="none" w:sz="0" w:space="0" w:color="auto"/>
        <w:bottom w:val="none" w:sz="0" w:space="0" w:color="auto"/>
        <w:right w:val="none" w:sz="0" w:space="0" w:color="auto"/>
      </w:divBdr>
    </w:div>
    <w:div w:id="346568520">
      <w:bodyDiv w:val="1"/>
      <w:marLeft w:val="0"/>
      <w:marRight w:val="0"/>
      <w:marTop w:val="0"/>
      <w:marBottom w:val="0"/>
      <w:divBdr>
        <w:top w:val="none" w:sz="0" w:space="0" w:color="auto"/>
        <w:left w:val="none" w:sz="0" w:space="0" w:color="auto"/>
        <w:bottom w:val="none" w:sz="0" w:space="0" w:color="auto"/>
        <w:right w:val="none" w:sz="0" w:space="0" w:color="auto"/>
      </w:divBdr>
    </w:div>
    <w:div w:id="390153903">
      <w:bodyDiv w:val="1"/>
      <w:marLeft w:val="0"/>
      <w:marRight w:val="0"/>
      <w:marTop w:val="0"/>
      <w:marBottom w:val="0"/>
      <w:divBdr>
        <w:top w:val="none" w:sz="0" w:space="0" w:color="auto"/>
        <w:left w:val="none" w:sz="0" w:space="0" w:color="auto"/>
        <w:bottom w:val="none" w:sz="0" w:space="0" w:color="auto"/>
        <w:right w:val="none" w:sz="0" w:space="0" w:color="auto"/>
      </w:divBdr>
    </w:div>
    <w:div w:id="422141626">
      <w:bodyDiv w:val="1"/>
      <w:marLeft w:val="0"/>
      <w:marRight w:val="0"/>
      <w:marTop w:val="0"/>
      <w:marBottom w:val="0"/>
      <w:divBdr>
        <w:top w:val="none" w:sz="0" w:space="0" w:color="auto"/>
        <w:left w:val="none" w:sz="0" w:space="0" w:color="auto"/>
        <w:bottom w:val="none" w:sz="0" w:space="0" w:color="auto"/>
        <w:right w:val="none" w:sz="0" w:space="0" w:color="auto"/>
      </w:divBdr>
    </w:div>
    <w:div w:id="448280123">
      <w:bodyDiv w:val="1"/>
      <w:marLeft w:val="0"/>
      <w:marRight w:val="0"/>
      <w:marTop w:val="0"/>
      <w:marBottom w:val="0"/>
      <w:divBdr>
        <w:top w:val="none" w:sz="0" w:space="0" w:color="auto"/>
        <w:left w:val="none" w:sz="0" w:space="0" w:color="auto"/>
        <w:bottom w:val="none" w:sz="0" w:space="0" w:color="auto"/>
        <w:right w:val="none" w:sz="0" w:space="0" w:color="auto"/>
      </w:divBdr>
    </w:div>
    <w:div w:id="461728237">
      <w:bodyDiv w:val="1"/>
      <w:marLeft w:val="0"/>
      <w:marRight w:val="0"/>
      <w:marTop w:val="0"/>
      <w:marBottom w:val="0"/>
      <w:divBdr>
        <w:top w:val="none" w:sz="0" w:space="0" w:color="auto"/>
        <w:left w:val="none" w:sz="0" w:space="0" w:color="auto"/>
        <w:bottom w:val="none" w:sz="0" w:space="0" w:color="auto"/>
        <w:right w:val="none" w:sz="0" w:space="0" w:color="auto"/>
      </w:divBdr>
    </w:div>
    <w:div w:id="488206002">
      <w:bodyDiv w:val="1"/>
      <w:marLeft w:val="0"/>
      <w:marRight w:val="0"/>
      <w:marTop w:val="0"/>
      <w:marBottom w:val="0"/>
      <w:divBdr>
        <w:top w:val="none" w:sz="0" w:space="0" w:color="auto"/>
        <w:left w:val="none" w:sz="0" w:space="0" w:color="auto"/>
        <w:bottom w:val="none" w:sz="0" w:space="0" w:color="auto"/>
        <w:right w:val="none" w:sz="0" w:space="0" w:color="auto"/>
      </w:divBdr>
    </w:div>
    <w:div w:id="525022443">
      <w:bodyDiv w:val="1"/>
      <w:marLeft w:val="0"/>
      <w:marRight w:val="0"/>
      <w:marTop w:val="0"/>
      <w:marBottom w:val="0"/>
      <w:divBdr>
        <w:top w:val="none" w:sz="0" w:space="0" w:color="auto"/>
        <w:left w:val="none" w:sz="0" w:space="0" w:color="auto"/>
        <w:bottom w:val="none" w:sz="0" w:space="0" w:color="auto"/>
        <w:right w:val="none" w:sz="0" w:space="0" w:color="auto"/>
      </w:divBdr>
    </w:div>
    <w:div w:id="567764057">
      <w:bodyDiv w:val="1"/>
      <w:marLeft w:val="0"/>
      <w:marRight w:val="0"/>
      <w:marTop w:val="0"/>
      <w:marBottom w:val="0"/>
      <w:divBdr>
        <w:top w:val="none" w:sz="0" w:space="0" w:color="auto"/>
        <w:left w:val="none" w:sz="0" w:space="0" w:color="auto"/>
        <w:bottom w:val="none" w:sz="0" w:space="0" w:color="auto"/>
        <w:right w:val="none" w:sz="0" w:space="0" w:color="auto"/>
      </w:divBdr>
    </w:div>
    <w:div w:id="655960922">
      <w:bodyDiv w:val="1"/>
      <w:marLeft w:val="0"/>
      <w:marRight w:val="0"/>
      <w:marTop w:val="0"/>
      <w:marBottom w:val="0"/>
      <w:divBdr>
        <w:top w:val="none" w:sz="0" w:space="0" w:color="auto"/>
        <w:left w:val="none" w:sz="0" w:space="0" w:color="auto"/>
        <w:bottom w:val="none" w:sz="0" w:space="0" w:color="auto"/>
        <w:right w:val="none" w:sz="0" w:space="0" w:color="auto"/>
      </w:divBdr>
    </w:div>
    <w:div w:id="669524448">
      <w:bodyDiv w:val="1"/>
      <w:marLeft w:val="0"/>
      <w:marRight w:val="0"/>
      <w:marTop w:val="0"/>
      <w:marBottom w:val="0"/>
      <w:divBdr>
        <w:top w:val="none" w:sz="0" w:space="0" w:color="auto"/>
        <w:left w:val="none" w:sz="0" w:space="0" w:color="auto"/>
        <w:bottom w:val="none" w:sz="0" w:space="0" w:color="auto"/>
        <w:right w:val="none" w:sz="0" w:space="0" w:color="auto"/>
      </w:divBdr>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66023062">
      <w:bodyDiv w:val="1"/>
      <w:marLeft w:val="0"/>
      <w:marRight w:val="0"/>
      <w:marTop w:val="0"/>
      <w:marBottom w:val="0"/>
      <w:divBdr>
        <w:top w:val="none" w:sz="0" w:space="0" w:color="auto"/>
        <w:left w:val="none" w:sz="0" w:space="0" w:color="auto"/>
        <w:bottom w:val="none" w:sz="0" w:space="0" w:color="auto"/>
        <w:right w:val="none" w:sz="0" w:space="0" w:color="auto"/>
      </w:divBdr>
    </w:div>
    <w:div w:id="870386340">
      <w:bodyDiv w:val="1"/>
      <w:marLeft w:val="0"/>
      <w:marRight w:val="0"/>
      <w:marTop w:val="0"/>
      <w:marBottom w:val="0"/>
      <w:divBdr>
        <w:top w:val="none" w:sz="0" w:space="0" w:color="auto"/>
        <w:left w:val="none" w:sz="0" w:space="0" w:color="auto"/>
        <w:bottom w:val="none" w:sz="0" w:space="0" w:color="auto"/>
        <w:right w:val="none" w:sz="0" w:space="0" w:color="auto"/>
      </w:divBdr>
    </w:div>
    <w:div w:id="911425652">
      <w:bodyDiv w:val="1"/>
      <w:marLeft w:val="0"/>
      <w:marRight w:val="0"/>
      <w:marTop w:val="0"/>
      <w:marBottom w:val="0"/>
      <w:divBdr>
        <w:top w:val="none" w:sz="0" w:space="0" w:color="auto"/>
        <w:left w:val="none" w:sz="0" w:space="0" w:color="auto"/>
        <w:bottom w:val="none" w:sz="0" w:space="0" w:color="auto"/>
        <w:right w:val="none" w:sz="0" w:space="0" w:color="auto"/>
      </w:divBdr>
    </w:div>
    <w:div w:id="922300430">
      <w:bodyDiv w:val="1"/>
      <w:marLeft w:val="0"/>
      <w:marRight w:val="0"/>
      <w:marTop w:val="0"/>
      <w:marBottom w:val="0"/>
      <w:divBdr>
        <w:top w:val="none" w:sz="0" w:space="0" w:color="auto"/>
        <w:left w:val="none" w:sz="0" w:space="0" w:color="auto"/>
        <w:bottom w:val="none" w:sz="0" w:space="0" w:color="auto"/>
        <w:right w:val="none" w:sz="0" w:space="0" w:color="auto"/>
      </w:divBdr>
    </w:div>
    <w:div w:id="941038718">
      <w:bodyDiv w:val="1"/>
      <w:marLeft w:val="0"/>
      <w:marRight w:val="0"/>
      <w:marTop w:val="0"/>
      <w:marBottom w:val="0"/>
      <w:divBdr>
        <w:top w:val="none" w:sz="0" w:space="0" w:color="auto"/>
        <w:left w:val="none" w:sz="0" w:space="0" w:color="auto"/>
        <w:bottom w:val="none" w:sz="0" w:space="0" w:color="auto"/>
        <w:right w:val="none" w:sz="0" w:space="0" w:color="auto"/>
      </w:divBdr>
    </w:div>
    <w:div w:id="971402569">
      <w:bodyDiv w:val="1"/>
      <w:marLeft w:val="0"/>
      <w:marRight w:val="0"/>
      <w:marTop w:val="0"/>
      <w:marBottom w:val="0"/>
      <w:divBdr>
        <w:top w:val="none" w:sz="0" w:space="0" w:color="auto"/>
        <w:left w:val="none" w:sz="0" w:space="0" w:color="auto"/>
        <w:bottom w:val="none" w:sz="0" w:space="0" w:color="auto"/>
        <w:right w:val="none" w:sz="0" w:space="0" w:color="auto"/>
      </w:divBdr>
    </w:div>
    <w:div w:id="1021668344">
      <w:bodyDiv w:val="1"/>
      <w:marLeft w:val="0"/>
      <w:marRight w:val="0"/>
      <w:marTop w:val="0"/>
      <w:marBottom w:val="0"/>
      <w:divBdr>
        <w:top w:val="none" w:sz="0" w:space="0" w:color="auto"/>
        <w:left w:val="none" w:sz="0" w:space="0" w:color="auto"/>
        <w:bottom w:val="none" w:sz="0" w:space="0" w:color="auto"/>
        <w:right w:val="none" w:sz="0" w:space="0" w:color="auto"/>
      </w:divBdr>
    </w:div>
    <w:div w:id="1105345025">
      <w:bodyDiv w:val="1"/>
      <w:marLeft w:val="0"/>
      <w:marRight w:val="0"/>
      <w:marTop w:val="0"/>
      <w:marBottom w:val="0"/>
      <w:divBdr>
        <w:top w:val="none" w:sz="0" w:space="0" w:color="auto"/>
        <w:left w:val="none" w:sz="0" w:space="0" w:color="auto"/>
        <w:bottom w:val="none" w:sz="0" w:space="0" w:color="auto"/>
        <w:right w:val="none" w:sz="0" w:space="0" w:color="auto"/>
      </w:divBdr>
    </w:div>
    <w:div w:id="1133139817">
      <w:bodyDiv w:val="1"/>
      <w:marLeft w:val="0"/>
      <w:marRight w:val="0"/>
      <w:marTop w:val="0"/>
      <w:marBottom w:val="0"/>
      <w:divBdr>
        <w:top w:val="none" w:sz="0" w:space="0" w:color="auto"/>
        <w:left w:val="none" w:sz="0" w:space="0" w:color="auto"/>
        <w:bottom w:val="none" w:sz="0" w:space="0" w:color="auto"/>
        <w:right w:val="none" w:sz="0" w:space="0" w:color="auto"/>
      </w:divBdr>
    </w:div>
    <w:div w:id="1162282056">
      <w:bodyDiv w:val="1"/>
      <w:marLeft w:val="0"/>
      <w:marRight w:val="0"/>
      <w:marTop w:val="0"/>
      <w:marBottom w:val="0"/>
      <w:divBdr>
        <w:top w:val="none" w:sz="0" w:space="0" w:color="auto"/>
        <w:left w:val="none" w:sz="0" w:space="0" w:color="auto"/>
        <w:bottom w:val="none" w:sz="0" w:space="0" w:color="auto"/>
        <w:right w:val="none" w:sz="0" w:space="0" w:color="auto"/>
      </w:divBdr>
    </w:div>
    <w:div w:id="1217160069">
      <w:bodyDiv w:val="1"/>
      <w:marLeft w:val="0"/>
      <w:marRight w:val="0"/>
      <w:marTop w:val="0"/>
      <w:marBottom w:val="0"/>
      <w:divBdr>
        <w:top w:val="none" w:sz="0" w:space="0" w:color="auto"/>
        <w:left w:val="none" w:sz="0" w:space="0" w:color="auto"/>
        <w:bottom w:val="none" w:sz="0" w:space="0" w:color="auto"/>
        <w:right w:val="none" w:sz="0" w:space="0" w:color="auto"/>
      </w:divBdr>
    </w:div>
    <w:div w:id="1271081730">
      <w:bodyDiv w:val="1"/>
      <w:marLeft w:val="0"/>
      <w:marRight w:val="0"/>
      <w:marTop w:val="0"/>
      <w:marBottom w:val="0"/>
      <w:divBdr>
        <w:top w:val="none" w:sz="0" w:space="0" w:color="auto"/>
        <w:left w:val="none" w:sz="0" w:space="0" w:color="auto"/>
        <w:bottom w:val="none" w:sz="0" w:space="0" w:color="auto"/>
        <w:right w:val="none" w:sz="0" w:space="0" w:color="auto"/>
      </w:divBdr>
    </w:div>
    <w:div w:id="1315715171">
      <w:bodyDiv w:val="1"/>
      <w:marLeft w:val="0"/>
      <w:marRight w:val="0"/>
      <w:marTop w:val="0"/>
      <w:marBottom w:val="0"/>
      <w:divBdr>
        <w:top w:val="none" w:sz="0" w:space="0" w:color="auto"/>
        <w:left w:val="none" w:sz="0" w:space="0" w:color="auto"/>
        <w:bottom w:val="none" w:sz="0" w:space="0" w:color="auto"/>
        <w:right w:val="none" w:sz="0" w:space="0" w:color="auto"/>
      </w:divBdr>
    </w:div>
    <w:div w:id="1339575630">
      <w:bodyDiv w:val="1"/>
      <w:marLeft w:val="0"/>
      <w:marRight w:val="0"/>
      <w:marTop w:val="0"/>
      <w:marBottom w:val="0"/>
      <w:divBdr>
        <w:top w:val="none" w:sz="0" w:space="0" w:color="auto"/>
        <w:left w:val="none" w:sz="0" w:space="0" w:color="auto"/>
        <w:bottom w:val="none" w:sz="0" w:space="0" w:color="auto"/>
        <w:right w:val="none" w:sz="0" w:space="0" w:color="auto"/>
      </w:divBdr>
    </w:div>
    <w:div w:id="1369645410">
      <w:bodyDiv w:val="1"/>
      <w:marLeft w:val="0"/>
      <w:marRight w:val="0"/>
      <w:marTop w:val="0"/>
      <w:marBottom w:val="0"/>
      <w:divBdr>
        <w:top w:val="none" w:sz="0" w:space="0" w:color="auto"/>
        <w:left w:val="none" w:sz="0" w:space="0" w:color="auto"/>
        <w:bottom w:val="none" w:sz="0" w:space="0" w:color="auto"/>
        <w:right w:val="none" w:sz="0" w:space="0" w:color="auto"/>
      </w:divBdr>
    </w:div>
    <w:div w:id="1374035955">
      <w:bodyDiv w:val="1"/>
      <w:marLeft w:val="0"/>
      <w:marRight w:val="0"/>
      <w:marTop w:val="0"/>
      <w:marBottom w:val="0"/>
      <w:divBdr>
        <w:top w:val="none" w:sz="0" w:space="0" w:color="auto"/>
        <w:left w:val="none" w:sz="0" w:space="0" w:color="auto"/>
        <w:bottom w:val="none" w:sz="0" w:space="0" w:color="auto"/>
        <w:right w:val="none" w:sz="0" w:space="0" w:color="auto"/>
      </w:divBdr>
    </w:div>
    <w:div w:id="1375153087">
      <w:bodyDiv w:val="1"/>
      <w:marLeft w:val="0"/>
      <w:marRight w:val="0"/>
      <w:marTop w:val="0"/>
      <w:marBottom w:val="0"/>
      <w:divBdr>
        <w:top w:val="none" w:sz="0" w:space="0" w:color="auto"/>
        <w:left w:val="none" w:sz="0" w:space="0" w:color="auto"/>
        <w:bottom w:val="none" w:sz="0" w:space="0" w:color="auto"/>
        <w:right w:val="none" w:sz="0" w:space="0" w:color="auto"/>
      </w:divBdr>
    </w:div>
    <w:div w:id="1395852392">
      <w:bodyDiv w:val="1"/>
      <w:marLeft w:val="0"/>
      <w:marRight w:val="0"/>
      <w:marTop w:val="0"/>
      <w:marBottom w:val="0"/>
      <w:divBdr>
        <w:top w:val="none" w:sz="0" w:space="0" w:color="auto"/>
        <w:left w:val="none" w:sz="0" w:space="0" w:color="auto"/>
        <w:bottom w:val="none" w:sz="0" w:space="0" w:color="auto"/>
        <w:right w:val="none" w:sz="0" w:space="0" w:color="auto"/>
      </w:divBdr>
    </w:div>
    <w:div w:id="1417705852">
      <w:bodyDiv w:val="1"/>
      <w:marLeft w:val="0"/>
      <w:marRight w:val="0"/>
      <w:marTop w:val="0"/>
      <w:marBottom w:val="0"/>
      <w:divBdr>
        <w:top w:val="none" w:sz="0" w:space="0" w:color="auto"/>
        <w:left w:val="none" w:sz="0" w:space="0" w:color="auto"/>
        <w:bottom w:val="none" w:sz="0" w:space="0" w:color="auto"/>
        <w:right w:val="none" w:sz="0" w:space="0" w:color="auto"/>
      </w:divBdr>
    </w:div>
    <w:div w:id="1450852140">
      <w:bodyDiv w:val="1"/>
      <w:marLeft w:val="0"/>
      <w:marRight w:val="0"/>
      <w:marTop w:val="0"/>
      <w:marBottom w:val="0"/>
      <w:divBdr>
        <w:top w:val="none" w:sz="0" w:space="0" w:color="auto"/>
        <w:left w:val="none" w:sz="0" w:space="0" w:color="auto"/>
        <w:bottom w:val="none" w:sz="0" w:space="0" w:color="auto"/>
        <w:right w:val="none" w:sz="0" w:space="0" w:color="auto"/>
      </w:divBdr>
    </w:div>
    <w:div w:id="1469976798">
      <w:bodyDiv w:val="1"/>
      <w:marLeft w:val="0"/>
      <w:marRight w:val="0"/>
      <w:marTop w:val="0"/>
      <w:marBottom w:val="0"/>
      <w:divBdr>
        <w:top w:val="none" w:sz="0" w:space="0" w:color="auto"/>
        <w:left w:val="none" w:sz="0" w:space="0" w:color="auto"/>
        <w:bottom w:val="none" w:sz="0" w:space="0" w:color="auto"/>
        <w:right w:val="none" w:sz="0" w:space="0" w:color="auto"/>
      </w:divBdr>
    </w:div>
    <w:div w:id="1497921892">
      <w:bodyDiv w:val="1"/>
      <w:marLeft w:val="0"/>
      <w:marRight w:val="0"/>
      <w:marTop w:val="0"/>
      <w:marBottom w:val="0"/>
      <w:divBdr>
        <w:top w:val="none" w:sz="0" w:space="0" w:color="auto"/>
        <w:left w:val="none" w:sz="0" w:space="0" w:color="auto"/>
        <w:bottom w:val="none" w:sz="0" w:space="0" w:color="auto"/>
        <w:right w:val="none" w:sz="0" w:space="0" w:color="auto"/>
      </w:divBdr>
    </w:div>
    <w:div w:id="1514683816">
      <w:bodyDiv w:val="1"/>
      <w:marLeft w:val="0"/>
      <w:marRight w:val="0"/>
      <w:marTop w:val="0"/>
      <w:marBottom w:val="0"/>
      <w:divBdr>
        <w:top w:val="none" w:sz="0" w:space="0" w:color="auto"/>
        <w:left w:val="none" w:sz="0" w:space="0" w:color="auto"/>
        <w:bottom w:val="none" w:sz="0" w:space="0" w:color="auto"/>
        <w:right w:val="none" w:sz="0" w:space="0" w:color="auto"/>
      </w:divBdr>
    </w:div>
    <w:div w:id="1515612710">
      <w:bodyDiv w:val="1"/>
      <w:marLeft w:val="0"/>
      <w:marRight w:val="0"/>
      <w:marTop w:val="0"/>
      <w:marBottom w:val="0"/>
      <w:divBdr>
        <w:top w:val="none" w:sz="0" w:space="0" w:color="auto"/>
        <w:left w:val="none" w:sz="0" w:space="0" w:color="auto"/>
        <w:bottom w:val="none" w:sz="0" w:space="0" w:color="auto"/>
        <w:right w:val="none" w:sz="0" w:space="0" w:color="auto"/>
      </w:divBdr>
    </w:div>
    <w:div w:id="1520466189">
      <w:bodyDiv w:val="1"/>
      <w:marLeft w:val="0"/>
      <w:marRight w:val="0"/>
      <w:marTop w:val="0"/>
      <w:marBottom w:val="0"/>
      <w:divBdr>
        <w:top w:val="none" w:sz="0" w:space="0" w:color="auto"/>
        <w:left w:val="none" w:sz="0" w:space="0" w:color="auto"/>
        <w:bottom w:val="none" w:sz="0" w:space="0" w:color="auto"/>
        <w:right w:val="none" w:sz="0" w:space="0" w:color="auto"/>
      </w:divBdr>
    </w:div>
    <w:div w:id="1607036433">
      <w:bodyDiv w:val="1"/>
      <w:marLeft w:val="0"/>
      <w:marRight w:val="0"/>
      <w:marTop w:val="0"/>
      <w:marBottom w:val="0"/>
      <w:divBdr>
        <w:top w:val="none" w:sz="0" w:space="0" w:color="auto"/>
        <w:left w:val="none" w:sz="0" w:space="0" w:color="auto"/>
        <w:bottom w:val="none" w:sz="0" w:space="0" w:color="auto"/>
        <w:right w:val="none" w:sz="0" w:space="0" w:color="auto"/>
      </w:divBdr>
    </w:div>
    <w:div w:id="1631402910">
      <w:bodyDiv w:val="1"/>
      <w:marLeft w:val="0"/>
      <w:marRight w:val="0"/>
      <w:marTop w:val="0"/>
      <w:marBottom w:val="0"/>
      <w:divBdr>
        <w:top w:val="none" w:sz="0" w:space="0" w:color="auto"/>
        <w:left w:val="none" w:sz="0" w:space="0" w:color="auto"/>
        <w:bottom w:val="none" w:sz="0" w:space="0" w:color="auto"/>
        <w:right w:val="none" w:sz="0" w:space="0" w:color="auto"/>
      </w:divBdr>
    </w:div>
    <w:div w:id="1638022326">
      <w:bodyDiv w:val="1"/>
      <w:marLeft w:val="0"/>
      <w:marRight w:val="0"/>
      <w:marTop w:val="0"/>
      <w:marBottom w:val="0"/>
      <w:divBdr>
        <w:top w:val="none" w:sz="0" w:space="0" w:color="auto"/>
        <w:left w:val="none" w:sz="0" w:space="0" w:color="auto"/>
        <w:bottom w:val="none" w:sz="0" w:space="0" w:color="auto"/>
        <w:right w:val="none" w:sz="0" w:space="0" w:color="auto"/>
      </w:divBdr>
    </w:div>
    <w:div w:id="1747993737">
      <w:bodyDiv w:val="1"/>
      <w:marLeft w:val="0"/>
      <w:marRight w:val="0"/>
      <w:marTop w:val="0"/>
      <w:marBottom w:val="0"/>
      <w:divBdr>
        <w:top w:val="none" w:sz="0" w:space="0" w:color="auto"/>
        <w:left w:val="none" w:sz="0" w:space="0" w:color="auto"/>
        <w:bottom w:val="none" w:sz="0" w:space="0" w:color="auto"/>
        <w:right w:val="none" w:sz="0" w:space="0" w:color="auto"/>
      </w:divBdr>
    </w:div>
    <w:div w:id="1760103393">
      <w:bodyDiv w:val="1"/>
      <w:marLeft w:val="0"/>
      <w:marRight w:val="0"/>
      <w:marTop w:val="0"/>
      <w:marBottom w:val="0"/>
      <w:divBdr>
        <w:top w:val="none" w:sz="0" w:space="0" w:color="auto"/>
        <w:left w:val="none" w:sz="0" w:space="0" w:color="auto"/>
        <w:bottom w:val="none" w:sz="0" w:space="0" w:color="auto"/>
        <w:right w:val="none" w:sz="0" w:space="0" w:color="auto"/>
      </w:divBdr>
    </w:div>
    <w:div w:id="1795170046">
      <w:bodyDiv w:val="1"/>
      <w:marLeft w:val="0"/>
      <w:marRight w:val="0"/>
      <w:marTop w:val="0"/>
      <w:marBottom w:val="0"/>
      <w:divBdr>
        <w:top w:val="none" w:sz="0" w:space="0" w:color="auto"/>
        <w:left w:val="none" w:sz="0" w:space="0" w:color="auto"/>
        <w:bottom w:val="none" w:sz="0" w:space="0" w:color="auto"/>
        <w:right w:val="none" w:sz="0" w:space="0" w:color="auto"/>
      </w:divBdr>
    </w:div>
    <w:div w:id="1799446064">
      <w:bodyDiv w:val="1"/>
      <w:marLeft w:val="0"/>
      <w:marRight w:val="0"/>
      <w:marTop w:val="0"/>
      <w:marBottom w:val="0"/>
      <w:divBdr>
        <w:top w:val="none" w:sz="0" w:space="0" w:color="auto"/>
        <w:left w:val="none" w:sz="0" w:space="0" w:color="auto"/>
        <w:bottom w:val="none" w:sz="0" w:space="0" w:color="auto"/>
        <w:right w:val="none" w:sz="0" w:space="0" w:color="auto"/>
      </w:divBdr>
    </w:div>
    <w:div w:id="1859806706">
      <w:bodyDiv w:val="1"/>
      <w:marLeft w:val="0"/>
      <w:marRight w:val="0"/>
      <w:marTop w:val="0"/>
      <w:marBottom w:val="0"/>
      <w:divBdr>
        <w:top w:val="none" w:sz="0" w:space="0" w:color="auto"/>
        <w:left w:val="none" w:sz="0" w:space="0" w:color="auto"/>
        <w:bottom w:val="none" w:sz="0" w:space="0" w:color="auto"/>
        <w:right w:val="none" w:sz="0" w:space="0" w:color="auto"/>
      </w:divBdr>
    </w:div>
    <w:div w:id="1932468966">
      <w:bodyDiv w:val="1"/>
      <w:marLeft w:val="0"/>
      <w:marRight w:val="0"/>
      <w:marTop w:val="0"/>
      <w:marBottom w:val="0"/>
      <w:divBdr>
        <w:top w:val="none" w:sz="0" w:space="0" w:color="auto"/>
        <w:left w:val="none" w:sz="0" w:space="0" w:color="auto"/>
        <w:bottom w:val="none" w:sz="0" w:space="0" w:color="auto"/>
        <w:right w:val="none" w:sz="0" w:space="0" w:color="auto"/>
      </w:divBdr>
    </w:div>
    <w:div w:id="1991057320">
      <w:bodyDiv w:val="1"/>
      <w:marLeft w:val="0"/>
      <w:marRight w:val="0"/>
      <w:marTop w:val="0"/>
      <w:marBottom w:val="0"/>
      <w:divBdr>
        <w:top w:val="none" w:sz="0" w:space="0" w:color="auto"/>
        <w:left w:val="none" w:sz="0" w:space="0" w:color="auto"/>
        <w:bottom w:val="none" w:sz="0" w:space="0" w:color="auto"/>
        <w:right w:val="none" w:sz="0" w:space="0" w:color="auto"/>
      </w:divBdr>
    </w:div>
    <w:div w:id="2037847425">
      <w:bodyDiv w:val="1"/>
      <w:marLeft w:val="0"/>
      <w:marRight w:val="0"/>
      <w:marTop w:val="0"/>
      <w:marBottom w:val="0"/>
      <w:divBdr>
        <w:top w:val="none" w:sz="0" w:space="0" w:color="auto"/>
        <w:left w:val="none" w:sz="0" w:space="0" w:color="auto"/>
        <w:bottom w:val="none" w:sz="0" w:space="0" w:color="auto"/>
        <w:right w:val="none" w:sz="0" w:space="0" w:color="auto"/>
      </w:divBdr>
    </w:div>
    <w:div w:id="2054381399">
      <w:bodyDiv w:val="1"/>
      <w:marLeft w:val="0"/>
      <w:marRight w:val="0"/>
      <w:marTop w:val="0"/>
      <w:marBottom w:val="0"/>
      <w:divBdr>
        <w:top w:val="none" w:sz="0" w:space="0" w:color="auto"/>
        <w:left w:val="none" w:sz="0" w:space="0" w:color="auto"/>
        <w:bottom w:val="none" w:sz="0" w:space="0" w:color="auto"/>
        <w:right w:val="none" w:sz="0" w:space="0" w:color="auto"/>
      </w:divBdr>
    </w:div>
    <w:div w:id="2057846850">
      <w:bodyDiv w:val="1"/>
      <w:marLeft w:val="0"/>
      <w:marRight w:val="0"/>
      <w:marTop w:val="0"/>
      <w:marBottom w:val="0"/>
      <w:divBdr>
        <w:top w:val="none" w:sz="0" w:space="0" w:color="auto"/>
        <w:left w:val="none" w:sz="0" w:space="0" w:color="auto"/>
        <w:bottom w:val="none" w:sz="0" w:space="0" w:color="auto"/>
        <w:right w:val="none" w:sz="0" w:space="0" w:color="auto"/>
      </w:divBdr>
    </w:div>
    <w:div w:id="2062169758">
      <w:bodyDiv w:val="1"/>
      <w:marLeft w:val="0"/>
      <w:marRight w:val="0"/>
      <w:marTop w:val="0"/>
      <w:marBottom w:val="0"/>
      <w:divBdr>
        <w:top w:val="none" w:sz="0" w:space="0" w:color="auto"/>
        <w:left w:val="none" w:sz="0" w:space="0" w:color="auto"/>
        <w:bottom w:val="none" w:sz="0" w:space="0" w:color="auto"/>
        <w:right w:val="none" w:sz="0" w:space="0" w:color="auto"/>
      </w:divBdr>
    </w:div>
    <w:div w:id="2072460253">
      <w:bodyDiv w:val="1"/>
      <w:marLeft w:val="0"/>
      <w:marRight w:val="0"/>
      <w:marTop w:val="0"/>
      <w:marBottom w:val="0"/>
      <w:divBdr>
        <w:top w:val="none" w:sz="0" w:space="0" w:color="auto"/>
        <w:left w:val="none" w:sz="0" w:space="0" w:color="auto"/>
        <w:bottom w:val="none" w:sz="0" w:space="0" w:color="auto"/>
        <w:right w:val="none" w:sz="0" w:space="0" w:color="auto"/>
      </w:divBdr>
    </w:div>
    <w:div w:id="20800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Затраты времени, недели</c:v>
                </c:pt>
              </c:strCache>
            </c:strRef>
          </c:tx>
          <c:explosion val="16"/>
          <c:dPt>
            <c:idx val="0"/>
            <c:bubble3D val="0"/>
            <c:spPr>
              <a:solidFill>
                <a:srgbClr val="FFC00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5-FD45-4A08-B9CB-3E94A9521183}"/>
              </c:ext>
            </c:extLst>
          </c:dPt>
          <c:dPt>
            <c:idx val="1"/>
            <c:bubble3D val="0"/>
            <c:spPr>
              <a:solidFill>
                <a:srgbClr val="C0000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3-FD45-4A08-B9CB-3E94A9521183}"/>
              </c:ext>
            </c:extLst>
          </c:dPt>
          <c:dPt>
            <c:idx val="2"/>
            <c:bubble3D val="0"/>
            <c:spPr>
              <a:solidFill>
                <a:srgbClr val="0070C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6-FD45-4A08-B9CB-3E94A9521183}"/>
              </c:ext>
            </c:extLst>
          </c:dPt>
          <c:dPt>
            <c:idx val="3"/>
            <c:bubble3D val="0"/>
            <c:spPr>
              <a:solidFill>
                <a:srgbClr val="92D05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7-FD45-4A08-B9CB-3E94A9521183}"/>
              </c:ext>
            </c:extLst>
          </c:dPt>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ru-RU"/>
              </a:p>
            </c:txPr>
            <c:dLblPos val="outEnd"/>
            <c:showLegendKey val="1"/>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Лист1!$A$2:$A$6</c:f>
              <c:strCache>
                <c:ptCount val="4"/>
                <c:pt idx="0">
                  <c:v>Проектирование</c:v>
                </c:pt>
                <c:pt idx="1">
                  <c:v>Реализация</c:v>
                </c:pt>
                <c:pt idx="2">
                  <c:v>Тестирование</c:v>
                </c:pt>
                <c:pt idx="3">
                  <c:v>Доработка</c:v>
                </c:pt>
              </c:strCache>
            </c:strRef>
          </c:cat>
          <c:val>
            <c:numRef>
              <c:f>Лист1!$B$2:$B$6</c:f>
              <c:numCache>
                <c:formatCode>General</c:formatCode>
                <c:ptCount val="4"/>
                <c:pt idx="0">
                  <c:v>2</c:v>
                </c:pt>
                <c:pt idx="1">
                  <c:v>6</c:v>
                </c:pt>
                <c:pt idx="2">
                  <c:v>1</c:v>
                </c:pt>
                <c:pt idx="3">
                  <c:v>3</c:v>
                </c:pt>
              </c:numCache>
            </c:numRef>
          </c:val>
          <c:extLst>
            <c:ext xmlns:c16="http://schemas.microsoft.com/office/drawing/2014/chart" uri="{C3380CC4-5D6E-409C-BE32-E72D297353CC}">
              <c16:uniqueId val="{00000000-FD45-4A08-B9CB-3E94A9521183}"/>
            </c:ext>
          </c:extLst>
        </c:ser>
        <c:dLbls>
          <c:dLblPos val="bestFit"/>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7796028361038202"/>
          <c:y val="0.33258811398575178"/>
          <c:w val="0.20650827500729074"/>
          <c:h val="0.41418885139357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20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9632873333660736"/>
          <c:w val="0.71759259259259256"/>
          <c:h val="0.55215118339841196"/>
        </c:manualLayout>
      </c:layout>
      <c:pie3DChart>
        <c:varyColors val="1"/>
        <c:ser>
          <c:idx val="0"/>
          <c:order val="0"/>
          <c:tx>
            <c:strRef>
              <c:f>Лист1!$B$1</c:f>
              <c:strCache>
                <c:ptCount val="1"/>
                <c:pt idx="0">
                  <c:v>Затраты, руб.</c:v>
                </c:pt>
              </c:strCache>
            </c:strRef>
          </c:tx>
          <c:explosion val="12"/>
          <c:dPt>
            <c:idx val="0"/>
            <c:bubble3D val="0"/>
            <c:spPr>
              <a:solidFill>
                <a:schemeClr val="accent6">
                  <a:lumMod val="50000"/>
                </a:schemeClr>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9-9439-4728-B65F-9C01377887C1}"/>
              </c:ext>
            </c:extLst>
          </c:dPt>
          <c:dPt>
            <c:idx val="1"/>
            <c:bubble3D val="0"/>
            <c:spPr>
              <a:solidFill>
                <a:schemeClr val="accent1"/>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5-9439-4728-B65F-9C01377887C1}"/>
              </c:ext>
            </c:extLst>
          </c:dPt>
          <c:dPt>
            <c:idx val="2"/>
            <c:bubble3D val="0"/>
            <c:spPr>
              <a:solidFill>
                <a:srgbClr val="C0000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2-9439-4728-B65F-9C01377887C1}"/>
              </c:ext>
            </c:extLst>
          </c:dPt>
          <c:dPt>
            <c:idx val="3"/>
            <c:bubble3D val="0"/>
            <c:spPr>
              <a:solidFill>
                <a:schemeClr val="accent6">
                  <a:lumMod val="75000"/>
                </a:schemeClr>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3-9439-4728-B65F-9C01377887C1}"/>
              </c:ext>
            </c:extLst>
          </c:dPt>
          <c:dPt>
            <c:idx val="4"/>
            <c:bubble3D val="0"/>
            <c:spPr>
              <a:solidFill>
                <a:srgbClr val="7030A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4-9439-4728-B65F-9C01377887C1}"/>
              </c:ext>
            </c:extLst>
          </c:dPt>
          <c:dPt>
            <c:idx val="5"/>
            <c:bubble3D val="0"/>
            <c:spPr>
              <a:solidFill>
                <a:srgbClr val="92D05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7-9439-4728-B65F-9C01377887C1}"/>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8-9439-4728-B65F-9C01377887C1}"/>
              </c:ext>
            </c:extLst>
          </c:dPt>
          <c:dPt>
            <c:idx val="7"/>
            <c:bubble3D val="0"/>
            <c:spPr>
              <a:solidFill>
                <a:srgbClr val="FFC000"/>
              </a:solidFill>
              <a:ln>
                <a:noFill/>
              </a:ln>
              <a:effectLst>
                <a:outerShdw blurRad="40000" dist="23000" dir="5400000" rotWithShape="0">
                  <a:srgbClr val="000000">
                    <a:alpha val="35000"/>
                  </a:srgbClr>
                </a:outerShdw>
              </a:effectLst>
              <a:sp3d/>
            </c:spPr>
            <c:extLst>
              <c:ext xmlns:c16="http://schemas.microsoft.com/office/drawing/2014/chart" uri="{C3380CC4-5D6E-409C-BE32-E72D297353CC}">
                <c16:uniqueId val="{00000006-9439-4728-B65F-9C01377887C1}"/>
              </c:ext>
            </c:extLst>
          </c:dPt>
          <c:dLbls>
            <c:dLbl>
              <c:idx val="2"/>
              <c:layout>
                <c:manualLayout>
                  <c:x val="-5.664971566054245E-2"/>
                  <c:y val="-4.0566320680663959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9439-4728-B65F-9C01377887C1}"/>
                </c:ext>
              </c:extLst>
            </c:dLbl>
            <c:dLbl>
              <c:idx val="3"/>
              <c:layout>
                <c:manualLayout>
                  <c:x val="-9.7580397685770676E-2"/>
                  <c:y val="-0.21011480893370657"/>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439-4728-B65F-9C01377887C1}"/>
                </c:ext>
              </c:extLst>
            </c:dLbl>
            <c:dLbl>
              <c:idx val="4"/>
              <c:layout>
                <c:manualLayout>
                  <c:x val="-2.561350157281506E-2"/>
                  <c:y val="0.12158913618607839"/>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9439-4728-B65F-9C01377887C1}"/>
                </c:ext>
              </c:extLst>
            </c:dLbl>
            <c:dLbl>
              <c:idx val="7"/>
              <c:layout>
                <c:manualLayout>
                  <c:x val="0.12824020273327902"/>
                  <c:y val="0.18736214716581481"/>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6-9439-4728-B65F-9C01377887C1}"/>
                </c:ext>
              </c:extLst>
            </c:dLbl>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ru-RU"/>
              </a:p>
            </c:txPr>
            <c:dLblPos val="bestFit"/>
            <c:showLegendKey val="1"/>
            <c:showVal val="0"/>
            <c:showCatName val="0"/>
            <c:showSerName val="0"/>
            <c:showPercent val="1"/>
            <c:showBubbleSize val="0"/>
            <c:showLeaderLines val="1"/>
            <c:leaderLines>
              <c:spPr>
                <a:ln w="9525">
                  <a:solidFill>
                    <a:schemeClr val="tx1"/>
                  </a:solidFill>
                </a:ln>
                <a:effectLst/>
              </c:spPr>
            </c:leaderLines>
            <c:extLst>
              <c:ext xmlns:c15="http://schemas.microsoft.com/office/drawing/2012/chart" uri="{CE6537A1-D6FC-4f65-9D91-7224C49458BB}"/>
            </c:extLst>
          </c:dLbls>
          <c:cat>
            <c:strRef>
              <c:f>Лист1!$A$2:$A$9</c:f>
              <c:strCache>
                <c:ptCount val="8"/>
                <c:pt idx="0">
                  <c:v>1. Материалы и комплектующие (М);</c:v>
                </c:pt>
                <c:pt idx="1">
                  <c:v>2. Электроэнергия</c:v>
                </c:pt>
                <c:pt idx="2">
                  <c:v>3. Основная заработная плата исполнителей (Зо)</c:v>
                </c:pt>
                <c:pt idx="3">
                  <c:v>4. Дополнительная заработная плата исполнителей (Зд);</c:v>
                </c:pt>
                <c:pt idx="4">
                  <c:v>5. Отчисления на социальные нужды ( Осн);</c:v>
                </c:pt>
                <c:pt idx="5">
                  <c:v>6. Амортизация (А);</c:v>
                </c:pt>
                <c:pt idx="6">
                  <c:v>7. Расходы на спецоборудование (Рс);</c:v>
                </c:pt>
                <c:pt idx="7">
                  <c:v>8. Прочие прямые расходы (Пз)</c:v>
                </c:pt>
              </c:strCache>
            </c:strRef>
          </c:cat>
          <c:val>
            <c:numRef>
              <c:f>Лист1!$B$2:$B$9</c:f>
              <c:numCache>
                <c:formatCode>General</c:formatCode>
                <c:ptCount val="8"/>
                <c:pt idx="0">
                  <c:v>48.3</c:v>
                </c:pt>
                <c:pt idx="1">
                  <c:v>202.93</c:v>
                </c:pt>
                <c:pt idx="2">
                  <c:v>28138.799999999999</c:v>
                </c:pt>
                <c:pt idx="3">
                  <c:v>4220.82</c:v>
                </c:pt>
                <c:pt idx="4">
                  <c:v>11196.43</c:v>
                </c:pt>
                <c:pt idx="5">
                  <c:v>369.89</c:v>
                </c:pt>
                <c:pt idx="6">
                  <c:v>0</c:v>
                </c:pt>
                <c:pt idx="7">
                  <c:v>196</c:v>
                </c:pt>
              </c:numCache>
            </c:numRef>
          </c:val>
          <c:extLst>
            <c:ext xmlns:c16="http://schemas.microsoft.com/office/drawing/2014/chart" uri="{C3380CC4-5D6E-409C-BE32-E72D297353CC}">
              <c16:uniqueId val="{00000000-9439-4728-B65F-9C01377887C1}"/>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29A49-9C4F-4AB6-966D-44658E3B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14</Pages>
  <Words>3278</Words>
  <Characters>18689</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Олег Резниченко</cp:lastModifiedBy>
  <cp:revision>48</cp:revision>
  <cp:lastPrinted>2024-05-03T07:10:00Z</cp:lastPrinted>
  <dcterms:created xsi:type="dcterms:W3CDTF">2024-06-06T09:04:00Z</dcterms:created>
  <dcterms:modified xsi:type="dcterms:W3CDTF">2024-06-07T07:18:00Z</dcterms:modified>
</cp:coreProperties>
</file>