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90B35">
      <w:pPr>
        <w:spacing w:line="480" w:lineRule="auto"/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《计算机图形学》作业</w:t>
      </w:r>
      <w:r>
        <w:rPr>
          <w:rFonts w:ascii="微软雅黑" w:hAnsi="微软雅黑" w:eastAsia="微软雅黑"/>
          <w:b/>
          <w:bCs/>
          <w:sz w:val="32"/>
          <w:szCs w:val="32"/>
        </w:rPr>
        <w:t>2</w:t>
      </w:r>
    </w:p>
    <w:p w14:paraId="658FA899">
      <w:pPr>
        <w:spacing w:line="480" w:lineRule="auto"/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姓名： </w:t>
      </w:r>
      <w:r>
        <w:rPr>
          <w:rFonts w:ascii="宋体" w:hAnsi="宋体" w:eastAsia="宋体"/>
          <w:sz w:val="24"/>
        </w:rPr>
        <w:t xml:space="preserve">            </w:t>
      </w:r>
      <w:r>
        <w:rPr>
          <w:rFonts w:hint="eastAsia" w:ascii="宋体" w:hAnsi="宋体" w:eastAsia="宋体"/>
          <w:sz w:val="24"/>
        </w:rPr>
        <w:t xml:space="preserve">学号： </w:t>
      </w:r>
      <w:r>
        <w:rPr>
          <w:rFonts w:ascii="宋体" w:hAnsi="宋体" w:eastAsia="宋体"/>
          <w:sz w:val="24"/>
        </w:rPr>
        <w:t xml:space="preserve">           </w:t>
      </w:r>
      <w:r>
        <w:rPr>
          <w:rFonts w:hint="eastAsia" w:ascii="宋体" w:hAnsi="宋体" w:eastAsia="宋体"/>
          <w:sz w:val="24"/>
        </w:rPr>
        <w:t>学院：</w:t>
      </w:r>
    </w:p>
    <w:p w14:paraId="5343E633">
      <w:pPr>
        <w:spacing w:line="480" w:lineRule="auto"/>
        <w:jc w:val="center"/>
        <w:rPr>
          <w:rFonts w:ascii="宋体" w:hAnsi="宋体" w:eastAsia="宋体"/>
          <w:sz w:val="24"/>
        </w:rPr>
      </w:pPr>
    </w:p>
    <w:p w14:paraId="6EE30C97">
      <w:pPr>
        <w:pStyle w:val="6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计算以(30,0),(60,10),(80,30),(90,60),(90,90)为控制顶点的四次 Bezier 曲线在</w:t>
      </w:r>
      <w:r>
        <w:rPr>
          <w:rFonts w:ascii="Times New Roman" w:hAnsi="Times New Roman" w:eastAsia="宋体" w:cs="Times New Roman"/>
          <w:b/>
          <w:bCs/>
          <w:sz w:val="24"/>
        </w:rPr>
        <w:t>t =</w:t>
      </w:r>
      <m:oMath>
        <m:r>
          <m:rPr>
            <m:sty m:val="bi"/>
          </m:rPr>
          <w:rPr>
            <w:rFonts w:ascii="Cambria Math" w:hAnsi="Cambria Math" w:eastAsia="宋体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宋体" w:cs="Times New Roman"/>
                <w:sz w:val="24"/>
              </w:rPr>
              <m:t>1</m:t>
            </m: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宋体" w:cs="Times New Roman"/>
                <w:sz w:val="24"/>
              </w:rPr>
              <m:t>4</m:t>
            </m: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</w:rPr>
        <w:t>处的值，并画出de Casteljau三角形。</w:t>
      </w:r>
      <w:r>
        <w:rPr>
          <w:rFonts w:hint="eastAsia" w:ascii="宋体" w:hAnsi="宋体" w:eastAsia="宋体"/>
          <w:b/>
          <w:bCs/>
          <w:sz w:val="24"/>
        </w:rPr>
        <w:t>（</w:t>
      </w:r>
      <w:r>
        <w:rPr>
          <w:rFonts w:ascii="宋体" w:hAnsi="宋体" w:eastAsia="宋体"/>
          <w:b/>
          <w:bCs/>
          <w:sz w:val="24"/>
        </w:rPr>
        <w:t>50</w:t>
      </w:r>
      <w:r>
        <w:rPr>
          <w:rFonts w:hint="eastAsia" w:ascii="宋体" w:hAnsi="宋体" w:eastAsia="宋体"/>
          <w:b/>
          <w:bCs/>
          <w:sz w:val="24"/>
        </w:rPr>
        <w:t>分）</w:t>
      </w:r>
    </w:p>
    <w:p w14:paraId="612FE66C">
      <w:pPr>
        <w:pStyle w:val="6"/>
        <w:spacing w:line="276" w:lineRule="auto"/>
        <w:ind w:left="360" w:firstLine="0" w:firstLineChars="0"/>
        <w:rPr>
          <w:rFonts w:hint="eastAsia" w:ascii="宋体" w:hAnsi="宋体" w:eastAsia="宋体"/>
          <w:b/>
          <w:bCs/>
          <w:sz w:val="24"/>
          <w:lang w:eastAsia="zh-CN"/>
        </w:rPr>
      </w:pPr>
      <w:r>
        <w:rPr>
          <w:rFonts w:hint="eastAsia" w:ascii="宋体" w:hAnsi="宋体" w:eastAsia="宋体"/>
          <w:b/>
          <w:bCs/>
          <w:sz w:val="24"/>
          <w:lang w:eastAsia="zh-CN"/>
        </w:rPr>
        <w:drawing>
          <wp:inline distT="0" distB="0" distL="114300" distR="114300">
            <wp:extent cx="5269865" cy="3966210"/>
            <wp:effectExtent l="0" t="0" r="8890" b="6350"/>
            <wp:docPr id="4" name="图片 4" descr="184239dde179ba218dc161973bca1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84239dde179ba218dc161973bca1f1"/>
                    <pic:cNvPicPr>
                      <a:picLocks noChangeAspect="1"/>
                    </pic:cNvPicPr>
                  </pic:nvPicPr>
                  <pic:blipFill>
                    <a:blip r:embed="rId4"/>
                    <a:srcRect t="13153" b="304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bCs/>
          <w:sz w:val="24"/>
          <w:lang w:eastAsia="zh-CN"/>
        </w:rPr>
        <w:drawing>
          <wp:inline distT="0" distB="0" distL="114300" distR="114300">
            <wp:extent cx="4500880" cy="3019425"/>
            <wp:effectExtent l="0" t="0" r="635" b="3175"/>
            <wp:docPr id="5" name="图片 5" descr="e32241c952f7768c31c90dd264e9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32241c952f7768c31c90dd264e9aff"/>
                    <pic:cNvPicPr>
                      <a:picLocks noChangeAspect="1"/>
                    </pic:cNvPicPr>
                  </pic:nvPicPr>
                  <pic:blipFill>
                    <a:blip r:embed="rId5"/>
                    <a:srcRect l="6771" t="24703" r="7831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B542">
      <w:pPr>
        <w:pStyle w:val="6"/>
        <w:spacing w:line="480" w:lineRule="auto"/>
        <w:ind w:left="360" w:firstLine="0" w:firstLineChars="0"/>
        <w:rPr>
          <w:rFonts w:hint="eastAsia" w:ascii="宋体" w:hAnsi="宋体" w:eastAsia="宋体"/>
          <w:b/>
          <w:bCs/>
          <w:sz w:val="24"/>
          <w:lang w:eastAsia="zh-CN"/>
        </w:rPr>
      </w:pPr>
      <w:r>
        <w:rPr>
          <w:rFonts w:hint="eastAsia" w:ascii="宋体" w:hAnsi="宋体" w:eastAsia="宋体"/>
          <w:b/>
          <w:bCs/>
          <w:sz w:val="24"/>
          <w:lang w:eastAsia="zh-CN"/>
        </w:rPr>
        <w:drawing>
          <wp:inline distT="0" distB="0" distL="114300" distR="114300">
            <wp:extent cx="4048760" cy="3875405"/>
            <wp:effectExtent l="0" t="0" r="0" b="0"/>
            <wp:docPr id="3" name="图片 3" descr="95d92bfc7c2ae4f065989067c0f7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5d92bfc7c2ae4f065989067c0f7b3e"/>
                    <pic:cNvPicPr>
                      <a:picLocks noChangeAspect="1"/>
                    </pic:cNvPicPr>
                  </pic:nvPicPr>
                  <pic:blipFill>
                    <a:blip r:embed="rId6"/>
                    <a:srcRect l="4445" t="7038" r="18745" b="8233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7CCA">
      <w:pPr>
        <w:pStyle w:val="6"/>
        <w:numPr>
          <w:ilvl w:val="0"/>
          <w:numId w:val="1"/>
        </w:numPr>
        <w:spacing w:line="480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eastAsia="zh-Hans"/>
        </w:rPr>
        <w:t>请</w:t>
      </w:r>
      <w:r>
        <w:rPr>
          <w:rFonts w:hint="eastAsia" w:ascii="宋体" w:hAnsi="宋体" w:eastAsia="宋体"/>
          <w:b/>
          <w:bCs/>
          <w:sz w:val="24"/>
        </w:rPr>
        <w:t>简述一种网格细分算法的工作原理</w:t>
      </w:r>
      <w:r>
        <w:rPr>
          <w:rFonts w:ascii="宋体" w:hAnsi="宋体" w:eastAsia="宋体"/>
          <w:b/>
          <w:bCs/>
          <w:sz w:val="24"/>
        </w:rPr>
        <w:t>.</w:t>
      </w:r>
      <w:r>
        <w:rPr>
          <w:rFonts w:hint="eastAsia" w:ascii="宋体" w:hAnsi="宋体" w:eastAsia="宋体"/>
          <w:b/>
          <w:bCs/>
          <w:sz w:val="24"/>
        </w:rPr>
        <w:t>（</w:t>
      </w:r>
      <w:r>
        <w:rPr>
          <w:rFonts w:ascii="宋体" w:hAnsi="宋体" w:eastAsia="宋体"/>
          <w:b/>
          <w:bCs/>
          <w:sz w:val="24"/>
        </w:rPr>
        <w:t>50</w:t>
      </w:r>
      <w:r>
        <w:rPr>
          <w:rFonts w:hint="eastAsia" w:ascii="宋体" w:hAnsi="宋体" w:eastAsia="宋体"/>
          <w:b/>
          <w:bCs/>
          <w:sz w:val="24"/>
        </w:rPr>
        <w:t>分）</w:t>
      </w:r>
    </w:p>
    <w:p w14:paraId="7AA60558"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</w:pPr>
      <w:bookmarkStart w:id="0" w:name="_GoBack"/>
      <w:r>
        <w:rPr>
          <w:rFonts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Loop细分算法是一种用于三角网格的</w: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逼近型细分方法，旨在通过递归细分生成平滑曲面。</w:t>
      </w:r>
      <w:r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由 Charles Loop 在他的博士论文中提出。它主要应用于计算机图形学中，用于生成更加光滑的曲面。共有以下几个步骤：</w:t>
      </w:r>
    </w:p>
    <w:p w14:paraId="55828652"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1.新增顶点，在原始网格的</w: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每条边中点插入新顶点。新顶点位置由边的两个端点（V1​,V2​）及相邻两个面的对角顶点（V3​,V4​）加权平均</w:t>
      </w:r>
    </w:p>
    <w:p w14:paraId="26B2255B"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2.调整原顶点位置：为了平滑原顶点位置，防止细分后形状畸变，我们需要调整原顶点的位置。设原顶点为P，其相邻顶点数为k，新位置P′通过以下步骤计算：</w:t>
      </w:r>
    </w:p>
    <w:p w14:paraId="3EBB236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计算权重系数：</w:t>
      </w:r>
    </w:p>
    <w:p w14:paraId="3EA30588"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宋体" w:hAnsi="宋体" w:eastAsia="宋体" w:cstheme="minorBidi"/>
          <w:b w:val="0"/>
          <w:bCs w:val="0"/>
          <w:kern w:val="2"/>
          <w:position w:val="-34"/>
          <w:sz w:val="24"/>
          <w:szCs w:val="24"/>
          <w:lang w:val="en-US" w:eastAsia="zh-CN" w:bidi="ar-SA"/>
          <w14:ligatures w14:val="standardContextual"/>
        </w:rPr>
        <w:object>
          <v:shape id="_x0000_i1025" o:spt="75" type="#_x0000_t75" style="height:40pt;width:144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 w14:paraId="5024EBED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更新顶点位置：</w:t>
      </w:r>
    </w:p>
    <w:p w14:paraId="64F8200B"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theme="minorBidi"/>
          <w:b w:val="0"/>
          <w:bCs w:val="0"/>
          <w:kern w:val="2"/>
          <w:position w:val="-28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宋体" w:hAnsi="宋体" w:eastAsia="宋体" w:cstheme="minorBidi"/>
          <w:b w:val="0"/>
          <w:bCs w:val="0"/>
          <w:kern w:val="2"/>
          <w:position w:val="-28"/>
          <w:sz w:val="24"/>
          <w:szCs w:val="24"/>
          <w:lang w:val="en-US" w:eastAsia="zh-CN" w:bidi="ar-SA"/>
          <w14:ligatures w14:val="standardContextual"/>
        </w:rPr>
        <w:object>
          <v:shape id="_x0000_i1026" o:spt="75" type="#_x0000_t75" style="height:34pt;width:12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</w:p>
    <w:p w14:paraId="7699BFE0">
      <w:pPr>
        <w:keepNext w:val="0"/>
        <w:keepLines w:val="0"/>
        <w:widowControl/>
        <w:numPr>
          <w:ilvl w:val="0"/>
          <w:numId w:val="4"/>
        </w:numPr>
        <w:suppressLineNumbers w:val="0"/>
        <w:ind w:firstLine="480"/>
        <w:jc w:val="left"/>
        <w:rPr>
          <w:rFonts w:hint="eastAsia" w:ascii="宋体" w:hAnsi="宋体" w:eastAsia="宋体" w:cstheme="minorBidi"/>
          <w:b w:val="0"/>
          <w:bCs w:val="0"/>
          <w:kern w:val="2"/>
          <w:position w:val="-28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宋体" w:hAnsi="宋体" w:eastAsia="宋体" w:cstheme="minorBidi"/>
          <w:b w:val="0"/>
          <w:bCs w:val="0"/>
          <w:kern w:val="2"/>
          <w:position w:val="-28"/>
          <w:sz w:val="24"/>
          <w:szCs w:val="24"/>
          <w:lang w:val="en-US" w:eastAsia="zh-CN" w:bidi="ar-SA"/>
          <w14:ligatures w14:val="standardContextual"/>
        </w:rPr>
        <w:t>重构三角形网格，每个原始三角形被分割为4个小三角形，新顶点与调整后的原顶点重新连接，形成更密集的网格结构。</w:t>
      </w:r>
    </w:p>
    <w:p w14:paraId="01030656">
      <w:pPr>
        <w:keepNext w:val="0"/>
        <w:keepLines w:val="0"/>
        <w:widowControl/>
        <w:numPr>
          <w:ilvl w:val="0"/>
          <w:numId w:val="4"/>
        </w:numPr>
        <w:suppressLineNumbers w:val="0"/>
        <w:ind w:firstLine="480"/>
        <w:jc w:val="left"/>
        <w:rPr>
          <w:rFonts w:hint="eastAsia" w:ascii="宋体" w:hAnsi="宋体" w:eastAsia="宋体" w:cstheme="minorBidi"/>
          <w:b w:val="0"/>
          <w:bCs w:val="0"/>
          <w:kern w:val="2"/>
          <w:position w:val="-28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宋体" w:hAnsi="宋体" w:eastAsia="宋体" w:cstheme="minorBidi"/>
          <w:b w:val="0"/>
          <w:bCs w:val="0"/>
          <w:kern w:val="2"/>
          <w:position w:val="-28"/>
          <w:sz w:val="24"/>
          <w:szCs w:val="24"/>
          <w:lang w:val="en-US" w:eastAsia="zh-CN" w:bidi="ar-SA"/>
          <w14:ligatures w14:val="standardContextual"/>
        </w:rPr>
        <w:t>递归细分，通过重复上述步骤，逐层增加顶点密度，直至达到所需的平滑度或精度。同时在多次细分后，网格趋近于极限曲面，满足C1连续，表面光滑无棱角。</w:t>
      </w:r>
    </w:p>
    <w:p w14:paraId="71126B79"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theme="minorBidi"/>
          <w:b w:val="0"/>
          <w:bCs w:val="0"/>
          <w:kern w:val="2"/>
          <w:position w:val="-28"/>
          <w:sz w:val="24"/>
          <w:szCs w:val="24"/>
          <w:lang w:val="en-US" w:eastAsia="zh-CN" w:bidi="ar-SA"/>
          <w14:ligatures w14:val="standardContextual"/>
        </w:rPr>
      </w:pPr>
    </w:p>
    <w:p w14:paraId="7AECBED3"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</w:pPr>
    </w:p>
    <w:p w14:paraId="3279EBA7"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BBF43"/>
    <w:multiLevelType w:val="singleLevel"/>
    <w:tmpl w:val="840BBF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C35347F"/>
    <w:multiLevelType w:val="singleLevel"/>
    <w:tmpl w:val="8C35347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0B194C"/>
    <w:multiLevelType w:val="singleLevel"/>
    <w:tmpl w:val="9C0B194C"/>
    <w:lvl w:ilvl="0" w:tentative="0">
      <w:start w:val="3"/>
      <w:numFmt w:val="decimal"/>
      <w:suff w:val="nothing"/>
      <w:lvlText w:val="%1，"/>
      <w:lvlJc w:val="left"/>
    </w:lvl>
  </w:abstractNum>
  <w:abstractNum w:abstractNumId="3">
    <w:nsid w:val="448E382F"/>
    <w:multiLevelType w:val="multilevel"/>
    <w:tmpl w:val="448E38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B5"/>
    <w:rsid w:val="002669DD"/>
    <w:rsid w:val="006751A4"/>
    <w:rsid w:val="00735CFA"/>
    <w:rsid w:val="00793F57"/>
    <w:rsid w:val="007B3F43"/>
    <w:rsid w:val="008D4B98"/>
    <w:rsid w:val="008F2BB5"/>
    <w:rsid w:val="00951713"/>
    <w:rsid w:val="009E362C"/>
    <w:rsid w:val="00B91977"/>
    <w:rsid w:val="00BB3385"/>
    <w:rsid w:val="00E56EAE"/>
    <w:rsid w:val="0295277A"/>
    <w:rsid w:val="03164476"/>
    <w:rsid w:val="036A59B4"/>
    <w:rsid w:val="09CF47C3"/>
    <w:rsid w:val="0F484628"/>
    <w:rsid w:val="11B36778"/>
    <w:rsid w:val="18E778CB"/>
    <w:rsid w:val="1A583B01"/>
    <w:rsid w:val="2A3F20F0"/>
    <w:rsid w:val="2B93AEAA"/>
    <w:rsid w:val="2FF82FC4"/>
    <w:rsid w:val="34A91BEF"/>
    <w:rsid w:val="39D92970"/>
    <w:rsid w:val="3DBFAF98"/>
    <w:rsid w:val="3EDB2CE7"/>
    <w:rsid w:val="4DBFA180"/>
    <w:rsid w:val="6796339F"/>
    <w:rsid w:val="67DF4CD5"/>
    <w:rsid w:val="75FFD582"/>
    <w:rsid w:val="77F7A51A"/>
    <w:rsid w:val="7BE7D439"/>
    <w:rsid w:val="96FFA97E"/>
    <w:rsid w:val="9FB3914E"/>
    <w:rsid w:val="ABFF2296"/>
    <w:rsid w:val="B7EDD300"/>
    <w:rsid w:val="BFCE8BD6"/>
    <w:rsid w:val="E3F94BD8"/>
    <w:rsid w:val="EBFE3C92"/>
    <w:rsid w:val="FDFFCEA8"/>
    <w:rsid w:val="FFF99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22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4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430</Words>
  <Characters>510</Characters>
  <Lines>4</Lines>
  <Paragraphs>1</Paragraphs>
  <TotalTime>0</TotalTime>
  <ScaleCrop>false</ScaleCrop>
  <LinksUpToDate>false</LinksUpToDate>
  <CharactersWithSpaces>545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2023-04-25T19:06:00Z</dcterms:created>
  <dc:creator>Microsoft Office User</dc:creator>
  <cp:lastModifiedBy>企业用户_320173368</cp:lastModifiedBy>
  <dcterms:modified xsi:type="dcterms:W3CDTF">2025-05-28T12:45:37Z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2678CDC28DAFD9EDCB3C636404C99722_42</vt:lpwstr>
  </property>
  <property fmtid="{D5CDD505-2E9C-101B-9397-08002B2CF9AE}" pid="4" name="KSOTemplateDocerSaveRecord">
    <vt:lpwstr>eyJoZGlkIjoiYzM1MjVhNWUzZTlhMmE4ZTI4YTA5YzJmOGQyMmQxZjYiLCJ1c2VySWQiOiIxNTY2NDMyNjk4In0=</vt:lpwstr>
  </property>
</Properties>
</file>