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90B35" w14:textId="1C13FC03" w:rsidR="00BB3385" w:rsidRDefault="00000000">
      <w:pPr>
        <w:spacing w:line="480" w:lineRule="auto"/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《计算机图形学》作业</w:t>
      </w:r>
      <w:r w:rsidR="009E362C">
        <w:rPr>
          <w:rFonts w:ascii="微软雅黑" w:eastAsia="微软雅黑" w:hAnsi="微软雅黑"/>
          <w:b/>
          <w:bCs/>
          <w:sz w:val="32"/>
          <w:szCs w:val="32"/>
        </w:rPr>
        <w:t>2</w:t>
      </w:r>
    </w:p>
    <w:p w14:paraId="658FA899" w14:textId="77777777" w:rsidR="00BB3385" w:rsidRDefault="00000000">
      <w:pPr>
        <w:spacing w:line="48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姓名： </w:t>
      </w:r>
      <w:r>
        <w:rPr>
          <w:rFonts w:ascii="宋体" w:eastAsia="宋体" w:hAnsi="宋体"/>
          <w:sz w:val="24"/>
        </w:rPr>
        <w:t xml:space="preserve">            </w:t>
      </w:r>
      <w:r>
        <w:rPr>
          <w:rFonts w:ascii="宋体" w:eastAsia="宋体" w:hAnsi="宋体" w:hint="eastAsia"/>
          <w:sz w:val="24"/>
        </w:rPr>
        <w:t xml:space="preserve">学号： </w:t>
      </w:r>
      <w:r>
        <w:rPr>
          <w:rFonts w:ascii="宋体" w:eastAsia="宋体" w:hAnsi="宋体"/>
          <w:sz w:val="24"/>
        </w:rPr>
        <w:t xml:space="preserve">           </w:t>
      </w:r>
      <w:r>
        <w:rPr>
          <w:rFonts w:ascii="宋体" w:eastAsia="宋体" w:hAnsi="宋体" w:hint="eastAsia"/>
          <w:sz w:val="24"/>
        </w:rPr>
        <w:t>学院：</w:t>
      </w:r>
    </w:p>
    <w:p w14:paraId="5343E633" w14:textId="77777777" w:rsidR="00BB3385" w:rsidRDefault="00BB3385">
      <w:pPr>
        <w:spacing w:line="480" w:lineRule="auto"/>
        <w:jc w:val="center"/>
        <w:rPr>
          <w:rFonts w:ascii="宋体" w:eastAsia="宋体" w:hAnsi="宋体"/>
          <w:sz w:val="24"/>
        </w:rPr>
      </w:pPr>
    </w:p>
    <w:p w14:paraId="6EE30C97" w14:textId="43FAEBBB" w:rsidR="00BB3385" w:rsidRDefault="00000000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t>计算以(30,0),(60,10),(80,30),(90,60),(90,90)为控制顶点的四次 Bezier 曲线在</w:t>
      </w:r>
      <w:r>
        <w:rPr>
          <w:rFonts w:ascii="Times New Roman" w:eastAsia="宋体" w:hAnsi="Times New Roman" w:cs="Times New Roman"/>
          <w:b/>
          <w:bCs/>
          <w:sz w:val="24"/>
        </w:rPr>
        <w:t>t =</w:t>
      </w:r>
      <m:oMath>
        <m:r>
          <m:rPr>
            <m:sty m:val="bi"/>
          </m:rPr>
          <w:rPr>
            <w:rFonts w:ascii="Cambria Math" w:eastAsia="宋体" w:hAnsi="Cambria Math" w:cs="Times New Roman"/>
            <w:sz w:val="24"/>
          </w:rPr>
          <m:t xml:space="preserve"> </m:t>
        </m:r>
        <m:f>
          <m:fPr>
            <m:ctrlPr>
              <w:rPr>
                <w:rFonts w:ascii="Cambria Math" w:eastAsia="宋体" w:hAnsi="Cambria Math" w:cs="Times New Roman"/>
                <w:b/>
                <w:bCs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</w:rPr>
              <m:t>4</m:t>
            </m:r>
          </m:den>
        </m:f>
      </m:oMath>
      <w:r>
        <w:rPr>
          <w:rFonts w:ascii="Times New Roman" w:eastAsia="宋体" w:hAnsi="Times New Roman" w:cs="Times New Roman" w:hint="eastAsia"/>
          <w:b/>
          <w:bCs/>
          <w:sz w:val="24"/>
        </w:rPr>
        <w:t xml:space="preserve"> </w:t>
      </w:r>
      <w:r>
        <w:rPr>
          <w:rFonts w:ascii="宋体" w:eastAsia="宋体" w:hAnsi="宋体"/>
          <w:b/>
          <w:bCs/>
          <w:sz w:val="24"/>
        </w:rPr>
        <w:t xml:space="preserve">处的值，并画出de </w:t>
      </w:r>
      <w:proofErr w:type="spellStart"/>
      <w:r>
        <w:rPr>
          <w:rFonts w:ascii="宋体" w:eastAsia="宋体" w:hAnsi="宋体"/>
          <w:b/>
          <w:bCs/>
          <w:sz w:val="24"/>
        </w:rPr>
        <w:t>Casteljau</w:t>
      </w:r>
      <w:proofErr w:type="spellEnd"/>
      <w:r>
        <w:rPr>
          <w:rFonts w:ascii="宋体" w:eastAsia="宋体" w:hAnsi="宋体"/>
          <w:b/>
          <w:bCs/>
          <w:sz w:val="24"/>
        </w:rPr>
        <w:t>三角形。</w:t>
      </w:r>
      <w:r>
        <w:rPr>
          <w:rFonts w:ascii="宋体" w:eastAsia="宋体" w:hAnsi="宋体" w:hint="eastAsia"/>
          <w:b/>
          <w:bCs/>
          <w:sz w:val="24"/>
        </w:rPr>
        <w:t>（</w:t>
      </w:r>
      <w:r>
        <w:rPr>
          <w:rFonts w:ascii="宋体" w:eastAsia="宋体" w:hAnsi="宋体"/>
          <w:b/>
          <w:bCs/>
          <w:sz w:val="24"/>
        </w:rPr>
        <w:t>5</w:t>
      </w:r>
      <w:r w:rsidR="009E362C">
        <w:rPr>
          <w:rFonts w:ascii="宋体" w:eastAsia="宋体" w:hAnsi="宋体"/>
          <w:b/>
          <w:bCs/>
          <w:sz w:val="24"/>
        </w:rPr>
        <w:t>0</w:t>
      </w:r>
      <w:r>
        <w:rPr>
          <w:rFonts w:ascii="宋体" w:eastAsia="宋体" w:hAnsi="宋体" w:hint="eastAsia"/>
          <w:b/>
          <w:bCs/>
          <w:sz w:val="24"/>
        </w:rPr>
        <w:t>分）</w:t>
      </w:r>
    </w:p>
    <w:p w14:paraId="1766E36F" w14:textId="77777777" w:rsidR="00BB3385" w:rsidRDefault="00000000">
      <w:pPr>
        <w:pStyle w:val="a4"/>
        <w:spacing w:line="276" w:lineRule="auto"/>
        <w:ind w:left="360" w:firstLineChars="0" w:firstLine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（说明：</w:t>
      </w:r>
      <w:r>
        <w:rPr>
          <w:rFonts w:ascii="宋体" w:eastAsia="宋体" w:hAnsi="宋体"/>
          <w:b/>
          <w:bCs/>
          <w:sz w:val="24"/>
        </w:rPr>
        <w:t xml:space="preserve">de </w:t>
      </w:r>
      <w:proofErr w:type="spellStart"/>
      <w:r>
        <w:rPr>
          <w:rFonts w:ascii="宋体" w:eastAsia="宋体" w:hAnsi="宋体"/>
          <w:b/>
          <w:bCs/>
          <w:sz w:val="24"/>
        </w:rPr>
        <w:t>Casteljau</w:t>
      </w:r>
      <w:proofErr w:type="spellEnd"/>
      <w:r>
        <w:rPr>
          <w:rFonts w:ascii="宋体" w:eastAsia="宋体" w:hAnsi="宋体"/>
          <w:b/>
          <w:bCs/>
          <w:sz w:val="24"/>
        </w:rPr>
        <w:t>三角形</w:t>
      </w:r>
      <w:r>
        <w:rPr>
          <w:rFonts w:ascii="宋体" w:eastAsia="宋体" w:hAnsi="宋体" w:hint="eastAsia"/>
          <w:b/>
          <w:bCs/>
          <w:sz w:val="24"/>
        </w:rPr>
        <w:t>为如下格式）</w:t>
      </w:r>
    </w:p>
    <w:p w14:paraId="612FE66C" w14:textId="77777777" w:rsidR="00BB3385" w:rsidRDefault="00000000">
      <w:pPr>
        <w:pStyle w:val="a4"/>
        <w:spacing w:line="276" w:lineRule="auto"/>
        <w:ind w:left="360" w:firstLineChars="0" w:firstLine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0A522C2E" wp14:editId="0D759145">
            <wp:extent cx="2066290" cy="1491615"/>
            <wp:effectExtent l="0" t="0" r="3810" b="0"/>
            <wp:docPr id="3409920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2054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334" cy="15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B9EB" w14:textId="77777777" w:rsidR="00BB3385" w:rsidRDefault="00000000">
      <w:pPr>
        <w:pStyle w:val="a4"/>
        <w:spacing w:line="480" w:lineRule="auto"/>
        <w:ind w:left="360" w:firstLineChars="0" w:firstLine="0"/>
        <w:rPr>
          <w:rFonts w:ascii="宋体" w:eastAsia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7252AC26" wp14:editId="68A334D3">
            <wp:extent cx="5272405" cy="622300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2971" w14:textId="77777777" w:rsidR="00BB3385" w:rsidRDefault="00BB3385">
      <w:pPr>
        <w:pStyle w:val="a4"/>
        <w:spacing w:line="480" w:lineRule="auto"/>
        <w:ind w:left="360" w:firstLineChars="0" w:firstLine="0"/>
        <w:rPr>
          <w:rFonts w:ascii="宋体" w:eastAsia="宋体" w:hAnsi="宋体"/>
          <w:b/>
          <w:bCs/>
          <w:sz w:val="24"/>
        </w:rPr>
      </w:pPr>
    </w:p>
    <w:p w14:paraId="650688F3" w14:textId="77777777" w:rsidR="00BB3385" w:rsidRDefault="00000000">
      <w:pPr>
        <w:pStyle w:val="a4"/>
        <w:spacing w:line="480" w:lineRule="auto"/>
        <w:ind w:left="360" w:firstLineChars="0" w:firstLine="0"/>
        <w:rPr>
          <w:rFonts w:ascii="宋体" w:eastAsia="宋体" w:hAnsi="宋体"/>
          <w:b/>
          <w:bCs/>
          <w:color w:val="0000FF"/>
          <w:sz w:val="24"/>
          <w:lang w:eastAsia="zh-Hans"/>
        </w:rPr>
      </w:pPr>
      <w:r>
        <w:rPr>
          <w:rFonts w:ascii="宋体" w:eastAsia="宋体" w:hAnsi="宋体" w:hint="eastAsia"/>
          <w:b/>
          <w:bCs/>
          <w:color w:val="0000FF"/>
          <w:sz w:val="24"/>
          <w:lang w:eastAsia="zh-Hans"/>
        </w:rPr>
        <w:t>如果是小数的话，应该为：</w:t>
      </w:r>
    </w:p>
    <w:p w14:paraId="46C0B542" w14:textId="77777777" w:rsidR="00BB3385" w:rsidRDefault="00000000">
      <w:pPr>
        <w:pStyle w:val="a4"/>
        <w:spacing w:line="480" w:lineRule="auto"/>
        <w:ind w:left="360" w:firstLineChars="0" w:firstLine="0"/>
        <w:rPr>
          <w:rFonts w:ascii="宋体" w:eastAsia="宋体" w:hAnsi="宋体"/>
          <w:b/>
          <w:bCs/>
          <w:sz w:val="24"/>
          <w:lang w:eastAsia="zh-Hans"/>
        </w:rPr>
      </w:pPr>
      <w:r>
        <w:rPr>
          <w:noProof/>
        </w:rPr>
        <w:drawing>
          <wp:inline distT="0" distB="0" distL="114300" distR="114300" wp14:anchorId="582E68C7" wp14:editId="07768A3D">
            <wp:extent cx="2159635" cy="1658620"/>
            <wp:effectExtent l="0" t="0" r="2476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7CCA" w14:textId="1AD1A7C9" w:rsidR="00BB3385" w:rsidRDefault="00000000">
      <w:pPr>
        <w:pStyle w:val="a4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  <w:lang w:eastAsia="zh-Hans"/>
        </w:rPr>
        <w:lastRenderedPageBreak/>
        <w:t>请</w:t>
      </w:r>
      <w:r>
        <w:rPr>
          <w:rFonts w:ascii="宋体" w:eastAsia="宋体" w:hAnsi="宋体" w:hint="eastAsia"/>
          <w:b/>
          <w:bCs/>
          <w:sz w:val="24"/>
        </w:rPr>
        <w:t>简述一种网格细分算法的工作原理</w:t>
      </w:r>
      <w:r>
        <w:rPr>
          <w:rFonts w:ascii="宋体" w:eastAsia="宋体" w:hAnsi="宋体"/>
          <w:b/>
          <w:bCs/>
          <w:sz w:val="24"/>
        </w:rPr>
        <w:t>.</w:t>
      </w:r>
      <w:r>
        <w:rPr>
          <w:rFonts w:ascii="宋体" w:eastAsia="宋体" w:hAnsi="宋体" w:hint="eastAsia"/>
          <w:b/>
          <w:bCs/>
          <w:sz w:val="24"/>
        </w:rPr>
        <w:t>（</w:t>
      </w:r>
      <w:r w:rsidR="009E362C">
        <w:rPr>
          <w:rFonts w:ascii="宋体" w:eastAsia="宋体" w:hAnsi="宋体"/>
          <w:b/>
          <w:bCs/>
          <w:sz w:val="24"/>
        </w:rPr>
        <w:t>50</w:t>
      </w:r>
      <w:r>
        <w:rPr>
          <w:rFonts w:ascii="宋体" w:eastAsia="宋体" w:hAnsi="宋体" w:hint="eastAsia"/>
          <w:b/>
          <w:bCs/>
          <w:sz w:val="24"/>
        </w:rPr>
        <w:t>分）</w:t>
      </w:r>
    </w:p>
    <w:p w14:paraId="301E4D17" w14:textId="77777777" w:rsidR="00BB3385" w:rsidRDefault="00000000">
      <w:pPr>
        <w:spacing w:line="360" w:lineRule="auto"/>
        <w:rPr>
          <w:rFonts w:ascii="宋体" w:eastAsia="宋体" w:hAnsi="宋体"/>
          <w:sz w:val="24"/>
          <w:lang w:eastAsia="zh-Hans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 w:hint="eastAsia"/>
          <w:sz w:val="24"/>
          <w:lang w:eastAsia="zh-Hans"/>
        </w:rPr>
        <w:t>下面两种中任意一种都行。原理描述大意对即可。</w:t>
      </w:r>
    </w:p>
    <w:p w14:paraId="158040ED" w14:textId="77777777" w:rsidR="00BB3385" w:rsidRDefault="00000000">
      <w:pPr>
        <w:spacing w:line="360" w:lineRule="auto"/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  <w:lang w:bidi="ar"/>
        </w:rPr>
        <w:t>①Loop Subdivision:</w:t>
      </w:r>
    </w:p>
    <w:p w14:paraId="74478834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首先，通过连接三角形每条边的中点，将每个三角形分为四个三角形。</w:t>
      </w:r>
    </w:p>
    <w:p w14:paraId="7741375C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接着，调整三角形顶点的位置。将所有的顶点分为两类，一类是新生成的顶点，一类是老的原来就有的顶点。</w:t>
      </w:r>
    </w:p>
    <w:p w14:paraId="1BF5CA06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对于新生成的顶点做如下图所示处理，其中，新顶点为图中白色的顶点，其位置为周围4个顶点的权重之和，各顶点权重如图所示，其余边上的新顶点处理类似。</w:t>
      </w:r>
    </w:p>
    <w:p w14:paraId="3F53F690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DengXian" w:eastAsia="DengXian" w:hAnsi="DengXian" w:cs="Times New Roman"/>
          <w:noProof/>
          <w:szCs w:val="21"/>
          <w:lang w:bidi="ar"/>
        </w:rPr>
        <w:drawing>
          <wp:inline distT="0" distB="0" distL="114300" distR="114300" wp14:anchorId="69A207DF" wp14:editId="0814DB52">
            <wp:extent cx="4464050" cy="2555240"/>
            <wp:effectExtent l="0" t="0" r="6350" b="1016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 xml:space="preserve"> </w:t>
      </w:r>
    </w:p>
    <w:p w14:paraId="1326B680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对于旧的顶点做如下图所示处理。其中，旧顶点为图中白色顶点，更新为其自身以及邻接顶点的权重和，权重的设置与该旧顶点度数有关。</w:t>
      </w:r>
      <w:r>
        <w:rPr>
          <w:rFonts w:ascii="DengXian" w:eastAsia="DengXian" w:hAnsi="DengXian" w:cs="Times New Roman"/>
          <w:noProof/>
          <w:szCs w:val="21"/>
          <w:lang w:bidi="ar"/>
        </w:rPr>
        <w:lastRenderedPageBreak/>
        <w:drawing>
          <wp:inline distT="0" distB="0" distL="114300" distR="114300" wp14:anchorId="232E7C15" wp14:editId="495AFA4F">
            <wp:extent cx="4326890" cy="2210435"/>
            <wp:effectExtent l="0" t="0" r="16510" b="24765"/>
            <wp:docPr id="5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40B37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 xml:space="preserve"> </w:t>
      </w:r>
    </w:p>
    <w:p w14:paraId="1A9F1819" w14:textId="77777777" w:rsidR="00BB3385" w:rsidRDefault="00000000">
      <w:pPr>
        <w:spacing w:line="360" w:lineRule="auto"/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  <w:lang w:bidi="ar"/>
        </w:rPr>
        <w:t>②</w:t>
      </w:r>
      <w:proofErr w:type="spellStart"/>
      <w:r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  <w:lang w:bidi="ar"/>
        </w:rPr>
        <w:t>Catmull</w:t>
      </w:r>
      <w:proofErr w:type="spellEnd"/>
      <w:r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  <w:lang w:bidi="ar"/>
        </w:rPr>
        <w:t>-Clark Subdivision:</w:t>
      </w:r>
    </w:p>
    <w:p w14:paraId="646C25C3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首先，在每个面中都添加一个点，在每条边的中点也都添加一个点，面上的新顶点连接所有边上的新顶点。</w:t>
      </w:r>
    </w:p>
    <w:p w14:paraId="23F189E6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>接着，调整各类顶点的位置。将所有顶点分为三类，Face point、Edge point、Vertex point，对于顶点的处理如下图所示。</w:t>
      </w:r>
    </w:p>
    <w:p w14:paraId="04441127" w14:textId="77777777" w:rsidR="00BB3385" w:rsidRDefault="00000000">
      <w:pPr>
        <w:spacing w:line="360" w:lineRule="auto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DengXian" w:eastAsia="DengXian" w:hAnsi="DengXian" w:cs="Times New Roman"/>
          <w:noProof/>
          <w:szCs w:val="21"/>
          <w:lang w:bidi="ar"/>
        </w:rPr>
        <w:drawing>
          <wp:inline distT="0" distB="0" distL="114300" distR="114300" wp14:anchorId="424189E2" wp14:editId="67536D21">
            <wp:extent cx="4916170" cy="2820670"/>
            <wp:effectExtent l="0" t="0" r="11430" b="24130"/>
            <wp:docPr id="3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  <w:lang w:bidi="ar"/>
        </w:rPr>
        <w:t xml:space="preserve"> </w:t>
      </w:r>
    </w:p>
    <w:p w14:paraId="4252BB6B" w14:textId="77777777" w:rsidR="00BB3385" w:rsidRDefault="00BB3385">
      <w:pPr>
        <w:spacing w:line="360" w:lineRule="auto"/>
        <w:ind w:firstLineChars="100" w:firstLine="270"/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  <w:lang w:eastAsia="zh-Hans"/>
        </w:rPr>
      </w:pPr>
    </w:p>
    <w:p w14:paraId="7AECBED3" w14:textId="77777777" w:rsidR="00BB3385" w:rsidRDefault="00000000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t xml:space="preserve">   </w:t>
      </w:r>
    </w:p>
    <w:p w14:paraId="3279EBA7" w14:textId="45B7BFE7" w:rsidR="00BB3385" w:rsidRDefault="0000000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 </w:t>
      </w:r>
    </w:p>
    <w:sectPr w:rsidR="00BB3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E382F"/>
    <w:multiLevelType w:val="multilevel"/>
    <w:tmpl w:val="448E382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827743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BB5"/>
    <w:rsid w:val="96FFA97E"/>
    <w:rsid w:val="9FB3914E"/>
    <w:rsid w:val="ABFF2296"/>
    <w:rsid w:val="B7EDD300"/>
    <w:rsid w:val="BFCE8BD6"/>
    <w:rsid w:val="E3F94BD8"/>
    <w:rsid w:val="EBFE3C92"/>
    <w:rsid w:val="FDFFCEA8"/>
    <w:rsid w:val="FFF991E7"/>
    <w:rsid w:val="002669DD"/>
    <w:rsid w:val="006751A4"/>
    <w:rsid w:val="00735CFA"/>
    <w:rsid w:val="00793F57"/>
    <w:rsid w:val="007B3F43"/>
    <w:rsid w:val="008D4B98"/>
    <w:rsid w:val="008F2BB5"/>
    <w:rsid w:val="00951713"/>
    <w:rsid w:val="009E362C"/>
    <w:rsid w:val="00B91977"/>
    <w:rsid w:val="00BB3385"/>
    <w:rsid w:val="00E56EAE"/>
    <w:rsid w:val="2B93AEAA"/>
    <w:rsid w:val="2FF82FC4"/>
    <w:rsid w:val="3DBFAF98"/>
    <w:rsid w:val="4DBFA180"/>
    <w:rsid w:val="67DF4CD5"/>
    <w:rsid w:val="75FFD582"/>
    <w:rsid w:val="77F7A51A"/>
    <w:rsid w:val="7BE7D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7D987"/>
  <w15:docId w15:val="{5F62B5FD-1D56-3C41-BDCE-4C51BE079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unhideWhenUsed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Yuting</cp:lastModifiedBy>
  <cp:revision>2</cp:revision>
  <dcterms:created xsi:type="dcterms:W3CDTF">2023-04-25T19:06:00Z</dcterms:created>
  <dcterms:modified xsi:type="dcterms:W3CDTF">2024-06-07T07:43:00Z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2678CDC28DAFD9EDCB3C636404C99722_42</vt:lpwstr>
  </property>
</Properties>
</file>