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E14953" w14:textId="200B9193" w:rsidR="00C71ED9" w:rsidRDefault="00D126DF" w:rsidP="00852D6F">
      <w:pPr>
        <w:jc w:val="both"/>
      </w:pPr>
      <w:r>
        <w:rPr>
          <w:noProof/>
        </w:rPr>
        <w:drawing>
          <wp:inline distT="0" distB="0" distL="0" distR="0" wp14:anchorId="3DDBA98F" wp14:editId="65D7BA1B">
            <wp:extent cx="5731510" cy="34086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C803A" w14:textId="5E17D7A8" w:rsidR="00D126DF" w:rsidRDefault="00D126DF" w:rsidP="00852D6F">
      <w:pPr>
        <w:jc w:val="both"/>
      </w:pPr>
      <w:r>
        <w:t>precision = TP/(TP+FP)</w:t>
      </w:r>
    </w:p>
    <w:p w14:paraId="467EFBB8" w14:textId="7C10C138" w:rsidR="00D126DF" w:rsidRDefault="00D126DF" w:rsidP="00852D6F">
      <w:pPr>
        <w:jc w:val="both"/>
      </w:pPr>
      <w:r>
        <w:t>recall (sensitivity) = TP/(TP+FN)</w:t>
      </w:r>
    </w:p>
    <w:p w14:paraId="1880F621" w14:textId="266F0A96" w:rsidR="00D126DF" w:rsidRDefault="00D126DF" w:rsidP="00852D6F">
      <w:pPr>
        <w:jc w:val="both"/>
      </w:pPr>
    </w:p>
    <w:p w14:paraId="0CF5D19F" w14:textId="4D776BEC" w:rsidR="00D126DF" w:rsidRDefault="00D126DF" w:rsidP="00852D6F">
      <w:pPr>
        <w:jc w:val="both"/>
      </w:pPr>
    </w:p>
    <w:p w14:paraId="7974082F" w14:textId="736AEFE7" w:rsidR="00D126DF" w:rsidRDefault="00D126DF" w:rsidP="00852D6F">
      <w:pPr>
        <w:jc w:val="both"/>
      </w:pPr>
    </w:p>
    <w:p w14:paraId="6882626F" w14:textId="4688773B" w:rsidR="00D126DF" w:rsidRDefault="00D126DF" w:rsidP="00852D6F">
      <w:pPr>
        <w:jc w:val="both"/>
      </w:pPr>
      <w:r>
        <w:t>decision tree:</w:t>
      </w:r>
    </w:p>
    <w:p w14:paraId="7C52F2B7" w14:textId="654735C2" w:rsidR="00D126DF" w:rsidRDefault="00D126DF" w:rsidP="00852D6F">
      <w:pPr>
        <w:pStyle w:val="ListParagraph"/>
        <w:numPr>
          <w:ilvl w:val="0"/>
          <w:numId w:val="1"/>
        </w:numPr>
        <w:jc w:val="both"/>
      </w:pPr>
      <w:r>
        <w:t>pro:</w:t>
      </w:r>
    </w:p>
    <w:p w14:paraId="77E64151" w14:textId="48F652C6" w:rsidR="00D126DF" w:rsidRDefault="00D126DF" w:rsidP="00852D6F">
      <w:pPr>
        <w:pStyle w:val="ListParagraph"/>
        <w:numPr>
          <w:ilvl w:val="1"/>
          <w:numId w:val="1"/>
        </w:numPr>
        <w:jc w:val="both"/>
      </w:pPr>
      <w:r>
        <w:t>easy to interpret (explicit rule &amp; graphical representation)</w:t>
      </w:r>
    </w:p>
    <w:p w14:paraId="2CD25D2F" w14:textId="666D6634" w:rsidR="00D126DF" w:rsidRDefault="00D126DF" w:rsidP="00852D6F">
      <w:pPr>
        <w:pStyle w:val="ListParagraph"/>
        <w:numPr>
          <w:ilvl w:val="1"/>
          <w:numId w:val="1"/>
        </w:numPr>
        <w:jc w:val="both"/>
      </w:pPr>
      <w:r>
        <w:t>can handle mixed input (discrete &amp; continuous)</w:t>
      </w:r>
    </w:p>
    <w:p w14:paraId="0DF6B8A7" w14:textId="16805CC5" w:rsidR="00D126DF" w:rsidRDefault="00D126DF" w:rsidP="00852D6F">
      <w:pPr>
        <w:pStyle w:val="ListParagraph"/>
        <w:numPr>
          <w:ilvl w:val="1"/>
          <w:numId w:val="1"/>
        </w:numPr>
        <w:jc w:val="both"/>
      </w:pPr>
      <w:r>
        <w:t>robust (outliers &amp; missing values)</w:t>
      </w:r>
    </w:p>
    <w:p w14:paraId="55739F46" w14:textId="44DC37E0" w:rsidR="00D126DF" w:rsidRDefault="00D126DF" w:rsidP="00852D6F">
      <w:pPr>
        <w:pStyle w:val="ListParagraph"/>
        <w:numPr>
          <w:ilvl w:val="1"/>
          <w:numId w:val="1"/>
        </w:numPr>
        <w:jc w:val="both"/>
      </w:pPr>
      <w:r>
        <w:t>able to find the most discriminating attributes</w:t>
      </w:r>
    </w:p>
    <w:p w14:paraId="4F58769F" w14:textId="33DBA67D" w:rsidR="00D126DF" w:rsidRDefault="00D126DF" w:rsidP="00852D6F">
      <w:pPr>
        <w:pStyle w:val="ListParagraph"/>
        <w:numPr>
          <w:ilvl w:val="1"/>
          <w:numId w:val="1"/>
        </w:numPr>
        <w:jc w:val="both"/>
      </w:pPr>
      <w:r>
        <w:t>generally good accuracy</w:t>
      </w:r>
    </w:p>
    <w:p w14:paraId="2601D9DE" w14:textId="0C8ECD99" w:rsidR="00D126DF" w:rsidRDefault="00D126DF" w:rsidP="00852D6F">
      <w:pPr>
        <w:pStyle w:val="ListParagraph"/>
        <w:numPr>
          <w:ilvl w:val="0"/>
          <w:numId w:val="1"/>
        </w:numPr>
        <w:jc w:val="both"/>
      </w:pPr>
      <w:r>
        <w:t>con:</w:t>
      </w:r>
    </w:p>
    <w:p w14:paraId="5D72254C" w14:textId="063BCB3B" w:rsidR="00D126DF" w:rsidRDefault="00D126DF" w:rsidP="00852D6F">
      <w:pPr>
        <w:pStyle w:val="ListParagraph"/>
        <w:numPr>
          <w:ilvl w:val="1"/>
          <w:numId w:val="1"/>
        </w:numPr>
        <w:jc w:val="both"/>
      </w:pPr>
      <w:r>
        <w:t>unstable: small changes may lead to a completely different tree</w:t>
      </w:r>
    </w:p>
    <w:p w14:paraId="3EF03C1F" w14:textId="724209DB" w:rsidR="00D126DF" w:rsidRDefault="00D126DF" w:rsidP="00852D6F">
      <w:pPr>
        <w:pStyle w:val="ListParagraph"/>
        <w:numPr>
          <w:ilvl w:val="1"/>
          <w:numId w:val="1"/>
        </w:numPr>
        <w:jc w:val="both"/>
      </w:pPr>
      <w:r>
        <w:t>can become overly complex</w:t>
      </w:r>
    </w:p>
    <w:p w14:paraId="08140504" w14:textId="03111ED5" w:rsidR="00DB687E" w:rsidRDefault="00DB687E" w:rsidP="00852D6F">
      <w:pPr>
        <w:jc w:val="both"/>
      </w:pPr>
    </w:p>
    <w:p w14:paraId="42D88395" w14:textId="073CB96F" w:rsidR="00DB687E" w:rsidRDefault="00DB687E" w:rsidP="00852D6F">
      <w:pPr>
        <w:jc w:val="both"/>
      </w:pPr>
    </w:p>
    <w:p w14:paraId="3FA29AAF" w14:textId="5C1510BA" w:rsidR="00DB687E" w:rsidRDefault="00DB687E" w:rsidP="00852D6F">
      <w:pPr>
        <w:jc w:val="both"/>
      </w:pPr>
    </w:p>
    <w:p w14:paraId="2F2F91A7" w14:textId="4BF6151F" w:rsidR="00DB687E" w:rsidRDefault="00DB687E" w:rsidP="00852D6F">
      <w:pPr>
        <w:jc w:val="both"/>
      </w:pPr>
      <w:r>
        <w:t>Naïve Bayes</w:t>
      </w:r>
    </w:p>
    <w:p w14:paraId="3FA094B3" w14:textId="04458AE8" w:rsidR="00DB687E" w:rsidRDefault="00DB687E" w:rsidP="00852D6F">
      <w:pPr>
        <w:jc w:val="both"/>
      </w:pPr>
      <w:r>
        <w:rPr>
          <w:noProof/>
        </w:rPr>
        <w:drawing>
          <wp:inline distT="0" distB="0" distL="0" distR="0" wp14:anchorId="7AEEAA03" wp14:editId="5A48B9A1">
            <wp:extent cx="4798337" cy="580521"/>
            <wp:effectExtent l="0" t="0" r="254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1540" cy="590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A8EE8" w14:textId="4B6ACAA8" w:rsidR="00852D6F" w:rsidRDefault="00852D6F" w:rsidP="00852D6F">
      <w:pPr>
        <w:pStyle w:val="ListParagraph"/>
        <w:numPr>
          <w:ilvl w:val="0"/>
          <w:numId w:val="2"/>
        </w:numPr>
        <w:jc w:val="both"/>
      </w:pPr>
      <w:r>
        <w:t>robust to isolated noise points</w:t>
      </w:r>
    </w:p>
    <w:p w14:paraId="5AED6592" w14:textId="483CC065" w:rsidR="00852D6F" w:rsidRDefault="00852D6F" w:rsidP="00852D6F">
      <w:pPr>
        <w:pStyle w:val="ListParagraph"/>
        <w:numPr>
          <w:ilvl w:val="0"/>
          <w:numId w:val="2"/>
        </w:numPr>
        <w:jc w:val="both"/>
      </w:pPr>
      <w:r>
        <w:t>can adapt quickly to new instances (new data)</w:t>
      </w:r>
    </w:p>
    <w:p w14:paraId="5DADBF87" w14:textId="7C880AA4" w:rsidR="00852D6F" w:rsidRDefault="00852D6F" w:rsidP="00852D6F">
      <w:pPr>
        <w:pStyle w:val="ListParagraph"/>
        <w:numPr>
          <w:ilvl w:val="0"/>
          <w:numId w:val="2"/>
        </w:numPr>
        <w:jc w:val="both"/>
      </w:pPr>
      <w:r>
        <w:t>handle missing values by ignoring the instance during probability estimate calculations</w:t>
      </w:r>
    </w:p>
    <w:p w14:paraId="3C6CA8DB" w14:textId="4F318D1B" w:rsidR="00403B6C" w:rsidRDefault="00403B6C" w:rsidP="00403B6C">
      <w:pPr>
        <w:pStyle w:val="ListParagraph"/>
        <w:numPr>
          <w:ilvl w:val="0"/>
          <w:numId w:val="2"/>
        </w:numPr>
        <w:jc w:val="both"/>
      </w:pPr>
      <w:r>
        <w:t>robust to irrelevant attributes</w:t>
      </w:r>
    </w:p>
    <w:p w14:paraId="3AFF144F" w14:textId="12B25125" w:rsidR="00403B6C" w:rsidRDefault="00403B6C" w:rsidP="00403B6C">
      <w:pPr>
        <w:jc w:val="both"/>
      </w:pPr>
    </w:p>
    <w:p w14:paraId="5DDFB3A2" w14:textId="69FB3AB8" w:rsidR="00403B6C" w:rsidRDefault="00403B6C" w:rsidP="00403B6C">
      <w:pPr>
        <w:jc w:val="both"/>
      </w:pPr>
    </w:p>
    <w:p w14:paraId="6608A21F" w14:textId="18E2A0EB" w:rsidR="00403B6C" w:rsidRPr="00945FB4" w:rsidRDefault="00403B6C" w:rsidP="00403B6C">
      <w:pPr>
        <w:jc w:val="both"/>
        <w:rPr>
          <w:b/>
          <w:bCs/>
        </w:rPr>
      </w:pPr>
      <w:r w:rsidRPr="00945FB4">
        <w:rPr>
          <w:b/>
          <w:bCs/>
        </w:rPr>
        <w:lastRenderedPageBreak/>
        <w:t>ROC (receiver operating characteristics)</w:t>
      </w:r>
    </w:p>
    <w:p w14:paraId="56438397" w14:textId="77777777" w:rsidR="00945FB4" w:rsidRDefault="00945FB4" w:rsidP="00403B6C">
      <w:pPr>
        <w:jc w:val="both"/>
      </w:pPr>
      <w:r>
        <w:t xml:space="preserve">y: </w:t>
      </w:r>
    </w:p>
    <w:p w14:paraId="494415C9" w14:textId="5B582F02" w:rsidR="00403B6C" w:rsidRDefault="00945FB4" w:rsidP="00403B6C">
      <w:pPr>
        <w:jc w:val="both"/>
      </w:pPr>
      <w:r>
        <w:t>TFR: true positive rate (recall/sensitivity)</w:t>
      </w:r>
    </w:p>
    <w:p w14:paraId="0B0DA945" w14:textId="7FB86B0B" w:rsidR="00945FB4" w:rsidRDefault="00945FB4" w:rsidP="00403B6C">
      <w:pPr>
        <w:jc w:val="both"/>
      </w:pPr>
      <w:r>
        <w:t>TFR=TP/(TP+FN)</w:t>
      </w:r>
    </w:p>
    <w:p w14:paraId="6120587A" w14:textId="77777777" w:rsidR="00945FB4" w:rsidRDefault="00945FB4" w:rsidP="00403B6C">
      <w:pPr>
        <w:jc w:val="both"/>
      </w:pPr>
      <w:r>
        <w:t xml:space="preserve">x: </w:t>
      </w:r>
    </w:p>
    <w:p w14:paraId="1AF5C9F3" w14:textId="104D0B73" w:rsidR="00945FB4" w:rsidRDefault="00945FB4" w:rsidP="00403B6C">
      <w:pPr>
        <w:jc w:val="both"/>
      </w:pPr>
      <w:r>
        <w:t>FPR: false positive rate (false alarm)</w:t>
      </w:r>
    </w:p>
    <w:p w14:paraId="76BCE901" w14:textId="6C2E05E0" w:rsidR="00945FB4" w:rsidRDefault="00945FB4" w:rsidP="00403B6C">
      <w:pPr>
        <w:jc w:val="both"/>
      </w:pPr>
      <w:r>
        <w:t>FPR=</w:t>
      </w:r>
      <w:r w:rsidR="00952D8D">
        <w:t>FP/(FP+TN)</w:t>
      </w:r>
    </w:p>
    <w:p w14:paraId="0B2AAEF7" w14:textId="7F86FEBC" w:rsidR="00481B44" w:rsidRDefault="00481B44" w:rsidP="00403B6C">
      <w:pPr>
        <w:jc w:val="both"/>
      </w:pPr>
    </w:p>
    <w:p w14:paraId="78E77DA9" w14:textId="63CCB6E7" w:rsidR="00481B44" w:rsidRDefault="00481B44" w:rsidP="00403B6C">
      <w:pPr>
        <w:jc w:val="both"/>
      </w:pPr>
    </w:p>
    <w:p w14:paraId="3F919528" w14:textId="4F14062F" w:rsidR="00481B44" w:rsidRDefault="00481B44" w:rsidP="00403B6C">
      <w:pPr>
        <w:jc w:val="both"/>
      </w:pPr>
    </w:p>
    <w:p w14:paraId="4E3E0D11" w14:textId="3EC8D5B1" w:rsidR="00481B44" w:rsidRDefault="00481B44" w:rsidP="00403B6C">
      <w:pPr>
        <w:jc w:val="both"/>
      </w:pPr>
      <w:r>
        <w:t>lift:</w:t>
      </w:r>
    </w:p>
    <w:p w14:paraId="39BAC483" w14:textId="16248FE3" w:rsidR="00481B44" w:rsidRDefault="00481B44" w:rsidP="00403B6C">
      <w:pPr>
        <w:jc w:val="both"/>
      </w:pPr>
      <w:r>
        <w:t xml:space="preserve">a measure of the effectiveness of a predictive model </w:t>
      </w:r>
    </w:p>
    <w:p w14:paraId="13B0B1D6" w14:textId="6D789F1E" w:rsidR="00481B44" w:rsidRDefault="00481B44" w:rsidP="00403B6C">
      <w:pPr>
        <w:jc w:val="both"/>
      </w:pPr>
      <w:r>
        <w:t>lift factor= success rate with model/success rate without model</w:t>
      </w:r>
    </w:p>
    <w:p w14:paraId="477D246E" w14:textId="77777777" w:rsidR="00481B44" w:rsidRDefault="00481B44" w:rsidP="00403B6C">
      <w:pPr>
        <w:jc w:val="both"/>
      </w:pPr>
    </w:p>
    <w:p w14:paraId="7D209EB4" w14:textId="7D174098" w:rsidR="00952D8D" w:rsidRDefault="00952D8D" w:rsidP="00403B6C">
      <w:pPr>
        <w:jc w:val="both"/>
      </w:pPr>
    </w:p>
    <w:p w14:paraId="794D775F" w14:textId="0A1A5457" w:rsidR="00945FB4" w:rsidRDefault="00945FB4" w:rsidP="00403B6C">
      <w:pPr>
        <w:jc w:val="both"/>
      </w:pPr>
      <w: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sectPr w:rsidR="00945FB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B54625"/>
    <w:multiLevelType w:val="hybridMultilevel"/>
    <w:tmpl w:val="7E0ADD5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DB772DE"/>
    <w:multiLevelType w:val="hybridMultilevel"/>
    <w:tmpl w:val="1724227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55884352">
    <w:abstractNumId w:val="1"/>
  </w:num>
  <w:num w:numId="2" w16cid:durableId="125686664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26DF"/>
    <w:rsid w:val="00086F07"/>
    <w:rsid w:val="001A3113"/>
    <w:rsid w:val="002F7859"/>
    <w:rsid w:val="00403B6C"/>
    <w:rsid w:val="00481B44"/>
    <w:rsid w:val="00852D6F"/>
    <w:rsid w:val="00945FB4"/>
    <w:rsid w:val="00952D8D"/>
    <w:rsid w:val="00B7457A"/>
    <w:rsid w:val="00BB3934"/>
    <w:rsid w:val="00BC6D7E"/>
    <w:rsid w:val="00D126DF"/>
    <w:rsid w:val="00DB687E"/>
    <w:rsid w:val="00E601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C70AC74"/>
  <w15:chartTrackingRefBased/>
  <w15:docId w15:val="{6E66027E-632A-5240-A20A-4B1299A850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AU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126D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2</Pages>
  <Words>186</Words>
  <Characters>1063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Yidie Hu</dc:creator>
  <cp:keywords/>
  <dc:description/>
  <cp:lastModifiedBy>Yidie Hu</cp:lastModifiedBy>
  <cp:revision>14</cp:revision>
  <dcterms:created xsi:type="dcterms:W3CDTF">2022-05-28T13:58:00Z</dcterms:created>
  <dcterms:modified xsi:type="dcterms:W3CDTF">2022-05-29T13:06:00Z</dcterms:modified>
</cp:coreProperties>
</file>