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</w:t>
      </w:r>
      <w:r>
        <w:t xml:space="preserve"> </w:t>
      </w:r>
      <w:r>
        <w:t xml:space="preserve">Information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</w:t>
      </w:r>
    </w:p>
    <w:p>
      <w:pPr>
        <w:pStyle w:val="SourceCode"/>
      </w:pPr>
      <w:r>
        <w:rPr>
          <w:rStyle w:val="VerbatimChar"/>
        </w:rPr>
        <w:t xml:space="preserve"> a (b:int)</w:t>
      </w:r>
    </w:p>
    <w:p>
      <w:pPr>
        <w:pStyle w:val="SourceCode"/>
      </w:pPr>
      <w:r>
        <w:rPr>
          <w:rStyle w:val="CommentTok"/>
        </w:rPr>
        <w:t xml:space="preserve"># test plotly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px.data.iris()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Information</dc:title>
  <dc:creator/>
  <dc:description>本库的一些信息</dc:description>
  <cp:keywords/>
  <dcterms:created xsi:type="dcterms:W3CDTF">2024-12-01T14:50:10Z</dcterms:created>
  <dcterms:modified xsi:type="dcterms:W3CDTF">2024-12-01T14:50:10Z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