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E22BFC" w14:textId="44F822F0" w:rsidR="0031285A" w:rsidRPr="00665239" w:rsidRDefault="004723FA" w:rsidP="00DB30B0">
      <w:pPr>
        <w:jc w:val="center"/>
        <w:rPr>
          <w:rFonts w:ascii="Tahoma" w:hAnsi="Tahoma" w:cs="Tahoma"/>
          <w:b/>
          <w:bCs/>
          <w:sz w:val="32"/>
          <w:szCs w:val="32"/>
        </w:rPr>
      </w:pPr>
      <w:r w:rsidRPr="00665239">
        <w:rPr>
          <w:rFonts w:ascii="Tahoma" w:hAnsi="Tahoma" w:cs="Tahoma"/>
          <w:b/>
          <w:bCs/>
          <w:sz w:val="32"/>
          <w:szCs w:val="32"/>
        </w:rPr>
        <w:t>STATUTS</w:t>
      </w:r>
    </w:p>
    <w:p w14:paraId="2BBE1E44" w14:textId="709BB29C" w:rsidR="004723FA" w:rsidRPr="00665239" w:rsidRDefault="004723FA" w:rsidP="00AF4C61">
      <w:pPr>
        <w:spacing w:before="100" w:beforeAutospacing="1" w:after="100" w:afterAutospacing="1" w:line="240" w:lineRule="auto"/>
        <w:outlineLvl w:val="0"/>
        <w:rPr>
          <w:rFonts w:ascii="Tahoma" w:eastAsia="Times New Roman" w:hAnsi="Tahoma" w:cs="Tahoma"/>
          <w:b/>
          <w:bCs/>
          <w:kern w:val="36"/>
          <w:lang w:eastAsia="fr-FR"/>
        </w:rPr>
      </w:pPr>
    </w:p>
    <w:p w14:paraId="379BE7A0" w14:textId="77777777" w:rsidR="004723FA" w:rsidRPr="00665239" w:rsidRDefault="004723FA" w:rsidP="00DB30B0">
      <w:pPr>
        <w:spacing w:before="100" w:beforeAutospacing="1" w:after="100" w:afterAutospacing="1" w:line="240" w:lineRule="auto"/>
        <w:jc w:val="center"/>
        <w:outlineLvl w:val="0"/>
        <w:rPr>
          <w:rFonts w:ascii="Tahoma" w:eastAsia="Times New Roman" w:hAnsi="Tahoma" w:cs="Tahoma"/>
          <w:b/>
          <w:bCs/>
          <w:kern w:val="36"/>
          <w:lang w:eastAsia="fr-FR"/>
        </w:rPr>
      </w:pPr>
    </w:p>
    <w:p w14:paraId="7311C58E" w14:textId="77777777" w:rsidR="004723FA" w:rsidRPr="00665239" w:rsidRDefault="004723FA" w:rsidP="00DB30B0">
      <w:pPr>
        <w:spacing w:before="100" w:beforeAutospacing="1" w:after="100" w:afterAutospacing="1" w:line="240" w:lineRule="auto"/>
        <w:jc w:val="center"/>
        <w:outlineLvl w:val="0"/>
        <w:rPr>
          <w:rFonts w:ascii="Tahoma" w:eastAsia="Times New Roman" w:hAnsi="Tahoma" w:cs="Tahoma"/>
          <w:b/>
          <w:bCs/>
          <w:kern w:val="36"/>
          <w:lang w:eastAsia="fr-FR"/>
        </w:rPr>
      </w:pPr>
    </w:p>
    <w:p w14:paraId="0BD4D006" w14:textId="77777777" w:rsidR="004723FA" w:rsidRPr="00665239" w:rsidRDefault="004723FA" w:rsidP="00DB30B0">
      <w:pPr>
        <w:spacing w:before="100" w:beforeAutospacing="1" w:after="100" w:afterAutospacing="1" w:line="240" w:lineRule="auto"/>
        <w:jc w:val="center"/>
        <w:outlineLvl w:val="0"/>
        <w:rPr>
          <w:rFonts w:ascii="Tahoma" w:eastAsia="Times New Roman" w:hAnsi="Tahoma" w:cs="Tahoma"/>
          <w:b/>
          <w:bCs/>
          <w:kern w:val="36"/>
          <w:lang w:eastAsia="fr-FR"/>
        </w:rPr>
      </w:pPr>
    </w:p>
    <w:p w14:paraId="7E3D3E55" w14:textId="0AA78989" w:rsidR="004723FA" w:rsidRPr="00665239" w:rsidRDefault="004723FA" w:rsidP="00DB30B0">
      <w:pPr>
        <w:tabs>
          <w:tab w:val="left" w:pos="4080"/>
        </w:tabs>
        <w:spacing w:before="100" w:beforeAutospacing="1" w:after="100" w:afterAutospacing="1" w:line="240" w:lineRule="auto"/>
        <w:jc w:val="center"/>
        <w:outlineLvl w:val="0"/>
        <w:rPr>
          <w:rFonts w:ascii="Tahoma" w:eastAsia="Times New Roman" w:hAnsi="Tahoma" w:cs="Tahoma"/>
          <w:b/>
          <w:bCs/>
          <w:kern w:val="36"/>
          <w:sz w:val="28"/>
          <w:szCs w:val="28"/>
          <w:lang w:eastAsia="fr-FR"/>
        </w:rPr>
      </w:pPr>
    </w:p>
    <w:p w14:paraId="58540D22" w14:textId="2B88AC51" w:rsidR="00AF4C61" w:rsidRPr="00665239" w:rsidRDefault="00AF4C61" w:rsidP="00DB30B0">
      <w:pPr>
        <w:tabs>
          <w:tab w:val="left" w:pos="4080"/>
        </w:tabs>
        <w:spacing w:before="100" w:beforeAutospacing="1" w:after="100" w:afterAutospacing="1" w:line="240" w:lineRule="auto"/>
        <w:jc w:val="center"/>
        <w:outlineLvl w:val="0"/>
        <w:rPr>
          <w:rFonts w:ascii="Tahoma" w:eastAsia="Times New Roman" w:hAnsi="Tahoma" w:cs="Tahoma"/>
          <w:b/>
          <w:bCs/>
          <w:kern w:val="36"/>
          <w:sz w:val="28"/>
          <w:szCs w:val="28"/>
          <w:lang w:eastAsia="fr-FR"/>
        </w:rPr>
      </w:pPr>
    </w:p>
    <w:p w14:paraId="35476689" w14:textId="77777777" w:rsidR="00AF4C61" w:rsidRPr="00665239" w:rsidRDefault="00AF4C61" w:rsidP="00DB30B0">
      <w:pPr>
        <w:tabs>
          <w:tab w:val="left" w:pos="4080"/>
        </w:tabs>
        <w:spacing w:before="100" w:beforeAutospacing="1" w:after="100" w:afterAutospacing="1" w:line="240" w:lineRule="auto"/>
        <w:jc w:val="center"/>
        <w:outlineLvl w:val="0"/>
        <w:rPr>
          <w:rFonts w:ascii="Tahoma" w:eastAsia="Times New Roman" w:hAnsi="Tahoma" w:cs="Tahoma"/>
          <w:b/>
          <w:bCs/>
          <w:kern w:val="36"/>
          <w:sz w:val="28"/>
          <w:szCs w:val="28"/>
          <w:lang w:eastAsia="fr-FR"/>
        </w:rPr>
      </w:pPr>
    </w:p>
    <w:p w14:paraId="0E8D4003" w14:textId="6153E865" w:rsidR="00CE2CA5" w:rsidRPr="00B06EEB" w:rsidRDefault="00165A4D" w:rsidP="00DB30B0">
      <w:pPr>
        <w:pStyle w:val="En-teteSteActe2"/>
        <w:rPr>
          <w:sz w:val="32"/>
          <w:szCs w:val="32"/>
        </w:rPr>
      </w:pPr>
      <w:r w:rsidRPr="00B06EEB">
        <w:rPr>
          <w:kern w:val="36"/>
          <w:sz w:val="32"/>
          <w:szCs w:val="32"/>
        </w:rPr>
        <w:t>S.A.S</w:t>
      </w:r>
      <w:r w:rsidR="00AF4C61" w:rsidRPr="00B06EEB">
        <w:rPr>
          <w:kern w:val="36"/>
          <w:sz w:val="32"/>
          <w:szCs w:val="32"/>
        </w:rPr>
        <w:t xml:space="preserve">.U </w:t>
      </w:r>
      <w:r w:rsidR="00B06EEB" w:rsidRPr="00B06EEB">
        <w:rPr>
          <w:kern w:val="36"/>
          <w:sz w:val="32"/>
          <w:szCs w:val="32"/>
        </w:rPr>
        <w:t>{denomination}</w:t>
      </w:r>
    </w:p>
    <w:p w14:paraId="5BDD73C0" w14:textId="052DCECA" w:rsidR="004723FA" w:rsidRPr="00CE2CA5" w:rsidRDefault="00036FFB" w:rsidP="00DB30B0">
      <w:pPr>
        <w:pStyle w:val="En-teteSteActe2"/>
        <w:rPr>
          <w:sz w:val="32"/>
          <w:szCs w:val="32"/>
        </w:rPr>
      </w:pPr>
      <w:r>
        <w:rPr>
          <w:sz w:val="32"/>
          <w:szCs w:val="32"/>
        </w:rPr>
        <w:t xml:space="preserve">au capital de </w:t>
      </w:r>
      <w:r w:rsidR="009200AA">
        <w:rPr>
          <w:sz w:val="32"/>
          <w:szCs w:val="32"/>
        </w:rPr>
        <w:t>{capital}</w:t>
      </w:r>
      <w:r w:rsidR="00344989">
        <w:rPr>
          <w:sz w:val="32"/>
          <w:szCs w:val="32"/>
        </w:rPr>
        <w:t/>
      </w:r>
      <w:r w:rsidR="004723FA" w:rsidRPr="00CE2CA5">
        <w:rPr>
          <w:sz w:val="32"/>
          <w:szCs w:val="32"/>
        </w:rPr>
        <w:t xml:space="preserve"> Euros</w:t>
      </w:r>
    </w:p>
    <w:p w14:paraId="6B6EEA00" w14:textId="77777777" w:rsidR="00B06EEB" w:rsidRDefault="00AF4C61" w:rsidP="008511D8">
      <w:pPr>
        <w:pStyle w:val="En-teteSteActe3"/>
        <w:rPr>
          <w:sz w:val="32"/>
          <w:szCs w:val="32"/>
        </w:rPr>
      </w:pPr>
      <w:r w:rsidRPr="008F78F3">
        <w:rPr>
          <w:sz w:val="32"/>
          <w:szCs w:val="32"/>
        </w:rPr>
        <w:t>Siege</w:t>
      </w:r>
      <w:r w:rsidR="004723FA" w:rsidRPr="008F78F3">
        <w:rPr>
          <w:sz w:val="32"/>
          <w:szCs w:val="32"/>
        </w:rPr>
        <w:t xml:space="preserve"> </w:t>
      </w:r>
      <w:bookmarkStart w:id="0" w:name="_Hlk120714239"/>
      <w:r w:rsidR="008F78F3" w:rsidRPr="008F78F3">
        <w:rPr>
          <w:sz w:val="32"/>
          <w:szCs w:val="32"/>
        </w:rPr>
        <w:t xml:space="preserve">SOCIAL : </w:t>
      </w:r>
      <w:r w:rsidR="00B06EEB">
        <w:rPr>
          <w:sz w:val="32"/>
          <w:szCs w:val="32"/>
        </w:rPr>
        <w:t xml:space="preserve">{siege_social} de Flandre </w:t>
      </w:r>
    </w:p>
    <w:p w14:paraId="216038E0" w14:textId="1CE07ED8" w:rsidR="008511D8" w:rsidRPr="00B536C6" w:rsidRDefault="00B06EEB" w:rsidP="008511D8">
      <w:pPr>
        <w:pStyle w:val="En-teteSteActe3"/>
        <w:rPr>
          <w:sz w:val="24"/>
          <w:szCs w:val="24"/>
        </w:rPr>
      </w:pPr>
      <w:r>
        <w:rPr>
          <w:sz w:val="32"/>
          <w:szCs w:val="32"/>
        </w:rPr>
        <w:t xml:space="preserve">75019 {ville_siege} </w:t>
      </w:r>
    </w:p>
    <w:p w14:paraId="2A65F804" w14:textId="0372AD44" w:rsidR="00AF4C61" w:rsidRPr="008F78F3" w:rsidRDefault="00AF4C61" w:rsidP="008F78F3">
      <w:pPr>
        <w:pStyle w:val="En-teteSteActe3"/>
        <w:rPr>
          <w:sz w:val="32"/>
          <w:szCs w:val="32"/>
        </w:rPr>
      </w:pPr>
    </w:p>
    <w:bookmarkEnd w:id="0"/>
    <w:p w14:paraId="758D7304" w14:textId="77777777" w:rsidR="004723FA" w:rsidRPr="008F78F3" w:rsidRDefault="004723FA" w:rsidP="004723FA">
      <w:pPr>
        <w:tabs>
          <w:tab w:val="left" w:pos="3240"/>
        </w:tabs>
        <w:spacing w:before="100" w:beforeAutospacing="1" w:after="100" w:afterAutospacing="1" w:line="240" w:lineRule="auto"/>
        <w:outlineLvl w:val="0"/>
        <w:rPr>
          <w:rFonts w:ascii="Tahoma" w:eastAsia="Times New Roman" w:hAnsi="Tahoma" w:cs="Tahoma"/>
          <w:b/>
          <w:bCs/>
          <w:kern w:val="36"/>
          <w:sz w:val="32"/>
          <w:szCs w:val="32"/>
          <w:lang w:eastAsia="fr-FR"/>
        </w:rPr>
      </w:pPr>
    </w:p>
    <w:p w14:paraId="4E8264C7" w14:textId="77777777" w:rsidR="004723FA" w:rsidRPr="008F78F3" w:rsidRDefault="004723FA" w:rsidP="00CB060F">
      <w:pPr>
        <w:spacing w:before="100" w:beforeAutospacing="1" w:after="100" w:afterAutospacing="1" w:line="240" w:lineRule="auto"/>
        <w:outlineLvl w:val="0"/>
        <w:rPr>
          <w:rFonts w:ascii="Tahoma" w:eastAsia="Times New Roman" w:hAnsi="Tahoma" w:cs="Tahoma"/>
          <w:b/>
          <w:bCs/>
          <w:kern w:val="36"/>
          <w:lang w:eastAsia="fr-FR"/>
        </w:rPr>
      </w:pPr>
    </w:p>
    <w:p w14:paraId="7B60F7BD" w14:textId="77777777" w:rsidR="004723FA" w:rsidRPr="008F78F3" w:rsidRDefault="004723FA" w:rsidP="00CB060F">
      <w:pPr>
        <w:spacing w:before="100" w:beforeAutospacing="1" w:after="100" w:afterAutospacing="1" w:line="240" w:lineRule="auto"/>
        <w:outlineLvl w:val="0"/>
        <w:rPr>
          <w:rFonts w:ascii="Tahoma" w:eastAsia="Times New Roman" w:hAnsi="Tahoma" w:cs="Tahoma"/>
          <w:b/>
          <w:bCs/>
          <w:kern w:val="36"/>
          <w:lang w:eastAsia="fr-FR"/>
        </w:rPr>
      </w:pPr>
    </w:p>
    <w:p w14:paraId="520CF882" w14:textId="77777777" w:rsidR="004723FA" w:rsidRPr="008F78F3" w:rsidRDefault="004723FA" w:rsidP="00CB060F">
      <w:pPr>
        <w:spacing w:before="100" w:beforeAutospacing="1" w:after="100" w:afterAutospacing="1" w:line="240" w:lineRule="auto"/>
        <w:outlineLvl w:val="0"/>
        <w:rPr>
          <w:rFonts w:ascii="Tahoma" w:eastAsia="Times New Roman" w:hAnsi="Tahoma" w:cs="Tahoma"/>
          <w:b/>
          <w:bCs/>
          <w:kern w:val="36"/>
          <w:lang w:eastAsia="fr-FR"/>
        </w:rPr>
      </w:pPr>
    </w:p>
    <w:p w14:paraId="56A66DF7" w14:textId="77777777" w:rsidR="004723FA" w:rsidRPr="008F78F3" w:rsidRDefault="004723FA" w:rsidP="00CB060F">
      <w:pPr>
        <w:spacing w:before="100" w:beforeAutospacing="1" w:after="100" w:afterAutospacing="1" w:line="240" w:lineRule="auto"/>
        <w:outlineLvl w:val="0"/>
        <w:rPr>
          <w:rFonts w:ascii="Tahoma" w:eastAsia="Times New Roman" w:hAnsi="Tahoma" w:cs="Tahoma"/>
          <w:b/>
          <w:bCs/>
          <w:kern w:val="36"/>
          <w:lang w:eastAsia="fr-FR"/>
        </w:rPr>
      </w:pPr>
    </w:p>
    <w:p w14:paraId="49D5754C" w14:textId="77777777" w:rsidR="004723FA" w:rsidRPr="008F78F3" w:rsidRDefault="004723FA" w:rsidP="00CB060F">
      <w:pPr>
        <w:spacing w:before="100" w:beforeAutospacing="1" w:after="100" w:afterAutospacing="1" w:line="240" w:lineRule="auto"/>
        <w:outlineLvl w:val="0"/>
        <w:rPr>
          <w:rFonts w:ascii="Tahoma" w:eastAsia="Times New Roman" w:hAnsi="Tahoma" w:cs="Tahoma"/>
          <w:b/>
          <w:bCs/>
          <w:kern w:val="36"/>
          <w:lang w:eastAsia="fr-FR"/>
        </w:rPr>
      </w:pPr>
    </w:p>
    <w:p w14:paraId="1D01B2E9" w14:textId="77777777" w:rsidR="004723FA" w:rsidRPr="008F78F3" w:rsidRDefault="004723FA" w:rsidP="00CB060F">
      <w:pPr>
        <w:spacing w:before="100" w:beforeAutospacing="1" w:after="100" w:afterAutospacing="1" w:line="240" w:lineRule="auto"/>
        <w:outlineLvl w:val="0"/>
        <w:rPr>
          <w:rFonts w:ascii="Tahoma" w:eastAsia="Times New Roman" w:hAnsi="Tahoma" w:cs="Tahoma"/>
          <w:b/>
          <w:bCs/>
          <w:kern w:val="36"/>
          <w:lang w:eastAsia="fr-FR"/>
        </w:rPr>
      </w:pPr>
    </w:p>
    <w:p w14:paraId="6539675D" w14:textId="77777777" w:rsidR="004723FA" w:rsidRPr="008F78F3" w:rsidRDefault="004723FA" w:rsidP="00CB060F">
      <w:pPr>
        <w:spacing w:before="100" w:beforeAutospacing="1" w:after="100" w:afterAutospacing="1" w:line="240" w:lineRule="auto"/>
        <w:outlineLvl w:val="0"/>
        <w:rPr>
          <w:rFonts w:ascii="Tahoma" w:eastAsia="Times New Roman" w:hAnsi="Tahoma" w:cs="Tahoma"/>
          <w:b/>
          <w:bCs/>
          <w:kern w:val="36"/>
          <w:lang w:eastAsia="fr-FR"/>
        </w:rPr>
      </w:pPr>
    </w:p>
    <w:p w14:paraId="663F4901" w14:textId="77777777" w:rsidR="004723FA" w:rsidRPr="008F78F3" w:rsidRDefault="004723FA" w:rsidP="00CB060F">
      <w:pPr>
        <w:spacing w:before="100" w:beforeAutospacing="1" w:after="100" w:afterAutospacing="1" w:line="240" w:lineRule="auto"/>
        <w:outlineLvl w:val="0"/>
        <w:rPr>
          <w:rFonts w:ascii="Tahoma" w:eastAsia="Times New Roman" w:hAnsi="Tahoma" w:cs="Tahoma"/>
          <w:b/>
          <w:bCs/>
          <w:kern w:val="36"/>
          <w:lang w:eastAsia="fr-FR"/>
        </w:rPr>
      </w:pPr>
    </w:p>
    <w:p w14:paraId="24E08C9F" w14:textId="77777777" w:rsidR="004723FA" w:rsidRPr="008F78F3" w:rsidRDefault="004723FA" w:rsidP="00CB060F">
      <w:pPr>
        <w:spacing w:before="100" w:beforeAutospacing="1" w:after="100" w:afterAutospacing="1" w:line="240" w:lineRule="auto"/>
        <w:outlineLvl w:val="0"/>
        <w:rPr>
          <w:rFonts w:ascii="Tahoma" w:eastAsia="Times New Roman" w:hAnsi="Tahoma" w:cs="Tahoma"/>
          <w:b/>
          <w:bCs/>
          <w:kern w:val="36"/>
          <w:lang w:eastAsia="fr-FR"/>
        </w:rPr>
      </w:pPr>
    </w:p>
    <w:p w14:paraId="557F80C2" w14:textId="77777777" w:rsidR="004723FA" w:rsidRPr="008F78F3" w:rsidRDefault="004723FA" w:rsidP="00CB060F">
      <w:pPr>
        <w:spacing w:before="100" w:beforeAutospacing="1" w:after="100" w:afterAutospacing="1" w:line="240" w:lineRule="auto"/>
        <w:outlineLvl w:val="0"/>
        <w:rPr>
          <w:rFonts w:ascii="Tahoma" w:eastAsia="Times New Roman" w:hAnsi="Tahoma" w:cs="Tahoma"/>
          <w:b/>
          <w:bCs/>
          <w:kern w:val="36"/>
          <w:lang w:eastAsia="fr-FR"/>
        </w:rPr>
      </w:pPr>
    </w:p>
    <w:p w14:paraId="6F0A595B" w14:textId="77777777" w:rsidR="004723FA" w:rsidRPr="008F78F3" w:rsidRDefault="004723FA" w:rsidP="00CB060F">
      <w:pPr>
        <w:spacing w:before="100" w:beforeAutospacing="1" w:after="100" w:afterAutospacing="1" w:line="240" w:lineRule="auto"/>
        <w:outlineLvl w:val="0"/>
        <w:rPr>
          <w:rFonts w:ascii="Tahoma" w:eastAsia="Times New Roman" w:hAnsi="Tahoma" w:cs="Tahoma"/>
          <w:b/>
          <w:bCs/>
          <w:kern w:val="36"/>
          <w:lang w:eastAsia="fr-FR"/>
        </w:rPr>
      </w:pPr>
    </w:p>
    <w:p w14:paraId="7009AFB6" w14:textId="72869DAE" w:rsidR="00AF4C61" w:rsidRPr="007B61A4" w:rsidRDefault="00B06EEB" w:rsidP="00CE2CA5">
      <w:pPr>
        <w:pStyle w:val="En-teteSteActe2"/>
      </w:pPr>
      <w:bookmarkStart w:id="1" w:name="_Hlk19095243"/>
      <w:r>
        <w:lastRenderedPageBreak/>
        <w:t>{denomination}</w:t>
      </w:r>
    </w:p>
    <w:p w14:paraId="1D3BE898" w14:textId="0E9B1F3A" w:rsidR="00CE2CA5" w:rsidRDefault="00CE2CA5" w:rsidP="00CE2CA5">
      <w:pPr>
        <w:pStyle w:val="En-teteSteActe2"/>
      </w:pPr>
      <w:r>
        <w:t>SOCIETE PAR ACTIONS SIMPLIFIEE UNIPERSONNELLE</w:t>
      </w:r>
    </w:p>
    <w:p w14:paraId="1E56E0D1" w14:textId="6E7E6167" w:rsidR="00CE2CA5" w:rsidRDefault="00036FFB" w:rsidP="00CE2CA5">
      <w:pPr>
        <w:pStyle w:val="En-teteSteActe2"/>
      </w:pPr>
      <w:r>
        <w:t xml:space="preserve">au capital de </w:t>
      </w:r>
      <w:r w:rsidR="009200AA">
        <w:t>{capital}</w:t>
      </w:r>
      <w:r w:rsidR="00344989">
        <w:t/>
      </w:r>
      <w:r w:rsidR="00CE2CA5">
        <w:t xml:space="preserve"> Euros</w:t>
      </w:r>
    </w:p>
    <w:p w14:paraId="3EABA325" w14:textId="5F463D15" w:rsidR="00591CE4" w:rsidRPr="00B536C6" w:rsidRDefault="00CE2CA5" w:rsidP="00591CE4">
      <w:pPr>
        <w:pStyle w:val="En-teteSteActe3"/>
        <w:rPr>
          <w:sz w:val="24"/>
          <w:szCs w:val="24"/>
        </w:rPr>
      </w:pPr>
      <w:r>
        <w:t xml:space="preserve">Siège social : </w:t>
      </w:r>
      <w:bookmarkEnd w:id="1"/>
      <w:r w:rsidR="00B06EEB">
        <w:rPr>
          <w:sz w:val="22"/>
          <w:szCs w:val="22"/>
        </w:rPr>
        <w:t xml:space="preserve">{siege_social} </w:t>
      </w:r>
    </w:p>
    <w:p w14:paraId="584080DC" w14:textId="77777777" w:rsidR="009D4C70" w:rsidRDefault="009D4C70" w:rsidP="00CB060F">
      <w:pPr>
        <w:spacing w:before="100" w:beforeAutospacing="1" w:after="100" w:afterAutospacing="1" w:line="240" w:lineRule="auto"/>
        <w:rPr>
          <w:rFonts w:ascii="Tahoma" w:eastAsia="Times New Roman" w:hAnsi="Tahoma" w:cs="Tahoma"/>
          <w:lang w:eastAsia="fr-FR"/>
        </w:rPr>
      </w:pPr>
    </w:p>
    <w:p w14:paraId="34860A97" w14:textId="6DF48288" w:rsidR="001C291E" w:rsidRPr="001C291E" w:rsidRDefault="00CB060F" w:rsidP="00CB060F">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Le soussigné :</w:t>
      </w:r>
    </w:p>
    <w:p w14:paraId="36A44119" w14:textId="07A3E2DE" w:rsidR="001C291E" w:rsidRPr="000442A9" w:rsidRDefault="00B06EEB" w:rsidP="000442A9">
      <w:pPr>
        <w:pStyle w:val="Paragraphedeliste"/>
        <w:numPr>
          <w:ilvl w:val="0"/>
          <w:numId w:val="7"/>
        </w:numPr>
        <w:tabs>
          <w:tab w:val="left" w:pos="284"/>
          <w:tab w:val="left" w:pos="567"/>
          <w:tab w:val="left" w:pos="851"/>
          <w:tab w:val="left" w:pos="1134"/>
          <w:tab w:val="right" w:pos="6804"/>
          <w:tab w:val="right" w:pos="9072"/>
        </w:tabs>
        <w:spacing w:before="20" w:after="20" w:line="240" w:lineRule="auto"/>
        <w:ind w:left="284" w:hanging="284"/>
        <w:jc w:val="both"/>
        <w:rPr>
          <w:rFonts w:ascii="Tahoma" w:eastAsia="Times New Roman" w:hAnsi="Tahoma" w:cs="Tahoma"/>
          <w:lang w:eastAsia="fr-FR"/>
        </w:rPr>
      </w:pPr>
      <w:r w:rsidRPr="00155A67">
        <w:rPr>
          <w:rFonts w:ascii="Tahoma" w:hAnsi="Tahoma" w:cs="Tahoma"/>
        </w:rPr>
        <w:t xml:space="preserve">{civilite} </w:t>
      </w:r>
      <w:r>
        <w:rPr>
          <w:rFonts w:ascii="Tahoma" w:hAnsi="Tahoma" w:cs="Tahoma"/>
        </w:rPr>
        <w:t>{prenom} {nom}</w:t>
      </w:r>
      <w:r w:rsidRPr="000442A9">
        <w:rPr>
          <w:rFonts w:ascii="Tahoma" w:eastAsia="Times New Roman" w:hAnsi="Tahoma" w:cs="Tahoma"/>
          <w:lang w:eastAsia="fr-FR"/>
        </w:rPr>
        <w:t xml:space="preserve"> </w:t>
      </w:r>
      <w:r w:rsidR="00155A67" w:rsidRPr="000442A9">
        <w:rPr>
          <w:rFonts w:ascii="Tahoma" w:eastAsia="Times New Roman" w:hAnsi="Tahoma" w:cs="Tahoma"/>
          <w:lang w:eastAsia="fr-FR"/>
        </w:rPr>
        <w:t xml:space="preserve">né le </w:t>
      </w:r>
      <w:r>
        <w:rPr>
          <w:rFonts w:ascii="Tahoma" w:eastAsia="Times New Roman" w:hAnsi="Tahoma" w:cs="Tahoma"/>
          <w:lang w:eastAsia="fr-FR"/>
        </w:rPr>
        <w:t>{date_naissance_j}</w:t>
      </w:r>
      <w:r w:rsidR="00155A67" w:rsidRPr="000442A9">
        <w:rPr>
          <w:rFonts w:ascii="Tahoma" w:eastAsia="Times New Roman" w:hAnsi="Tahoma" w:cs="Tahoma"/>
          <w:lang w:eastAsia="fr-FR"/>
        </w:rPr>
        <w:t>/{date_naissance_m1}</w:t>
      </w:r>
      <w:r>
        <w:rPr>
          <w:rFonts w:ascii="Tahoma" w:eastAsia="Times New Roman" w:hAnsi="Tahoma" w:cs="Tahoma"/>
          <w:lang w:eastAsia="fr-FR"/>
        </w:rPr>
        <w:t>{date_naissance_m2}</w:t>
      </w:r>
      <w:r w:rsidR="00155A67" w:rsidRPr="000442A9">
        <w:rPr>
          <w:rFonts w:ascii="Tahoma" w:eastAsia="Times New Roman" w:hAnsi="Tahoma" w:cs="Tahoma"/>
          <w:lang w:eastAsia="fr-FR"/>
        </w:rPr>
        <w:t xml:space="preserve">{date_naissance_a} à </w:t>
      </w:r>
      <w:r>
        <w:rPr>
          <w:rFonts w:ascii="Tahoma" w:eastAsia="Times New Roman" w:hAnsi="Tahoma" w:cs="Tahoma"/>
          <w:lang w:eastAsia="fr-FR"/>
        </w:rPr>
        <w:t>{ville_naissance}</w:t>
      </w:r>
      <w:r w:rsidR="00155A67" w:rsidRPr="000442A9">
        <w:rPr>
          <w:rFonts w:ascii="Tahoma" w:eastAsia="Times New Roman" w:hAnsi="Tahoma" w:cs="Tahoma"/>
          <w:lang w:eastAsia="fr-FR"/>
        </w:rPr>
        <w:t xml:space="preserve"> </w:t>
      </w:r>
      <w:r>
        <w:rPr>
          <w:rFonts w:ascii="Tahoma" w:eastAsia="Times New Roman" w:hAnsi="Tahoma" w:cs="Tahoma"/>
          <w:lang w:eastAsia="fr-FR"/>
        </w:rPr>
        <w:t>{cp_naissance}</w:t>
      </w:r>
      <w:r w:rsidR="00155A67" w:rsidRPr="000442A9">
        <w:rPr>
          <w:rFonts w:ascii="Tahoma" w:eastAsia="Times New Roman" w:hAnsi="Tahoma" w:cs="Tahoma"/>
          <w:lang w:eastAsia="fr-FR"/>
        </w:rPr>
        <w:t xml:space="preserve"> de nationalité {nationalite} demeurant au</w:t>
      </w:r>
      <w:r>
        <w:rPr>
          <w:rFonts w:ascii="Tahoma" w:eastAsia="Times New Roman" w:hAnsi="Tahoma" w:cs="Tahoma"/>
          <w:lang w:eastAsia="fr-FR"/>
        </w:rPr>
        <w:t xml:space="preserve"> {siege_social}</w:t>
      </w:r>
      <w:r w:rsidR="00155A67" w:rsidRPr="000442A9">
        <w:rPr>
          <w:rFonts w:ascii="Tahoma" w:eastAsia="Times New Roman" w:hAnsi="Tahoma" w:cs="Tahoma"/>
          <w:lang w:eastAsia="fr-FR"/>
        </w:rPr>
        <w:t xml:space="preserve"> </w:t>
      </w:r>
      <w:r>
        <w:rPr>
          <w:rFonts w:ascii="Tahoma" w:eastAsia="Times New Roman" w:hAnsi="Tahoma" w:cs="Tahoma"/>
          <w:lang w:eastAsia="fr-FR"/>
        </w:rPr>
        <w:t/>
      </w:r>
      <w:r w:rsidR="00155A67" w:rsidRPr="000442A9">
        <w:rPr>
          <w:rFonts w:ascii="Tahoma" w:eastAsia="Times New Roman" w:hAnsi="Tahoma" w:cs="Tahoma"/>
          <w:lang w:eastAsia="fr-FR"/>
        </w:rPr>
        <w:t xml:space="preserve"> </w:t>
      </w:r>
      <w:r>
        <w:rPr>
          <w:rFonts w:ascii="Tahoma" w:eastAsia="Times New Roman" w:hAnsi="Tahoma" w:cs="Tahoma"/>
          <w:lang w:eastAsia="fr-FR"/>
        </w:rPr>
        <w:t>{ville_siege}</w:t>
      </w:r>
      <w:r w:rsidR="00155A67" w:rsidRPr="000442A9">
        <w:rPr>
          <w:rFonts w:ascii="Tahoma" w:eastAsia="Times New Roman" w:hAnsi="Tahoma" w:cs="Tahoma"/>
          <w:lang w:eastAsia="fr-FR"/>
        </w:rPr>
        <w:t xml:space="preserve"> </w:t>
      </w:r>
      <w:r w:rsidR="00234F6E" w:rsidRPr="000442A9">
        <w:rPr>
          <w:rFonts w:ascii="Tahoma" w:eastAsia="Times New Roman" w:hAnsi="Tahoma" w:cs="Tahoma"/>
          <w:lang w:eastAsia="fr-FR"/>
        </w:rPr>
        <w:t xml:space="preserve"> </w:t>
      </w:r>
      <w:r w:rsidR="002913A3" w:rsidRPr="000442A9">
        <w:rPr>
          <w:rFonts w:ascii="Tahoma" w:eastAsia="Times New Roman" w:hAnsi="Tahoma" w:cs="Tahoma"/>
          <w:lang w:eastAsia="fr-FR"/>
        </w:rPr>
        <w:t xml:space="preserve">        </w:t>
      </w:r>
    </w:p>
    <w:p w14:paraId="56622CB4" w14:textId="77777777" w:rsidR="00CB060F" w:rsidRPr="00CB060F" w:rsidRDefault="00CB060F" w:rsidP="001C291E">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A établi ainsi qu'il suit les statuts d'une Société par actions s</w:t>
      </w:r>
      <w:r w:rsidR="001C291E" w:rsidRPr="001C291E">
        <w:rPr>
          <w:rFonts w:ascii="Tahoma" w:eastAsia="Times New Roman" w:hAnsi="Tahoma" w:cs="Tahoma"/>
          <w:lang w:eastAsia="fr-FR"/>
        </w:rPr>
        <w:t xml:space="preserve">implifiée unipersonnelle </w:t>
      </w:r>
      <w:r w:rsidR="00036FFB" w:rsidRPr="001C291E">
        <w:rPr>
          <w:rFonts w:ascii="Tahoma" w:eastAsia="Times New Roman" w:hAnsi="Tahoma" w:cs="Tahoma"/>
          <w:lang w:eastAsia="fr-FR"/>
        </w:rPr>
        <w:t>qu’il a</w:t>
      </w:r>
      <w:r w:rsidRPr="001C291E">
        <w:rPr>
          <w:rFonts w:ascii="Tahoma" w:eastAsia="Times New Roman" w:hAnsi="Tahoma" w:cs="Tahoma"/>
          <w:lang w:eastAsia="fr-FR"/>
        </w:rPr>
        <w:t xml:space="preserve"> décidé d'instituer.</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b/>
          <w:bCs/>
          <w:lang w:eastAsia="fr-FR"/>
        </w:rPr>
        <w:t>TITRE I</w:t>
      </w:r>
      <w:r w:rsidRPr="001C291E">
        <w:rPr>
          <w:rFonts w:ascii="Tahoma" w:eastAsia="Times New Roman" w:hAnsi="Tahoma" w:cs="Tahoma"/>
          <w:lang w:eastAsia="fr-FR"/>
        </w:rPr>
        <w:t xml:space="preserve"> </w:t>
      </w:r>
      <w:r w:rsidRPr="00CB060F">
        <w:rPr>
          <w:rFonts w:ascii="Tahoma" w:eastAsia="Times New Roman" w:hAnsi="Tahoma" w:cs="Tahoma"/>
          <w:lang w:eastAsia="fr-FR"/>
        </w:rPr>
        <w:br/>
      </w:r>
      <w:r w:rsidRPr="001C291E">
        <w:rPr>
          <w:rFonts w:ascii="Tahoma" w:eastAsia="Times New Roman" w:hAnsi="Tahoma" w:cs="Tahoma"/>
          <w:b/>
          <w:bCs/>
          <w:lang w:eastAsia="fr-FR"/>
        </w:rPr>
        <w:t>FORME JURIDIQUE - OBJET - DENOMINATION SOCIALE - SIEGE SOCIAL - DUREE</w:t>
      </w:r>
      <w:r w:rsidRPr="00CB060F">
        <w:rPr>
          <w:rFonts w:ascii="Tahoma" w:eastAsia="Times New Roman" w:hAnsi="Tahoma" w:cs="Tahoma"/>
          <w:lang w:eastAsia="fr-FR"/>
        </w:rPr>
        <w:t xml:space="preserve"> </w:t>
      </w:r>
    </w:p>
    <w:p w14:paraId="0F59E051" w14:textId="77777777" w:rsidR="00CB060F" w:rsidRPr="00CB060F" w:rsidRDefault="00CB060F" w:rsidP="00CB060F">
      <w:pPr>
        <w:spacing w:before="100" w:beforeAutospacing="1" w:after="100" w:afterAutospacing="1" w:line="240" w:lineRule="auto"/>
        <w:rPr>
          <w:rFonts w:ascii="Tahoma" w:eastAsia="Times New Roman" w:hAnsi="Tahoma" w:cs="Tahoma"/>
          <w:b/>
          <w:bCs/>
          <w:lang w:eastAsia="fr-FR"/>
        </w:rPr>
      </w:pPr>
      <w:r w:rsidRPr="00CB060F">
        <w:rPr>
          <w:rFonts w:ascii="Tahoma" w:eastAsia="Times New Roman" w:hAnsi="Tahoma" w:cs="Tahoma"/>
          <w:b/>
          <w:bCs/>
          <w:lang w:eastAsia="fr-FR"/>
        </w:rPr>
        <w:t>Article 1 - Forme</w:t>
      </w:r>
    </w:p>
    <w:p w14:paraId="05FF3E9F" w14:textId="77777777" w:rsidR="00CB060F" w:rsidRPr="00CB060F" w:rsidRDefault="00CB060F" w:rsidP="00CB060F">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 xml:space="preserve">La société est une société par actions simplifiée unipersonnelle régie par les dispositions légales et réglementaires en vigueur et par les présents statuts. </w:t>
      </w:r>
    </w:p>
    <w:p w14:paraId="2C122045" w14:textId="77777777" w:rsidR="00CB060F" w:rsidRPr="00CB060F" w:rsidRDefault="00CB060F" w:rsidP="00CB060F">
      <w:pPr>
        <w:spacing w:before="100" w:beforeAutospacing="1" w:after="100" w:afterAutospacing="1" w:line="240" w:lineRule="auto"/>
        <w:rPr>
          <w:rFonts w:ascii="Tahoma" w:eastAsia="Times New Roman" w:hAnsi="Tahoma" w:cs="Tahoma"/>
          <w:b/>
          <w:bCs/>
          <w:lang w:eastAsia="fr-FR"/>
        </w:rPr>
      </w:pPr>
      <w:r w:rsidRPr="00CB060F">
        <w:rPr>
          <w:rFonts w:ascii="Tahoma" w:eastAsia="Times New Roman" w:hAnsi="Tahoma" w:cs="Tahoma"/>
          <w:b/>
          <w:bCs/>
          <w:lang w:eastAsia="fr-FR"/>
        </w:rPr>
        <w:t>Article 2 - Objet</w:t>
      </w:r>
    </w:p>
    <w:p w14:paraId="75E50DF5" w14:textId="3E26B4D7" w:rsidR="00B06EEB" w:rsidRPr="00B06EEB" w:rsidRDefault="00B06EEB" w:rsidP="00B06EEB">
      <w:pPr>
        <w:spacing w:before="100" w:beforeAutospacing="1" w:after="100" w:afterAutospacing="1" w:line="240" w:lineRule="auto"/>
        <w:rPr>
          <w:rFonts w:ascii="Tahoma" w:hAnsi="Tahoma" w:cs="Tahoma"/>
        </w:rPr>
      </w:pPr>
      <w:r w:rsidRPr="00B06EEB">
        <w:rPr>
          <w:rFonts w:ascii="Tahoma" w:hAnsi="Tahoma" w:cs="Tahoma"/>
        </w:rPr>
        <w:t>La Société a pour objet en France et à l'étranger :</w:t>
      </w:r>
    </w:p>
    <w:p w14:paraId="6F556F9B" w14:textId="77777777" w:rsidR="00B06EEB" w:rsidRPr="00B06EEB" w:rsidRDefault="00B06EEB" w:rsidP="00B06EEB">
      <w:pPr>
        <w:numPr>
          <w:ilvl w:val="0"/>
          <w:numId w:val="9"/>
        </w:numPr>
        <w:spacing w:before="100" w:beforeAutospacing="1" w:after="100" w:afterAutospacing="1" w:line="240" w:lineRule="auto"/>
        <w:rPr>
          <w:rFonts w:ascii="Tahoma" w:hAnsi="Tahoma" w:cs="Tahoma"/>
        </w:rPr>
      </w:pPr>
      <w:r w:rsidRPr="00B06EEB">
        <w:rPr>
          <w:rFonts w:ascii="Tahoma" w:hAnsi="Tahoma" w:cs="Tahoma"/>
        </w:rPr>
        <w:t>Régie commerciale, développement commercial, apporteurs d'affaires, call-center, prise de rendez-vous, commissions sur ventes, intermédiations, en France et à l’international.</w:t>
      </w:r>
    </w:p>
    <w:p w14:paraId="150A9C00" w14:textId="0B2798DA" w:rsidR="00B06EEB" w:rsidRPr="00B06EEB" w:rsidRDefault="00B06EEB" w:rsidP="00B06EEB">
      <w:pPr>
        <w:numPr>
          <w:ilvl w:val="0"/>
          <w:numId w:val="9"/>
        </w:numPr>
        <w:spacing w:before="100" w:beforeAutospacing="1" w:after="100" w:afterAutospacing="1" w:line="240" w:lineRule="auto"/>
        <w:rPr>
          <w:rFonts w:ascii="Tahoma" w:hAnsi="Tahoma" w:cs="Tahoma"/>
        </w:rPr>
      </w:pPr>
      <w:r w:rsidRPr="00B06EEB">
        <w:rPr>
          <w:rFonts w:ascii="Tahoma" w:hAnsi="Tahoma" w:cs="Tahoma"/>
        </w:rPr>
        <w:t>Ventes et achats en France et à l’international</w:t>
      </w:r>
    </w:p>
    <w:p w14:paraId="0E179CC7" w14:textId="0C89944A" w:rsidR="00B06EEB" w:rsidRPr="00B06EEB" w:rsidRDefault="00B06EEB" w:rsidP="00B06EEB">
      <w:pPr>
        <w:numPr>
          <w:ilvl w:val="0"/>
          <w:numId w:val="9"/>
        </w:numPr>
        <w:spacing w:before="100" w:beforeAutospacing="1" w:after="100" w:afterAutospacing="1" w:line="240" w:lineRule="auto"/>
        <w:rPr>
          <w:rFonts w:ascii="Tahoma" w:hAnsi="Tahoma" w:cs="Tahoma"/>
        </w:rPr>
      </w:pPr>
      <w:r w:rsidRPr="00B06EEB">
        <w:rPr>
          <w:rFonts w:ascii="Tahoma" w:hAnsi="Tahoma" w:cs="Tahoma"/>
        </w:rPr>
        <w:t xml:space="preserve">La participation de la Société, par tous moyens, à toutes entreprises ou sociétés créées ou à créer, pouvant se rattacher à l'objet social, notamment par voie de création de sociétés nouvelles, d'apport, commandite, souscription ou rachat de titres ou droits sociaux, fusion, alliance ou association en participation ou groupement d'intérêt économique ou de location gérance de tous fonds de commerce. </w:t>
      </w:r>
    </w:p>
    <w:p w14:paraId="3AE63C1C" w14:textId="77777777" w:rsidR="00B06EEB" w:rsidRPr="00B06EEB" w:rsidRDefault="00B06EEB" w:rsidP="00B06EEB">
      <w:pPr>
        <w:numPr>
          <w:ilvl w:val="0"/>
          <w:numId w:val="9"/>
        </w:numPr>
        <w:spacing w:before="100" w:beforeAutospacing="1" w:after="100" w:afterAutospacing="1" w:line="240" w:lineRule="auto"/>
        <w:rPr>
          <w:rFonts w:ascii="Tahoma" w:hAnsi="Tahoma" w:cs="Tahoma"/>
        </w:rPr>
      </w:pPr>
      <w:r w:rsidRPr="00B06EEB">
        <w:rPr>
          <w:rFonts w:ascii="Tahoma" w:hAnsi="Tahoma" w:cs="Tahoma"/>
        </w:rPr>
        <w:t>Et plus généralement, toutes opérations industrielles, commerciales et financières, mobilières et immobilières pouvant se rattacher directement ou indirectement à l'objet social et à tous objets similaires ou connexes pouvant favoriser son extension ou son développement.</w:t>
      </w:r>
    </w:p>
    <w:p w14:paraId="3DB764B7" w14:textId="61A00431" w:rsidR="00CB060F" w:rsidRPr="00CB060F" w:rsidRDefault="00CB060F" w:rsidP="00CB060F">
      <w:pPr>
        <w:spacing w:before="100" w:beforeAutospacing="1" w:after="100" w:afterAutospacing="1" w:line="240" w:lineRule="auto"/>
        <w:rPr>
          <w:rFonts w:ascii="Tahoma" w:eastAsia="Times New Roman" w:hAnsi="Tahoma" w:cs="Tahoma"/>
          <w:b/>
          <w:bCs/>
          <w:lang w:eastAsia="fr-FR"/>
        </w:rPr>
      </w:pPr>
      <w:r w:rsidRPr="00CB060F">
        <w:rPr>
          <w:rFonts w:ascii="Tahoma" w:eastAsia="Times New Roman" w:hAnsi="Tahoma" w:cs="Tahoma"/>
          <w:b/>
          <w:bCs/>
          <w:lang w:eastAsia="fr-FR"/>
        </w:rPr>
        <w:t>Article 3 - Dénomination sociale</w:t>
      </w:r>
    </w:p>
    <w:p w14:paraId="3F9F8A6F" w14:textId="35ECE98A" w:rsidR="00CB060F" w:rsidRDefault="00CB060F" w:rsidP="00CE2CA5">
      <w:pPr>
        <w:spacing w:before="100" w:beforeAutospacing="1" w:after="100" w:afterAutospacing="1" w:line="240" w:lineRule="auto"/>
        <w:rPr>
          <w:rFonts w:ascii="Tahoma" w:eastAsia="Times New Roman" w:hAnsi="Tahoma" w:cs="Tahoma"/>
          <w:b/>
          <w:bCs/>
          <w:lang w:eastAsia="fr-FR"/>
        </w:rPr>
      </w:pPr>
      <w:r w:rsidRPr="001C291E">
        <w:rPr>
          <w:rFonts w:ascii="Tahoma" w:eastAsia="Times New Roman" w:hAnsi="Tahoma" w:cs="Tahoma"/>
          <w:lang w:eastAsia="fr-FR"/>
        </w:rPr>
        <w:t>La dénomination sociale de la société est</w:t>
      </w:r>
      <w:r w:rsidR="00CE2CA5">
        <w:rPr>
          <w:rFonts w:ascii="Tahoma" w:eastAsia="Times New Roman" w:hAnsi="Tahoma" w:cs="Tahoma"/>
          <w:lang w:eastAsia="fr-FR"/>
        </w:rPr>
        <w:t xml:space="preserve"> : </w:t>
      </w:r>
      <w:r w:rsidR="00B06EEB">
        <w:rPr>
          <w:rFonts w:ascii="Tahoma" w:eastAsia="Times New Roman" w:hAnsi="Tahoma" w:cs="Tahoma"/>
          <w:b/>
          <w:bCs/>
          <w:lang w:eastAsia="fr-FR"/>
        </w:rPr>
        <w:t>{denomination}</w:t>
      </w:r>
    </w:p>
    <w:p w14:paraId="615E13ED" w14:textId="77777777" w:rsidR="009D4C70" w:rsidRDefault="00CB060F" w:rsidP="00CB060F">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Tous les actes, factures, annonces, publications et autres documents émanant de la Société doivent indiquer la dénomination sociale, précédée ou suivie immédiatement des mot</w:t>
      </w:r>
      <w:r w:rsidR="00C71743">
        <w:rPr>
          <w:rFonts w:ascii="Tahoma" w:eastAsia="Times New Roman" w:hAnsi="Tahoma" w:cs="Tahoma"/>
          <w:lang w:eastAsia="fr-FR"/>
        </w:rPr>
        <w:t>s</w:t>
      </w:r>
      <w:r w:rsidR="00DB30B0">
        <w:rPr>
          <w:rFonts w:ascii="Tahoma" w:eastAsia="Times New Roman" w:hAnsi="Tahoma" w:cs="Tahoma"/>
          <w:lang w:eastAsia="fr-FR"/>
        </w:rPr>
        <w:t xml:space="preserve"> </w:t>
      </w:r>
      <w:r w:rsidR="00DB30B0" w:rsidRPr="001C291E">
        <w:rPr>
          <w:rFonts w:ascii="Tahoma" w:eastAsia="Times New Roman" w:hAnsi="Tahoma" w:cs="Tahoma"/>
          <w:lang w:eastAsia="fr-FR"/>
        </w:rPr>
        <w:t>«</w:t>
      </w:r>
      <w:r w:rsidR="00DB30B0">
        <w:rPr>
          <w:rFonts w:ascii="Tahoma" w:eastAsia="Times New Roman" w:hAnsi="Tahoma" w:cs="Tahoma"/>
          <w:lang w:eastAsia="fr-FR"/>
        </w:rPr>
        <w:t xml:space="preserve"> Société</w:t>
      </w:r>
      <w:r w:rsidRPr="001C291E">
        <w:rPr>
          <w:rFonts w:ascii="Tahoma" w:eastAsia="Times New Roman" w:hAnsi="Tahoma" w:cs="Tahoma"/>
          <w:lang w:eastAsia="fr-FR"/>
        </w:rPr>
        <w:t xml:space="preserve"> par actions simplifiée </w:t>
      </w:r>
      <w:r w:rsidR="00DB30B0" w:rsidRPr="001C291E">
        <w:rPr>
          <w:rFonts w:ascii="Tahoma" w:eastAsia="Times New Roman" w:hAnsi="Tahoma" w:cs="Tahoma"/>
          <w:lang w:eastAsia="fr-FR"/>
        </w:rPr>
        <w:t>unipersonnelle »</w:t>
      </w:r>
      <w:r w:rsidRPr="001C291E">
        <w:rPr>
          <w:rFonts w:ascii="Tahoma" w:eastAsia="Times New Roman" w:hAnsi="Tahoma" w:cs="Tahoma"/>
          <w:lang w:eastAsia="fr-FR"/>
        </w:rPr>
        <w:t xml:space="preserve"> ou des initiales</w:t>
      </w:r>
      <w:r w:rsidR="00DE2C79" w:rsidRPr="001C291E">
        <w:rPr>
          <w:rFonts w:ascii="Tahoma" w:eastAsia="Times New Roman" w:hAnsi="Tahoma" w:cs="Tahoma"/>
          <w:lang w:eastAsia="fr-FR"/>
        </w:rPr>
        <w:t xml:space="preserve"> « </w:t>
      </w:r>
      <w:r w:rsidR="008F78F3" w:rsidRPr="001C291E">
        <w:rPr>
          <w:rFonts w:ascii="Tahoma" w:eastAsia="Times New Roman" w:hAnsi="Tahoma" w:cs="Tahoma"/>
          <w:lang w:eastAsia="fr-FR"/>
        </w:rPr>
        <w:t>S.A.S.U. »</w:t>
      </w:r>
      <w:r w:rsidRPr="001C291E">
        <w:rPr>
          <w:rFonts w:ascii="Tahoma" w:eastAsia="Times New Roman" w:hAnsi="Tahoma" w:cs="Tahoma"/>
          <w:lang w:eastAsia="fr-FR"/>
        </w:rPr>
        <w:t xml:space="preserve"> et de l'énonciation du montant du capital social. </w:t>
      </w:r>
    </w:p>
    <w:p w14:paraId="734B2E51" w14:textId="77777777" w:rsidR="00131EE9" w:rsidRDefault="00131EE9" w:rsidP="00CB060F">
      <w:pPr>
        <w:spacing w:before="100" w:beforeAutospacing="1" w:after="100" w:afterAutospacing="1" w:line="240" w:lineRule="auto"/>
        <w:rPr>
          <w:rFonts w:ascii="Tahoma" w:eastAsia="Times New Roman" w:hAnsi="Tahoma" w:cs="Tahoma"/>
          <w:lang w:eastAsia="fr-FR"/>
        </w:rPr>
      </w:pPr>
    </w:p>
    <w:p w14:paraId="09F19071" w14:textId="173B84B0" w:rsidR="00CB060F" w:rsidRPr="009D4C70" w:rsidRDefault="00CB060F" w:rsidP="00CB060F">
      <w:pPr>
        <w:spacing w:before="100" w:beforeAutospacing="1" w:after="100" w:afterAutospacing="1" w:line="240" w:lineRule="auto"/>
        <w:rPr>
          <w:rFonts w:ascii="Tahoma" w:eastAsia="Times New Roman" w:hAnsi="Tahoma" w:cs="Tahoma"/>
          <w:lang w:eastAsia="fr-FR"/>
        </w:rPr>
      </w:pPr>
      <w:r w:rsidRPr="00CB060F">
        <w:rPr>
          <w:rFonts w:ascii="Tahoma" w:eastAsia="Times New Roman" w:hAnsi="Tahoma" w:cs="Tahoma"/>
          <w:b/>
          <w:bCs/>
          <w:lang w:eastAsia="fr-FR"/>
        </w:rPr>
        <w:lastRenderedPageBreak/>
        <w:t>Article 4 - Siège social</w:t>
      </w:r>
    </w:p>
    <w:p w14:paraId="133EE438" w14:textId="5F480776" w:rsidR="00134A3B" w:rsidRPr="00AF4C61" w:rsidRDefault="00CB060F" w:rsidP="00AF4C61">
      <w:pPr>
        <w:spacing w:before="100" w:beforeAutospacing="1" w:after="100" w:afterAutospacing="1"/>
        <w:rPr>
          <w:b/>
          <w:bCs/>
        </w:rPr>
      </w:pPr>
      <w:r w:rsidRPr="001C291E">
        <w:rPr>
          <w:rFonts w:ascii="Tahoma" w:eastAsia="Times New Roman" w:hAnsi="Tahoma" w:cs="Tahoma"/>
          <w:lang w:eastAsia="fr-FR"/>
        </w:rPr>
        <w:t xml:space="preserve">Le siège social de la société est fixé </w:t>
      </w:r>
      <w:r w:rsidRPr="00131EE9">
        <w:rPr>
          <w:rFonts w:ascii="Tahoma" w:eastAsia="Times New Roman" w:hAnsi="Tahoma" w:cs="Tahoma"/>
          <w:lang w:eastAsia="fr-FR"/>
        </w:rPr>
        <w:t xml:space="preserve">à : </w:t>
      </w:r>
      <w:r w:rsidR="00B06EEB" w:rsidRPr="00131EE9">
        <w:rPr>
          <w:rFonts w:ascii="Tahoma" w:hAnsi="Tahoma" w:cs="Tahoma"/>
        </w:rPr>
        <w:t>{siege_social}</w:t>
      </w:r>
      <w:r w:rsidR="00B06EEB">
        <w:rPr>
          <w:rFonts w:ascii="Tahoma" w:hAnsi="Tahoma" w:cs="Tahoma"/>
          <w:i/>
          <w:iCs/>
        </w:rPr>
        <w:t xml:space="preserve"> </w:t>
      </w:r>
    </w:p>
    <w:p w14:paraId="6EC5EF6A" w14:textId="77777777" w:rsidR="00CB060F" w:rsidRPr="00CB060F" w:rsidRDefault="00CB060F" w:rsidP="00CB060F">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 xml:space="preserve">Il peut être transféré en tout autre endroit par décision de l'associé unique. </w:t>
      </w:r>
    </w:p>
    <w:p w14:paraId="3A7EA2C1" w14:textId="77777777" w:rsidR="00CB060F" w:rsidRPr="00CB060F" w:rsidRDefault="00CB060F" w:rsidP="00CB060F">
      <w:pPr>
        <w:spacing w:before="100" w:beforeAutospacing="1" w:after="100" w:afterAutospacing="1" w:line="240" w:lineRule="auto"/>
        <w:rPr>
          <w:rFonts w:ascii="Tahoma" w:eastAsia="Times New Roman" w:hAnsi="Tahoma" w:cs="Tahoma"/>
          <w:b/>
          <w:bCs/>
          <w:lang w:eastAsia="fr-FR"/>
        </w:rPr>
      </w:pPr>
      <w:r w:rsidRPr="00CB060F">
        <w:rPr>
          <w:rFonts w:ascii="Tahoma" w:eastAsia="Times New Roman" w:hAnsi="Tahoma" w:cs="Tahoma"/>
          <w:b/>
          <w:bCs/>
          <w:lang w:eastAsia="fr-FR"/>
        </w:rPr>
        <w:t>Article 5 - Durée</w:t>
      </w:r>
    </w:p>
    <w:p w14:paraId="273699A9" w14:textId="143CE9B8" w:rsidR="00CB060F" w:rsidRPr="001C291E" w:rsidRDefault="00CB060F" w:rsidP="004723FA">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 xml:space="preserve">La société est constituée pour une durée de </w:t>
      </w:r>
      <w:r w:rsidR="004723FA">
        <w:rPr>
          <w:rFonts w:ascii="Tahoma" w:eastAsia="Times New Roman" w:hAnsi="Tahoma" w:cs="Tahoma"/>
          <w:lang w:eastAsia="fr-FR"/>
        </w:rPr>
        <w:t>quatre</w:t>
      </w:r>
      <w:r w:rsidR="00E27B15">
        <w:rPr>
          <w:rFonts w:ascii="Tahoma" w:eastAsia="Times New Roman" w:hAnsi="Tahoma" w:cs="Tahoma"/>
          <w:lang w:eastAsia="fr-FR"/>
        </w:rPr>
        <w:t>-vingt-dix</w:t>
      </w:r>
      <w:r w:rsidR="004723FA">
        <w:rPr>
          <w:rFonts w:ascii="Tahoma" w:eastAsia="Times New Roman" w:hAnsi="Tahoma" w:cs="Tahoma"/>
          <w:lang w:eastAsia="fr-FR"/>
        </w:rPr>
        <w:t>-neuf</w:t>
      </w:r>
      <w:r w:rsidR="00343EB2">
        <w:rPr>
          <w:rFonts w:ascii="Tahoma" w:eastAsia="Times New Roman" w:hAnsi="Tahoma" w:cs="Tahoma"/>
          <w:lang w:eastAsia="fr-FR"/>
        </w:rPr>
        <w:t xml:space="preserve"> (99)</w:t>
      </w:r>
      <w:r w:rsidRPr="001C291E">
        <w:rPr>
          <w:rFonts w:ascii="Tahoma" w:eastAsia="Times New Roman" w:hAnsi="Tahoma" w:cs="Tahoma"/>
          <w:lang w:eastAsia="fr-FR"/>
        </w:rPr>
        <w:t xml:space="preserve"> ans qui commence à courir à compter du jour de son immatriculation au Registre du Commerce et des Sociétés, sauf cas de dissolution anticipée ou prorogation. </w:t>
      </w:r>
    </w:p>
    <w:p w14:paraId="287A432F" w14:textId="77777777" w:rsidR="00FC3622" w:rsidRDefault="00CB060F" w:rsidP="00CB060F">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Cette durée peut être prorogée, une ou plusieurs fois, par décision de l'associé unique sans que cette prorogation puisse excéder 99 ans.</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Les décisions de dissolution anticipée de la société sont prises dans les mêmes formes que celles indiqués ci-dessus.</w:t>
      </w:r>
    </w:p>
    <w:p w14:paraId="74B1B02C" w14:textId="175BE390" w:rsidR="00CB060F" w:rsidRPr="00CB060F" w:rsidRDefault="00CB060F" w:rsidP="00CB060F">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b/>
          <w:bCs/>
          <w:lang w:eastAsia="fr-FR"/>
        </w:rPr>
        <w:t>TITRE II</w:t>
      </w:r>
      <w:r w:rsidRPr="001C291E">
        <w:rPr>
          <w:rFonts w:ascii="Tahoma" w:eastAsia="Times New Roman" w:hAnsi="Tahoma" w:cs="Tahoma"/>
          <w:lang w:eastAsia="fr-FR"/>
        </w:rPr>
        <w:t xml:space="preserve"> </w:t>
      </w:r>
      <w:r w:rsidRPr="00CB060F">
        <w:rPr>
          <w:rFonts w:ascii="Tahoma" w:eastAsia="Times New Roman" w:hAnsi="Tahoma" w:cs="Tahoma"/>
          <w:lang w:eastAsia="fr-FR"/>
        </w:rPr>
        <w:br/>
      </w:r>
      <w:r w:rsidRPr="001C291E">
        <w:rPr>
          <w:rFonts w:ascii="Tahoma" w:eastAsia="Times New Roman" w:hAnsi="Tahoma" w:cs="Tahoma"/>
          <w:b/>
          <w:bCs/>
          <w:lang w:eastAsia="fr-FR"/>
        </w:rPr>
        <w:t>APPORTS - CAPITAL SOCIAL - FORME DES ACTIONS - TRANSMISSION ET INDIVISIBILITE DES ACTIONS</w:t>
      </w:r>
      <w:r w:rsidRPr="001C291E">
        <w:rPr>
          <w:rFonts w:ascii="Tahoma" w:eastAsia="Times New Roman" w:hAnsi="Tahoma" w:cs="Tahoma"/>
          <w:lang w:eastAsia="fr-FR"/>
        </w:rPr>
        <w:t xml:space="preserve"> </w:t>
      </w:r>
    </w:p>
    <w:p w14:paraId="04BD7F56" w14:textId="77777777" w:rsidR="00F93BB3" w:rsidRPr="00CB060F" w:rsidRDefault="00F93BB3" w:rsidP="00F93BB3">
      <w:pPr>
        <w:spacing w:before="100" w:beforeAutospacing="1" w:after="100" w:afterAutospacing="1" w:line="240" w:lineRule="auto"/>
        <w:rPr>
          <w:rFonts w:ascii="Tahoma" w:eastAsia="Times New Roman" w:hAnsi="Tahoma" w:cs="Tahoma"/>
          <w:b/>
          <w:bCs/>
          <w:lang w:eastAsia="fr-FR"/>
        </w:rPr>
      </w:pPr>
      <w:r w:rsidRPr="00CB060F">
        <w:rPr>
          <w:rFonts w:ascii="Tahoma" w:eastAsia="Times New Roman" w:hAnsi="Tahoma" w:cs="Tahoma"/>
          <w:b/>
          <w:bCs/>
          <w:lang w:eastAsia="fr-FR"/>
        </w:rPr>
        <w:t>Article 6 - Apports</w:t>
      </w:r>
    </w:p>
    <w:p w14:paraId="74CAC302" w14:textId="77777777" w:rsidR="00F93BB3" w:rsidRPr="001C291E" w:rsidRDefault="00F93BB3" w:rsidP="00F93BB3">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 xml:space="preserve">L'associé unique, soussigné, a fait les apports suivants à la société : </w:t>
      </w:r>
    </w:p>
    <w:p w14:paraId="21A8097B" w14:textId="2F060647" w:rsidR="00F93BB3" w:rsidRDefault="00F93BB3" w:rsidP="00F93BB3">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Une somme en numé</w:t>
      </w:r>
      <w:r>
        <w:rPr>
          <w:rFonts w:ascii="Tahoma" w:eastAsia="Times New Roman" w:hAnsi="Tahoma" w:cs="Tahoma"/>
          <w:lang w:eastAsia="fr-FR"/>
        </w:rPr>
        <w:t xml:space="preserve">raire </w:t>
      </w:r>
      <w:r w:rsidR="008F78F3">
        <w:rPr>
          <w:rFonts w:ascii="Tahoma" w:eastAsia="Times New Roman" w:hAnsi="Tahoma" w:cs="Tahoma"/>
          <w:lang w:eastAsia="fr-FR"/>
        </w:rPr>
        <w:t>de</w:t>
      </w:r>
      <w:r w:rsidR="002E4A30">
        <w:rPr>
          <w:rFonts w:ascii="Tahoma" w:eastAsia="Times New Roman" w:hAnsi="Tahoma" w:cs="Tahoma"/>
          <w:lang w:eastAsia="fr-FR"/>
        </w:rPr>
        <w:t xml:space="preserve"> </w:t>
      </w:r>
      <w:r w:rsidR="00B06EEB">
        <w:rPr>
          <w:rFonts w:ascii="Tahoma" w:eastAsia="Times New Roman" w:hAnsi="Tahoma" w:cs="Tahoma"/>
          <w:lang w:eastAsia="fr-FR"/>
        </w:rPr>
        <w:t>cent</w:t>
      </w:r>
      <w:r>
        <w:rPr>
          <w:rFonts w:ascii="Tahoma" w:eastAsia="Times New Roman" w:hAnsi="Tahoma" w:cs="Tahoma"/>
          <w:lang w:eastAsia="fr-FR"/>
        </w:rPr>
        <w:t xml:space="preserve"> </w:t>
      </w:r>
      <w:r w:rsidRPr="001C291E">
        <w:rPr>
          <w:rFonts w:ascii="Tahoma" w:eastAsia="Times New Roman" w:hAnsi="Tahoma" w:cs="Tahoma"/>
          <w:lang w:eastAsia="fr-FR"/>
        </w:rPr>
        <w:t xml:space="preserve">euros, ci </w:t>
      </w:r>
      <w:r w:rsidR="009200AA">
        <w:rPr>
          <w:rFonts w:ascii="Tahoma" w:eastAsia="Times New Roman" w:hAnsi="Tahoma" w:cs="Tahoma"/>
          <w:lang w:eastAsia="fr-FR"/>
        </w:rPr>
        <w:t>{capital}</w:t>
      </w:r>
      <w:r w:rsidR="00344989">
        <w:rPr>
          <w:rFonts w:ascii="Tahoma" w:eastAsia="Times New Roman" w:hAnsi="Tahoma" w:cs="Tahoma"/>
          <w:lang w:eastAsia="fr-FR"/>
        </w:rPr>
        <w:t/>
      </w:r>
      <w:r w:rsidRPr="001C291E">
        <w:rPr>
          <w:rFonts w:ascii="Tahoma" w:eastAsia="Times New Roman" w:hAnsi="Tahoma" w:cs="Tahoma"/>
          <w:lang w:eastAsia="fr-FR"/>
        </w:rPr>
        <w:t xml:space="preserve"> euros, correspondant à </w:t>
      </w:r>
      <w:r w:rsidR="009200AA">
        <w:rPr>
          <w:rFonts w:ascii="Tahoma" w:eastAsia="Times New Roman" w:hAnsi="Tahoma" w:cs="Tahoma"/>
          <w:lang w:eastAsia="fr-FR"/>
        </w:rPr>
        <w:t>{capital}</w:t>
      </w:r>
      <w:r w:rsidR="00344989">
        <w:rPr>
          <w:rFonts w:ascii="Tahoma" w:eastAsia="Times New Roman" w:hAnsi="Tahoma" w:cs="Tahoma"/>
          <w:lang w:eastAsia="fr-FR"/>
        </w:rPr>
        <w:t/>
      </w:r>
      <w:r>
        <w:rPr>
          <w:rFonts w:ascii="Tahoma" w:eastAsia="Times New Roman" w:hAnsi="Tahoma" w:cs="Tahoma"/>
          <w:lang w:eastAsia="fr-FR"/>
        </w:rPr>
        <w:t xml:space="preserve"> </w:t>
      </w:r>
      <w:r w:rsidRPr="001C291E">
        <w:rPr>
          <w:rFonts w:ascii="Tahoma" w:eastAsia="Times New Roman" w:hAnsi="Tahoma" w:cs="Tahoma"/>
          <w:lang w:eastAsia="fr-FR"/>
        </w:rPr>
        <w:t xml:space="preserve">actions de </w:t>
      </w:r>
      <w:r>
        <w:rPr>
          <w:rFonts w:ascii="Tahoma" w:eastAsia="Times New Roman" w:hAnsi="Tahoma" w:cs="Tahoma"/>
          <w:lang w:eastAsia="fr-FR"/>
        </w:rPr>
        <w:t xml:space="preserve">1 </w:t>
      </w:r>
      <w:r w:rsidRPr="001C291E">
        <w:rPr>
          <w:rFonts w:ascii="Tahoma" w:eastAsia="Times New Roman" w:hAnsi="Tahoma" w:cs="Tahoma"/>
          <w:lang w:eastAsia="fr-FR"/>
        </w:rPr>
        <w:t>euro</w:t>
      </w:r>
      <w:r>
        <w:rPr>
          <w:rFonts w:ascii="Tahoma" w:eastAsia="Times New Roman" w:hAnsi="Tahoma" w:cs="Tahoma"/>
          <w:lang w:eastAsia="fr-FR"/>
        </w:rPr>
        <w:t xml:space="preserve"> chacune</w:t>
      </w:r>
      <w:r w:rsidRPr="001C291E">
        <w:rPr>
          <w:rFonts w:ascii="Tahoma" w:eastAsia="Times New Roman" w:hAnsi="Tahoma" w:cs="Tahoma"/>
          <w:lang w:eastAsia="fr-FR"/>
        </w:rPr>
        <w:t>, souscrites en totalité et intégralem</w:t>
      </w:r>
      <w:r>
        <w:rPr>
          <w:rFonts w:ascii="Tahoma" w:eastAsia="Times New Roman" w:hAnsi="Tahoma" w:cs="Tahoma"/>
          <w:lang w:eastAsia="fr-FR"/>
        </w:rPr>
        <w:t>ent libérée.</w:t>
      </w:r>
    </w:p>
    <w:p w14:paraId="468080EF" w14:textId="77777777" w:rsidR="00F93BB3" w:rsidRPr="00412AB6" w:rsidRDefault="00F93BB3" w:rsidP="00F93BB3">
      <w:pPr>
        <w:spacing w:before="100" w:beforeAutospacing="1" w:after="100" w:afterAutospacing="1" w:line="240" w:lineRule="auto"/>
        <w:rPr>
          <w:rFonts w:ascii="Tahoma" w:eastAsia="Times New Roman" w:hAnsi="Tahoma" w:cs="Tahoma"/>
          <w:lang w:eastAsia="fr-FR"/>
        </w:rPr>
      </w:pPr>
      <w:r w:rsidRPr="00CB060F">
        <w:rPr>
          <w:rFonts w:ascii="Tahoma" w:eastAsia="Times New Roman" w:hAnsi="Tahoma" w:cs="Tahoma"/>
          <w:lang w:eastAsia="fr-FR"/>
        </w:rPr>
        <w:t>Récapitulatif des apports</w:t>
      </w:r>
      <w:r>
        <w:rPr>
          <w:rFonts w:ascii="Tahoma" w:eastAsia="Times New Roman" w:hAnsi="Tahoma" w:cs="Tahoma"/>
          <w:lang w:eastAsia="fr-FR"/>
        </w:rPr>
        <w:t> :</w:t>
      </w:r>
      <w:r w:rsidRPr="00CB060F">
        <w:rPr>
          <w:rFonts w:ascii="Tahoma" w:eastAsia="Times New Roman" w:hAnsi="Tahoma" w:cs="Tahoma"/>
          <w:lang w:eastAsia="fr-FR"/>
        </w:rPr>
        <w:t xml:space="preserve"> </w:t>
      </w:r>
      <w:r w:rsidRPr="00412AB6">
        <w:rPr>
          <w:rFonts w:ascii="Tahoma" w:eastAsia="Times New Roman" w:hAnsi="Tahoma" w:cs="Tahoma"/>
          <w:lang w:eastAsia="fr-FR"/>
        </w:rPr>
        <w:t>Apports en numéraire</w:t>
      </w:r>
    </w:p>
    <w:p w14:paraId="4ADF3514" w14:textId="77777777" w:rsidR="00F93BB3" w:rsidRPr="00412AB6" w:rsidRDefault="00F93BB3" w:rsidP="00F93BB3">
      <w:pPr>
        <w:spacing w:before="100" w:beforeAutospacing="1" w:after="100" w:afterAutospacing="1" w:line="240" w:lineRule="auto"/>
        <w:rPr>
          <w:rFonts w:ascii="Tahoma" w:eastAsia="Times New Roman" w:hAnsi="Tahoma" w:cs="Tahoma"/>
          <w:lang w:eastAsia="fr-FR"/>
        </w:rPr>
      </w:pPr>
      <w:r w:rsidRPr="00412AB6">
        <w:rPr>
          <w:rFonts w:ascii="Tahoma" w:eastAsia="Times New Roman" w:hAnsi="Tahoma" w:cs="Tahoma"/>
          <w:lang w:eastAsia="fr-FR"/>
        </w:rPr>
        <w:t>La libération des apports des associés a fait l'objet d'une certification établie, ci-joint certificat.</w:t>
      </w:r>
    </w:p>
    <w:p w14:paraId="70041B73" w14:textId="11E05A0E" w:rsidR="00F93BB3" w:rsidRPr="00155A67" w:rsidRDefault="00155A67" w:rsidP="00155A67">
      <w:pPr>
        <w:pStyle w:val="Paragraphedeliste"/>
        <w:numPr>
          <w:ilvl w:val="0"/>
          <w:numId w:val="6"/>
        </w:numPr>
        <w:rPr>
          <w:rFonts w:ascii="Tahoma" w:hAnsi="Tahoma" w:cs="Tahoma"/>
        </w:rPr>
      </w:pPr>
      <w:r w:rsidRPr="00155A67">
        <w:rPr>
          <w:rFonts w:ascii="Tahoma" w:hAnsi="Tahoma" w:cs="Tahoma"/>
        </w:rPr>
        <w:t xml:space="preserve">{civilite} </w:t>
      </w:r>
      <w:r w:rsidR="00B06EEB">
        <w:rPr>
          <w:rFonts w:ascii="Tahoma" w:hAnsi="Tahoma" w:cs="Tahoma"/>
        </w:rPr>
        <w:t>{prenom} {nom}</w:t>
      </w:r>
      <w:r w:rsidR="00F93BB3" w:rsidRPr="00155A67">
        <w:rPr>
          <w:rFonts w:ascii="Tahoma" w:eastAsia="Times New Roman" w:hAnsi="Tahoma" w:cs="Tahoma"/>
          <w:lang w:eastAsia="fr-FR"/>
        </w:rPr>
        <w:t xml:space="preserve">, par ailleurs, fait apport à la Société d'une somme totale en numéraire de </w:t>
      </w:r>
      <w:r w:rsidR="009200AA">
        <w:rPr>
          <w:rFonts w:ascii="Tahoma" w:eastAsia="Times New Roman" w:hAnsi="Tahoma" w:cs="Tahoma"/>
          <w:lang w:eastAsia="fr-FR"/>
        </w:rPr>
        <w:t>{capital}</w:t>
      </w:r>
      <w:r w:rsidR="00344989" w:rsidRPr="00155A67">
        <w:rPr>
          <w:rFonts w:ascii="Tahoma" w:eastAsia="Times New Roman" w:hAnsi="Tahoma" w:cs="Tahoma"/>
          <w:lang w:eastAsia="fr-FR"/>
        </w:rPr>
        <w:t/>
      </w:r>
      <w:r w:rsidR="00F93BB3" w:rsidRPr="00155A67">
        <w:rPr>
          <w:rFonts w:ascii="Tahoma" w:eastAsia="Times New Roman" w:hAnsi="Tahoma" w:cs="Tahoma"/>
          <w:lang w:eastAsia="fr-FR"/>
        </w:rPr>
        <w:t xml:space="preserve"> euros, libérée à 100,00 %.</w:t>
      </w:r>
    </w:p>
    <w:p w14:paraId="647A0759" w14:textId="4511324B" w:rsidR="00B06EEB" w:rsidRPr="009D4C70" w:rsidRDefault="00F93BB3" w:rsidP="009D4C70">
      <w:pPr>
        <w:rPr>
          <w:rFonts w:ascii="Tahoma" w:hAnsi="Tahoma" w:cs="Tahoma"/>
        </w:rPr>
      </w:pPr>
      <w:r w:rsidRPr="00412AB6">
        <w:rPr>
          <w:rFonts w:ascii="Tahoma" w:eastAsia="Times New Roman" w:hAnsi="Tahoma" w:cs="Tahoma"/>
          <w:lang w:eastAsia="fr-FR"/>
        </w:rPr>
        <w:t xml:space="preserve">L'apport en numéraire de </w:t>
      </w:r>
      <w:r w:rsidR="00B06EEB" w:rsidRPr="00155A67">
        <w:rPr>
          <w:rFonts w:ascii="Tahoma" w:hAnsi="Tahoma" w:cs="Tahoma"/>
        </w:rPr>
        <w:t xml:space="preserve">{civilite} </w:t>
      </w:r>
      <w:r w:rsidR="00B06EEB">
        <w:rPr>
          <w:rFonts w:ascii="Tahoma" w:hAnsi="Tahoma" w:cs="Tahoma"/>
        </w:rPr>
        <w:t>{prenom} {nom}</w:t>
      </w:r>
      <w:r w:rsidR="00B06EEB" w:rsidRPr="00412AB6">
        <w:rPr>
          <w:rFonts w:ascii="Tahoma" w:eastAsia="Times New Roman" w:hAnsi="Tahoma" w:cs="Tahoma"/>
          <w:lang w:eastAsia="fr-FR"/>
        </w:rPr>
        <w:t xml:space="preserve"> </w:t>
      </w:r>
      <w:r w:rsidRPr="00412AB6">
        <w:rPr>
          <w:rFonts w:ascii="Tahoma" w:eastAsia="Times New Roman" w:hAnsi="Tahoma" w:cs="Tahoma"/>
          <w:lang w:eastAsia="fr-FR"/>
        </w:rPr>
        <w:t xml:space="preserve">est rémunéré par l'attribution de </w:t>
      </w:r>
      <w:r w:rsidR="009200AA">
        <w:rPr>
          <w:rFonts w:ascii="Tahoma" w:eastAsia="Times New Roman" w:hAnsi="Tahoma" w:cs="Tahoma"/>
          <w:lang w:eastAsia="fr-FR"/>
        </w:rPr>
        <w:t>{capital}</w:t>
      </w:r>
      <w:r w:rsidR="00344989">
        <w:rPr>
          <w:rFonts w:ascii="Tahoma" w:eastAsia="Times New Roman" w:hAnsi="Tahoma" w:cs="Tahoma"/>
          <w:lang w:eastAsia="fr-FR"/>
        </w:rPr>
        <w:t/>
      </w:r>
      <w:r w:rsidRPr="00412AB6">
        <w:rPr>
          <w:rFonts w:ascii="Tahoma" w:eastAsia="Times New Roman" w:hAnsi="Tahoma" w:cs="Tahoma"/>
          <w:lang w:eastAsia="fr-FR"/>
        </w:rPr>
        <w:t xml:space="preserve"> actions.</w:t>
      </w:r>
    </w:p>
    <w:p w14:paraId="44DEA851" w14:textId="594FC65F" w:rsidR="00F93BB3" w:rsidRPr="00CB060F" w:rsidRDefault="00F93BB3" w:rsidP="00F93BB3">
      <w:pPr>
        <w:spacing w:before="100" w:beforeAutospacing="1" w:after="100" w:afterAutospacing="1" w:line="240" w:lineRule="auto"/>
        <w:rPr>
          <w:rFonts w:ascii="Tahoma" w:eastAsia="Times New Roman" w:hAnsi="Tahoma" w:cs="Tahoma"/>
          <w:b/>
          <w:bCs/>
          <w:lang w:eastAsia="fr-FR"/>
        </w:rPr>
      </w:pPr>
      <w:r w:rsidRPr="00CB060F">
        <w:rPr>
          <w:rFonts w:ascii="Tahoma" w:eastAsia="Times New Roman" w:hAnsi="Tahoma" w:cs="Tahoma"/>
          <w:b/>
          <w:bCs/>
          <w:lang w:eastAsia="fr-FR"/>
        </w:rPr>
        <w:t>Article 7 - Capital social</w:t>
      </w:r>
    </w:p>
    <w:p w14:paraId="2CEC07AA" w14:textId="05B6C7AB" w:rsidR="00F93BB3" w:rsidRPr="00CB060F" w:rsidRDefault="00F93BB3" w:rsidP="00F93BB3">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 xml:space="preserve">Le capital social est fixé à la somme </w:t>
      </w:r>
      <w:r>
        <w:rPr>
          <w:rFonts w:ascii="Tahoma" w:eastAsia="Times New Roman" w:hAnsi="Tahoma" w:cs="Tahoma"/>
          <w:lang w:eastAsia="fr-FR"/>
        </w:rPr>
        <w:t xml:space="preserve">de </w:t>
      </w:r>
      <w:r w:rsidR="002E4A30">
        <w:rPr>
          <w:rFonts w:ascii="Tahoma" w:eastAsia="Times New Roman" w:hAnsi="Tahoma" w:cs="Tahoma"/>
          <w:lang w:eastAsia="fr-FR"/>
        </w:rPr>
        <w:t>c</w:t>
      </w:r>
      <w:r w:rsidR="00B06EEB">
        <w:rPr>
          <w:rFonts w:ascii="Tahoma" w:eastAsia="Times New Roman" w:hAnsi="Tahoma" w:cs="Tahoma"/>
          <w:lang w:eastAsia="fr-FR"/>
        </w:rPr>
        <w:t>ent</w:t>
      </w:r>
      <w:r>
        <w:rPr>
          <w:rFonts w:ascii="Tahoma" w:eastAsia="Times New Roman" w:hAnsi="Tahoma" w:cs="Tahoma"/>
          <w:lang w:eastAsia="fr-FR"/>
        </w:rPr>
        <w:t xml:space="preserve"> (</w:t>
      </w:r>
      <w:r w:rsidR="009200AA">
        <w:rPr>
          <w:rFonts w:ascii="Tahoma" w:eastAsia="Times New Roman" w:hAnsi="Tahoma" w:cs="Tahoma"/>
          <w:lang w:eastAsia="fr-FR"/>
        </w:rPr>
        <w:t>{capital}</w:t>
      </w:r>
      <w:r w:rsidR="00344989">
        <w:rPr>
          <w:rFonts w:ascii="Tahoma" w:eastAsia="Times New Roman" w:hAnsi="Tahoma" w:cs="Tahoma"/>
          <w:lang w:eastAsia="fr-FR"/>
        </w:rPr>
        <w:t/>
      </w:r>
      <w:r>
        <w:rPr>
          <w:rFonts w:ascii="Tahoma" w:eastAsia="Times New Roman" w:hAnsi="Tahoma" w:cs="Tahoma"/>
          <w:lang w:eastAsia="fr-FR"/>
        </w:rPr>
        <w:t>)</w:t>
      </w:r>
      <w:r w:rsidRPr="001C291E">
        <w:rPr>
          <w:rFonts w:ascii="Tahoma" w:eastAsia="Times New Roman" w:hAnsi="Tahoma" w:cs="Tahoma"/>
          <w:lang w:eastAsia="fr-FR"/>
        </w:rPr>
        <w:t xml:space="preserve"> euros, divisé </w:t>
      </w:r>
      <w:r>
        <w:rPr>
          <w:rFonts w:ascii="Tahoma" w:eastAsia="Times New Roman" w:hAnsi="Tahoma" w:cs="Tahoma"/>
          <w:lang w:eastAsia="fr-FR"/>
        </w:rPr>
        <w:t xml:space="preserve">en </w:t>
      </w:r>
      <w:r w:rsidR="009200AA">
        <w:rPr>
          <w:rFonts w:ascii="Tahoma" w:eastAsia="Times New Roman" w:hAnsi="Tahoma" w:cs="Tahoma"/>
          <w:lang w:eastAsia="fr-FR"/>
        </w:rPr>
        <w:t>{capital}</w:t>
      </w:r>
      <w:r w:rsidR="00344989">
        <w:rPr>
          <w:rFonts w:ascii="Tahoma" w:eastAsia="Times New Roman" w:hAnsi="Tahoma" w:cs="Tahoma"/>
          <w:lang w:eastAsia="fr-FR"/>
        </w:rPr>
        <w:t/>
      </w:r>
      <w:r>
        <w:rPr>
          <w:rFonts w:ascii="Tahoma" w:eastAsia="Times New Roman" w:hAnsi="Tahoma" w:cs="Tahoma"/>
          <w:lang w:eastAsia="fr-FR"/>
        </w:rPr>
        <w:t xml:space="preserve"> actions d’un (1)</w:t>
      </w:r>
      <w:r w:rsidRPr="001C291E">
        <w:rPr>
          <w:rFonts w:ascii="Tahoma" w:eastAsia="Times New Roman" w:hAnsi="Tahoma" w:cs="Tahoma"/>
          <w:lang w:eastAsia="fr-FR"/>
        </w:rPr>
        <w:t xml:space="preserve"> euro chacune, de même catégorie, numérotées de 1 à </w:t>
      </w:r>
      <w:r w:rsidR="009200AA">
        <w:rPr>
          <w:rFonts w:ascii="Tahoma" w:eastAsia="Times New Roman" w:hAnsi="Tahoma" w:cs="Tahoma"/>
          <w:lang w:eastAsia="fr-FR"/>
        </w:rPr>
        <w:t>{capital}</w:t>
      </w:r>
      <w:r w:rsidR="00344989">
        <w:rPr>
          <w:rFonts w:ascii="Tahoma" w:eastAsia="Times New Roman" w:hAnsi="Tahoma" w:cs="Tahoma"/>
          <w:lang w:eastAsia="fr-FR"/>
        </w:rPr>
        <w:t/>
      </w:r>
      <w:r w:rsidRPr="001C291E">
        <w:rPr>
          <w:rFonts w:ascii="Tahoma" w:eastAsia="Times New Roman" w:hAnsi="Tahoma" w:cs="Tahoma"/>
          <w:lang w:eastAsia="fr-FR"/>
        </w:rPr>
        <w:t>, libérées intégra</w:t>
      </w:r>
      <w:r>
        <w:rPr>
          <w:rFonts w:ascii="Tahoma" w:eastAsia="Times New Roman" w:hAnsi="Tahoma" w:cs="Tahoma"/>
          <w:lang w:eastAsia="fr-FR"/>
        </w:rPr>
        <w:t xml:space="preserve">lement </w:t>
      </w:r>
      <w:r w:rsidRPr="001C291E">
        <w:rPr>
          <w:rFonts w:ascii="Tahoma" w:eastAsia="Times New Roman" w:hAnsi="Tahoma" w:cs="Tahoma"/>
          <w:lang w:eastAsia="fr-FR"/>
        </w:rPr>
        <w:t>et de même catégorie, appartenant toutes à l'associé unique.</w:t>
      </w:r>
      <w:r w:rsidRPr="00CB060F">
        <w:rPr>
          <w:rFonts w:ascii="Tahoma" w:eastAsia="Times New Roman" w:hAnsi="Tahoma" w:cs="Tahoma"/>
          <w:lang w:eastAsia="fr-FR"/>
        </w:rPr>
        <w:t xml:space="preserve"> </w:t>
      </w:r>
    </w:p>
    <w:p w14:paraId="32BB69D7" w14:textId="0A0DFEC1" w:rsidR="00CB060F" w:rsidRPr="00CB060F" w:rsidRDefault="00CB060F" w:rsidP="00CB060F">
      <w:pPr>
        <w:spacing w:before="100" w:beforeAutospacing="1" w:after="100" w:afterAutospacing="1" w:line="240" w:lineRule="auto"/>
        <w:rPr>
          <w:rFonts w:ascii="Tahoma" w:eastAsia="Times New Roman" w:hAnsi="Tahoma" w:cs="Tahoma"/>
          <w:b/>
          <w:bCs/>
          <w:lang w:eastAsia="fr-FR"/>
        </w:rPr>
      </w:pPr>
      <w:r w:rsidRPr="00CB060F">
        <w:rPr>
          <w:rFonts w:ascii="Tahoma" w:eastAsia="Times New Roman" w:hAnsi="Tahoma" w:cs="Tahoma"/>
          <w:b/>
          <w:bCs/>
          <w:lang w:eastAsia="fr-FR"/>
        </w:rPr>
        <w:t>Article 8 - Modifications du capital social</w:t>
      </w:r>
    </w:p>
    <w:p w14:paraId="016DBC28" w14:textId="71A39203" w:rsidR="0005597F" w:rsidRPr="00427A04" w:rsidRDefault="00CB060F" w:rsidP="00CB060F">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Le capital social peut être augmenté ou réduit dans les conditions prévues par la loi par décision unilatérale de l'associé unique.</w:t>
      </w:r>
      <w:r w:rsidRPr="00CB060F">
        <w:rPr>
          <w:rFonts w:ascii="Tahoma" w:eastAsia="Times New Roman" w:hAnsi="Tahoma" w:cs="Tahoma"/>
          <w:lang w:eastAsia="fr-FR"/>
        </w:rPr>
        <w:t xml:space="preserve"> </w:t>
      </w:r>
    </w:p>
    <w:p w14:paraId="335C181D" w14:textId="319D7A68" w:rsidR="00CB060F" w:rsidRPr="00CB060F" w:rsidRDefault="00CB060F" w:rsidP="00CB060F">
      <w:pPr>
        <w:spacing w:before="100" w:beforeAutospacing="1" w:after="100" w:afterAutospacing="1" w:line="240" w:lineRule="auto"/>
        <w:rPr>
          <w:rFonts w:ascii="Tahoma" w:eastAsia="Times New Roman" w:hAnsi="Tahoma" w:cs="Tahoma"/>
          <w:b/>
          <w:bCs/>
          <w:lang w:eastAsia="fr-FR"/>
        </w:rPr>
      </w:pPr>
      <w:r w:rsidRPr="00CB060F">
        <w:rPr>
          <w:rFonts w:ascii="Tahoma" w:eastAsia="Times New Roman" w:hAnsi="Tahoma" w:cs="Tahoma"/>
          <w:b/>
          <w:bCs/>
          <w:lang w:eastAsia="fr-FR"/>
        </w:rPr>
        <w:lastRenderedPageBreak/>
        <w:t>Article 9 - Forme des actions</w:t>
      </w:r>
    </w:p>
    <w:p w14:paraId="6F15E0B5" w14:textId="77777777" w:rsidR="00CB060F" w:rsidRPr="00CB060F" w:rsidRDefault="00CB060F" w:rsidP="00CB060F">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Les actions sont obligatoirement nominatives.</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Elles sont inscrites au nom de leur titulaire sur des comptes et registres tenus à cet effet par la société.</w:t>
      </w:r>
      <w:r w:rsidRPr="00CB060F">
        <w:rPr>
          <w:rFonts w:ascii="Tahoma" w:eastAsia="Times New Roman" w:hAnsi="Tahoma" w:cs="Tahoma"/>
          <w:lang w:eastAsia="fr-FR"/>
        </w:rPr>
        <w:t xml:space="preserve"> </w:t>
      </w:r>
    </w:p>
    <w:p w14:paraId="355A673B" w14:textId="77777777" w:rsidR="00CB060F" w:rsidRPr="00CB060F" w:rsidRDefault="00CB060F" w:rsidP="00CB060F">
      <w:pPr>
        <w:spacing w:before="100" w:beforeAutospacing="1" w:after="100" w:afterAutospacing="1" w:line="240" w:lineRule="auto"/>
        <w:rPr>
          <w:rFonts w:ascii="Tahoma" w:eastAsia="Times New Roman" w:hAnsi="Tahoma" w:cs="Tahoma"/>
          <w:b/>
          <w:bCs/>
          <w:lang w:eastAsia="fr-FR"/>
        </w:rPr>
      </w:pPr>
      <w:r w:rsidRPr="00CB060F">
        <w:rPr>
          <w:rFonts w:ascii="Tahoma" w:eastAsia="Times New Roman" w:hAnsi="Tahoma" w:cs="Tahoma"/>
          <w:b/>
          <w:bCs/>
          <w:lang w:eastAsia="fr-FR"/>
        </w:rPr>
        <w:t>Article 10 - Transmission, location et indivisibilité des actions</w:t>
      </w:r>
    </w:p>
    <w:p w14:paraId="6837166D" w14:textId="58CEB22C" w:rsidR="00CB060F" w:rsidRPr="00CB060F" w:rsidRDefault="00CB060F" w:rsidP="00CE2CA5">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w:t>
      </w:r>
      <w:r w:rsidR="00665239">
        <w:rPr>
          <w:rFonts w:ascii="Tahoma" w:eastAsia="Times New Roman" w:hAnsi="Tahoma" w:cs="Tahoma"/>
          <w:lang w:eastAsia="fr-FR"/>
        </w:rPr>
        <w:t xml:space="preserve"> </w:t>
      </w:r>
      <w:r w:rsidRPr="001C291E">
        <w:rPr>
          <w:rFonts w:ascii="Tahoma" w:eastAsia="Times New Roman" w:hAnsi="Tahoma" w:cs="Tahoma"/>
          <w:lang w:eastAsia="fr-FR"/>
        </w:rPr>
        <w:t>Transmission</w:t>
      </w:r>
      <w:r w:rsidR="00CE2CA5">
        <w:rPr>
          <w:rFonts w:ascii="Tahoma" w:eastAsia="Times New Roman" w:hAnsi="Tahoma" w:cs="Tahoma"/>
          <w:lang w:eastAsia="fr-FR"/>
        </w:rPr>
        <w:t> :</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Les actions sont librement négociables.</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Les transmissions d'actions consenties par l'associé unique s'effectuent librement.</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Elles s'opèrent à l'égard de la société et des tiers par virement du compte du cédant au compte du cessionnaire sur production d'un ordre de mouvement.</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 Location</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 xml:space="preserve">Les actions peuvent être données en location à une personne </w:t>
      </w:r>
      <w:r w:rsidR="00666D1A" w:rsidRPr="001C291E">
        <w:rPr>
          <w:rFonts w:ascii="Tahoma" w:eastAsia="Times New Roman" w:hAnsi="Tahoma" w:cs="Tahoma"/>
          <w:lang w:eastAsia="fr-FR"/>
        </w:rPr>
        <w:t>physique, conformément</w:t>
      </w:r>
      <w:r w:rsidRPr="001C291E">
        <w:rPr>
          <w:rFonts w:ascii="Tahoma" w:eastAsia="Times New Roman" w:hAnsi="Tahoma" w:cs="Tahoma"/>
          <w:lang w:eastAsia="fr-FR"/>
        </w:rPr>
        <w:t xml:space="preserve"> et sous les réserves prévues à l'article L. 239-2 du Code de commerce.</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Tant que la société sera unipersonnelle et que les transmissions d'actions sont libres, le Locataire des actions n'a pas à être agréé.</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Si la Société perd son caractère unipersonnel, le locataire des actions devra être agréé dans les conditions qui seront éventuellement prévues par les statuts de la société.</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Dans ce cas, le refus d'agrément du Locataire fera obstacle à la location effective des actions.</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La location n'est opposable à la Société que si le contrat de location, établi par acte sous seing privé et soumis à la formalité de l'enregistrement fiscal ou établi par acte authentique, lui a été signifié par acte extra judiciaire ou si ledit contrat a été accepté par son représentant légal dans un acte authentique.</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La fin de la location doit également être signifiée à la Société, sous l'une ou l'autre de ces formes.</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La délivrance des actions louées est réalisée à la date de la mention de la location et du nom du Locataire à côté de celui du Bailleur dans le registre des titres normatifs de la Société.</w:t>
      </w:r>
      <w:r w:rsidRPr="001C291E">
        <w:rPr>
          <w:rFonts w:ascii="Tahoma" w:eastAsia="Times New Roman" w:hAnsi="Tahoma" w:cs="Tahoma"/>
          <w:lang w:eastAsia="fr-FR"/>
        </w:rPr>
        <w:br/>
      </w:r>
      <w:r w:rsidRPr="001C291E">
        <w:rPr>
          <w:rFonts w:ascii="Tahoma" w:eastAsia="Times New Roman" w:hAnsi="Tahoma" w:cs="Tahoma"/>
          <w:lang w:eastAsia="fr-FR"/>
        </w:rPr>
        <w:br/>
        <w:t>Cette mention sera supprimée du registre des titres dès que la fin de la location aura été signifiée à la Société.</w:t>
      </w:r>
      <w:r w:rsidRPr="001C291E">
        <w:rPr>
          <w:rFonts w:ascii="Tahoma" w:eastAsia="Times New Roman" w:hAnsi="Tahoma" w:cs="Tahoma"/>
          <w:lang w:eastAsia="fr-FR"/>
        </w:rPr>
        <w:br/>
      </w:r>
      <w:r w:rsidRPr="001C291E">
        <w:rPr>
          <w:rFonts w:ascii="Tahoma" w:eastAsia="Times New Roman" w:hAnsi="Tahoma" w:cs="Tahoma"/>
          <w:lang w:eastAsia="fr-FR"/>
        </w:rPr>
        <w:br/>
        <w:t>Les actions faisant l'objet de la location doivent être évaluées, sur la base de critères tirés des comptes sociaux, en début et fin de contrat.</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Si la location est consentie par une personne morale, les actions louées doivent également être évaluées à la fin de chaque exercice comptable.</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lastRenderedPageBreak/>
        <w:t>Le droit de vote appartient au Bailleur pour toutes les assemblées délibérant sur des modifications statutaires ou le changement de nationalité de la Société.</w:t>
      </w:r>
      <w:r w:rsidRPr="001C291E">
        <w:rPr>
          <w:rFonts w:ascii="Tahoma" w:eastAsia="Times New Roman" w:hAnsi="Tahoma" w:cs="Tahoma"/>
          <w:lang w:eastAsia="fr-FR"/>
        </w:rPr>
        <w:br/>
      </w:r>
      <w:r w:rsidRPr="001C291E">
        <w:rPr>
          <w:rFonts w:ascii="Tahoma" w:eastAsia="Times New Roman" w:hAnsi="Tahoma" w:cs="Tahoma"/>
          <w:lang w:eastAsia="fr-FR"/>
        </w:rPr>
        <w:br/>
        <w:t>Pour toutes les autres décisions, le droit de vote et les autres droits attachés aux actions louées, et notamment le droit aux dividendes, sont exercés par le Locataire, comme s'il était usufruitier des actions, le Bailleur en étant considéré comme le nu-propriétaire.</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A compter de la délivrance des actions louées au Locataire, la Société doit lui adresser toutes les informations normalement dues aux associés et prévoir sa participation et son vote aux assemblées.</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 xml:space="preserve">Les actions louées ne peuvent en aucun cas faire l'objet d'une sous-location ou d'un prêt. </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 Indivisibilité</w:t>
      </w:r>
      <w:r w:rsidR="004723FA">
        <w:rPr>
          <w:rFonts w:ascii="Tahoma" w:eastAsia="Times New Roman" w:hAnsi="Tahoma" w:cs="Tahoma"/>
          <w:lang w:eastAsia="fr-FR"/>
        </w:rPr>
        <w:br/>
      </w:r>
      <w:r w:rsidRPr="001C291E">
        <w:rPr>
          <w:rFonts w:ascii="Tahoma" w:eastAsia="Times New Roman" w:hAnsi="Tahoma" w:cs="Tahoma"/>
          <w:lang w:eastAsia="fr-FR"/>
        </w:rPr>
        <w:t>Les actions sont indivisibles à l'égard de la Société.</w:t>
      </w:r>
      <w:r w:rsidRPr="001C291E">
        <w:rPr>
          <w:rFonts w:ascii="Tahoma" w:eastAsia="Times New Roman" w:hAnsi="Tahoma" w:cs="Tahoma"/>
          <w:lang w:eastAsia="fr-FR"/>
        </w:rPr>
        <w:br/>
      </w:r>
      <w:r w:rsidRPr="001C291E">
        <w:rPr>
          <w:rFonts w:ascii="Tahoma" w:eastAsia="Times New Roman" w:hAnsi="Tahoma" w:cs="Tahoma"/>
          <w:lang w:eastAsia="fr-FR"/>
        </w:rPr>
        <w:br/>
      </w:r>
      <w:r w:rsidRPr="001C291E">
        <w:rPr>
          <w:rFonts w:ascii="Tahoma" w:eastAsia="Times New Roman" w:hAnsi="Tahoma" w:cs="Tahoma"/>
          <w:b/>
          <w:bCs/>
          <w:lang w:eastAsia="fr-FR"/>
        </w:rPr>
        <w:t>TITRE III</w:t>
      </w:r>
      <w:r w:rsidRPr="001C291E">
        <w:rPr>
          <w:rFonts w:ascii="Tahoma" w:eastAsia="Times New Roman" w:hAnsi="Tahoma" w:cs="Tahoma"/>
          <w:lang w:eastAsia="fr-FR"/>
        </w:rPr>
        <w:t xml:space="preserve"> </w:t>
      </w:r>
      <w:r w:rsidRPr="00CB060F">
        <w:rPr>
          <w:rFonts w:ascii="Tahoma" w:eastAsia="Times New Roman" w:hAnsi="Tahoma" w:cs="Tahoma"/>
          <w:lang w:eastAsia="fr-FR"/>
        </w:rPr>
        <w:br/>
      </w:r>
      <w:r w:rsidRPr="001C291E">
        <w:rPr>
          <w:rFonts w:ascii="Tahoma" w:eastAsia="Times New Roman" w:hAnsi="Tahoma" w:cs="Tahoma"/>
          <w:b/>
          <w:bCs/>
          <w:lang w:eastAsia="fr-FR"/>
        </w:rPr>
        <w:t>ADMINISTRATION ET DIRECTION DE LA SOCIETE - CONVENTIONS ENTRE LA SOCIETE ET SON DIRIGEANT - COMMISSAIRES AUX COMPTES</w:t>
      </w:r>
      <w:r w:rsidRPr="00CB060F">
        <w:rPr>
          <w:rFonts w:ascii="Tahoma" w:eastAsia="Times New Roman" w:hAnsi="Tahoma" w:cs="Tahoma"/>
          <w:lang w:eastAsia="fr-FR"/>
        </w:rPr>
        <w:t xml:space="preserve"> </w:t>
      </w:r>
    </w:p>
    <w:p w14:paraId="24644531" w14:textId="77777777" w:rsidR="00CB060F" w:rsidRPr="00CB060F" w:rsidRDefault="00CB060F" w:rsidP="00CB060F">
      <w:pPr>
        <w:spacing w:before="100" w:beforeAutospacing="1" w:after="100" w:afterAutospacing="1" w:line="240" w:lineRule="auto"/>
        <w:rPr>
          <w:rFonts w:ascii="Tahoma" w:eastAsia="Times New Roman" w:hAnsi="Tahoma" w:cs="Tahoma"/>
          <w:b/>
          <w:bCs/>
          <w:lang w:eastAsia="fr-FR"/>
        </w:rPr>
      </w:pPr>
      <w:r w:rsidRPr="00CB060F">
        <w:rPr>
          <w:rFonts w:ascii="Tahoma" w:eastAsia="Times New Roman" w:hAnsi="Tahoma" w:cs="Tahoma"/>
          <w:b/>
          <w:bCs/>
          <w:lang w:eastAsia="fr-FR"/>
        </w:rPr>
        <w:t>Article 11 - Président de la Société</w:t>
      </w:r>
    </w:p>
    <w:p w14:paraId="35BF2A5D" w14:textId="77777777" w:rsidR="00643F1C" w:rsidRPr="003412A8" w:rsidRDefault="00643F1C" w:rsidP="00643F1C">
      <w:pPr>
        <w:jc w:val="both"/>
        <w:rPr>
          <w:rFonts w:ascii="Tahoma" w:eastAsia="Times New Roman" w:hAnsi="Tahoma" w:cs="Tahoma"/>
          <w:lang w:eastAsia="fr-FR"/>
        </w:rPr>
      </w:pPr>
      <w:r w:rsidRPr="003412A8">
        <w:rPr>
          <w:rFonts w:ascii="Tahoma" w:eastAsia="Times New Roman" w:hAnsi="Tahoma" w:cs="Tahoma"/>
          <w:lang w:eastAsia="fr-FR"/>
        </w:rPr>
        <w:t xml:space="preserve">La société est représentée à l'égard des tiers par un président. </w:t>
      </w:r>
    </w:p>
    <w:p w14:paraId="01C90928" w14:textId="77777777" w:rsidR="00643F1C" w:rsidRPr="003412A8" w:rsidRDefault="00643F1C" w:rsidP="00643F1C">
      <w:pPr>
        <w:jc w:val="both"/>
        <w:rPr>
          <w:rFonts w:ascii="Tahoma" w:eastAsia="Times New Roman" w:hAnsi="Tahoma" w:cs="Tahoma"/>
          <w:lang w:eastAsia="fr-FR"/>
        </w:rPr>
      </w:pPr>
      <w:r w:rsidRPr="003412A8">
        <w:rPr>
          <w:rFonts w:ascii="Tahoma" w:eastAsia="Times New Roman" w:hAnsi="Tahoma" w:cs="Tahoma"/>
          <w:lang w:eastAsia="fr-FR"/>
        </w:rPr>
        <w:t xml:space="preserve">Le président exerce ces fonctions pour la durée de la société. </w:t>
      </w:r>
    </w:p>
    <w:p w14:paraId="1870EF11" w14:textId="77777777" w:rsidR="00643F1C" w:rsidRPr="003412A8" w:rsidRDefault="00643F1C" w:rsidP="00643F1C">
      <w:pPr>
        <w:jc w:val="both"/>
        <w:rPr>
          <w:rFonts w:ascii="Tahoma" w:eastAsia="Times New Roman" w:hAnsi="Tahoma" w:cs="Tahoma"/>
          <w:lang w:eastAsia="fr-FR"/>
        </w:rPr>
      </w:pPr>
      <w:r w:rsidRPr="003412A8">
        <w:rPr>
          <w:rFonts w:ascii="Tahoma" w:eastAsia="Times New Roman" w:hAnsi="Tahoma" w:cs="Tahoma"/>
          <w:lang w:eastAsia="fr-FR"/>
        </w:rPr>
        <w:t xml:space="preserve">Le président est révocable à tout moment par une décision de l’associé unique. Il peut être révoqué sans indemnité, ni préavis, ni précision de motifs et sans que sa révocation soit portée à l’ordre du jour. Toutefois, il doit être invité à présenter ses observations avant que l’associé unique ne statue sur sa révocation. </w:t>
      </w:r>
    </w:p>
    <w:p w14:paraId="3F90271C" w14:textId="77777777" w:rsidR="00643F1C" w:rsidRPr="003412A8" w:rsidRDefault="00643F1C" w:rsidP="00643F1C">
      <w:pPr>
        <w:jc w:val="both"/>
        <w:rPr>
          <w:rFonts w:ascii="Tahoma" w:eastAsia="Times New Roman" w:hAnsi="Tahoma" w:cs="Tahoma"/>
          <w:lang w:eastAsia="fr-FR"/>
        </w:rPr>
      </w:pPr>
      <w:r w:rsidRPr="003412A8">
        <w:rPr>
          <w:rFonts w:ascii="Tahoma" w:eastAsia="Times New Roman" w:hAnsi="Tahoma" w:cs="Tahoma"/>
          <w:lang w:eastAsia="fr-FR"/>
        </w:rPr>
        <w:t>La rémunération du président est fixée par une décision de l’associé unique.</w:t>
      </w:r>
    </w:p>
    <w:p w14:paraId="1839360A" w14:textId="77777777" w:rsidR="00643F1C" w:rsidRPr="003412A8" w:rsidRDefault="00643F1C" w:rsidP="00643F1C">
      <w:pPr>
        <w:jc w:val="both"/>
        <w:rPr>
          <w:rFonts w:ascii="Tahoma" w:eastAsia="Times New Roman" w:hAnsi="Tahoma" w:cs="Tahoma"/>
          <w:lang w:eastAsia="fr-FR"/>
        </w:rPr>
      </w:pPr>
      <w:r w:rsidRPr="003412A8">
        <w:rPr>
          <w:rFonts w:ascii="Tahoma" w:eastAsia="Times New Roman" w:hAnsi="Tahoma" w:cs="Tahoma"/>
          <w:lang w:eastAsia="fr-FR"/>
        </w:rPr>
        <w:t>Dans les rapports avec les tiers, le président représente la société et est investi des pouvoirs les plus étendus pour agir en toute circonstance au nom de la société. Les stipulations des présents statuts limitant les pouvoirs du président sont inopposables aux tiers.</w:t>
      </w:r>
    </w:p>
    <w:p w14:paraId="65DAE171" w14:textId="77777777" w:rsidR="00643F1C" w:rsidRPr="003412A8" w:rsidRDefault="00643F1C" w:rsidP="00643F1C">
      <w:pPr>
        <w:jc w:val="both"/>
        <w:rPr>
          <w:rFonts w:ascii="Tahoma" w:eastAsia="Times New Roman" w:hAnsi="Tahoma" w:cs="Tahoma"/>
          <w:lang w:eastAsia="fr-FR"/>
        </w:rPr>
      </w:pPr>
      <w:r w:rsidRPr="003412A8">
        <w:rPr>
          <w:rFonts w:ascii="Tahoma" w:eastAsia="Times New Roman" w:hAnsi="Tahoma" w:cs="Tahoma"/>
          <w:lang w:eastAsia="fr-FR"/>
        </w:rPr>
        <w:t>Le président ne peut agir à l’égard des tiers que dans les limites de l’objet social. Toutefois, la société est engagée même par les actes du président qui ne relèvent pas de l'objet social, à moins qu'elle ne prouve que le tiers savait que l'acte dépassait cet objet ou qu'il ne pouvait l'ignorer compte tenu des circonstances, la seule publication des statuts ne suffisant pas à constituer cette preuve.</w:t>
      </w:r>
    </w:p>
    <w:p w14:paraId="190794A7" w14:textId="7D3882F6" w:rsidR="00643F1C" w:rsidRDefault="00643F1C" w:rsidP="00643F1C">
      <w:pPr>
        <w:jc w:val="both"/>
        <w:rPr>
          <w:rFonts w:ascii="Tahoma" w:eastAsia="Times New Roman" w:hAnsi="Tahoma" w:cs="Tahoma"/>
          <w:lang w:eastAsia="fr-FR"/>
        </w:rPr>
      </w:pPr>
      <w:r w:rsidRPr="003412A8">
        <w:rPr>
          <w:rFonts w:ascii="Tahoma" w:eastAsia="Times New Roman" w:hAnsi="Tahoma" w:cs="Tahoma"/>
          <w:lang w:eastAsia="fr-FR"/>
        </w:rPr>
        <w:t>Le président dirige et administre la société.</w:t>
      </w:r>
    </w:p>
    <w:p w14:paraId="52DE9406" w14:textId="048A4BAB" w:rsidR="00CB060F" w:rsidRPr="00CB060F" w:rsidRDefault="00CB060F" w:rsidP="00CB060F">
      <w:pPr>
        <w:spacing w:before="100" w:beforeAutospacing="1" w:after="100" w:afterAutospacing="1" w:line="240" w:lineRule="auto"/>
        <w:rPr>
          <w:rFonts w:ascii="Tahoma" w:eastAsia="Times New Roman" w:hAnsi="Tahoma" w:cs="Tahoma"/>
          <w:b/>
          <w:bCs/>
          <w:lang w:eastAsia="fr-FR"/>
        </w:rPr>
      </w:pPr>
      <w:r w:rsidRPr="00CB060F">
        <w:rPr>
          <w:rFonts w:ascii="Tahoma" w:eastAsia="Times New Roman" w:hAnsi="Tahoma" w:cs="Tahoma"/>
          <w:b/>
          <w:bCs/>
          <w:lang w:eastAsia="fr-FR"/>
        </w:rPr>
        <w:t>Article 12 - Conventions entre la société et son président</w:t>
      </w:r>
    </w:p>
    <w:p w14:paraId="3FE17D5A" w14:textId="2B2576B3" w:rsidR="00CB060F" w:rsidRDefault="00CB060F" w:rsidP="00CB060F">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Toute convention intervenant directement ou par personne interposée entre la Société et le Président-associé unique est mentionnée au registre des décisions de l'associé unique.</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 xml:space="preserve">Lorsque le Président n'est pas associé, les conventions intervenues entre celui-ci, </w:t>
      </w:r>
      <w:r w:rsidRPr="001C291E">
        <w:rPr>
          <w:rFonts w:ascii="Tahoma" w:eastAsia="Times New Roman" w:hAnsi="Tahoma" w:cs="Tahoma"/>
          <w:lang w:eastAsia="fr-FR"/>
        </w:rPr>
        <w:lastRenderedPageBreak/>
        <w:t>directement ou par personne interposée, et la Société sont soumises à l'approbation de l'associé unique.</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Les conventions portant sur les opérations courantes conclues à des conditions normales sont communiquées au Commissaire aux comptes.</w:t>
      </w:r>
      <w:r w:rsidRPr="00CB060F">
        <w:rPr>
          <w:rFonts w:ascii="Tahoma" w:eastAsia="Times New Roman" w:hAnsi="Tahoma" w:cs="Tahoma"/>
          <w:lang w:eastAsia="fr-FR"/>
        </w:rPr>
        <w:t xml:space="preserve"> </w:t>
      </w:r>
    </w:p>
    <w:p w14:paraId="4892B100" w14:textId="77777777" w:rsidR="00CB060F" w:rsidRPr="00CB060F" w:rsidRDefault="00CB060F" w:rsidP="00CB060F">
      <w:pPr>
        <w:spacing w:before="100" w:beforeAutospacing="1" w:after="100" w:afterAutospacing="1" w:line="240" w:lineRule="auto"/>
        <w:rPr>
          <w:rFonts w:ascii="Tahoma" w:eastAsia="Times New Roman" w:hAnsi="Tahoma" w:cs="Tahoma"/>
          <w:b/>
          <w:bCs/>
          <w:lang w:eastAsia="fr-FR"/>
        </w:rPr>
      </w:pPr>
      <w:r w:rsidRPr="00CB060F">
        <w:rPr>
          <w:rFonts w:ascii="Tahoma" w:eastAsia="Times New Roman" w:hAnsi="Tahoma" w:cs="Tahoma"/>
          <w:b/>
          <w:bCs/>
          <w:lang w:eastAsia="fr-FR"/>
        </w:rPr>
        <w:t>Article 13 - Commissaires aux comptes</w:t>
      </w:r>
    </w:p>
    <w:p w14:paraId="0F1D0E9D" w14:textId="469124A2" w:rsidR="00FC3622" w:rsidRPr="00CB060F" w:rsidRDefault="00643F1C" w:rsidP="00CB060F">
      <w:pPr>
        <w:spacing w:before="100" w:beforeAutospacing="1" w:after="100" w:afterAutospacing="1" w:line="240" w:lineRule="auto"/>
        <w:rPr>
          <w:rFonts w:ascii="Tahoma" w:eastAsia="Times New Roman" w:hAnsi="Tahoma" w:cs="Tahoma"/>
          <w:lang w:eastAsia="fr-FR"/>
        </w:rPr>
      </w:pPr>
      <w:r>
        <w:rPr>
          <w:rFonts w:ascii="Tahoma" w:eastAsia="Times New Roman" w:hAnsi="Tahoma" w:cs="Tahoma"/>
          <w:lang w:eastAsia="fr-FR"/>
        </w:rPr>
        <w:t>Si deux des trois seuils légaux sont dépassés alors u</w:t>
      </w:r>
      <w:r w:rsidR="00CB060F" w:rsidRPr="001C291E">
        <w:rPr>
          <w:rFonts w:ascii="Tahoma" w:eastAsia="Times New Roman" w:hAnsi="Tahoma" w:cs="Tahoma"/>
          <w:lang w:eastAsia="fr-FR"/>
        </w:rPr>
        <w:t xml:space="preserve">n ou plusieurs commissaires aux comptes titulaires et un ou plusieurs commissaires aux comptes suppléants doivent être désignés par décision collective des actionnaires pour la durée, dans les conditions et aux fins d'accomplir les missions définies par la loi, notamment celle de contrôler les comptes de la Société.  </w:t>
      </w:r>
    </w:p>
    <w:p w14:paraId="2B4FD5A7" w14:textId="77777777" w:rsidR="00CB060F" w:rsidRPr="00CB060F" w:rsidRDefault="00CB060F" w:rsidP="00CB060F">
      <w:pPr>
        <w:spacing w:before="100" w:beforeAutospacing="1" w:after="100" w:afterAutospacing="1" w:line="240" w:lineRule="auto"/>
        <w:rPr>
          <w:rFonts w:ascii="Tahoma" w:eastAsia="Times New Roman" w:hAnsi="Tahoma" w:cs="Tahoma"/>
          <w:b/>
          <w:bCs/>
          <w:lang w:eastAsia="fr-FR"/>
        </w:rPr>
      </w:pPr>
      <w:r w:rsidRPr="00CB060F">
        <w:rPr>
          <w:rFonts w:ascii="Tahoma" w:eastAsia="Times New Roman" w:hAnsi="Tahoma" w:cs="Tahoma"/>
          <w:b/>
          <w:bCs/>
          <w:lang w:eastAsia="fr-FR"/>
        </w:rPr>
        <w:t>Article 14 – Comité d'entreprise</w:t>
      </w:r>
    </w:p>
    <w:p w14:paraId="30C439F1" w14:textId="77777777" w:rsidR="00CB060F" w:rsidRPr="00CB060F" w:rsidRDefault="00CB060F" w:rsidP="00CB060F">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Les délégués du Comité d'entreprise exercent les droits qui leur sont attribués par les articles L 2323-62 à 2323-66 du Code du travail auprès du Président.</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b/>
          <w:bCs/>
          <w:lang w:eastAsia="fr-FR"/>
        </w:rPr>
        <w:t>TITRE IV</w:t>
      </w:r>
      <w:r w:rsidRPr="001C291E">
        <w:rPr>
          <w:rFonts w:ascii="Tahoma" w:eastAsia="Times New Roman" w:hAnsi="Tahoma" w:cs="Tahoma"/>
          <w:lang w:eastAsia="fr-FR"/>
        </w:rPr>
        <w:t xml:space="preserve"> </w:t>
      </w:r>
      <w:r w:rsidRPr="00CB060F">
        <w:rPr>
          <w:rFonts w:ascii="Tahoma" w:eastAsia="Times New Roman" w:hAnsi="Tahoma" w:cs="Tahoma"/>
          <w:lang w:eastAsia="fr-FR"/>
        </w:rPr>
        <w:br/>
      </w:r>
      <w:r w:rsidRPr="001C291E">
        <w:rPr>
          <w:rFonts w:ascii="Tahoma" w:eastAsia="Times New Roman" w:hAnsi="Tahoma" w:cs="Tahoma"/>
          <w:b/>
          <w:bCs/>
          <w:lang w:eastAsia="fr-FR"/>
        </w:rPr>
        <w:t>DECISIONS DE L'ACTIONNAIRE UNIQUE</w:t>
      </w:r>
      <w:r w:rsidRPr="00CB060F">
        <w:rPr>
          <w:rFonts w:ascii="Tahoma" w:eastAsia="Times New Roman" w:hAnsi="Tahoma" w:cs="Tahoma"/>
          <w:lang w:eastAsia="fr-FR"/>
        </w:rPr>
        <w:t xml:space="preserve"> </w:t>
      </w:r>
    </w:p>
    <w:p w14:paraId="72EF96F5" w14:textId="77777777" w:rsidR="00CB060F" w:rsidRPr="00CB060F" w:rsidRDefault="00CB060F" w:rsidP="00CB060F">
      <w:pPr>
        <w:spacing w:before="100" w:beforeAutospacing="1" w:after="100" w:afterAutospacing="1" w:line="240" w:lineRule="auto"/>
        <w:rPr>
          <w:rFonts w:ascii="Tahoma" w:eastAsia="Times New Roman" w:hAnsi="Tahoma" w:cs="Tahoma"/>
          <w:b/>
          <w:bCs/>
          <w:lang w:eastAsia="fr-FR"/>
        </w:rPr>
      </w:pPr>
      <w:r w:rsidRPr="00CB060F">
        <w:rPr>
          <w:rFonts w:ascii="Tahoma" w:eastAsia="Times New Roman" w:hAnsi="Tahoma" w:cs="Tahoma"/>
          <w:b/>
          <w:bCs/>
          <w:lang w:eastAsia="fr-FR"/>
        </w:rPr>
        <w:t>Article 15 - Décisions de l'associé unique</w:t>
      </w:r>
    </w:p>
    <w:p w14:paraId="6C7F2EFC" w14:textId="77777777" w:rsidR="004723FA" w:rsidRDefault="00CB060F" w:rsidP="004723FA">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Domaine réservé à l'associé unique</w:t>
      </w:r>
      <w:r w:rsidR="008B1443" w:rsidRPr="001C291E">
        <w:rPr>
          <w:rFonts w:ascii="Tahoma" w:eastAsia="Times New Roman" w:hAnsi="Tahoma" w:cs="Tahoma"/>
          <w:lang w:eastAsia="fr-FR"/>
        </w:rPr>
        <w:br/>
      </w:r>
      <w:r w:rsidRPr="001C291E">
        <w:rPr>
          <w:rFonts w:ascii="Tahoma" w:eastAsia="Times New Roman" w:hAnsi="Tahoma" w:cs="Tahoma"/>
          <w:lang w:eastAsia="fr-FR"/>
        </w:rPr>
        <w:t>L'associé unique est seul compétent pour prendre les décisions suivantes :</w:t>
      </w:r>
      <w:r w:rsidR="008B1443" w:rsidRPr="001C291E">
        <w:rPr>
          <w:rFonts w:ascii="Tahoma" w:eastAsia="Times New Roman" w:hAnsi="Tahoma" w:cs="Tahoma"/>
          <w:lang w:eastAsia="fr-FR"/>
        </w:rPr>
        <w:br/>
      </w:r>
      <w:r w:rsidRPr="001C291E">
        <w:rPr>
          <w:rFonts w:ascii="Tahoma" w:eastAsia="Times New Roman" w:hAnsi="Tahoma" w:cs="Tahoma"/>
          <w:lang w:eastAsia="fr-FR"/>
        </w:rPr>
        <w:t>- approbation des comptes annuels et affectation du résultat ;</w:t>
      </w:r>
      <w:r w:rsidR="008B1443" w:rsidRPr="001C291E">
        <w:rPr>
          <w:rFonts w:ascii="Tahoma" w:eastAsia="Times New Roman" w:hAnsi="Tahoma" w:cs="Tahoma"/>
          <w:lang w:eastAsia="fr-FR"/>
        </w:rPr>
        <w:br/>
      </w:r>
      <w:r w:rsidRPr="001C291E">
        <w:rPr>
          <w:rFonts w:ascii="Tahoma" w:eastAsia="Times New Roman" w:hAnsi="Tahoma" w:cs="Tahoma"/>
          <w:lang w:eastAsia="fr-FR"/>
        </w:rPr>
        <w:t>- nomination et révocation du Président ;</w:t>
      </w:r>
      <w:r w:rsidR="008B1443" w:rsidRPr="001C291E">
        <w:rPr>
          <w:rFonts w:ascii="Tahoma" w:eastAsia="Times New Roman" w:hAnsi="Tahoma" w:cs="Tahoma"/>
          <w:lang w:eastAsia="fr-FR"/>
        </w:rPr>
        <w:br/>
      </w:r>
      <w:r w:rsidRPr="001C291E">
        <w:rPr>
          <w:rFonts w:ascii="Tahoma" w:eastAsia="Times New Roman" w:hAnsi="Tahoma" w:cs="Tahoma"/>
          <w:lang w:eastAsia="fr-FR"/>
        </w:rPr>
        <w:t>- nomination des Commissaires aux comptes ;</w:t>
      </w:r>
      <w:r w:rsidRPr="001C291E">
        <w:rPr>
          <w:rFonts w:ascii="Tahoma" w:eastAsia="Times New Roman" w:hAnsi="Tahoma" w:cs="Tahoma"/>
          <w:lang w:eastAsia="fr-FR"/>
        </w:rPr>
        <w:br/>
        <w:t>- transformation, fusion, scission de la Société ;</w:t>
      </w:r>
      <w:r w:rsidR="008B1443" w:rsidRPr="001C291E">
        <w:rPr>
          <w:rFonts w:ascii="Tahoma" w:eastAsia="Times New Roman" w:hAnsi="Tahoma" w:cs="Tahoma"/>
          <w:lang w:eastAsia="fr-FR"/>
        </w:rPr>
        <w:br/>
      </w:r>
      <w:r w:rsidRPr="001C291E">
        <w:rPr>
          <w:rFonts w:ascii="Tahoma" w:eastAsia="Times New Roman" w:hAnsi="Tahoma" w:cs="Tahoma"/>
          <w:lang w:eastAsia="fr-FR"/>
        </w:rPr>
        <w:t>- augmentation, réduction ou amortissement du capital ;</w:t>
      </w:r>
      <w:r w:rsidR="008B1443" w:rsidRPr="001C291E">
        <w:rPr>
          <w:rFonts w:ascii="Tahoma" w:eastAsia="Times New Roman" w:hAnsi="Tahoma" w:cs="Tahoma"/>
          <w:lang w:eastAsia="fr-FR"/>
        </w:rPr>
        <w:br/>
      </w:r>
      <w:r w:rsidRPr="001C291E">
        <w:rPr>
          <w:rFonts w:ascii="Tahoma" w:eastAsia="Times New Roman" w:hAnsi="Tahoma" w:cs="Tahoma"/>
          <w:lang w:eastAsia="fr-FR"/>
        </w:rPr>
        <w:t>- autres modifications des statuts (sous réserve du transfert du siège social) ;</w:t>
      </w:r>
      <w:r w:rsidR="008B1443" w:rsidRPr="001C291E">
        <w:rPr>
          <w:rFonts w:ascii="Tahoma" w:eastAsia="Times New Roman" w:hAnsi="Tahoma" w:cs="Tahoma"/>
          <w:lang w:eastAsia="fr-FR"/>
        </w:rPr>
        <w:br/>
      </w:r>
      <w:r w:rsidRPr="001C291E">
        <w:rPr>
          <w:rFonts w:ascii="Tahoma" w:eastAsia="Times New Roman" w:hAnsi="Tahoma" w:cs="Tahoma"/>
          <w:lang w:eastAsia="fr-FR"/>
        </w:rPr>
        <w:t>- dissolution de la Société.</w:t>
      </w:r>
      <w:r w:rsidRPr="001C291E">
        <w:rPr>
          <w:rFonts w:ascii="Tahoma" w:eastAsia="Times New Roman" w:hAnsi="Tahoma" w:cs="Tahoma"/>
          <w:lang w:eastAsia="fr-FR"/>
        </w:rPr>
        <w:br/>
        <w:t>L'associé unique ne peut pas déléguer ses pouvoirs.</w:t>
      </w:r>
      <w:r w:rsidR="008B1443" w:rsidRPr="001C291E">
        <w:rPr>
          <w:rFonts w:ascii="Tahoma" w:eastAsia="Times New Roman" w:hAnsi="Tahoma" w:cs="Tahoma"/>
          <w:lang w:eastAsia="fr-FR"/>
        </w:rPr>
        <w:br/>
      </w:r>
      <w:r w:rsidRPr="001C291E">
        <w:rPr>
          <w:rFonts w:ascii="Tahoma" w:eastAsia="Times New Roman" w:hAnsi="Tahoma" w:cs="Tahoma"/>
          <w:lang w:eastAsia="fr-FR"/>
        </w:rPr>
        <w:t>Toutes les autres décisions sont de la compétence du Président</w:t>
      </w:r>
      <w:r w:rsidR="004723FA">
        <w:rPr>
          <w:rFonts w:ascii="Tahoma" w:eastAsia="Times New Roman" w:hAnsi="Tahoma" w:cs="Tahoma"/>
          <w:lang w:eastAsia="fr-FR"/>
        </w:rPr>
        <w:t>.</w:t>
      </w:r>
    </w:p>
    <w:p w14:paraId="227ADD1F" w14:textId="77777777" w:rsidR="00EC2E71" w:rsidRDefault="00CB060F" w:rsidP="00134A3B">
      <w:pPr>
        <w:spacing w:before="100" w:beforeAutospacing="1" w:after="100" w:afterAutospacing="1" w:line="240" w:lineRule="auto"/>
        <w:rPr>
          <w:rFonts w:ascii="Tahoma" w:eastAsia="Times New Roman" w:hAnsi="Tahoma" w:cs="Tahoma"/>
          <w:b/>
          <w:bCs/>
          <w:lang w:eastAsia="fr-FR"/>
        </w:rPr>
      </w:pPr>
      <w:r w:rsidRPr="001C291E">
        <w:rPr>
          <w:rFonts w:ascii="Tahoma" w:eastAsia="Times New Roman" w:hAnsi="Tahoma" w:cs="Tahoma"/>
          <w:lang w:eastAsia="fr-FR"/>
        </w:rPr>
        <w:t>Forme des décisions</w:t>
      </w:r>
      <w:r w:rsidR="004723FA">
        <w:rPr>
          <w:rFonts w:ascii="Tahoma" w:eastAsia="Times New Roman" w:hAnsi="Tahoma" w:cs="Tahoma"/>
          <w:lang w:eastAsia="fr-FR"/>
        </w:rPr>
        <w:t xml:space="preserve"> : </w:t>
      </w:r>
      <w:r w:rsidR="008B1443" w:rsidRPr="001C291E">
        <w:rPr>
          <w:rFonts w:ascii="Tahoma" w:eastAsia="Times New Roman" w:hAnsi="Tahoma" w:cs="Tahoma"/>
          <w:lang w:eastAsia="fr-FR"/>
        </w:rPr>
        <w:br/>
      </w:r>
      <w:r w:rsidRPr="001C291E">
        <w:rPr>
          <w:rFonts w:ascii="Tahoma" w:eastAsia="Times New Roman" w:hAnsi="Tahoma" w:cs="Tahoma"/>
          <w:lang w:eastAsia="fr-FR"/>
        </w:rPr>
        <w:t>Les décisions de l</w:t>
      </w:r>
      <w:r w:rsidR="008B1443" w:rsidRPr="001C291E">
        <w:rPr>
          <w:rFonts w:ascii="Tahoma" w:eastAsia="Times New Roman" w:hAnsi="Tahoma" w:cs="Tahoma"/>
          <w:lang w:eastAsia="fr-FR"/>
        </w:rPr>
        <w:t>’associé</w:t>
      </w:r>
      <w:r w:rsidRPr="001C291E">
        <w:rPr>
          <w:rFonts w:ascii="Tahoma" w:eastAsia="Times New Roman" w:hAnsi="Tahoma" w:cs="Tahoma"/>
          <w:lang w:eastAsia="fr-FR"/>
        </w:rPr>
        <w:t xml:space="preserve"> unique sont répertoriées dans un registre coté et paraphé.</w:t>
      </w:r>
      <w:r w:rsidRPr="00CB060F">
        <w:rPr>
          <w:rFonts w:ascii="Tahoma" w:eastAsia="Times New Roman" w:hAnsi="Tahoma" w:cs="Tahoma"/>
          <w:lang w:eastAsia="fr-FR"/>
        </w:rPr>
        <w:br/>
      </w:r>
    </w:p>
    <w:p w14:paraId="6AB41FA2" w14:textId="47444E41" w:rsidR="00CB060F" w:rsidRPr="00EC2E71" w:rsidRDefault="00CB060F" w:rsidP="00134A3B">
      <w:pPr>
        <w:spacing w:before="100" w:beforeAutospacing="1" w:after="100" w:afterAutospacing="1" w:line="240" w:lineRule="auto"/>
        <w:rPr>
          <w:rFonts w:ascii="Tahoma" w:eastAsia="Times New Roman" w:hAnsi="Tahoma" w:cs="Tahoma"/>
          <w:b/>
          <w:bCs/>
          <w:lang w:eastAsia="fr-FR"/>
        </w:rPr>
      </w:pPr>
      <w:r w:rsidRPr="001C291E">
        <w:rPr>
          <w:rFonts w:ascii="Tahoma" w:eastAsia="Times New Roman" w:hAnsi="Tahoma" w:cs="Tahoma"/>
          <w:b/>
          <w:bCs/>
          <w:lang w:eastAsia="fr-FR"/>
        </w:rPr>
        <w:t>TITRE V</w:t>
      </w:r>
      <w:r w:rsidRPr="001C291E">
        <w:rPr>
          <w:rFonts w:ascii="Tahoma" w:eastAsia="Times New Roman" w:hAnsi="Tahoma" w:cs="Tahoma"/>
          <w:lang w:eastAsia="fr-FR"/>
        </w:rPr>
        <w:t xml:space="preserve"> </w:t>
      </w:r>
      <w:r w:rsidRPr="00CB060F">
        <w:rPr>
          <w:rFonts w:ascii="Tahoma" w:eastAsia="Times New Roman" w:hAnsi="Tahoma" w:cs="Tahoma"/>
          <w:lang w:eastAsia="fr-FR"/>
        </w:rPr>
        <w:br/>
      </w:r>
      <w:r w:rsidRPr="001C291E">
        <w:rPr>
          <w:rFonts w:ascii="Tahoma" w:eastAsia="Times New Roman" w:hAnsi="Tahoma" w:cs="Tahoma"/>
          <w:b/>
          <w:bCs/>
          <w:lang w:eastAsia="fr-FR"/>
        </w:rPr>
        <w:t>EXERCICE SOCIAL - COMPTES SOCIAUX - AFFECTATION DES RESULTATS</w:t>
      </w:r>
      <w:r w:rsidRPr="00CB060F">
        <w:rPr>
          <w:rFonts w:ascii="Tahoma" w:eastAsia="Times New Roman" w:hAnsi="Tahoma" w:cs="Tahoma"/>
          <w:lang w:eastAsia="fr-FR"/>
        </w:rPr>
        <w:t xml:space="preserve"> </w:t>
      </w:r>
    </w:p>
    <w:p w14:paraId="1B2E8CAE" w14:textId="722E7623" w:rsidR="00CB060F" w:rsidRPr="00CB060F" w:rsidRDefault="00CB060F" w:rsidP="00CB060F">
      <w:pPr>
        <w:spacing w:before="100" w:beforeAutospacing="1" w:after="100" w:afterAutospacing="1" w:line="240" w:lineRule="auto"/>
        <w:rPr>
          <w:rFonts w:ascii="Tahoma" w:eastAsia="Times New Roman" w:hAnsi="Tahoma" w:cs="Tahoma"/>
          <w:b/>
          <w:bCs/>
          <w:lang w:eastAsia="fr-FR"/>
        </w:rPr>
      </w:pPr>
      <w:r w:rsidRPr="00CB060F">
        <w:rPr>
          <w:rFonts w:ascii="Tahoma" w:eastAsia="Times New Roman" w:hAnsi="Tahoma" w:cs="Tahoma"/>
          <w:b/>
          <w:bCs/>
          <w:lang w:eastAsia="fr-FR"/>
        </w:rPr>
        <w:t>Article 16 - Exercice social</w:t>
      </w:r>
    </w:p>
    <w:p w14:paraId="63D7A83B" w14:textId="77777777" w:rsidR="00643F1C" w:rsidRDefault="00CB060F" w:rsidP="00643F1C">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 xml:space="preserve">L'exercice social commence le </w:t>
      </w:r>
      <w:r w:rsidR="00643F1C">
        <w:rPr>
          <w:rFonts w:ascii="Tahoma" w:eastAsia="Times New Roman" w:hAnsi="Tahoma" w:cs="Tahoma"/>
          <w:lang w:eastAsia="fr-FR"/>
        </w:rPr>
        <w:t>premier janvier</w:t>
      </w:r>
      <w:r w:rsidRPr="001C291E">
        <w:rPr>
          <w:rFonts w:ascii="Tahoma" w:eastAsia="Times New Roman" w:hAnsi="Tahoma" w:cs="Tahoma"/>
          <w:lang w:eastAsia="fr-FR"/>
        </w:rPr>
        <w:t xml:space="preserve"> de chaque année et se termine le </w:t>
      </w:r>
      <w:r w:rsidR="00643F1C">
        <w:rPr>
          <w:rFonts w:ascii="Tahoma" w:eastAsia="Times New Roman" w:hAnsi="Tahoma" w:cs="Tahoma"/>
          <w:lang w:eastAsia="fr-FR"/>
        </w:rPr>
        <w:t xml:space="preserve">trente et un </w:t>
      </w:r>
      <w:r w:rsidR="00E27B15">
        <w:rPr>
          <w:rFonts w:ascii="Tahoma" w:eastAsia="Times New Roman" w:hAnsi="Tahoma" w:cs="Tahoma"/>
          <w:lang w:eastAsia="fr-FR"/>
        </w:rPr>
        <w:t>décembre de</w:t>
      </w:r>
      <w:r w:rsidR="00643F1C">
        <w:rPr>
          <w:rFonts w:ascii="Tahoma" w:eastAsia="Times New Roman" w:hAnsi="Tahoma" w:cs="Tahoma"/>
          <w:lang w:eastAsia="fr-FR"/>
        </w:rPr>
        <w:t xml:space="preserve"> chaque année.</w:t>
      </w:r>
    </w:p>
    <w:p w14:paraId="635DC20A" w14:textId="1C2D5AFF" w:rsidR="00CB060F" w:rsidRPr="001C291E" w:rsidRDefault="00643F1C" w:rsidP="00643F1C">
      <w:pPr>
        <w:spacing w:before="100" w:beforeAutospacing="1" w:after="100" w:afterAutospacing="1" w:line="240" w:lineRule="auto"/>
        <w:rPr>
          <w:rFonts w:ascii="Tahoma" w:eastAsia="Times New Roman" w:hAnsi="Tahoma" w:cs="Tahoma"/>
          <w:lang w:eastAsia="fr-FR"/>
        </w:rPr>
      </w:pPr>
      <w:r>
        <w:rPr>
          <w:rFonts w:ascii="Tahoma" w:eastAsia="Times New Roman" w:hAnsi="Tahoma" w:cs="Tahoma"/>
          <w:lang w:eastAsia="fr-FR"/>
        </w:rPr>
        <w:t>Par exception, l</w:t>
      </w:r>
      <w:r w:rsidR="00CB060F" w:rsidRPr="001C291E">
        <w:rPr>
          <w:rFonts w:ascii="Tahoma" w:eastAsia="Times New Roman" w:hAnsi="Tahoma" w:cs="Tahoma"/>
          <w:lang w:eastAsia="fr-FR"/>
        </w:rPr>
        <w:t xml:space="preserve">e premier exercice </w:t>
      </w:r>
      <w:r w:rsidR="00E27B15" w:rsidRPr="001C291E">
        <w:rPr>
          <w:rFonts w:ascii="Tahoma" w:eastAsia="Times New Roman" w:hAnsi="Tahoma" w:cs="Tahoma"/>
          <w:lang w:eastAsia="fr-FR"/>
        </w:rPr>
        <w:t xml:space="preserve">social </w:t>
      </w:r>
      <w:r w:rsidR="00E27B15">
        <w:rPr>
          <w:rFonts w:ascii="Tahoma" w:eastAsia="Times New Roman" w:hAnsi="Tahoma" w:cs="Tahoma"/>
          <w:lang w:eastAsia="fr-FR"/>
        </w:rPr>
        <w:t>débutera</w:t>
      </w:r>
      <w:r w:rsidR="00CB060F" w:rsidRPr="001C291E">
        <w:rPr>
          <w:rFonts w:ascii="Tahoma" w:eastAsia="Times New Roman" w:hAnsi="Tahoma" w:cs="Tahoma"/>
          <w:lang w:eastAsia="fr-FR"/>
        </w:rPr>
        <w:t xml:space="preserve"> à compter de la date de l'immatriculation de la Société au Registre du Commer</w:t>
      </w:r>
      <w:r>
        <w:rPr>
          <w:rFonts w:ascii="Tahoma" w:eastAsia="Times New Roman" w:hAnsi="Tahoma" w:cs="Tahoma"/>
          <w:lang w:eastAsia="fr-FR"/>
        </w:rPr>
        <w:t xml:space="preserve">ce et des Sociétés </w:t>
      </w:r>
      <w:r w:rsidR="00E27B15">
        <w:rPr>
          <w:rFonts w:ascii="Tahoma" w:eastAsia="Times New Roman" w:hAnsi="Tahoma" w:cs="Tahoma"/>
          <w:lang w:eastAsia="fr-FR"/>
        </w:rPr>
        <w:t xml:space="preserve">jusqu'au trente </w:t>
      </w:r>
      <w:r w:rsidR="001927E6">
        <w:rPr>
          <w:rFonts w:ascii="Tahoma" w:eastAsia="Times New Roman" w:hAnsi="Tahoma" w:cs="Tahoma"/>
          <w:lang w:eastAsia="fr-FR"/>
        </w:rPr>
        <w:t xml:space="preserve">et </w:t>
      </w:r>
      <w:r w:rsidR="00E27B15">
        <w:rPr>
          <w:rFonts w:ascii="Tahoma" w:eastAsia="Times New Roman" w:hAnsi="Tahoma" w:cs="Tahoma"/>
          <w:lang w:eastAsia="fr-FR"/>
        </w:rPr>
        <w:t>un décembre 20</w:t>
      </w:r>
      <w:r w:rsidR="00DB30B0">
        <w:rPr>
          <w:rFonts w:ascii="Tahoma" w:eastAsia="Times New Roman" w:hAnsi="Tahoma" w:cs="Tahoma"/>
          <w:lang w:eastAsia="fr-FR"/>
        </w:rPr>
        <w:t>2</w:t>
      </w:r>
      <w:r w:rsidR="008F78F3">
        <w:rPr>
          <w:rFonts w:ascii="Tahoma" w:eastAsia="Times New Roman" w:hAnsi="Tahoma" w:cs="Tahoma"/>
          <w:lang w:eastAsia="fr-FR"/>
        </w:rPr>
        <w:t>5</w:t>
      </w:r>
      <w:r>
        <w:rPr>
          <w:rFonts w:ascii="Tahoma" w:eastAsia="Times New Roman" w:hAnsi="Tahoma" w:cs="Tahoma"/>
          <w:lang w:eastAsia="fr-FR"/>
        </w:rPr>
        <w:t>.</w:t>
      </w:r>
      <w:r w:rsidR="00CB060F" w:rsidRPr="001C291E">
        <w:rPr>
          <w:rFonts w:ascii="Tahoma" w:eastAsia="Times New Roman" w:hAnsi="Tahoma" w:cs="Tahoma"/>
          <w:lang w:eastAsia="fr-FR"/>
        </w:rPr>
        <w:t xml:space="preserve"> </w:t>
      </w:r>
    </w:p>
    <w:p w14:paraId="1EE9D4F9" w14:textId="77777777" w:rsidR="00CB060F" w:rsidRPr="00CB060F" w:rsidRDefault="00CB060F" w:rsidP="00CB060F">
      <w:pPr>
        <w:spacing w:before="100" w:beforeAutospacing="1" w:after="100" w:afterAutospacing="1" w:line="240" w:lineRule="auto"/>
        <w:rPr>
          <w:rFonts w:ascii="Tahoma" w:eastAsia="Times New Roman" w:hAnsi="Tahoma" w:cs="Tahoma"/>
          <w:b/>
          <w:bCs/>
          <w:lang w:eastAsia="fr-FR"/>
        </w:rPr>
      </w:pPr>
      <w:r w:rsidRPr="00CB060F">
        <w:rPr>
          <w:rFonts w:ascii="Tahoma" w:eastAsia="Times New Roman" w:hAnsi="Tahoma" w:cs="Tahoma"/>
          <w:b/>
          <w:bCs/>
          <w:lang w:eastAsia="fr-FR"/>
        </w:rPr>
        <w:lastRenderedPageBreak/>
        <w:t>Article 17 - Comptes sociaux</w:t>
      </w:r>
    </w:p>
    <w:p w14:paraId="45B4F809" w14:textId="49372747" w:rsidR="00FC3622" w:rsidRPr="00CB060F" w:rsidRDefault="00CB060F" w:rsidP="00CB060F">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Il est tenu une comptabilité régulière des opérations sociales, conformément à la loi et aux usages du commerce.</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A la clôture de chaque exercice, le Président dresse l'inventaire des divers éléments de l'actif et du passif existant à cette date et établit les comptes annuels. Il établit également un rapport sur la gestion de la Société durant l'exercice écoulé.</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 xml:space="preserve">L'associé unique approuve les comptes annuels après rapport du commissaire aux comptes </w:t>
      </w:r>
      <w:r w:rsidR="00643F1C">
        <w:rPr>
          <w:rFonts w:ascii="Tahoma" w:eastAsia="Times New Roman" w:hAnsi="Tahoma" w:cs="Tahoma"/>
          <w:lang w:eastAsia="fr-FR"/>
        </w:rPr>
        <w:t xml:space="preserve">si nécessaire </w:t>
      </w:r>
      <w:r w:rsidRPr="001C291E">
        <w:rPr>
          <w:rFonts w:ascii="Tahoma" w:eastAsia="Times New Roman" w:hAnsi="Tahoma" w:cs="Tahoma"/>
          <w:lang w:eastAsia="fr-FR"/>
        </w:rPr>
        <w:t>dans un délai de six mois à compter de la clôture de chaque exercice.</w:t>
      </w:r>
      <w:r w:rsidRPr="00CB060F">
        <w:rPr>
          <w:rFonts w:ascii="Tahoma" w:eastAsia="Times New Roman" w:hAnsi="Tahoma" w:cs="Tahoma"/>
          <w:lang w:eastAsia="fr-FR"/>
        </w:rPr>
        <w:t xml:space="preserve"> </w:t>
      </w:r>
    </w:p>
    <w:p w14:paraId="7E5331B0" w14:textId="77777777" w:rsidR="00CB060F" w:rsidRPr="00CB060F" w:rsidRDefault="00CB060F" w:rsidP="00CB060F">
      <w:pPr>
        <w:spacing w:before="100" w:beforeAutospacing="1" w:after="100" w:afterAutospacing="1" w:line="240" w:lineRule="auto"/>
        <w:rPr>
          <w:rFonts w:ascii="Tahoma" w:eastAsia="Times New Roman" w:hAnsi="Tahoma" w:cs="Tahoma"/>
          <w:b/>
          <w:bCs/>
          <w:lang w:eastAsia="fr-FR"/>
        </w:rPr>
      </w:pPr>
      <w:r w:rsidRPr="00CB060F">
        <w:rPr>
          <w:rFonts w:ascii="Tahoma" w:eastAsia="Times New Roman" w:hAnsi="Tahoma" w:cs="Tahoma"/>
          <w:b/>
          <w:bCs/>
          <w:lang w:eastAsia="fr-FR"/>
        </w:rPr>
        <w:t>Article 18 - Affectation et répartition du résultat</w:t>
      </w:r>
    </w:p>
    <w:p w14:paraId="6B02E828" w14:textId="77777777" w:rsidR="00990E41" w:rsidRDefault="00CB060F" w:rsidP="004723FA">
      <w:pPr>
        <w:pStyle w:val="Paragraphedeliste"/>
        <w:numPr>
          <w:ilvl w:val="0"/>
          <w:numId w:val="5"/>
        </w:numPr>
        <w:spacing w:before="100" w:beforeAutospacing="1" w:after="100" w:afterAutospacing="1" w:line="240" w:lineRule="auto"/>
        <w:rPr>
          <w:rFonts w:ascii="Tahoma" w:eastAsia="Times New Roman" w:hAnsi="Tahoma" w:cs="Tahoma"/>
          <w:lang w:eastAsia="fr-FR"/>
        </w:rPr>
      </w:pPr>
      <w:r w:rsidRPr="00343EB2">
        <w:rPr>
          <w:rFonts w:ascii="Tahoma" w:eastAsia="Times New Roman" w:hAnsi="Tahoma" w:cs="Tahoma"/>
          <w:lang w:eastAsia="fr-FR"/>
        </w:rPr>
        <w:t>Le compte de résultat récapitule les produits et les charges de l'exercice. Il fait apparaître, par différence, après déduction des amortissements et des provisions, le bénéfice ou la perte de l'exercice.</w:t>
      </w:r>
      <w:r w:rsidRPr="00343EB2">
        <w:rPr>
          <w:rFonts w:ascii="Tahoma" w:eastAsia="Times New Roman" w:hAnsi="Tahoma" w:cs="Tahoma"/>
          <w:lang w:eastAsia="fr-FR"/>
        </w:rPr>
        <w:br/>
      </w:r>
      <w:r w:rsidRPr="00343EB2">
        <w:rPr>
          <w:rFonts w:ascii="Tahoma" w:eastAsia="Times New Roman" w:hAnsi="Tahoma" w:cs="Tahoma"/>
          <w:lang w:eastAsia="fr-FR"/>
        </w:rPr>
        <w:br/>
        <w:t>Sur ce bénéfice, diminué le cas échéant des pertes antérieures, il est d'abord prélevé :</w:t>
      </w:r>
      <w:r w:rsidRPr="00343EB2">
        <w:rPr>
          <w:rFonts w:ascii="Tahoma" w:eastAsia="Times New Roman" w:hAnsi="Tahoma" w:cs="Tahoma"/>
          <w:lang w:eastAsia="fr-FR"/>
        </w:rPr>
        <w:br/>
      </w:r>
      <w:r w:rsidRPr="00343EB2">
        <w:rPr>
          <w:rFonts w:ascii="Tahoma" w:eastAsia="Times New Roman" w:hAnsi="Tahoma" w:cs="Tahoma"/>
          <w:lang w:eastAsia="fr-FR"/>
        </w:rPr>
        <w:br/>
        <w:t>- 5 % au moins pour constituer la réserve légale. Ce prélèvement cesse d'être obligatoire lorsque le fonds de réserve légale aura atteint le dixième du capital social, mais reprendra son cours si, pour une cause quelconque, cette quotité n'est plus atteinte ;</w:t>
      </w:r>
      <w:r w:rsidRPr="00343EB2">
        <w:rPr>
          <w:rFonts w:ascii="Tahoma" w:eastAsia="Times New Roman" w:hAnsi="Tahoma" w:cs="Tahoma"/>
          <w:lang w:eastAsia="fr-FR"/>
        </w:rPr>
        <w:br/>
      </w:r>
      <w:r w:rsidRPr="00343EB2">
        <w:rPr>
          <w:rFonts w:ascii="Tahoma" w:eastAsia="Times New Roman" w:hAnsi="Tahoma" w:cs="Tahoma"/>
          <w:lang w:eastAsia="fr-FR"/>
        </w:rPr>
        <w:br/>
        <w:t>- toutes sommes à porter en réserve en application de la loi et des présents statuts.</w:t>
      </w:r>
      <w:r w:rsidRPr="00343EB2">
        <w:rPr>
          <w:rFonts w:ascii="Tahoma" w:eastAsia="Times New Roman" w:hAnsi="Tahoma" w:cs="Tahoma"/>
          <w:lang w:eastAsia="fr-FR"/>
        </w:rPr>
        <w:br/>
      </w:r>
      <w:r w:rsidRPr="00343EB2">
        <w:rPr>
          <w:rFonts w:ascii="Tahoma" w:eastAsia="Times New Roman" w:hAnsi="Tahoma" w:cs="Tahoma"/>
          <w:lang w:eastAsia="fr-FR"/>
        </w:rPr>
        <w:br/>
        <w:t>Le solde augmenté du report à nouveau bénéficiaire constitue le bénéfice distribuable.</w:t>
      </w:r>
    </w:p>
    <w:p w14:paraId="00E9BEF3" w14:textId="77777777" w:rsidR="00990E41" w:rsidRDefault="00990E41" w:rsidP="00990E41">
      <w:pPr>
        <w:pStyle w:val="Paragraphedeliste"/>
        <w:spacing w:before="100" w:beforeAutospacing="1" w:after="100" w:afterAutospacing="1" w:line="240" w:lineRule="auto"/>
        <w:rPr>
          <w:rFonts w:ascii="Tahoma" w:eastAsia="Times New Roman" w:hAnsi="Tahoma" w:cs="Tahoma"/>
          <w:lang w:eastAsia="fr-FR"/>
        </w:rPr>
      </w:pPr>
    </w:p>
    <w:p w14:paraId="7F8FA69F" w14:textId="69912949" w:rsidR="00DB30B0" w:rsidRPr="00344989" w:rsidRDefault="00CB060F" w:rsidP="004723FA">
      <w:pPr>
        <w:pStyle w:val="Paragraphedeliste"/>
        <w:numPr>
          <w:ilvl w:val="0"/>
          <w:numId w:val="5"/>
        </w:numPr>
        <w:spacing w:before="100" w:beforeAutospacing="1" w:after="100" w:afterAutospacing="1" w:line="240" w:lineRule="auto"/>
        <w:rPr>
          <w:rFonts w:ascii="Tahoma" w:eastAsia="Times New Roman" w:hAnsi="Tahoma" w:cs="Tahoma"/>
          <w:lang w:eastAsia="fr-FR"/>
        </w:rPr>
      </w:pPr>
      <w:r w:rsidRPr="00343EB2">
        <w:rPr>
          <w:rFonts w:ascii="Tahoma" w:eastAsia="Times New Roman" w:hAnsi="Tahoma" w:cs="Tahoma"/>
          <w:lang w:eastAsia="fr-FR"/>
        </w:rPr>
        <w:t>Sur le bénéfice distribuable, il est prélevé tout d'abord toute somme que l'actionnaire unique décidera de reporter à nouveau sur l'exercice suivant ou d'affecter à la création de tous fonds de réserve extraordinaire, de prévoyance ou autre avec une affectation spéciale ou non. Le surplus est attribué à l'actionnaire unique.</w:t>
      </w:r>
      <w:r w:rsidRPr="00343EB2">
        <w:rPr>
          <w:rFonts w:ascii="Tahoma" w:eastAsia="Times New Roman" w:hAnsi="Tahoma" w:cs="Tahoma"/>
          <w:lang w:eastAsia="fr-FR"/>
        </w:rPr>
        <w:br/>
      </w:r>
      <w:r w:rsidRPr="00343EB2">
        <w:rPr>
          <w:rFonts w:ascii="Tahoma" w:eastAsia="Times New Roman" w:hAnsi="Tahoma" w:cs="Tahoma"/>
          <w:lang w:eastAsia="fr-FR"/>
        </w:rPr>
        <w:br/>
      </w:r>
      <w:r w:rsidR="00643F1C" w:rsidRPr="00343EB2">
        <w:rPr>
          <w:rFonts w:ascii="Tahoma" w:eastAsia="Times New Roman" w:hAnsi="Tahoma" w:cs="Tahoma"/>
          <w:lang w:eastAsia="fr-FR"/>
        </w:rPr>
        <w:t>L'associé</w:t>
      </w:r>
      <w:r w:rsidRPr="00343EB2">
        <w:rPr>
          <w:rFonts w:ascii="Tahoma" w:eastAsia="Times New Roman" w:hAnsi="Tahoma" w:cs="Tahoma"/>
          <w:lang w:eastAsia="fr-FR"/>
        </w:rPr>
        <w:t xml:space="preserve"> unique peut décider d'opter, pour tout ou partie du dividende mis en distribution, entre le paiement du dividende en numéraire ou en actions émises par la Société, ceci aux conditions fixées ou autorisées par la loi.</w:t>
      </w:r>
      <w:r w:rsidRPr="00343EB2">
        <w:rPr>
          <w:rFonts w:ascii="Tahoma" w:eastAsia="Times New Roman" w:hAnsi="Tahoma" w:cs="Tahoma"/>
          <w:lang w:eastAsia="fr-FR"/>
        </w:rPr>
        <w:br/>
      </w:r>
    </w:p>
    <w:p w14:paraId="798076DC" w14:textId="059D5341" w:rsidR="00CB060F" w:rsidRPr="00CB060F" w:rsidRDefault="00CB060F" w:rsidP="004723FA">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b/>
          <w:bCs/>
          <w:lang w:eastAsia="fr-FR"/>
        </w:rPr>
        <w:t>TITRE VI</w:t>
      </w:r>
      <w:r w:rsidRPr="001C291E">
        <w:rPr>
          <w:rFonts w:ascii="Tahoma" w:eastAsia="Times New Roman" w:hAnsi="Tahoma" w:cs="Tahoma"/>
          <w:lang w:eastAsia="fr-FR"/>
        </w:rPr>
        <w:t xml:space="preserve"> </w:t>
      </w:r>
      <w:r w:rsidRPr="00CB060F">
        <w:rPr>
          <w:rFonts w:ascii="Tahoma" w:eastAsia="Times New Roman" w:hAnsi="Tahoma" w:cs="Tahoma"/>
          <w:lang w:eastAsia="fr-FR"/>
        </w:rPr>
        <w:br/>
      </w:r>
      <w:r w:rsidRPr="001C291E">
        <w:rPr>
          <w:rFonts w:ascii="Tahoma" w:eastAsia="Times New Roman" w:hAnsi="Tahoma" w:cs="Tahoma"/>
          <w:b/>
          <w:bCs/>
          <w:lang w:eastAsia="fr-FR"/>
        </w:rPr>
        <w:t>DISSOLUTION DE LA SOCIETE</w:t>
      </w:r>
      <w:r w:rsidRPr="001C291E">
        <w:rPr>
          <w:rFonts w:ascii="Tahoma" w:eastAsia="Times New Roman" w:hAnsi="Tahoma" w:cs="Tahoma"/>
          <w:lang w:eastAsia="fr-FR"/>
        </w:rPr>
        <w:t xml:space="preserve"> </w:t>
      </w:r>
    </w:p>
    <w:p w14:paraId="505CD227" w14:textId="77777777" w:rsidR="00CB060F" w:rsidRPr="00CB060F" w:rsidRDefault="00CB060F" w:rsidP="00CB060F">
      <w:pPr>
        <w:spacing w:before="100" w:beforeAutospacing="1" w:after="100" w:afterAutospacing="1" w:line="240" w:lineRule="auto"/>
        <w:rPr>
          <w:rFonts w:ascii="Tahoma" w:eastAsia="Times New Roman" w:hAnsi="Tahoma" w:cs="Tahoma"/>
          <w:b/>
          <w:bCs/>
          <w:lang w:eastAsia="fr-FR"/>
        </w:rPr>
      </w:pPr>
      <w:r w:rsidRPr="00CB060F">
        <w:rPr>
          <w:rFonts w:ascii="Tahoma" w:eastAsia="Times New Roman" w:hAnsi="Tahoma" w:cs="Tahoma"/>
          <w:b/>
          <w:bCs/>
          <w:lang w:eastAsia="fr-FR"/>
        </w:rPr>
        <w:t>Article 19 - Dissolution de la Société</w:t>
      </w:r>
    </w:p>
    <w:p w14:paraId="13F7024E" w14:textId="717D286B" w:rsidR="00CB060F" w:rsidRPr="00CB060F" w:rsidRDefault="00CB060F" w:rsidP="00CB060F">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La Société est dissoute dans les cas prévus par la loi ou en cas de dissolution anticipée décidée par l'associé unique.</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Lorsque l'associé unique est une personne morale, la dissolution de la Société entraîne, dans les conditions prévues à l'article 1844-5 du Code civil, la transmission universelle du patrimoine de la Société à l'associé unique, sans qu'il y ait lieu à liquidation.</w:t>
      </w:r>
      <w:r w:rsidRPr="00CB060F">
        <w:rPr>
          <w:rFonts w:ascii="Tahoma" w:eastAsia="Times New Roman" w:hAnsi="Tahoma" w:cs="Tahoma"/>
          <w:lang w:eastAsia="fr-FR"/>
        </w:rPr>
        <w:br/>
      </w:r>
      <w:r w:rsidRPr="001C291E">
        <w:rPr>
          <w:rFonts w:ascii="Tahoma" w:eastAsia="Times New Roman" w:hAnsi="Tahoma" w:cs="Tahoma"/>
          <w:lang w:eastAsia="fr-FR"/>
        </w:rPr>
        <w:lastRenderedPageBreak/>
        <w:t>Lorsque l'associé unique est une personne physique, la dissolution de la Société entraîne sa liquidation.</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L'associé unique nomme un ou plusieurs liquidateurs.</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Le ou les liquidateurs sont investis des pouvoirs les plus étendus, sous réserve des dispositions légales, pour réaliser l'actif, payer le passif et distribuer le solde disponible.</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 xml:space="preserve">En fin de liquidation, l'associé unique statue sur les comptes définitifs, sur le quitus de la gestion du (ou des) liquidateurs et la (ou les) décharge(s) de son </w:t>
      </w:r>
      <w:r w:rsidR="004723FA" w:rsidRPr="001C291E">
        <w:rPr>
          <w:rFonts w:ascii="Tahoma" w:eastAsia="Times New Roman" w:hAnsi="Tahoma" w:cs="Tahoma"/>
          <w:lang w:eastAsia="fr-FR"/>
        </w:rPr>
        <w:t>(ou</w:t>
      </w:r>
      <w:r w:rsidRPr="001C291E">
        <w:rPr>
          <w:rFonts w:ascii="Tahoma" w:eastAsia="Times New Roman" w:hAnsi="Tahoma" w:cs="Tahoma"/>
          <w:lang w:eastAsia="fr-FR"/>
        </w:rPr>
        <w:t xml:space="preserve"> de leur) mandat et constate la clôture de la liquidation.</w:t>
      </w:r>
      <w:r w:rsidRPr="00CB060F">
        <w:rPr>
          <w:rFonts w:ascii="Tahoma" w:eastAsia="Times New Roman" w:hAnsi="Tahoma" w:cs="Tahoma"/>
          <w:lang w:eastAsia="fr-FR"/>
        </w:rPr>
        <w:t xml:space="preserve"> </w:t>
      </w:r>
    </w:p>
    <w:p w14:paraId="06201F8A" w14:textId="77777777" w:rsidR="00CB060F" w:rsidRPr="00CB060F" w:rsidRDefault="00CB060F" w:rsidP="00CB060F">
      <w:pPr>
        <w:spacing w:before="100" w:beforeAutospacing="1" w:after="100" w:afterAutospacing="1" w:line="240" w:lineRule="auto"/>
        <w:rPr>
          <w:rFonts w:ascii="Tahoma" w:eastAsia="Times New Roman" w:hAnsi="Tahoma" w:cs="Tahoma"/>
          <w:b/>
          <w:bCs/>
          <w:lang w:eastAsia="fr-FR"/>
        </w:rPr>
      </w:pPr>
      <w:r w:rsidRPr="00CB060F">
        <w:rPr>
          <w:rFonts w:ascii="Tahoma" w:eastAsia="Times New Roman" w:hAnsi="Tahoma" w:cs="Tahoma"/>
          <w:b/>
          <w:bCs/>
          <w:lang w:eastAsia="fr-FR"/>
        </w:rPr>
        <w:t>Article 20 – Contestations</w:t>
      </w:r>
    </w:p>
    <w:p w14:paraId="545EA50C" w14:textId="77777777" w:rsidR="00D675FD" w:rsidRDefault="00CB060F" w:rsidP="004723FA">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Toutes contestations relatives aux affaires sociales qui pourront surgir pendant la durée de la Société ou de sa liquidation seront soumises aux tribunaux compétents dans les conditions de droit commun.</w:t>
      </w:r>
    </w:p>
    <w:p w14:paraId="1966A343" w14:textId="63B632A9" w:rsidR="004723FA" w:rsidRDefault="00CB060F" w:rsidP="004723FA">
      <w:pPr>
        <w:spacing w:before="100" w:beforeAutospacing="1" w:after="100" w:afterAutospacing="1" w:line="240" w:lineRule="auto"/>
        <w:rPr>
          <w:rFonts w:ascii="Tahoma" w:eastAsia="Times New Roman" w:hAnsi="Tahoma" w:cs="Tahoma"/>
          <w:lang w:eastAsia="fr-FR"/>
        </w:rPr>
      </w:pPr>
      <w:r w:rsidRPr="00CB060F">
        <w:rPr>
          <w:rFonts w:ascii="Tahoma" w:eastAsia="Times New Roman" w:hAnsi="Tahoma" w:cs="Tahoma"/>
          <w:lang w:eastAsia="fr-FR"/>
        </w:rPr>
        <w:br/>
      </w:r>
      <w:r w:rsidRPr="001C291E">
        <w:rPr>
          <w:rFonts w:ascii="Tahoma" w:eastAsia="Times New Roman" w:hAnsi="Tahoma" w:cs="Tahoma"/>
          <w:b/>
          <w:bCs/>
          <w:lang w:eastAsia="fr-FR"/>
        </w:rPr>
        <w:t>TITRE VII</w:t>
      </w:r>
      <w:r w:rsidRPr="001C291E">
        <w:rPr>
          <w:rFonts w:ascii="Tahoma" w:eastAsia="Times New Roman" w:hAnsi="Tahoma" w:cs="Tahoma"/>
          <w:lang w:eastAsia="fr-FR"/>
        </w:rPr>
        <w:t xml:space="preserve"> </w:t>
      </w:r>
      <w:r w:rsidRPr="00CB060F">
        <w:rPr>
          <w:rFonts w:ascii="Tahoma" w:eastAsia="Times New Roman" w:hAnsi="Tahoma" w:cs="Tahoma"/>
          <w:lang w:eastAsia="fr-FR"/>
        </w:rPr>
        <w:br/>
      </w:r>
      <w:r w:rsidRPr="001C291E">
        <w:rPr>
          <w:rFonts w:ascii="Tahoma" w:eastAsia="Times New Roman" w:hAnsi="Tahoma" w:cs="Tahoma"/>
          <w:b/>
          <w:bCs/>
          <w:lang w:eastAsia="fr-FR"/>
        </w:rPr>
        <w:t xml:space="preserve">CONSTITUTION DE LA </w:t>
      </w:r>
      <w:r w:rsidR="004723FA" w:rsidRPr="001C291E">
        <w:rPr>
          <w:rFonts w:ascii="Tahoma" w:eastAsia="Times New Roman" w:hAnsi="Tahoma" w:cs="Tahoma"/>
          <w:b/>
          <w:bCs/>
          <w:lang w:eastAsia="fr-FR"/>
        </w:rPr>
        <w:t>SOCIETE</w:t>
      </w:r>
      <w:r w:rsidR="004723FA" w:rsidRPr="001C291E">
        <w:rPr>
          <w:rFonts w:ascii="Tahoma" w:eastAsia="Times New Roman" w:hAnsi="Tahoma" w:cs="Tahoma"/>
          <w:lang w:eastAsia="fr-FR"/>
        </w:rPr>
        <w:t>.</w:t>
      </w:r>
    </w:p>
    <w:p w14:paraId="119208AD" w14:textId="77777777" w:rsidR="00CB060F" w:rsidRPr="00CB060F" w:rsidRDefault="00CB060F" w:rsidP="004723FA">
      <w:pPr>
        <w:spacing w:before="100" w:beforeAutospacing="1" w:after="100" w:afterAutospacing="1" w:line="240" w:lineRule="auto"/>
        <w:rPr>
          <w:rFonts w:ascii="Tahoma" w:eastAsia="Times New Roman" w:hAnsi="Tahoma" w:cs="Tahoma"/>
          <w:lang w:eastAsia="fr-FR"/>
        </w:rPr>
      </w:pPr>
      <w:r w:rsidRPr="00CB060F">
        <w:rPr>
          <w:rFonts w:ascii="Tahoma" w:eastAsia="Times New Roman" w:hAnsi="Tahoma" w:cs="Tahoma"/>
          <w:b/>
          <w:bCs/>
          <w:lang w:eastAsia="fr-FR"/>
        </w:rPr>
        <w:t>Article 21 - Nomination du Président</w:t>
      </w:r>
    </w:p>
    <w:p w14:paraId="2A638554" w14:textId="77777777" w:rsidR="00CB060F" w:rsidRPr="001C291E" w:rsidRDefault="00CB060F" w:rsidP="00643F1C">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Le premier Président de la Société nommé aux termes des</w:t>
      </w:r>
      <w:r w:rsidR="00643F1C">
        <w:rPr>
          <w:rFonts w:ascii="Tahoma" w:eastAsia="Times New Roman" w:hAnsi="Tahoma" w:cs="Tahoma"/>
          <w:lang w:eastAsia="fr-FR"/>
        </w:rPr>
        <w:t xml:space="preserve"> présents statuts pour la durée de la </w:t>
      </w:r>
      <w:r w:rsidR="00E27B15">
        <w:rPr>
          <w:rFonts w:ascii="Tahoma" w:eastAsia="Times New Roman" w:hAnsi="Tahoma" w:cs="Tahoma"/>
          <w:lang w:eastAsia="fr-FR"/>
        </w:rPr>
        <w:t>société</w:t>
      </w:r>
      <w:r w:rsidR="00E27B15" w:rsidRPr="001C291E">
        <w:rPr>
          <w:rFonts w:ascii="Tahoma" w:eastAsia="Times New Roman" w:hAnsi="Tahoma" w:cs="Tahoma"/>
          <w:lang w:eastAsia="fr-FR"/>
        </w:rPr>
        <w:t xml:space="preserve"> :</w:t>
      </w:r>
      <w:r w:rsidRPr="001C291E">
        <w:rPr>
          <w:rFonts w:ascii="Tahoma" w:eastAsia="Times New Roman" w:hAnsi="Tahoma" w:cs="Tahoma"/>
          <w:lang w:eastAsia="fr-FR"/>
        </w:rPr>
        <w:t xml:space="preserve"> </w:t>
      </w:r>
    </w:p>
    <w:p w14:paraId="467D8839" w14:textId="7F4B1B99" w:rsidR="00234F6E" w:rsidRDefault="00EC2E71" w:rsidP="00234F6E">
      <w:pPr>
        <w:pStyle w:val="Paragraphedeliste"/>
        <w:numPr>
          <w:ilvl w:val="0"/>
          <w:numId w:val="7"/>
        </w:numPr>
        <w:tabs>
          <w:tab w:val="left" w:pos="284"/>
          <w:tab w:val="left" w:pos="567"/>
          <w:tab w:val="left" w:pos="851"/>
          <w:tab w:val="left" w:pos="1134"/>
          <w:tab w:val="right" w:pos="6804"/>
          <w:tab w:val="right" w:pos="9072"/>
        </w:tabs>
        <w:spacing w:before="20" w:after="20" w:line="240" w:lineRule="auto"/>
        <w:ind w:left="284" w:hanging="284"/>
        <w:jc w:val="both"/>
        <w:rPr>
          <w:rFonts w:ascii="Tahoma" w:eastAsia="Times New Roman" w:hAnsi="Tahoma" w:cs="Tahoma"/>
          <w:lang w:eastAsia="fr-FR"/>
        </w:rPr>
      </w:pPr>
      <w:r w:rsidRPr="00155A67">
        <w:rPr>
          <w:rFonts w:ascii="Tahoma" w:hAnsi="Tahoma" w:cs="Tahoma"/>
        </w:rPr>
        <w:t xml:space="preserve">{civilite} </w:t>
      </w:r>
      <w:r>
        <w:rPr>
          <w:rFonts w:ascii="Tahoma" w:hAnsi="Tahoma" w:cs="Tahoma"/>
        </w:rPr>
        <w:t>{prenom} {nom}</w:t>
      </w:r>
      <w:r w:rsidRPr="000442A9">
        <w:rPr>
          <w:rFonts w:ascii="Tahoma" w:eastAsia="Times New Roman" w:hAnsi="Tahoma" w:cs="Tahoma"/>
          <w:lang w:eastAsia="fr-FR"/>
        </w:rPr>
        <w:t xml:space="preserve"> né le </w:t>
      </w:r>
      <w:r>
        <w:rPr>
          <w:rFonts w:ascii="Tahoma" w:eastAsia="Times New Roman" w:hAnsi="Tahoma" w:cs="Tahoma"/>
          <w:lang w:eastAsia="fr-FR"/>
        </w:rPr>
        <w:t>{date_naissance_j}</w:t>
      </w:r>
      <w:r w:rsidRPr="000442A9">
        <w:rPr>
          <w:rFonts w:ascii="Tahoma" w:eastAsia="Times New Roman" w:hAnsi="Tahoma" w:cs="Tahoma"/>
          <w:lang w:eastAsia="fr-FR"/>
        </w:rPr>
        <w:t>/{date_naissance_m1}</w:t>
      </w:r>
      <w:r>
        <w:rPr>
          <w:rFonts w:ascii="Tahoma" w:eastAsia="Times New Roman" w:hAnsi="Tahoma" w:cs="Tahoma"/>
          <w:lang w:eastAsia="fr-FR"/>
        </w:rPr>
        <w:t>{date_naissance_m2}</w:t>
      </w:r>
      <w:r w:rsidRPr="000442A9">
        <w:rPr>
          <w:rFonts w:ascii="Tahoma" w:eastAsia="Times New Roman" w:hAnsi="Tahoma" w:cs="Tahoma"/>
          <w:lang w:eastAsia="fr-FR"/>
        </w:rPr>
        <w:t xml:space="preserve">{date_naissance_a} à </w:t>
      </w:r>
      <w:r>
        <w:rPr>
          <w:rFonts w:ascii="Tahoma" w:eastAsia="Times New Roman" w:hAnsi="Tahoma" w:cs="Tahoma"/>
          <w:lang w:eastAsia="fr-FR"/>
        </w:rPr>
        <w:t>{ville_naissance}</w:t>
      </w:r>
      <w:r w:rsidRPr="000442A9">
        <w:rPr>
          <w:rFonts w:ascii="Tahoma" w:eastAsia="Times New Roman" w:hAnsi="Tahoma" w:cs="Tahoma"/>
          <w:lang w:eastAsia="fr-FR"/>
        </w:rPr>
        <w:t xml:space="preserve"> </w:t>
      </w:r>
      <w:r>
        <w:rPr>
          <w:rFonts w:ascii="Tahoma" w:eastAsia="Times New Roman" w:hAnsi="Tahoma" w:cs="Tahoma"/>
          <w:lang w:eastAsia="fr-FR"/>
        </w:rPr>
        <w:t>{cp_naissance}</w:t>
      </w:r>
      <w:r w:rsidRPr="000442A9">
        <w:rPr>
          <w:rFonts w:ascii="Tahoma" w:eastAsia="Times New Roman" w:hAnsi="Tahoma" w:cs="Tahoma"/>
          <w:lang w:eastAsia="fr-FR"/>
        </w:rPr>
        <w:t xml:space="preserve"> de nationalité {nationalite} demeurant au</w:t>
      </w:r>
      <w:r>
        <w:rPr>
          <w:rFonts w:ascii="Tahoma" w:eastAsia="Times New Roman" w:hAnsi="Tahoma" w:cs="Tahoma"/>
          <w:lang w:eastAsia="fr-FR"/>
        </w:rPr>
        <w:t xml:space="preserve"> {siege_social}</w:t>
      </w:r>
      <w:r w:rsidRPr="000442A9">
        <w:rPr>
          <w:rFonts w:ascii="Tahoma" w:eastAsia="Times New Roman" w:hAnsi="Tahoma" w:cs="Tahoma"/>
          <w:lang w:eastAsia="fr-FR"/>
        </w:rPr>
        <w:t xml:space="preserve"> </w:t>
      </w:r>
      <w:r>
        <w:rPr>
          <w:rFonts w:ascii="Tahoma" w:eastAsia="Times New Roman" w:hAnsi="Tahoma" w:cs="Tahoma"/>
          <w:lang w:eastAsia="fr-FR"/>
        </w:rPr>
        <w:t/>
      </w:r>
      <w:r w:rsidRPr="000442A9">
        <w:rPr>
          <w:rFonts w:ascii="Tahoma" w:eastAsia="Times New Roman" w:hAnsi="Tahoma" w:cs="Tahoma"/>
          <w:lang w:eastAsia="fr-FR"/>
        </w:rPr>
        <w:t xml:space="preserve"> </w:t>
      </w:r>
      <w:r>
        <w:rPr>
          <w:rFonts w:ascii="Tahoma" w:eastAsia="Times New Roman" w:hAnsi="Tahoma" w:cs="Tahoma"/>
          <w:lang w:eastAsia="fr-FR"/>
        </w:rPr>
        <w:t>{ville_siege}</w:t>
      </w:r>
    </w:p>
    <w:p w14:paraId="54BACEDF" w14:textId="77777777" w:rsidR="002E4A30" w:rsidRPr="002E4A30" w:rsidRDefault="002E4A30" w:rsidP="002E4A30">
      <w:pPr>
        <w:tabs>
          <w:tab w:val="left" w:pos="284"/>
          <w:tab w:val="left" w:pos="567"/>
          <w:tab w:val="left" w:pos="851"/>
          <w:tab w:val="left" w:pos="1134"/>
          <w:tab w:val="right" w:pos="6804"/>
          <w:tab w:val="right" w:pos="9072"/>
        </w:tabs>
        <w:spacing w:before="20" w:after="20" w:line="240" w:lineRule="auto"/>
        <w:jc w:val="both"/>
        <w:rPr>
          <w:rFonts w:ascii="Tahoma" w:eastAsia="Times New Roman" w:hAnsi="Tahoma" w:cs="Tahoma"/>
          <w:lang w:eastAsia="fr-FR"/>
        </w:rPr>
      </w:pPr>
    </w:p>
    <w:p w14:paraId="1C58F93B" w14:textId="5DB7210A" w:rsidR="00EC2E71" w:rsidRPr="009D4C70" w:rsidRDefault="00EC2E71" w:rsidP="009D4C70">
      <w:pPr>
        <w:rPr>
          <w:rFonts w:ascii="Tahoma" w:hAnsi="Tahoma" w:cs="Tahoma"/>
        </w:rPr>
      </w:pPr>
      <w:r w:rsidRPr="00155A67">
        <w:rPr>
          <w:rFonts w:ascii="Tahoma" w:hAnsi="Tahoma" w:cs="Tahoma"/>
        </w:rPr>
        <w:t xml:space="preserve">{civilite} </w:t>
      </w:r>
      <w:r>
        <w:rPr>
          <w:rFonts w:ascii="Tahoma" w:hAnsi="Tahoma" w:cs="Tahoma"/>
        </w:rPr>
        <w:t>{prenom} {nom}</w:t>
      </w:r>
      <w:r w:rsidRPr="000442A9">
        <w:rPr>
          <w:rFonts w:ascii="Tahoma" w:eastAsia="Times New Roman" w:hAnsi="Tahoma" w:cs="Tahoma"/>
          <w:lang w:eastAsia="fr-FR"/>
        </w:rPr>
        <w:t xml:space="preserve"> </w:t>
      </w:r>
      <w:r w:rsidR="00CB060F" w:rsidRPr="00234F6E">
        <w:rPr>
          <w:rFonts w:ascii="Tahoma" w:eastAsia="Times New Roman" w:hAnsi="Tahoma" w:cs="Tahoma"/>
          <w:lang w:eastAsia="fr-FR"/>
        </w:rPr>
        <w:t>déclare accepter lesdites fonctions et satisfaire à toutes les conditions requises par la loi et les règlements pour leur exercice.</w:t>
      </w:r>
    </w:p>
    <w:p w14:paraId="4538F44A" w14:textId="23C6CAA6" w:rsidR="00CB060F" w:rsidRPr="00297A90" w:rsidRDefault="00643F1C" w:rsidP="00297A90">
      <w:pPr>
        <w:spacing w:before="100" w:beforeAutospacing="1" w:after="100" w:afterAutospacing="1" w:line="240" w:lineRule="auto"/>
        <w:rPr>
          <w:rFonts w:ascii="Tahoma" w:eastAsia="Times New Roman" w:hAnsi="Tahoma" w:cs="Tahoma"/>
          <w:b/>
          <w:bCs/>
          <w:lang w:eastAsia="fr-FR"/>
        </w:rPr>
      </w:pPr>
      <w:r>
        <w:rPr>
          <w:rFonts w:ascii="Tahoma" w:eastAsia="Times New Roman" w:hAnsi="Tahoma" w:cs="Tahoma"/>
          <w:b/>
          <w:bCs/>
          <w:lang w:eastAsia="fr-FR"/>
        </w:rPr>
        <w:t>Article 22</w:t>
      </w:r>
      <w:r w:rsidR="00CB060F" w:rsidRPr="00CB060F">
        <w:rPr>
          <w:rFonts w:ascii="Tahoma" w:eastAsia="Times New Roman" w:hAnsi="Tahoma" w:cs="Tahoma"/>
          <w:b/>
          <w:bCs/>
          <w:lang w:eastAsia="fr-FR"/>
        </w:rPr>
        <w:t xml:space="preserve"> - Actes accomplis pour le compte de la Société en formation</w:t>
      </w:r>
    </w:p>
    <w:p w14:paraId="3500A0B6" w14:textId="5E0{siege_social}E0" w:rsidR="00CB060F" w:rsidRPr="00234F6E" w:rsidRDefault="00EC2E71" w:rsidP="00234F6E">
      <w:pPr>
        <w:rPr>
          <w:rFonts w:ascii="Tahoma" w:hAnsi="Tahoma" w:cs="Tahoma"/>
        </w:rPr>
      </w:pPr>
      <w:r w:rsidRPr="00155A67">
        <w:rPr>
          <w:rFonts w:ascii="Tahoma" w:hAnsi="Tahoma" w:cs="Tahoma"/>
        </w:rPr>
        <w:t xml:space="preserve">{civilite} </w:t>
      </w:r>
      <w:r>
        <w:rPr>
          <w:rFonts w:ascii="Tahoma" w:hAnsi="Tahoma" w:cs="Tahoma"/>
        </w:rPr>
        <w:t>{prenom} {nom}</w:t>
      </w:r>
      <w:r w:rsidR="00CB060F" w:rsidRPr="001C291E">
        <w:rPr>
          <w:rFonts w:ascii="Tahoma" w:eastAsia="Times New Roman" w:hAnsi="Tahoma" w:cs="Tahoma"/>
          <w:lang w:eastAsia="fr-FR"/>
        </w:rPr>
        <w:t>, associé unique, a établi un état des actes accomplis à ce jour pour le compte de la Société en formation avec l'indication pour chacun d'eux, des engagements qui en résulteraient pour la Société. Cet état est annexé aux présents statuts.</w:t>
      </w:r>
      <w:r w:rsidR="00CB060F" w:rsidRPr="00CB060F">
        <w:rPr>
          <w:rFonts w:ascii="Tahoma" w:eastAsia="Times New Roman" w:hAnsi="Tahoma" w:cs="Tahoma"/>
          <w:lang w:eastAsia="fr-FR"/>
        </w:rPr>
        <w:br/>
      </w:r>
      <w:r w:rsidR="00CB060F" w:rsidRPr="00CB060F">
        <w:rPr>
          <w:rFonts w:ascii="Tahoma" w:eastAsia="Times New Roman" w:hAnsi="Tahoma" w:cs="Tahoma"/>
          <w:lang w:eastAsia="fr-FR"/>
        </w:rPr>
        <w:br/>
      </w:r>
      <w:r w:rsidR="00CB060F" w:rsidRPr="001C291E">
        <w:rPr>
          <w:rFonts w:ascii="Tahoma" w:eastAsia="Times New Roman" w:hAnsi="Tahoma" w:cs="Tahoma"/>
          <w:lang w:eastAsia="fr-FR"/>
        </w:rPr>
        <w:t>L'immatriculation de la Société au Registre du commerce et des sociétés entraînera de plein droit reprise par la Société desdits actes et engagements.</w:t>
      </w:r>
      <w:r w:rsidR="00CB060F" w:rsidRPr="00CB060F">
        <w:rPr>
          <w:rFonts w:ascii="Tahoma" w:eastAsia="Times New Roman" w:hAnsi="Tahoma" w:cs="Tahoma"/>
          <w:lang w:eastAsia="fr-FR"/>
        </w:rPr>
        <w:br/>
      </w:r>
      <w:r w:rsidR="00CB060F" w:rsidRPr="00CB060F">
        <w:rPr>
          <w:rFonts w:ascii="Tahoma" w:eastAsia="Times New Roman" w:hAnsi="Tahoma" w:cs="Tahoma"/>
          <w:lang w:eastAsia="fr-FR"/>
        </w:rPr>
        <w:br/>
      </w:r>
      <w:r w:rsidR="00643F1C">
        <w:rPr>
          <w:rFonts w:ascii="Tahoma" w:eastAsia="Times New Roman" w:hAnsi="Tahoma" w:cs="Tahoma"/>
          <w:b/>
          <w:bCs/>
          <w:lang w:eastAsia="fr-FR"/>
        </w:rPr>
        <w:t>Article 23</w:t>
      </w:r>
      <w:r w:rsidR="00CB060F" w:rsidRPr="00CB060F">
        <w:rPr>
          <w:rFonts w:ascii="Tahoma" w:eastAsia="Times New Roman" w:hAnsi="Tahoma" w:cs="Tahoma"/>
          <w:b/>
          <w:bCs/>
          <w:lang w:eastAsia="fr-FR"/>
        </w:rPr>
        <w:t xml:space="preserve"> – Mandat de prendre des engagements pour le compte de la Société</w:t>
      </w:r>
    </w:p>
    <w:p w14:paraId="5D798926" w14:textId="77777777" w:rsidR="009D4C70" w:rsidRDefault="00EC2E71" w:rsidP="009D4C70">
      <w:pPr>
        <w:rPr>
          <w:rFonts w:ascii="Tahoma" w:hAnsi="Tahoma" w:cs="Tahoma"/>
        </w:rPr>
      </w:pPr>
      <w:r w:rsidRPr="00155A67">
        <w:rPr>
          <w:rFonts w:ascii="Tahoma" w:hAnsi="Tahoma" w:cs="Tahoma"/>
        </w:rPr>
        <w:t xml:space="preserve">{civilite} </w:t>
      </w:r>
      <w:r>
        <w:rPr>
          <w:rFonts w:ascii="Tahoma" w:hAnsi="Tahoma" w:cs="Tahoma"/>
        </w:rPr>
        <w:t>{prenom} {nom}</w:t>
      </w:r>
      <w:r w:rsidR="00E27B15">
        <w:rPr>
          <w:rFonts w:ascii="Tahoma" w:eastAsia="Times New Roman" w:hAnsi="Tahoma" w:cs="Tahoma"/>
          <w:lang w:eastAsia="fr-FR"/>
        </w:rPr>
        <w:t xml:space="preserve">, </w:t>
      </w:r>
      <w:r w:rsidR="00CB060F" w:rsidRPr="001C291E">
        <w:rPr>
          <w:rFonts w:ascii="Tahoma" w:eastAsia="Times New Roman" w:hAnsi="Tahoma" w:cs="Tahoma"/>
          <w:lang w:eastAsia="fr-FR"/>
        </w:rPr>
        <w:t xml:space="preserve">Président-associé unique, agira au nom et pour le compte de la Société en formation, jusqu'à son immatriculation au Registre du Commerce et des Sociétés. Il passera les actes et prendra les engagements suivants au nom et pour le compte de </w:t>
      </w:r>
      <w:r w:rsidR="00643F1C">
        <w:rPr>
          <w:rFonts w:ascii="Tahoma" w:eastAsia="Times New Roman" w:hAnsi="Tahoma" w:cs="Tahoma"/>
          <w:lang w:eastAsia="fr-FR"/>
        </w:rPr>
        <w:t xml:space="preserve">la Société. </w:t>
      </w:r>
      <w:r w:rsidR="00CB060F" w:rsidRPr="001C291E">
        <w:rPr>
          <w:rFonts w:ascii="Tahoma" w:eastAsia="Times New Roman" w:hAnsi="Tahoma" w:cs="Tahoma"/>
          <w:lang w:eastAsia="fr-FR"/>
        </w:rPr>
        <w:t>L'immatriculation de la Société au Registre du Commerce et des Sociétés emportera reprise de ces actes et engagements.</w:t>
      </w:r>
      <w:r w:rsidR="00CB060F" w:rsidRPr="00CB060F">
        <w:rPr>
          <w:rFonts w:ascii="Tahoma" w:eastAsia="Times New Roman" w:hAnsi="Tahoma" w:cs="Tahoma"/>
          <w:lang w:eastAsia="fr-FR"/>
        </w:rPr>
        <w:br/>
      </w:r>
    </w:p>
    <w:p w14:paraId="74223A2F" w14:textId="7A20F590" w:rsidR="00CB060F" w:rsidRPr="009D4C70" w:rsidRDefault="00643F1C" w:rsidP="009D4C70">
      <w:pPr>
        <w:rPr>
          <w:rFonts w:ascii="Tahoma" w:hAnsi="Tahoma" w:cs="Tahoma"/>
        </w:rPr>
      </w:pPr>
      <w:r>
        <w:rPr>
          <w:rFonts w:ascii="Tahoma" w:eastAsia="Times New Roman" w:hAnsi="Tahoma" w:cs="Tahoma"/>
          <w:b/>
          <w:bCs/>
          <w:lang w:eastAsia="fr-FR"/>
        </w:rPr>
        <w:lastRenderedPageBreak/>
        <w:t>Article 24</w:t>
      </w:r>
      <w:r w:rsidR="00CB060F" w:rsidRPr="00CB060F">
        <w:rPr>
          <w:rFonts w:ascii="Tahoma" w:eastAsia="Times New Roman" w:hAnsi="Tahoma" w:cs="Tahoma"/>
          <w:b/>
          <w:bCs/>
          <w:lang w:eastAsia="fr-FR"/>
        </w:rPr>
        <w:t xml:space="preserve"> - Formalités de publicité – Immatriculation</w:t>
      </w:r>
    </w:p>
    <w:p w14:paraId="56B753F1" w14:textId="24544163" w:rsidR="00165A4D" w:rsidRDefault="00CB060F" w:rsidP="00DE2C79">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Tous pouvoirs sont conférés au Président à l'effet de signer l'insertion relative à la constitution de la Société dans un journal d'annonces légales et au porteur d'un original, d'une copie ou d'un extrait des présents pour accomplir toutes autres formalités nécessaires pour parvenir à l'immatriculation de la Société au Registre du Commerce et des Sociétés.</w:t>
      </w:r>
      <w:r w:rsidRPr="00CB060F">
        <w:rPr>
          <w:rFonts w:ascii="Tahoma" w:eastAsia="Times New Roman" w:hAnsi="Tahoma" w:cs="Tahoma"/>
          <w:lang w:eastAsia="fr-FR"/>
        </w:rPr>
        <w:br/>
      </w:r>
      <w:r w:rsidRPr="00CB060F">
        <w:rPr>
          <w:rFonts w:ascii="Tahoma" w:eastAsia="Times New Roman" w:hAnsi="Tahoma" w:cs="Tahoma"/>
          <w:lang w:eastAsia="fr-FR"/>
        </w:rPr>
        <w:br/>
      </w:r>
      <w:r w:rsidR="00643F1C">
        <w:rPr>
          <w:rFonts w:ascii="Tahoma" w:eastAsia="Times New Roman" w:hAnsi="Tahoma" w:cs="Tahoma"/>
          <w:lang w:eastAsia="fr-FR"/>
        </w:rPr>
        <w:t xml:space="preserve">Fait </w:t>
      </w:r>
      <w:r w:rsidR="00E27B15">
        <w:rPr>
          <w:rFonts w:ascii="Tahoma" w:eastAsia="Times New Roman" w:hAnsi="Tahoma" w:cs="Tahoma"/>
          <w:lang w:eastAsia="fr-FR"/>
        </w:rPr>
        <w:t xml:space="preserve">à </w:t>
      </w:r>
      <w:r w:rsidR="00307E96">
        <w:rPr>
          <w:rFonts w:ascii="Tahoma" w:eastAsia="Times New Roman" w:hAnsi="Tahoma" w:cs="Tahoma"/>
          <w:lang w:eastAsia="fr-FR"/>
        </w:rPr>
        <w:t>Pa</w:t>
      </w:r>
      <w:r w:rsidR="00EC2E71">
        <w:rPr>
          <w:rFonts w:ascii="Tahoma" w:eastAsia="Times New Roman" w:hAnsi="Tahoma" w:cs="Tahoma"/>
          <w:lang w:eastAsia="fr-FR"/>
        </w:rPr>
        <w:t>ris</w:t>
      </w:r>
    </w:p>
    <w:p w14:paraId="26084654" w14:textId="3480D29B" w:rsidR="00DE2C79" w:rsidRDefault="00DE2C79" w:rsidP="00DE2C79">
      <w:pPr>
        <w:spacing w:before="100" w:beforeAutospacing="1" w:after="100" w:afterAutospacing="1" w:line="240" w:lineRule="auto"/>
        <w:rPr>
          <w:rFonts w:ascii="Tahoma" w:eastAsia="Times New Roman" w:hAnsi="Tahoma" w:cs="Tahoma"/>
          <w:lang w:eastAsia="fr-FR"/>
        </w:rPr>
      </w:pPr>
      <w:r>
        <w:rPr>
          <w:rFonts w:ascii="Tahoma" w:eastAsia="Times New Roman" w:hAnsi="Tahoma" w:cs="Tahoma"/>
          <w:lang w:eastAsia="fr-FR"/>
        </w:rPr>
        <w:t xml:space="preserve">Le </w:t>
      </w:r>
      <w:r w:rsidR="009200AA">
        <w:rPr>
          <w:rFonts w:ascii="Tahoma" w:eastAsia="Times New Roman" w:hAnsi="Tahoma" w:cs="Tahoma"/>
          <w:lang w:eastAsia="fr-FR"/>
        </w:rPr>
        <w:t>{date_signature}</w:t>
      </w:r>
    </w:p>
    <w:p w14:paraId="190BBB33" w14:textId="496E5475" w:rsidR="00CB060F" w:rsidRPr="001C291E" w:rsidRDefault="00643F1C" w:rsidP="00165A4D">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En</w:t>
      </w:r>
      <w:r w:rsidR="00CB060F" w:rsidRPr="001C291E">
        <w:rPr>
          <w:rFonts w:ascii="Tahoma" w:eastAsia="Times New Roman" w:hAnsi="Tahoma" w:cs="Tahoma"/>
          <w:lang w:eastAsia="fr-FR"/>
        </w:rPr>
        <w:t xml:space="preserve"> autant d'originaux que nécessaire pour le dépôt d'un exemplaire au siège social et l'exécution des diverses formalités légales. </w:t>
      </w:r>
    </w:p>
    <w:p w14:paraId="3AE9C5EA" w14:textId="21EBC9BE" w:rsidR="00FC3622" w:rsidRDefault="00CB060F" w:rsidP="00D675FD">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 xml:space="preserve">Signature de l'actionnaire unique </w:t>
      </w:r>
    </w:p>
    <w:p w14:paraId="3CCF7561" w14:textId="77777777" w:rsidR="00EC2E71" w:rsidRDefault="00EC2E71" w:rsidP="00D675FD">
      <w:pPr>
        <w:spacing w:before="100" w:beforeAutospacing="1" w:after="100" w:afterAutospacing="1" w:line="240" w:lineRule="auto"/>
        <w:rPr>
          <w:rFonts w:ascii="Tahoma" w:eastAsia="Times New Roman" w:hAnsi="Tahoma" w:cs="Tahoma"/>
          <w:lang w:eastAsia="fr-FR"/>
        </w:rPr>
      </w:pPr>
      <w:r w:rsidRPr="00155A67">
        <w:rPr>
          <w:rFonts w:ascii="Tahoma" w:hAnsi="Tahoma" w:cs="Tahoma"/>
        </w:rPr>
        <w:t xml:space="preserve">{civilite} </w:t>
      </w:r>
      <w:r>
        <w:rPr>
          <w:rFonts w:ascii="Tahoma" w:hAnsi="Tahoma" w:cs="Tahoma"/>
        </w:rPr>
        <w:t>{prenom} {nom}</w:t>
      </w:r>
      <w:r w:rsidRPr="000442A9">
        <w:rPr>
          <w:rFonts w:ascii="Tahoma" w:eastAsia="Times New Roman" w:hAnsi="Tahoma" w:cs="Tahoma"/>
          <w:lang w:eastAsia="fr-FR"/>
        </w:rPr>
        <w:t xml:space="preserve"> </w:t>
      </w:r>
    </w:p>
    <w:p w14:paraId="7D087038" w14:textId="44564630" w:rsidR="00B35355" w:rsidRDefault="00B35355" w:rsidP="00D675FD">
      <w:pPr>
        <w:spacing w:before="100" w:beforeAutospacing="1" w:after="100" w:afterAutospacing="1" w:line="240" w:lineRule="auto"/>
        <w:rPr>
          <w:rFonts w:ascii="Tahoma" w:eastAsia="Times New Roman" w:hAnsi="Tahoma" w:cs="Tahoma"/>
          <w:lang w:eastAsia="fr-FR"/>
        </w:rPr>
      </w:pPr>
      <w:r>
        <w:rPr>
          <w:rFonts w:ascii="Tahoma" w:eastAsia="Times New Roman" w:hAnsi="Tahoma" w:cs="Tahoma"/>
          <w:lang w:eastAsia="fr-FR"/>
        </w:rPr>
        <w:t>Bon pour acceptation des fonctions de président</w:t>
      </w:r>
    </w:p>
    <w:p w14:paraId="61EDCF76" w14:textId="77777777" w:rsidR="00307E96" w:rsidRDefault="00307E96" w:rsidP="00D675FD">
      <w:pPr>
        <w:spacing w:before="100" w:beforeAutospacing="1" w:after="100" w:afterAutospacing="1" w:line="240" w:lineRule="auto"/>
        <w:rPr>
          <w:rFonts w:ascii="Tahoma" w:eastAsia="Times New Roman" w:hAnsi="Tahoma" w:cs="Tahoma"/>
          <w:lang w:eastAsia="fr-FR"/>
        </w:rPr>
      </w:pPr>
    </w:p>
    <w:p w14:paraId="66278756" w14:textId="77777777" w:rsidR="00307E96" w:rsidRDefault="00307E96" w:rsidP="00D675FD">
      <w:pPr>
        <w:spacing w:before="100" w:beforeAutospacing="1" w:after="100" w:afterAutospacing="1" w:line="240" w:lineRule="auto"/>
        <w:rPr>
          <w:rFonts w:ascii="Tahoma" w:eastAsia="Times New Roman" w:hAnsi="Tahoma" w:cs="Tahoma"/>
          <w:lang w:eastAsia="fr-FR"/>
        </w:rPr>
      </w:pPr>
    </w:p>
    <w:p w14:paraId="63061578" w14:textId="77777777" w:rsidR="00307E96" w:rsidRDefault="00307E96" w:rsidP="00D675FD">
      <w:pPr>
        <w:spacing w:before="100" w:beforeAutospacing="1" w:after="100" w:afterAutospacing="1" w:line="240" w:lineRule="auto"/>
        <w:rPr>
          <w:rFonts w:ascii="Tahoma" w:eastAsia="Times New Roman" w:hAnsi="Tahoma" w:cs="Tahoma"/>
          <w:lang w:eastAsia="fr-FR"/>
        </w:rPr>
      </w:pPr>
    </w:p>
    <w:p w14:paraId="5FC00187" w14:textId="62F831CA" w:rsidR="00421735" w:rsidRDefault="00421735" w:rsidP="00D675FD">
      <w:pPr>
        <w:spacing w:before="100" w:beforeAutospacing="1" w:after="100" w:afterAutospacing="1" w:line="240" w:lineRule="auto"/>
        <w:rPr>
          <w:rFonts w:ascii="Tahoma" w:eastAsia="Times New Roman" w:hAnsi="Tahoma" w:cs="Tahoma"/>
          <w:lang w:eastAsia="fr-FR"/>
        </w:rPr>
      </w:pPr>
    </w:p>
    <w:p w14:paraId="669AF0DE" w14:textId="54AC2FC5" w:rsidR="00421735" w:rsidRPr="00D675FD" w:rsidRDefault="00421735" w:rsidP="00D675FD">
      <w:pPr>
        <w:spacing w:before="100" w:beforeAutospacing="1" w:after="100" w:afterAutospacing="1" w:line="240" w:lineRule="auto"/>
        <w:rPr>
          <w:rFonts w:ascii="Tahoma" w:eastAsia="Times New Roman" w:hAnsi="Tahoma" w:cs="Tahoma"/>
          <w:lang w:eastAsia="fr-FR"/>
        </w:rPr>
      </w:pPr>
    </w:p>
    <w:sectPr w:rsidR="00421735" w:rsidRPr="00D675FD" w:rsidSect="00F26FFB">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362AD8" w14:textId="77777777" w:rsidR="00C87BE2" w:rsidRDefault="00C87BE2" w:rsidP="0031285A">
      <w:pPr>
        <w:spacing w:after="0" w:line="240" w:lineRule="auto"/>
      </w:pPr>
      <w:r>
        <w:separator/>
      </w:r>
    </w:p>
  </w:endnote>
  <w:endnote w:type="continuationSeparator" w:id="0">
    <w:p w14:paraId="7FBB4D40" w14:textId="77777777" w:rsidR="00C87BE2" w:rsidRDefault="00C87BE2" w:rsidP="003128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ahoma">
    <w:panose1 w:val="020B0604030504040204"/>
    <w:charset w:val="00"/>
    <w:family w:val="swiss"/>
    <w:pitch w:val="variable"/>
    <w:sig w:usb0="E1002EFF" w:usb1="C000605B" w:usb2="00000029" w:usb3="00000000" w:csb0="0001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943763"/>
      <w:docPartObj>
        <w:docPartGallery w:val="Page Numbers (Bottom of Page)"/>
        <w:docPartUnique/>
      </w:docPartObj>
    </w:sdtPr>
    <w:sdtEndPr/>
    <w:sdtContent>
      <w:p w14:paraId="7A4EBD9F" w14:textId="781718C8" w:rsidR="001A1D95" w:rsidRDefault="001A1D95">
        <w:pPr>
          <w:pStyle w:val="Pieddepage"/>
          <w:jc w:val="right"/>
        </w:pPr>
        <w:r>
          <w:fldChar w:fldCharType="begin"/>
        </w:r>
        <w:r>
          <w:instrText>PAGE   \* MERGEFORMAT</w:instrText>
        </w:r>
        <w:r>
          <w:fldChar w:fldCharType="separate"/>
        </w:r>
        <w:r w:rsidR="00BF680F">
          <w:rPr>
            <w:noProof/>
          </w:rPr>
          <w:t>4</w:t>
        </w:r>
        <w:r>
          <w:rPr>
            <w:noProof/>
          </w:rPr>
          <w:fldChar w:fldCharType="end"/>
        </w:r>
      </w:p>
    </w:sdtContent>
  </w:sdt>
  <w:p w14:paraId="39CD70FA" w14:textId="6930C662" w:rsidR="001A1D95" w:rsidRDefault="001A1D95" w:rsidP="00421735">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E598C4" w14:textId="77777777" w:rsidR="00C87BE2" w:rsidRDefault="00C87BE2" w:rsidP="0031285A">
      <w:pPr>
        <w:spacing w:after="0" w:line="240" w:lineRule="auto"/>
      </w:pPr>
      <w:r>
        <w:separator/>
      </w:r>
    </w:p>
  </w:footnote>
  <w:footnote w:type="continuationSeparator" w:id="0">
    <w:p w14:paraId="17744361" w14:textId="77777777" w:rsidR="00C87BE2" w:rsidRDefault="00C87BE2" w:rsidP="0031285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9312D2"/>
    <w:multiLevelType w:val="hybridMultilevel"/>
    <w:tmpl w:val="38161C70"/>
    <w:lvl w:ilvl="0" w:tplc="28D4BB12">
      <w:start w:val="6"/>
      <w:numFmt w:val="bullet"/>
      <w:lvlText w:val="-"/>
      <w:lvlJc w:val="left"/>
      <w:pPr>
        <w:ind w:left="720" w:hanging="360"/>
      </w:pPr>
      <w:rPr>
        <w:rFonts w:ascii="Tahoma" w:eastAsia="Times New Roman" w:hAnsi="Tahoma" w:cs="Tahoma"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226116CD"/>
    <w:multiLevelType w:val="hybridMultilevel"/>
    <w:tmpl w:val="BD0E6500"/>
    <w:lvl w:ilvl="0" w:tplc="FF38B3CA">
      <w:start w:val="15"/>
      <w:numFmt w:val="bullet"/>
      <w:lvlText w:val="-"/>
      <w:lvlJc w:val="left"/>
      <w:pPr>
        <w:ind w:left="855" w:hanging="360"/>
      </w:pPr>
      <w:rPr>
        <w:rFonts w:ascii="Tahoma" w:eastAsia="Times New Roman" w:hAnsi="Tahoma" w:cs="Tahoma" w:hint="default"/>
      </w:rPr>
    </w:lvl>
    <w:lvl w:ilvl="1" w:tplc="040C0003" w:tentative="1">
      <w:start w:val="1"/>
      <w:numFmt w:val="bullet"/>
      <w:lvlText w:val="o"/>
      <w:lvlJc w:val="left"/>
      <w:pPr>
        <w:ind w:left="1575" w:hanging="360"/>
      </w:pPr>
      <w:rPr>
        <w:rFonts w:ascii="Courier New" w:hAnsi="Courier New" w:cs="Courier New" w:hint="default"/>
      </w:rPr>
    </w:lvl>
    <w:lvl w:ilvl="2" w:tplc="040C0005" w:tentative="1">
      <w:start w:val="1"/>
      <w:numFmt w:val="bullet"/>
      <w:lvlText w:val=""/>
      <w:lvlJc w:val="left"/>
      <w:pPr>
        <w:ind w:left="2295" w:hanging="360"/>
      </w:pPr>
      <w:rPr>
        <w:rFonts w:ascii="Wingdings" w:hAnsi="Wingdings" w:hint="default"/>
      </w:rPr>
    </w:lvl>
    <w:lvl w:ilvl="3" w:tplc="040C0001" w:tentative="1">
      <w:start w:val="1"/>
      <w:numFmt w:val="bullet"/>
      <w:lvlText w:val=""/>
      <w:lvlJc w:val="left"/>
      <w:pPr>
        <w:ind w:left="3015" w:hanging="360"/>
      </w:pPr>
      <w:rPr>
        <w:rFonts w:ascii="Symbol" w:hAnsi="Symbol" w:hint="default"/>
      </w:rPr>
    </w:lvl>
    <w:lvl w:ilvl="4" w:tplc="040C0003" w:tentative="1">
      <w:start w:val="1"/>
      <w:numFmt w:val="bullet"/>
      <w:lvlText w:val="o"/>
      <w:lvlJc w:val="left"/>
      <w:pPr>
        <w:ind w:left="3735" w:hanging="360"/>
      </w:pPr>
      <w:rPr>
        <w:rFonts w:ascii="Courier New" w:hAnsi="Courier New" w:cs="Courier New" w:hint="default"/>
      </w:rPr>
    </w:lvl>
    <w:lvl w:ilvl="5" w:tplc="040C0005" w:tentative="1">
      <w:start w:val="1"/>
      <w:numFmt w:val="bullet"/>
      <w:lvlText w:val=""/>
      <w:lvlJc w:val="left"/>
      <w:pPr>
        <w:ind w:left="4455" w:hanging="360"/>
      </w:pPr>
      <w:rPr>
        <w:rFonts w:ascii="Wingdings" w:hAnsi="Wingdings" w:hint="default"/>
      </w:rPr>
    </w:lvl>
    <w:lvl w:ilvl="6" w:tplc="040C0001" w:tentative="1">
      <w:start w:val="1"/>
      <w:numFmt w:val="bullet"/>
      <w:lvlText w:val=""/>
      <w:lvlJc w:val="left"/>
      <w:pPr>
        <w:ind w:left="5175" w:hanging="360"/>
      </w:pPr>
      <w:rPr>
        <w:rFonts w:ascii="Symbol" w:hAnsi="Symbol" w:hint="default"/>
      </w:rPr>
    </w:lvl>
    <w:lvl w:ilvl="7" w:tplc="040C0003" w:tentative="1">
      <w:start w:val="1"/>
      <w:numFmt w:val="bullet"/>
      <w:lvlText w:val="o"/>
      <w:lvlJc w:val="left"/>
      <w:pPr>
        <w:ind w:left="5895" w:hanging="360"/>
      </w:pPr>
      <w:rPr>
        <w:rFonts w:ascii="Courier New" w:hAnsi="Courier New" w:cs="Courier New" w:hint="default"/>
      </w:rPr>
    </w:lvl>
    <w:lvl w:ilvl="8" w:tplc="040C0005" w:tentative="1">
      <w:start w:val="1"/>
      <w:numFmt w:val="bullet"/>
      <w:lvlText w:val=""/>
      <w:lvlJc w:val="left"/>
      <w:pPr>
        <w:ind w:left="6615" w:hanging="360"/>
      </w:pPr>
      <w:rPr>
        <w:rFonts w:ascii="Wingdings" w:hAnsi="Wingdings" w:hint="default"/>
      </w:rPr>
    </w:lvl>
  </w:abstractNum>
  <w:abstractNum w:abstractNumId="2" w15:restartNumberingAfterBreak="0">
    <w:nsid w:val="2D4327E2"/>
    <w:multiLevelType w:val="hybridMultilevel"/>
    <w:tmpl w:val="825C626E"/>
    <w:lvl w:ilvl="0" w:tplc="66B0F862">
      <w:numFmt w:val="bullet"/>
      <w:lvlText w:val="-"/>
      <w:lvlJc w:val="left"/>
      <w:pPr>
        <w:ind w:left="720" w:hanging="360"/>
      </w:pPr>
      <w:rPr>
        <w:rFonts w:ascii="Times New Roman" w:eastAsia="Times New Roman" w:hAnsi="Times New Roman" w:cs="Times New Roman"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 w15:restartNumberingAfterBreak="0">
    <w:nsid w:val="31456998"/>
    <w:multiLevelType w:val="hybridMultilevel"/>
    <w:tmpl w:val="57CCBFBE"/>
    <w:lvl w:ilvl="0" w:tplc="09C6674C">
      <w:numFmt w:val="bullet"/>
      <w:lvlText w:val="-"/>
      <w:lvlJc w:val="left"/>
      <w:pPr>
        <w:ind w:left="720" w:hanging="360"/>
      </w:pPr>
      <w:rPr>
        <w:rFonts w:ascii="Tahoma" w:eastAsia="Times New Roman" w:hAnsi="Tahoma" w:cs="Tahoma"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36AE6819"/>
    <w:multiLevelType w:val="hybridMultilevel"/>
    <w:tmpl w:val="8CCC0C18"/>
    <w:lvl w:ilvl="0" w:tplc="BECE948E">
      <w:start w:val="19"/>
      <w:numFmt w:val="bullet"/>
      <w:lvlText w:val="-"/>
      <w:lvlJc w:val="left"/>
      <w:pPr>
        <w:ind w:left="720" w:hanging="360"/>
      </w:pPr>
      <w:rPr>
        <w:rFonts w:ascii="Tahoma" w:eastAsia="Times New Roman" w:hAnsi="Tahoma" w:cs="Tahoma"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3E421977"/>
    <w:multiLevelType w:val="hybridMultilevel"/>
    <w:tmpl w:val="4680FA94"/>
    <w:lvl w:ilvl="0" w:tplc="24C01F6E">
      <w:start w:val="15"/>
      <w:numFmt w:val="bullet"/>
      <w:lvlText w:val="-"/>
      <w:lvlJc w:val="left"/>
      <w:pPr>
        <w:ind w:left="660" w:hanging="360"/>
      </w:pPr>
      <w:rPr>
        <w:rFonts w:ascii="Tahoma" w:eastAsia="Times New Roman" w:hAnsi="Tahoma" w:cs="Tahoma" w:hint="default"/>
      </w:rPr>
    </w:lvl>
    <w:lvl w:ilvl="1" w:tplc="040C0003" w:tentative="1">
      <w:start w:val="1"/>
      <w:numFmt w:val="bullet"/>
      <w:lvlText w:val="o"/>
      <w:lvlJc w:val="left"/>
      <w:pPr>
        <w:ind w:left="1380" w:hanging="360"/>
      </w:pPr>
      <w:rPr>
        <w:rFonts w:ascii="Courier New" w:hAnsi="Courier New" w:cs="Courier New" w:hint="default"/>
      </w:rPr>
    </w:lvl>
    <w:lvl w:ilvl="2" w:tplc="040C0005" w:tentative="1">
      <w:start w:val="1"/>
      <w:numFmt w:val="bullet"/>
      <w:lvlText w:val=""/>
      <w:lvlJc w:val="left"/>
      <w:pPr>
        <w:ind w:left="2100" w:hanging="360"/>
      </w:pPr>
      <w:rPr>
        <w:rFonts w:ascii="Wingdings" w:hAnsi="Wingdings" w:hint="default"/>
      </w:rPr>
    </w:lvl>
    <w:lvl w:ilvl="3" w:tplc="040C0001" w:tentative="1">
      <w:start w:val="1"/>
      <w:numFmt w:val="bullet"/>
      <w:lvlText w:val=""/>
      <w:lvlJc w:val="left"/>
      <w:pPr>
        <w:ind w:left="2820" w:hanging="360"/>
      </w:pPr>
      <w:rPr>
        <w:rFonts w:ascii="Symbol" w:hAnsi="Symbol" w:hint="default"/>
      </w:rPr>
    </w:lvl>
    <w:lvl w:ilvl="4" w:tplc="040C0003" w:tentative="1">
      <w:start w:val="1"/>
      <w:numFmt w:val="bullet"/>
      <w:lvlText w:val="o"/>
      <w:lvlJc w:val="left"/>
      <w:pPr>
        <w:ind w:left="3540" w:hanging="360"/>
      </w:pPr>
      <w:rPr>
        <w:rFonts w:ascii="Courier New" w:hAnsi="Courier New" w:cs="Courier New" w:hint="default"/>
      </w:rPr>
    </w:lvl>
    <w:lvl w:ilvl="5" w:tplc="040C0005" w:tentative="1">
      <w:start w:val="1"/>
      <w:numFmt w:val="bullet"/>
      <w:lvlText w:val=""/>
      <w:lvlJc w:val="left"/>
      <w:pPr>
        <w:ind w:left="4260" w:hanging="360"/>
      </w:pPr>
      <w:rPr>
        <w:rFonts w:ascii="Wingdings" w:hAnsi="Wingdings" w:hint="default"/>
      </w:rPr>
    </w:lvl>
    <w:lvl w:ilvl="6" w:tplc="040C0001" w:tentative="1">
      <w:start w:val="1"/>
      <w:numFmt w:val="bullet"/>
      <w:lvlText w:val=""/>
      <w:lvlJc w:val="left"/>
      <w:pPr>
        <w:ind w:left="4980" w:hanging="360"/>
      </w:pPr>
      <w:rPr>
        <w:rFonts w:ascii="Symbol" w:hAnsi="Symbol" w:hint="default"/>
      </w:rPr>
    </w:lvl>
    <w:lvl w:ilvl="7" w:tplc="040C0003" w:tentative="1">
      <w:start w:val="1"/>
      <w:numFmt w:val="bullet"/>
      <w:lvlText w:val="o"/>
      <w:lvlJc w:val="left"/>
      <w:pPr>
        <w:ind w:left="5700" w:hanging="360"/>
      </w:pPr>
      <w:rPr>
        <w:rFonts w:ascii="Courier New" w:hAnsi="Courier New" w:cs="Courier New" w:hint="default"/>
      </w:rPr>
    </w:lvl>
    <w:lvl w:ilvl="8" w:tplc="040C0005" w:tentative="1">
      <w:start w:val="1"/>
      <w:numFmt w:val="bullet"/>
      <w:lvlText w:val=""/>
      <w:lvlJc w:val="left"/>
      <w:pPr>
        <w:ind w:left="6420" w:hanging="360"/>
      </w:pPr>
      <w:rPr>
        <w:rFonts w:ascii="Wingdings" w:hAnsi="Wingdings" w:hint="default"/>
      </w:rPr>
    </w:lvl>
  </w:abstractNum>
  <w:abstractNum w:abstractNumId="6" w15:restartNumberingAfterBreak="0">
    <w:nsid w:val="562D5042"/>
    <w:multiLevelType w:val="hybridMultilevel"/>
    <w:tmpl w:val="6084FD80"/>
    <w:lvl w:ilvl="0" w:tplc="9F5E4A1C">
      <w:start w:val="1"/>
      <w:numFmt w:val="bullet"/>
      <w:pStyle w:val="EFLitemtiret"/>
      <w:lvlText w:val="-"/>
      <w:lvlJc w:val="left"/>
      <w:pPr>
        <w:ind w:left="1335" w:hanging="360"/>
      </w:pPr>
      <w:rPr>
        <w:rFonts w:ascii="Times New Roman" w:hAnsi="Times New Roman" w:cs="Times New Roman" w:hint="default"/>
      </w:rPr>
    </w:lvl>
    <w:lvl w:ilvl="1" w:tplc="040C0003">
      <w:start w:val="1"/>
      <w:numFmt w:val="bullet"/>
      <w:lvlText w:val="o"/>
      <w:lvlJc w:val="left"/>
      <w:pPr>
        <w:ind w:left="2055" w:hanging="360"/>
      </w:pPr>
      <w:rPr>
        <w:rFonts w:ascii="Courier New" w:hAnsi="Courier New" w:cs="Courier New" w:hint="default"/>
      </w:rPr>
    </w:lvl>
    <w:lvl w:ilvl="2" w:tplc="040C0005" w:tentative="1">
      <w:start w:val="1"/>
      <w:numFmt w:val="bullet"/>
      <w:lvlText w:val=""/>
      <w:lvlJc w:val="left"/>
      <w:pPr>
        <w:ind w:left="2775" w:hanging="360"/>
      </w:pPr>
      <w:rPr>
        <w:rFonts w:ascii="Wingdings" w:hAnsi="Wingdings" w:hint="default"/>
      </w:rPr>
    </w:lvl>
    <w:lvl w:ilvl="3" w:tplc="040C0001" w:tentative="1">
      <w:start w:val="1"/>
      <w:numFmt w:val="bullet"/>
      <w:lvlText w:val=""/>
      <w:lvlJc w:val="left"/>
      <w:pPr>
        <w:ind w:left="3495" w:hanging="360"/>
      </w:pPr>
      <w:rPr>
        <w:rFonts w:ascii="Symbol" w:hAnsi="Symbol" w:hint="default"/>
      </w:rPr>
    </w:lvl>
    <w:lvl w:ilvl="4" w:tplc="040C0003" w:tentative="1">
      <w:start w:val="1"/>
      <w:numFmt w:val="bullet"/>
      <w:lvlText w:val="o"/>
      <w:lvlJc w:val="left"/>
      <w:pPr>
        <w:ind w:left="4215" w:hanging="360"/>
      </w:pPr>
      <w:rPr>
        <w:rFonts w:ascii="Courier New" w:hAnsi="Courier New" w:cs="Courier New" w:hint="default"/>
      </w:rPr>
    </w:lvl>
    <w:lvl w:ilvl="5" w:tplc="040C0005" w:tentative="1">
      <w:start w:val="1"/>
      <w:numFmt w:val="bullet"/>
      <w:lvlText w:val=""/>
      <w:lvlJc w:val="left"/>
      <w:pPr>
        <w:ind w:left="4935" w:hanging="360"/>
      </w:pPr>
      <w:rPr>
        <w:rFonts w:ascii="Wingdings" w:hAnsi="Wingdings" w:hint="default"/>
      </w:rPr>
    </w:lvl>
    <w:lvl w:ilvl="6" w:tplc="040C0001" w:tentative="1">
      <w:start w:val="1"/>
      <w:numFmt w:val="bullet"/>
      <w:lvlText w:val=""/>
      <w:lvlJc w:val="left"/>
      <w:pPr>
        <w:ind w:left="5655" w:hanging="360"/>
      </w:pPr>
      <w:rPr>
        <w:rFonts w:ascii="Symbol" w:hAnsi="Symbol" w:hint="default"/>
      </w:rPr>
    </w:lvl>
    <w:lvl w:ilvl="7" w:tplc="040C0003" w:tentative="1">
      <w:start w:val="1"/>
      <w:numFmt w:val="bullet"/>
      <w:lvlText w:val="o"/>
      <w:lvlJc w:val="left"/>
      <w:pPr>
        <w:ind w:left="6375" w:hanging="360"/>
      </w:pPr>
      <w:rPr>
        <w:rFonts w:ascii="Courier New" w:hAnsi="Courier New" w:cs="Courier New" w:hint="default"/>
      </w:rPr>
    </w:lvl>
    <w:lvl w:ilvl="8" w:tplc="040C0005" w:tentative="1">
      <w:start w:val="1"/>
      <w:numFmt w:val="bullet"/>
      <w:lvlText w:val=""/>
      <w:lvlJc w:val="left"/>
      <w:pPr>
        <w:ind w:left="7095" w:hanging="360"/>
      </w:pPr>
      <w:rPr>
        <w:rFonts w:ascii="Wingdings" w:hAnsi="Wingdings" w:hint="default"/>
      </w:rPr>
    </w:lvl>
  </w:abstractNum>
  <w:abstractNum w:abstractNumId="7" w15:restartNumberingAfterBreak="0">
    <w:nsid w:val="6B850C39"/>
    <w:multiLevelType w:val="hybridMultilevel"/>
    <w:tmpl w:val="1F044708"/>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860853898">
    <w:abstractNumId w:val="3"/>
  </w:num>
  <w:num w:numId="2" w16cid:durableId="886260679">
    <w:abstractNumId w:val="1"/>
  </w:num>
  <w:num w:numId="3" w16cid:durableId="302463724">
    <w:abstractNumId w:val="5"/>
  </w:num>
  <w:num w:numId="4" w16cid:durableId="370149220">
    <w:abstractNumId w:val="6"/>
  </w:num>
  <w:num w:numId="5" w16cid:durableId="881942395">
    <w:abstractNumId w:val="7"/>
  </w:num>
  <w:num w:numId="6" w16cid:durableId="415321879">
    <w:abstractNumId w:val="4"/>
  </w:num>
  <w:num w:numId="7" w16cid:durableId="937711201">
    <w:abstractNumId w:val="0"/>
  </w:num>
  <w:num w:numId="8" w16cid:durableId="445657587">
    <w:abstractNumId w:val="2"/>
  </w:num>
  <w:num w:numId="9" w16cid:durableId="137037656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285A"/>
    <w:rsid w:val="00036FFB"/>
    <w:rsid w:val="00037D40"/>
    <w:rsid w:val="000442A9"/>
    <w:rsid w:val="000540CE"/>
    <w:rsid w:val="0005597F"/>
    <w:rsid w:val="00087A32"/>
    <w:rsid w:val="000A1797"/>
    <w:rsid w:val="000B10EA"/>
    <w:rsid w:val="000E0D21"/>
    <w:rsid w:val="00131EE9"/>
    <w:rsid w:val="00134A3B"/>
    <w:rsid w:val="00146A8A"/>
    <w:rsid w:val="00153654"/>
    <w:rsid w:val="00155A67"/>
    <w:rsid w:val="00165A4D"/>
    <w:rsid w:val="00181A1F"/>
    <w:rsid w:val="00182082"/>
    <w:rsid w:val="001927E6"/>
    <w:rsid w:val="0019687C"/>
    <w:rsid w:val="001A1D95"/>
    <w:rsid w:val="001A7EC0"/>
    <w:rsid w:val="001B48C4"/>
    <w:rsid w:val="001B52B0"/>
    <w:rsid w:val="001C291E"/>
    <w:rsid w:val="001D6E88"/>
    <w:rsid w:val="001E1BA2"/>
    <w:rsid w:val="00226D63"/>
    <w:rsid w:val="00227A18"/>
    <w:rsid w:val="00234F6E"/>
    <w:rsid w:val="0023634F"/>
    <w:rsid w:val="00247355"/>
    <w:rsid w:val="00261662"/>
    <w:rsid w:val="002630C9"/>
    <w:rsid w:val="002724D4"/>
    <w:rsid w:val="002913A3"/>
    <w:rsid w:val="00297A90"/>
    <w:rsid w:val="002D1CAD"/>
    <w:rsid w:val="002D6799"/>
    <w:rsid w:val="002D792C"/>
    <w:rsid w:val="002E4A30"/>
    <w:rsid w:val="002E5AEC"/>
    <w:rsid w:val="00302232"/>
    <w:rsid w:val="003029EA"/>
    <w:rsid w:val="00307E96"/>
    <w:rsid w:val="0031285A"/>
    <w:rsid w:val="003412A8"/>
    <w:rsid w:val="00343EB2"/>
    <w:rsid w:val="00344989"/>
    <w:rsid w:val="00375467"/>
    <w:rsid w:val="003E227A"/>
    <w:rsid w:val="003E59F8"/>
    <w:rsid w:val="004003DC"/>
    <w:rsid w:val="00421735"/>
    <w:rsid w:val="00427A04"/>
    <w:rsid w:val="00466328"/>
    <w:rsid w:val="0047151E"/>
    <w:rsid w:val="00471E3E"/>
    <w:rsid w:val="004723FA"/>
    <w:rsid w:val="00482208"/>
    <w:rsid w:val="004F6A91"/>
    <w:rsid w:val="00501EA1"/>
    <w:rsid w:val="00507F3C"/>
    <w:rsid w:val="00524922"/>
    <w:rsid w:val="00532AB5"/>
    <w:rsid w:val="00591CE4"/>
    <w:rsid w:val="0059321F"/>
    <w:rsid w:val="005972D9"/>
    <w:rsid w:val="005A568F"/>
    <w:rsid w:val="005F0197"/>
    <w:rsid w:val="0060462A"/>
    <w:rsid w:val="0062225E"/>
    <w:rsid w:val="00643F1C"/>
    <w:rsid w:val="00657C7B"/>
    <w:rsid w:val="00661113"/>
    <w:rsid w:val="00665239"/>
    <w:rsid w:val="00666D1A"/>
    <w:rsid w:val="00673437"/>
    <w:rsid w:val="006802C0"/>
    <w:rsid w:val="00692FD5"/>
    <w:rsid w:val="0069494D"/>
    <w:rsid w:val="00697A19"/>
    <w:rsid w:val="006E2339"/>
    <w:rsid w:val="00726D19"/>
    <w:rsid w:val="0072776E"/>
    <w:rsid w:val="00746B43"/>
    <w:rsid w:val="00752317"/>
    <w:rsid w:val="00771F81"/>
    <w:rsid w:val="00772F08"/>
    <w:rsid w:val="007B1A49"/>
    <w:rsid w:val="007B61A4"/>
    <w:rsid w:val="007D19DB"/>
    <w:rsid w:val="007D1BE4"/>
    <w:rsid w:val="008006F6"/>
    <w:rsid w:val="00840B94"/>
    <w:rsid w:val="008411BA"/>
    <w:rsid w:val="008511D8"/>
    <w:rsid w:val="00871058"/>
    <w:rsid w:val="008751AC"/>
    <w:rsid w:val="0088007E"/>
    <w:rsid w:val="008B1443"/>
    <w:rsid w:val="008F5F12"/>
    <w:rsid w:val="008F78F3"/>
    <w:rsid w:val="00913441"/>
    <w:rsid w:val="009200AA"/>
    <w:rsid w:val="0093161D"/>
    <w:rsid w:val="00937841"/>
    <w:rsid w:val="00944AF8"/>
    <w:rsid w:val="00961BF7"/>
    <w:rsid w:val="00990E41"/>
    <w:rsid w:val="00994964"/>
    <w:rsid w:val="009A7545"/>
    <w:rsid w:val="009B04DA"/>
    <w:rsid w:val="009C4D0B"/>
    <w:rsid w:val="009C68C1"/>
    <w:rsid w:val="009D4C70"/>
    <w:rsid w:val="009E5D08"/>
    <w:rsid w:val="009F20F1"/>
    <w:rsid w:val="00AC0141"/>
    <w:rsid w:val="00AD2E15"/>
    <w:rsid w:val="00AD5634"/>
    <w:rsid w:val="00AF0DD8"/>
    <w:rsid w:val="00AF280B"/>
    <w:rsid w:val="00AF4C61"/>
    <w:rsid w:val="00AF6031"/>
    <w:rsid w:val="00B06EEB"/>
    <w:rsid w:val="00B35355"/>
    <w:rsid w:val="00B374DB"/>
    <w:rsid w:val="00B5115F"/>
    <w:rsid w:val="00B55E9E"/>
    <w:rsid w:val="00B741A1"/>
    <w:rsid w:val="00B81227"/>
    <w:rsid w:val="00B82EAD"/>
    <w:rsid w:val="00B90229"/>
    <w:rsid w:val="00B97D76"/>
    <w:rsid w:val="00BA6771"/>
    <w:rsid w:val="00BA734F"/>
    <w:rsid w:val="00BB3E6A"/>
    <w:rsid w:val="00BD474D"/>
    <w:rsid w:val="00BE2052"/>
    <w:rsid w:val="00BF2F79"/>
    <w:rsid w:val="00BF680F"/>
    <w:rsid w:val="00C05F31"/>
    <w:rsid w:val="00C102D2"/>
    <w:rsid w:val="00C10463"/>
    <w:rsid w:val="00C12C4C"/>
    <w:rsid w:val="00C550D3"/>
    <w:rsid w:val="00C71743"/>
    <w:rsid w:val="00C74999"/>
    <w:rsid w:val="00C87BE2"/>
    <w:rsid w:val="00C91972"/>
    <w:rsid w:val="00CB060F"/>
    <w:rsid w:val="00CC1992"/>
    <w:rsid w:val="00CE2CA5"/>
    <w:rsid w:val="00D00AAC"/>
    <w:rsid w:val="00D35120"/>
    <w:rsid w:val="00D449D2"/>
    <w:rsid w:val="00D675FD"/>
    <w:rsid w:val="00D73C3B"/>
    <w:rsid w:val="00D828D2"/>
    <w:rsid w:val="00DB30B0"/>
    <w:rsid w:val="00DE2C79"/>
    <w:rsid w:val="00E27B15"/>
    <w:rsid w:val="00E3202C"/>
    <w:rsid w:val="00E4181F"/>
    <w:rsid w:val="00E760C1"/>
    <w:rsid w:val="00EA0B42"/>
    <w:rsid w:val="00EA37AA"/>
    <w:rsid w:val="00EB547B"/>
    <w:rsid w:val="00EB55D3"/>
    <w:rsid w:val="00EC2E71"/>
    <w:rsid w:val="00F2095A"/>
    <w:rsid w:val="00F26FFB"/>
    <w:rsid w:val="00F307D4"/>
    <w:rsid w:val="00F37101"/>
    <w:rsid w:val="00F46A0B"/>
    <w:rsid w:val="00F55D48"/>
    <w:rsid w:val="00F56517"/>
    <w:rsid w:val="00F861CD"/>
    <w:rsid w:val="00F93BB3"/>
    <w:rsid w:val="00FB5281"/>
    <w:rsid w:val="00FC3622"/>
    <w:rsid w:val="00FE0C98"/>
  </w:rsids>
  <m:mathPr>
    <m:mathFont m:val="Cambria Math"/>
    <m:brkBin m:val="before"/>
    <m:brkBinSub m:val="--"/>
    <m:smallFrac m:val="0"/>
    <m:dispDef/>
    <m:lMargin m:val="0"/>
    <m:rMargin m:val="0"/>
    <m:defJc m:val="centerGroup"/>
    <m:wrapIndent m:val="1440"/>
    <m:intLim m:val="subSup"/>
    <m:naryLim m:val="undOvr"/>
  </m:mathPr>
  <w:themeFontLang w:val="fr-FR"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D078C1"/>
  <w15:docId w15:val="{034C4074-3BBF-4FEC-95AC-E4745655AF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31285A"/>
    <w:pPr>
      <w:tabs>
        <w:tab w:val="center" w:pos="4536"/>
        <w:tab w:val="right" w:pos="9072"/>
      </w:tabs>
      <w:spacing w:after="0" w:line="240" w:lineRule="auto"/>
    </w:pPr>
  </w:style>
  <w:style w:type="character" w:customStyle="1" w:styleId="En-tteCar">
    <w:name w:val="En-tête Car"/>
    <w:basedOn w:val="Policepardfaut"/>
    <w:link w:val="En-tte"/>
    <w:uiPriority w:val="99"/>
    <w:rsid w:val="0031285A"/>
  </w:style>
  <w:style w:type="paragraph" w:styleId="Pieddepage">
    <w:name w:val="footer"/>
    <w:basedOn w:val="Normal"/>
    <w:link w:val="PieddepageCar"/>
    <w:uiPriority w:val="99"/>
    <w:unhideWhenUsed/>
    <w:rsid w:val="0031285A"/>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31285A"/>
  </w:style>
  <w:style w:type="paragraph" w:styleId="Paragraphedeliste">
    <w:name w:val="List Paragraph"/>
    <w:basedOn w:val="Normal"/>
    <w:uiPriority w:val="34"/>
    <w:qFormat/>
    <w:rsid w:val="001C291E"/>
    <w:pPr>
      <w:ind w:left="720"/>
      <w:contextualSpacing/>
    </w:pPr>
  </w:style>
  <w:style w:type="paragraph" w:customStyle="1" w:styleId="En-teteSteActe2">
    <w:name w:val="En-teteSteActe2"/>
    <w:basedOn w:val="Normal"/>
    <w:next w:val="Normal"/>
    <w:rsid w:val="004723FA"/>
    <w:pPr>
      <w:tabs>
        <w:tab w:val="left" w:pos="284"/>
        <w:tab w:val="left" w:pos="567"/>
        <w:tab w:val="left" w:pos="851"/>
        <w:tab w:val="left" w:pos="1134"/>
      </w:tabs>
      <w:suppressAutoHyphens/>
      <w:spacing w:before="40" w:after="40" w:line="240" w:lineRule="auto"/>
      <w:jc w:val="center"/>
    </w:pPr>
    <w:rPr>
      <w:rFonts w:ascii="Tahoma" w:eastAsia="Times New Roman" w:hAnsi="Tahoma" w:cs="Tahoma"/>
      <w:b/>
      <w:bCs/>
      <w:smallCaps/>
      <w:lang w:eastAsia="fr-FR"/>
    </w:rPr>
  </w:style>
  <w:style w:type="paragraph" w:customStyle="1" w:styleId="En-teteSteActe3">
    <w:name w:val="En-teteSteActe3"/>
    <w:basedOn w:val="Normal"/>
    <w:rsid w:val="004723FA"/>
    <w:pPr>
      <w:tabs>
        <w:tab w:val="left" w:pos="284"/>
        <w:tab w:val="left" w:pos="567"/>
        <w:tab w:val="left" w:pos="851"/>
        <w:tab w:val="left" w:pos="1134"/>
      </w:tabs>
      <w:suppressAutoHyphens/>
      <w:spacing w:before="40" w:after="40" w:line="240" w:lineRule="auto"/>
      <w:jc w:val="center"/>
    </w:pPr>
    <w:rPr>
      <w:rFonts w:ascii="Tahoma" w:eastAsia="Times New Roman" w:hAnsi="Tahoma" w:cs="Tahoma"/>
      <w:b/>
      <w:bCs/>
      <w:smallCaps/>
      <w:sz w:val="20"/>
      <w:szCs w:val="20"/>
      <w:lang w:eastAsia="fr-FR"/>
    </w:rPr>
  </w:style>
  <w:style w:type="paragraph" w:customStyle="1" w:styleId="nor">
    <w:name w:val="nor"/>
    <w:basedOn w:val="Normal"/>
    <w:rsid w:val="00261662"/>
    <w:pPr>
      <w:spacing w:before="100" w:beforeAutospacing="1" w:after="100" w:afterAutospacing="1" w:line="240" w:lineRule="auto"/>
    </w:pPr>
    <w:rPr>
      <w:rFonts w:ascii="Times New Roman" w:eastAsia="Times New Roman" w:hAnsi="Times New Roman" w:cs="Times New Roman"/>
      <w:sz w:val="24"/>
      <w:szCs w:val="24"/>
      <w:lang w:eastAsia="fr-FR" w:bidi="he-IL"/>
    </w:rPr>
  </w:style>
  <w:style w:type="paragraph" w:styleId="NormalWeb">
    <w:name w:val="Normal (Web)"/>
    <w:basedOn w:val="Normal"/>
    <w:uiPriority w:val="99"/>
    <w:unhideWhenUsed/>
    <w:rsid w:val="00261662"/>
    <w:pPr>
      <w:spacing w:before="100" w:beforeAutospacing="1" w:after="100" w:afterAutospacing="1" w:line="240" w:lineRule="auto"/>
    </w:pPr>
    <w:rPr>
      <w:rFonts w:ascii="Times New Roman" w:eastAsia="Times New Roman" w:hAnsi="Times New Roman" w:cs="Times New Roman"/>
      <w:sz w:val="24"/>
      <w:szCs w:val="24"/>
      <w:lang w:eastAsia="fr-FR" w:bidi="he-IL"/>
    </w:rPr>
  </w:style>
  <w:style w:type="character" w:styleId="Accentuation">
    <w:name w:val="Emphasis"/>
    <w:basedOn w:val="Policepardfaut"/>
    <w:uiPriority w:val="20"/>
    <w:qFormat/>
    <w:rsid w:val="00261662"/>
    <w:rPr>
      <w:i/>
      <w:iCs/>
    </w:rPr>
  </w:style>
  <w:style w:type="paragraph" w:customStyle="1" w:styleId="EFLitemtiret">
    <w:name w:val="EFLitemtiret"/>
    <w:basedOn w:val="Normal"/>
    <w:rsid w:val="0072776E"/>
    <w:pPr>
      <w:numPr>
        <w:numId w:val="4"/>
      </w:numPr>
      <w:autoSpaceDE w:val="0"/>
      <w:autoSpaceDN w:val="0"/>
      <w:spacing w:after="0" w:line="260" w:lineRule="exact"/>
      <w:ind w:left="284" w:firstLine="142"/>
      <w:jc w:val="both"/>
    </w:pPr>
    <w:rPr>
      <w:rFonts w:ascii="Times New Roman" w:eastAsia="Times New Roman" w:hAnsi="Times New Roman" w:cs="Times New Roman"/>
      <w:color w:val="000000"/>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5585458">
      <w:bodyDiv w:val="1"/>
      <w:marLeft w:val="0"/>
      <w:marRight w:val="0"/>
      <w:marTop w:val="0"/>
      <w:marBottom w:val="0"/>
      <w:divBdr>
        <w:top w:val="none" w:sz="0" w:space="0" w:color="auto"/>
        <w:left w:val="none" w:sz="0" w:space="0" w:color="auto"/>
        <w:bottom w:val="none" w:sz="0" w:space="0" w:color="auto"/>
        <w:right w:val="none" w:sz="0" w:space="0" w:color="auto"/>
      </w:divBdr>
    </w:div>
    <w:div w:id="925650882">
      <w:bodyDiv w:val="1"/>
      <w:marLeft w:val="0"/>
      <w:marRight w:val="0"/>
      <w:marTop w:val="0"/>
      <w:marBottom w:val="0"/>
      <w:divBdr>
        <w:top w:val="none" w:sz="0" w:space="0" w:color="auto"/>
        <w:left w:val="none" w:sz="0" w:space="0" w:color="auto"/>
        <w:bottom w:val="none" w:sz="0" w:space="0" w:color="auto"/>
        <w:right w:val="none" w:sz="0" w:space="0" w:color="auto"/>
      </w:divBdr>
    </w:div>
    <w:div w:id="1839493131">
      <w:bodyDiv w:val="1"/>
      <w:marLeft w:val="0"/>
      <w:marRight w:val="0"/>
      <w:marTop w:val="0"/>
      <w:marBottom w:val="0"/>
      <w:divBdr>
        <w:top w:val="none" w:sz="0" w:space="0" w:color="auto"/>
        <w:left w:val="none" w:sz="0" w:space="0" w:color="auto"/>
        <w:bottom w:val="none" w:sz="0" w:space="0" w:color="auto"/>
        <w:right w:val="none" w:sz="0" w:space="0" w:color="auto"/>
      </w:divBdr>
    </w:div>
    <w:div w:id="2041196480">
      <w:bodyDiv w:val="1"/>
      <w:marLeft w:val="0"/>
      <w:marRight w:val="0"/>
      <w:marTop w:val="0"/>
      <w:marBottom w:val="0"/>
      <w:divBdr>
        <w:top w:val="none" w:sz="0" w:space="0" w:color="auto"/>
        <w:left w:val="none" w:sz="0" w:space="0" w:color="auto"/>
        <w:bottom w:val="none" w:sz="0" w:space="0" w:color="auto"/>
        <w:right w:val="none" w:sz="0" w:space="0" w:color="auto"/>
      </w:divBdr>
    </w:div>
    <w:div w:id="2041200809">
      <w:bodyDiv w:val="1"/>
      <w:marLeft w:val="0"/>
      <w:marRight w:val="0"/>
      <w:marTop w:val="0"/>
      <w:marBottom w:val="0"/>
      <w:divBdr>
        <w:top w:val="none" w:sz="0" w:space="0" w:color="auto"/>
        <w:left w:val="none" w:sz="0" w:space="0" w:color="auto"/>
        <w:bottom w:val="none" w:sz="0" w:space="0" w:color="auto"/>
        <w:right w:val="none" w:sz="0" w:space="0" w:color="auto"/>
      </w:divBdr>
    </w:div>
    <w:div w:id="21286992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70D90EBF-40BF-4A11-8022-C28FFCD41A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2476</Words>
  <Characters>13624</Characters>
  <Application>Microsoft Office Word</Application>
  <DocSecurity>0</DocSecurity>
  <Lines>113</Lines>
  <Paragraphs>32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16068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benjamin</dc:creator>
  <cp:lastModifiedBy>Naftali NR. RHOUM</cp:lastModifiedBy>
  <cp:revision>30</cp:revision>
  <cp:lastPrinted>2025-01-29T10:16:00Z</cp:lastPrinted>
  <dcterms:created xsi:type="dcterms:W3CDTF">2024-12-12T09:11:00Z</dcterms:created>
  <dcterms:modified xsi:type="dcterms:W3CDTF">2025-01-29T10:16:00Z</dcterms:modified>
</cp:coreProperties>
</file>