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CE" w:rsidRDefault="00B84654" w:rsidP="009E679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עשינו בדיקת פרמטרים מ</w:t>
      </w:r>
      <w:r w:rsidR="009E6795">
        <w:t>0.2</w:t>
      </w:r>
      <w:r>
        <w:rPr>
          <w:rFonts w:hint="cs"/>
          <w:rtl/>
        </w:rPr>
        <w:t xml:space="preserve"> עד </w:t>
      </w:r>
      <w:r w:rsidR="009E6795">
        <w:t>4</w:t>
      </w:r>
      <w:r>
        <w:rPr>
          <w:rFonts w:hint="cs"/>
          <w:rtl/>
        </w:rPr>
        <w:t xml:space="preserve"> </w:t>
      </w:r>
      <w:r w:rsidR="009E6795">
        <w:rPr>
          <w:rFonts w:hint="cs"/>
          <w:rtl/>
        </w:rPr>
        <w:t>בקפיצות של 0.1</w:t>
      </w:r>
    </w:p>
    <w:p w:rsidR="009E6795" w:rsidRDefault="003761E4" w:rsidP="00B41B05">
      <w:pPr>
        <w:pStyle w:val="ListParagraph"/>
        <w:ind w:left="0"/>
        <w:rPr>
          <w:rtl/>
        </w:rPr>
      </w:pPr>
      <w:r>
        <w:rPr>
          <w:noProof/>
        </w:rPr>
        <w:drawing>
          <wp:inline distT="0" distB="0" distL="0" distR="0" wp14:anchorId="4C2CDDB6" wp14:editId="5DE2F35D">
            <wp:extent cx="789563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8941" cy="328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B05">
        <w:rPr>
          <w:rtl/>
        </w:rPr>
        <w:tab/>
      </w:r>
      <w:r w:rsidR="00B41B05">
        <w:rPr>
          <w:rtl/>
        </w:rPr>
        <w:tab/>
      </w:r>
    </w:p>
    <w:p w:rsidR="00924FCE" w:rsidRDefault="00924FCE" w:rsidP="00B84654">
      <w:pPr>
        <w:pStyle w:val="ListParagraph"/>
        <w:ind w:left="0"/>
        <w:rPr>
          <w:rtl/>
        </w:rPr>
      </w:pPr>
    </w:p>
    <w:p w:rsidR="00B84654" w:rsidRDefault="00C463C5" w:rsidP="00C463C5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הגרף של</w:t>
      </w:r>
      <w:proofErr w:type="spellStart"/>
      <w:r>
        <w:rPr>
          <w:rFonts w:cs="David" w:hint="cs"/>
          <w:color w:val="000000"/>
        </w:rPr>
        <w:t>NetProfit</w:t>
      </w:r>
      <w:proofErr w:type="spellEnd"/>
      <w:r>
        <w:rPr>
          <w:rFonts w:cs="David" w:hint="cs"/>
          <w:color w:val="000000"/>
        </w:rPr>
        <w:t>/</w:t>
      </w:r>
      <w:proofErr w:type="spellStart"/>
      <w:r>
        <w:rPr>
          <w:rFonts w:cs="David" w:hint="cs"/>
          <w:color w:val="000000"/>
        </w:rPr>
        <w:t>MaxDrawdown</w:t>
      </w:r>
      <w:proofErr w:type="spellEnd"/>
      <w:r>
        <w:rPr>
          <w:rFonts w:hint="cs"/>
          <w:rtl/>
        </w:rPr>
        <w:t xml:space="preserve"> </w:t>
      </w:r>
      <w:r>
        <w:rPr>
          <w:rFonts w:cs="David" w:hint="cs"/>
          <w:color w:val="000000"/>
          <w:rtl/>
        </w:rPr>
        <w:t>ביחס לאחוז ה</w:t>
      </w:r>
      <w:r w:rsidR="00900B29">
        <w:rPr>
          <w:rFonts w:cs="David" w:hint="cs"/>
          <w:color w:val="000000"/>
        </w:rPr>
        <w:t>.</w:t>
      </w:r>
      <w:proofErr w:type="spellStart"/>
      <w:r w:rsidR="00900B29">
        <w:rPr>
          <w:rFonts w:cs="David" w:hint="cs"/>
          <w:color w:val="000000"/>
        </w:rPr>
        <w:t>StopLos</w:t>
      </w:r>
      <w:proofErr w:type="spellEnd"/>
      <w:r w:rsidR="00155562">
        <w:rPr>
          <w:rFonts w:cs="David" w:hint="cs"/>
          <w:color w:val="000000"/>
          <w:rtl/>
        </w:rPr>
        <w:t xml:space="preserve"> (כפלנו במינוס 1, הגרף נמצא באקסל)</w:t>
      </w:r>
    </w:p>
    <w:p w:rsidR="00C463C5" w:rsidRDefault="003761E4" w:rsidP="00C463C5">
      <w:pPr>
        <w:pStyle w:val="ListParagraph"/>
        <w:ind w:left="0"/>
        <w:rPr>
          <w:b/>
          <w:bCs/>
          <w:rtl/>
        </w:rPr>
      </w:pPr>
      <w:r>
        <w:rPr>
          <w:noProof/>
        </w:rPr>
        <w:drawing>
          <wp:inline distT="0" distB="0" distL="0" distR="0" wp14:anchorId="6710877B" wp14:editId="79EAA3F8">
            <wp:extent cx="5707812" cy="2628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761" cy="26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62" w:rsidRPr="00155562" w:rsidRDefault="00155562" w:rsidP="00155562">
      <w:pPr>
        <w:pStyle w:val="ListParagraph"/>
        <w:numPr>
          <w:ilvl w:val="0"/>
          <w:numId w:val="4"/>
        </w:numPr>
      </w:pPr>
      <w:r w:rsidRPr="00155562">
        <w:rPr>
          <w:rFonts w:hint="cs"/>
          <w:rtl/>
        </w:rPr>
        <w:lastRenderedPageBreak/>
        <w:t xml:space="preserve">הפרמטר הכי טוב בגרף הוא </w:t>
      </w:r>
      <w:r w:rsidR="003761E4">
        <w:t>3.3</w:t>
      </w:r>
      <w:r>
        <w:rPr>
          <w:rFonts w:hint="cs"/>
          <w:rtl/>
        </w:rPr>
        <w:t xml:space="preserve"> (שני הדוחות המלאים </w:t>
      </w:r>
      <w:r>
        <w:rPr>
          <w:rtl/>
        </w:rPr>
        <w:t>–</w:t>
      </w:r>
      <w:r>
        <w:rPr>
          <w:rFonts w:hint="cs"/>
          <w:rtl/>
        </w:rPr>
        <w:t xml:space="preserve"> בלי סטופ לוס ועם </w:t>
      </w:r>
      <w:r w:rsidR="003761E4">
        <w:t>3.3</w:t>
      </w:r>
      <w:r>
        <w:rPr>
          <w:rFonts w:hint="cs"/>
          <w:rtl/>
        </w:rPr>
        <w:t>% נמצאים באקסל).</w:t>
      </w:r>
    </w:p>
    <w:p w:rsidR="000439DA" w:rsidRDefault="000439DA" w:rsidP="000439DA">
      <w:pPr>
        <w:rPr>
          <w:rtl/>
        </w:rPr>
      </w:pPr>
    </w:p>
    <w:tbl>
      <w:tblPr>
        <w:tblStyle w:val="TableGrid"/>
        <w:bidiVisual/>
        <w:tblW w:w="0" w:type="auto"/>
        <w:tblInd w:w="1004" w:type="dxa"/>
        <w:tblLook w:val="04A0" w:firstRow="1" w:lastRow="0" w:firstColumn="1" w:lastColumn="0" w:noHBand="0" w:noVBand="1"/>
      </w:tblPr>
      <w:tblGrid>
        <w:gridCol w:w="1040"/>
        <w:gridCol w:w="1276"/>
        <w:gridCol w:w="4111"/>
      </w:tblGrid>
      <w:tr w:rsidR="000439DA" w:rsidRPr="00CE7AC1" w:rsidTr="00084F41">
        <w:trPr>
          <w:trHeight w:val="246"/>
        </w:trPr>
        <w:tc>
          <w:tcPr>
            <w:tcW w:w="1040" w:type="dxa"/>
            <w:shd w:val="clear" w:color="auto" w:fill="8DB3E2" w:themeFill="text2" w:themeFillTint="66"/>
          </w:tcPr>
          <w:p w:rsidR="000439DA" w:rsidRDefault="00AF1384" w:rsidP="00BB5EE6">
            <w:pPr>
              <w:bidi w:val="0"/>
            </w:pPr>
            <w:r>
              <w:t>No stop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:rsidR="00AF1384" w:rsidRDefault="00AF1384" w:rsidP="00AF1384">
            <w:pPr>
              <w:bidi w:val="0"/>
            </w:pPr>
            <w:r>
              <w:t xml:space="preserve">Stop </w:t>
            </w:r>
            <w:r w:rsidR="00372B1E">
              <w:t>3.3</w:t>
            </w:r>
            <w:r>
              <w:t>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0439DA" w:rsidRPr="00CE7AC1" w:rsidRDefault="000439DA" w:rsidP="00BB5EE6">
            <w:pPr>
              <w:bidi w:val="0"/>
            </w:pPr>
          </w:p>
        </w:tc>
      </w:tr>
      <w:tr w:rsidR="006F459B" w:rsidRPr="00CE7AC1" w:rsidTr="00084F41">
        <w:trPr>
          <w:trHeight w:val="246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79220$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84500$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Total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Net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Profit</w:t>
            </w:r>
          </w:p>
        </w:tc>
      </w:tr>
      <w:tr w:rsidR="006F459B" w:rsidRPr="00CE7AC1" w:rsidTr="00084F41">
        <w:trPr>
          <w:trHeight w:val="249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2.1%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  <w:rtl/>
              </w:rPr>
            </w:pPr>
            <w:r w:rsidRPr="00CE7AC1">
              <w:t>Profit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CE7AC1">
              <w:t>Factor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104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104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</w:pPr>
            <w:r w:rsidRPr="00CE7AC1">
              <w:t>Total Number of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73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73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Long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31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31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Short Trades</w:t>
            </w:r>
          </w:p>
        </w:tc>
      </w:tr>
      <w:tr w:rsidR="006F459B" w:rsidRPr="00254C63" w:rsidTr="00084F41">
        <w:trPr>
          <w:trHeight w:val="263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53.85%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54.81%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254C63" w:rsidRDefault="006F459B" w:rsidP="006F459B">
            <w:pPr>
              <w:bidi w:val="0"/>
            </w:pPr>
            <w:r w:rsidRPr="00254C63">
              <w:t>Percent Profitable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Default="006F459B" w:rsidP="006F459B">
            <w:pPr>
              <w:bidi w:val="0"/>
              <w:rPr>
                <w:rtl/>
              </w:rPr>
            </w:pPr>
            <w:r>
              <w:t>56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57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  <w:rPr>
                <w:rFonts w:ascii="Arial" w:hAnsi="Arial" w:cs="Arial"/>
                <w:color w:val="000000"/>
              </w:rPr>
            </w:pPr>
            <w:r w:rsidRPr="00CE7AC1">
              <w:t>Winning Trades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79.22%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84.5%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 w:rsidRPr="00CE7AC1">
              <w:t>Return on Initial Capital</w:t>
            </w:r>
          </w:p>
        </w:tc>
      </w:tr>
      <w:tr w:rsidR="006F459B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6.08%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6.39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Default="006F459B" w:rsidP="006F459B">
            <w:pPr>
              <w:bidi w:val="0"/>
              <w:rPr>
                <w:rtl/>
              </w:rPr>
            </w:pPr>
            <w:r w:rsidRPr="00CE7AC1">
              <w:t>Annual Rate of Return</w:t>
            </w:r>
          </w:p>
        </w:tc>
      </w:tr>
      <w:tr w:rsidR="006F459B" w:rsidRPr="00CE7AC1" w:rsidTr="00084F41">
        <w:trPr>
          <w:trHeight w:val="263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151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199.44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RINA Index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26.12%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24.46%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Percent of Time in the Market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-16120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-13630$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Max. Drawdown (Intra-day Peak to Valley)</w:t>
            </w:r>
          </w:p>
        </w:tc>
      </w:tr>
      <w:tr w:rsidR="006F459B" w:rsidRPr="00C035D5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</w:pPr>
            <w:r w:rsidRPr="006F459B">
              <w:t>16.12%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</w:rPr>
            </w:pPr>
            <w:r w:rsidRPr="006F459B">
              <w:rPr>
                <w:color w:val="00B050"/>
              </w:rPr>
              <w:t>13.63%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035D5" w:rsidRDefault="006F459B" w:rsidP="006F459B">
            <w:pPr>
              <w:bidi w:val="0"/>
            </w:pPr>
            <w:r w:rsidRPr="00C035D5">
              <w:t>as % of Initial Capital</w:t>
            </w:r>
          </w:p>
        </w:tc>
      </w:tr>
      <w:tr w:rsidR="006F459B" w:rsidRPr="00CE7AC1" w:rsidTr="00084F41">
        <w:trPr>
          <w:trHeight w:val="263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491.44%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619.96%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Net Profit as % of Drawdown</w:t>
            </w:r>
          </w:p>
        </w:tc>
      </w:tr>
      <w:tr w:rsidR="006F459B" w:rsidRPr="00CE7AC1" w:rsidTr="00084F41">
        <w:trPr>
          <w:trHeight w:val="251"/>
        </w:trPr>
        <w:tc>
          <w:tcPr>
            <w:tcW w:w="1040" w:type="dxa"/>
          </w:tcPr>
          <w:p w:rsidR="006F459B" w:rsidRPr="006F459B" w:rsidRDefault="006F459B" w:rsidP="006F459B">
            <w:pPr>
              <w:bidi w:val="0"/>
              <w:rPr>
                <w:rtl/>
              </w:rPr>
            </w:pPr>
            <w:r w:rsidRPr="006F459B">
              <w:t>13640$</w:t>
            </w:r>
          </w:p>
        </w:tc>
        <w:tc>
          <w:tcPr>
            <w:tcW w:w="1276" w:type="dxa"/>
          </w:tcPr>
          <w:p w:rsidR="006F459B" w:rsidRPr="006F459B" w:rsidRDefault="006F459B" w:rsidP="006F459B">
            <w:pPr>
              <w:bidi w:val="0"/>
              <w:rPr>
                <w:color w:val="00B050"/>
                <w:rtl/>
              </w:rPr>
            </w:pPr>
            <w:r w:rsidRPr="006F459B">
              <w:rPr>
                <w:color w:val="00B050"/>
              </w:rPr>
              <w:t>10290$</w:t>
            </w:r>
          </w:p>
        </w:tc>
        <w:tc>
          <w:tcPr>
            <w:tcW w:w="4111" w:type="dxa"/>
            <w:shd w:val="clear" w:color="auto" w:fill="8DB3E2" w:themeFill="text2" w:themeFillTint="66"/>
          </w:tcPr>
          <w:p w:rsidR="006F459B" w:rsidRPr="00CE7AC1" w:rsidRDefault="006F459B" w:rsidP="006F459B">
            <w:pPr>
              <w:bidi w:val="0"/>
            </w:pPr>
            <w:r w:rsidRPr="00CE7AC1">
              <w:t>Account Size Required</w:t>
            </w:r>
          </w:p>
        </w:tc>
      </w:tr>
    </w:tbl>
    <w:p w:rsidR="000439DA" w:rsidRDefault="000439DA" w:rsidP="00A133D9">
      <w:pPr>
        <w:rPr>
          <w:rtl/>
        </w:rPr>
      </w:pPr>
    </w:p>
    <w:p w:rsidR="00176005" w:rsidRDefault="00176005" w:rsidP="00A55A1A">
      <w:pPr>
        <w:rPr>
          <w:rtl/>
        </w:rPr>
      </w:pPr>
      <w:r>
        <w:rPr>
          <w:rFonts w:hint="cs"/>
          <w:rtl/>
        </w:rPr>
        <w:t xml:space="preserve">השוואה בין גרפי ה </w:t>
      </w:r>
      <w:r>
        <w:t>Equity</w:t>
      </w:r>
      <w:r w:rsidR="00A55A1A">
        <w:rPr>
          <w:rFonts w:hint="cs"/>
          <w:rtl/>
        </w:rPr>
        <w:t xml:space="preserve">, </w:t>
      </w:r>
      <w:r w:rsidR="00B1629C">
        <w:rPr>
          <w:rFonts w:hint="cs"/>
          <w:rtl/>
        </w:rPr>
        <w:t xml:space="preserve">עם סטופ </w:t>
      </w:r>
      <w:r w:rsidR="006F459B">
        <w:t>3.3</w:t>
      </w:r>
      <w:r w:rsidR="00B1629C">
        <w:rPr>
          <w:rFonts w:hint="cs"/>
          <w:rtl/>
        </w:rPr>
        <w:t>%</w:t>
      </w:r>
      <w:r w:rsidR="00424FA3">
        <w:rPr>
          <w:rFonts w:hint="cs"/>
          <w:rtl/>
        </w:rPr>
        <w:t xml:space="preserve">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שמאל</w:t>
      </w:r>
      <w:r>
        <w:rPr>
          <w:rFonts w:hint="cs"/>
          <w:rtl/>
        </w:rPr>
        <w:t xml:space="preserve"> </w:t>
      </w:r>
      <w:r w:rsidR="00B1629C">
        <w:rPr>
          <w:rFonts w:hint="cs"/>
          <w:rtl/>
        </w:rPr>
        <w:t xml:space="preserve">ובלי </w:t>
      </w:r>
      <w:r>
        <w:rPr>
          <w:rFonts w:hint="cs"/>
          <w:rtl/>
        </w:rPr>
        <w:t>מ</w:t>
      </w:r>
      <w:r w:rsidR="001214D8">
        <w:rPr>
          <w:rFonts w:hint="cs"/>
          <w:rtl/>
        </w:rPr>
        <w:t>ימין</w:t>
      </w:r>
      <w:r>
        <w:rPr>
          <w:rFonts w:hint="cs"/>
          <w:rtl/>
        </w:rPr>
        <w:t>:</w:t>
      </w:r>
    </w:p>
    <w:p w:rsidR="00176005" w:rsidRDefault="004C0CB6" w:rsidP="00A133D9">
      <w:pPr>
        <w:rPr>
          <w:rtl/>
        </w:rPr>
      </w:pPr>
      <w:r>
        <w:rPr>
          <w:noProof/>
        </w:rPr>
        <w:drawing>
          <wp:inline distT="0" distB="0" distL="0" distR="0" wp14:anchorId="4FD735F5" wp14:editId="7DE22105">
            <wp:extent cx="3379305" cy="22295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2108" cy="224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59B">
        <w:rPr>
          <w:noProof/>
        </w:rPr>
        <w:drawing>
          <wp:inline distT="0" distB="0" distL="0" distR="0" wp14:anchorId="4F6B068A" wp14:editId="4C6C3A43">
            <wp:extent cx="2952750" cy="219040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9012" cy="22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B6" w:rsidRDefault="00FA171A" w:rsidP="0003064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>שוב, הגרפים מאוד דומים</w:t>
      </w:r>
      <w:r w:rsidR="006F459B">
        <w:t xml:space="preserve"> </w:t>
      </w:r>
      <w:r w:rsidR="006F459B">
        <w:rPr>
          <w:rFonts w:hint="cs"/>
          <w:rtl/>
        </w:rPr>
        <w:t xml:space="preserve">אך ניתן לראות "התכווצות" בגרף משמאל. התכווצות זו כתוצאה </w:t>
      </w:r>
      <w:proofErr w:type="spellStart"/>
      <w:r w:rsidR="006F459B">
        <w:rPr>
          <w:rFonts w:hint="cs"/>
          <w:rtl/>
        </w:rPr>
        <w:t>מהסטופ</w:t>
      </w:r>
      <w:proofErr w:type="spellEnd"/>
      <w:r w:rsidR="006F459B">
        <w:rPr>
          <w:rFonts w:hint="cs"/>
          <w:rtl/>
        </w:rPr>
        <w:t xml:space="preserve"> לוס. בסעיף </w:t>
      </w:r>
      <w:r w:rsidR="006F459B">
        <w:rPr>
          <w:rFonts w:hint="cs"/>
        </w:rPr>
        <w:t>B</w:t>
      </w:r>
      <w:r w:rsidR="006F459B">
        <w:rPr>
          <w:rFonts w:hint="cs"/>
          <w:rtl/>
        </w:rPr>
        <w:t xml:space="preserve"> קיצרנו לו את היכולת להבחין בתחילת מגמה שלילית לנו ואפשרנו לו לברוח בפחות ברים. עכשיו אמרנו לו שהוא יכול לברוח אם ירדנו 3.3% בלי קשר לברים. לכן נותרנו פחות חשופים לא רק בשינוי מגמה אלא גם בשינוי חד</w:t>
      </w:r>
      <w:r>
        <w:rPr>
          <w:rFonts w:hint="cs"/>
          <w:rtl/>
        </w:rPr>
        <w:t>. השינוי הכי גדול ומשמעותי שעשינו הוא מזעור ה</w:t>
      </w:r>
      <w:r>
        <w:rPr>
          <w:rFonts w:hint="cs"/>
        </w:rPr>
        <w:t>DRAWDOWN</w:t>
      </w:r>
      <w:r>
        <w:rPr>
          <w:rFonts w:hint="cs"/>
          <w:rtl/>
        </w:rPr>
        <w:t xml:space="preserve"> שלנו. </w:t>
      </w:r>
      <w:proofErr w:type="spellStart"/>
      <w:r>
        <w:rPr>
          <w:rFonts w:hint="cs"/>
          <w:rtl/>
        </w:rPr>
        <w:t>קיבנו</w:t>
      </w:r>
      <w:proofErr w:type="spellEnd"/>
      <w:r>
        <w:rPr>
          <w:rFonts w:hint="cs"/>
          <w:rtl/>
        </w:rPr>
        <w:t xml:space="preserve"> </w:t>
      </w:r>
      <w:r w:rsidR="00CB4408">
        <w:rPr>
          <w:rFonts w:hint="cs"/>
          <w:rtl/>
        </w:rPr>
        <w:t xml:space="preserve">כמעט אותה תשואה </w:t>
      </w:r>
      <w:r w:rsidR="00030647">
        <w:rPr>
          <w:rFonts w:hint="cs"/>
          <w:rtl/>
        </w:rPr>
        <w:t xml:space="preserve">(חמשת אלפים יותר) </w:t>
      </w:r>
      <w:r w:rsidR="00CB4408">
        <w:rPr>
          <w:rFonts w:hint="cs"/>
          <w:rtl/>
        </w:rPr>
        <w:t>אבל מזערנו משמעותית את הסיכון שלנו</w:t>
      </w:r>
      <w:r w:rsidR="00030647">
        <w:rPr>
          <w:rFonts w:hint="cs"/>
          <w:rtl/>
        </w:rPr>
        <w:t xml:space="preserve"> מ16 אלף ירדנו ל13 אלף</w:t>
      </w:r>
      <w:r w:rsidR="00CB4408">
        <w:rPr>
          <w:rFonts w:hint="cs"/>
          <w:rtl/>
        </w:rPr>
        <w:t>. כתוצאה מכך גודל החשבון ירד גם כן משמעותית, אחוזי ה</w:t>
      </w:r>
      <w:r w:rsidR="00CB4408">
        <w:rPr>
          <w:rFonts w:hint="cs"/>
        </w:rPr>
        <w:t>NETPROFIT</w:t>
      </w:r>
      <w:r w:rsidR="00CB4408">
        <w:rPr>
          <w:rFonts w:hint="cs"/>
          <w:rtl/>
        </w:rPr>
        <w:t xml:space="preserve"> ביחס ל</w:t>
      </w:r>
      <w:r w:rsidR="00CB4408">
        <w:rPr>
          <w:rFonts w:hint="cs"/>
        </w:rPr>
        <w:t>DRAWDOWN</w:t>
      </w:r>
      <w:r w:rsidR="00030647">
        <w:rPr>
          <w:rFonts w:hint="cs"/>
          <w:rtl/>
        </w:rPr>
        <w:t xml:space="preserve"> </w:t>
      </w:r>
      <w:r w:rsidR="00CB4408">
        <w:rPr>
          <w:rFonts w:hint="cs"/>
          <w:rtl/>
        </w:rPr>
        <w:t>גדלו ב</w:t>
      </w:r>
      <w:r w:rsidR="00030647">
        <w:rPr>
          <w:rFonts w:hint="cs"/>
          <w:rtl/>
        </w:rPr>
        <w:t>150%</w:t>
      </w:r>
      <w:r w:rsidR="00CB4408">
        <w:rPr>
          <w:rFonts w:hint="cs"/>
          <w:rtl/>
        </w:rPr>
        <w:t xml:space="preserve">, </w:t>
      </w:r>
      <w:r w:rsidR="00CB4408">
        <w:rPr>
          <w:rFonts w:hint="cs"/>
        </w:rPr>
        <w:t>RINA</w:t>
      </w:r>
      <w:r w:rsidR="00CB4408">
        <w:rPr>
          <w:rFonts w:hint="cs"/>
          <w:rtl/>
        </w:rPr>
        <w:t xml:space="preserve"> אינדקס טיפס מ</w:t>
      </w:r>
      <w:r w:rsidR="00030647">
        <w:rPr>
          <w:rFonts w:hint="cs"/>
          <w:rtl/>
        </w:rPr>
        <w:t>151</w:t>
      </w:r>
      <w:r w:rsidR="00CB4408">
        <w:rPr>
          <w:rFonts w:hint="cs"/>
          <w:rtl/>
        </w:rPr>
        <w:t xml:space="preserve"> ל</w:t>
      </w:r>
      <w:r w:rsidR="00030647">
        <w:rPr>
          <w:rFonts w:hint="cs"/>
          <w:rtl/>
        </w:rPr>
        <w:t>200.</w:t>
      </w:r>
    </w:p>
    <w:p w:rsidR="00FB7DCC" w:rsidRDefault="00030647" w:rsidP="00DF02CE">
      <w:pPr>
        <w:pStyle w:val="ListParagraph"/>
        <w:ind w:left="360"/>
        <w:rPr>
          <w:rtl/>
        </w:rPr>
      </w:pPr>
      <w:r>
        <w:rPr>
          <w:noProof/>
        </w:rPr>
        <w:drawing>
          <wp:inline distT="0" distB="0" distL="0" distR="0" wp14:anchorId="7670EA1D" wp14:editId="630BB80F">
            <wp:extent cx="6448425" cy="578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04D9" w:rsidRDefault="00030647" w:rsidP="00DF02CE">
      <w:pPr>
        <w:pStyle w:val="ListParagraph"/>
        <w:ind w:left="360"/>
        <w:rPr>
          <w:rtl/>
        </w:rPr>
      </w:pPr>
      <w:r>
        <w:rPr>
          <w:noProof/>
        </w:rPr>
        <w:lastRenderedPageBreak/>
        <w:drawing>
          <wp:inline distT="0" distB="0" distL="0" distR="0" wp14:anchorId="14E1417C" wp14:editId="4073643F">
            <wp:extent cx="6848475" cy="581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308" w:rsidRDefault="00E44308" w:rsidP="00DF02CE">
      <w:pPr>
        <w:pStyle w:val="ListParagraph"/>
        <w:ind w:left="360"/>
        <w:rPr>
          <w:rtl/>
        </w:rPr>
      </w:pPr>
    </w:p>
    <w:p w:rsidR="00E44308" w:rsidRDefault="00E44308" w:rsidP="00E443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צריך לנסח את התשובה לסעיף 3 </w:t>
      </w:r>
      <w:r>
        <w:rPr>
          <w:rFonts w:hint="cs"/>
        </w:rPr>
        <w:t>C</w:t>
      </w:r>
    </w:p>
    <w:p w:rsidR="00E44308" w:rsidRDefault="00E44308" w:rsidP="00E4430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מיכאל: לא כל כך הבנתי את השאלה. אני חושב שזו השאלה שפעם הוא אמר לחשוב בבית. השאלה הייתה איך יכול להיות שאנחנו רואים הפסדים גדולים יותר </w:t>
      </w:r>
      <w:proofErr w:type="spellStart"/>
      <w:r>
        <w:rPr>
          <w:rFonts w:hint="cs"/>
          <w:rtl/>
        </w:rPr>
        <w:t>מהסטופ</w:t>
      </w:r>
      <w:proofErr w:type="spellEnd"/>
      <w:r>
        <w:rPr>
          <w:rFonts w:hint="cs"/>
          <w:rtl/>
        </w:rPr>
        <w:t xml:space="preserve"> לוס שהגדרנו.</w:t>
      </w:r>
    </w:p>
    <w:p w:rsidR="00E44308" w:rsidRDefault="00E44308" w:rsidP="00E44308">
      <w:pPr>
        <w:pStyle w:val="ListParagraph"/>
        <w:ind w:left="360"/>
        <w:rPr>
          <w:rtl/>
        </w:rPr>
      </w:pPr>
      <w:proofErr w:type="spellStart"/>
      <w:r>
        <w:rPr>
          <w:rFonts w:hint="cs"/>
          <w:rtl/>
        </w:rPr>
        <w:t>מזכרוני</w:t>
      </w:r>
      <w:proofErr w:type="spellEnd"/>
      <w:r>
        <w:rPr>
          <w:rFonts w:hint="cs"/>
          <w:rtl/>
        </w:rPr>
        <w:t xml:space="preserve"> התשובה היא :</w:t>
      </w:r>
    </w:p>
    <w:p w:rsidR="00E44308" w:rsidRPr="004C0CB6" w:rsidRDefault="00E44308" w:rsidP="00E4430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lastRenderedPageBreak/>
        <w:t xml:space="preserve">אנחנו על גרף דיילי, כלומר חשופים לתנועות </w:t>
      </w:r>
      <w:r>
        <w:rPr>
          <w:rFonts w:hint="cs"/>
        </w:rPr>
        <w:t>PRE</w:t>
      </w:r>
      <w:r>
        <w:rPr>
          <w:rFonts w:hint="cs"/>
          <w:rtl/>
        </w:rPr>
        <w:t xml:space="preserve"> </w:t>
      </w:r>
      <w:r>
        <w:rPr>
          <w:rFonts w:hint="cs"/>
        </w:rPr>
        <w:t>AND</w:t>
      </w:r>
      <w:r>
        <w:rPr>
          <w:rFonts w:hint="cs"/>
          <w:rtl/>
        </w:rPr>
        <w:t xml:space="preserve"> </w:t>
      </w:r>
      <w:r>
        <w:rPr>
          <w:rFonts w:hint="cs"/>
        </w:rPr>
        <w:t>POST</w:t>
      </w:r>
      <w:r>
        <w:rPr>
          <w:rFonts w:hint="cs"/>
          <w:rtl/>
        </w:rPr>
        <w:t xml:space="preserve"> מסחר. </w:t>
      </w:r>
    </w:p>
    <w:sectPr w:rsidR="00E44308" w:rsidRPr="004C0CB6" w:rsidSect="00924FCE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7BED"/>
    <w:multiLevelType w:val="hybridMultilevel"/>
    <w:tmpl w:val="858A6BEE"/>
    <w:lvl w:ilvl="0" w:tplc="E312C52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E97303"/>
    <w:multiLevelType w:val="hybridMultilevel"/>
    <w:tmpl w:val="685AC980"/>
    <w:lvl w:ilvl="0" w:tplc="1F0C80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20BD1"/>
    <w:multiLevelType w:val="hybridMultilevel"/>
    <w:tmpl w:val="68364886"/>
    <w:lvl w:ilvl="0" w:tplc="9A042D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04901"/>
    <w:multiLevelType w:val="hybridMultilevel"/>
    <w:tmpl w:val="01D80904"/>
    <w:lvl w:ilvl="0" w:tplc="ACB647CE">
      <w:start w:val="3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C64"/>
    <w:rsid w:val="00030647"/>
    <w:rsid w:val="00041CF4"/>
    <w:rsid w:val="000439DA"/>
    <w:rsid w:val="00084F41"/>
    <w:rsid w:val="000A4338"/>
    <w:rsid w:val="000E6C64"/>
    <w:rsid w:val="000F72B9"/>
    <w:rsid w:val="001214D8"/>
    <w:rsid w:val="00155562"/>
    <w:rsid w:val="00176005"/>
    <w:rsid w:val="001F6FC5"/>
    <w:rsid w:val="00230896"/>
    <w:rsid w:val="002F4C5D"/>
    <w:rsid w:val="00372B1E"/>
    <w:rsid w:val="00374655"/>
    <w:rsid w:val="003761E4"/>
    <w:rsid w:val="003A0A6B"/>
    <w:rsid w:val="00424FA3"/>
    <w:rsid w:val="00431551"/>
    <w:rsid w:val="00445B3C"/>
    <w:rsid w:val="00467A98"/>
    <w:rsid w:val="004C0CB6"/>
    <w:rsid w:val="005421A1"/>
    <w:rsid w:val="00555F76"/>
    <w:rsid w:val="00585FEC"/>
    <w:rsid w:val="005D0349"/>
    <w:rsid w:val="00645D2B"/>
    <w:rsid w:val="006F459B"/>
    <w:rsid w:val="00720E16"/>
    <w:rsid w:val="007565C7"/>
    <w:rsid w:val="0085472C"/>
    <w:rsid w:val="008D4F22"/>
    <w:rsid w:val="00900B29"/>
    <w:rsid w:val="00903C92"/>
    <w:rsid w:val="00904C68"/>
    <w:rsid w:val="00924FCE"/>
    <w:rsid w:val="009E6795"/>
    <w:rsid w:val="00A133D9"/>
    <w:rsid w:val="00A23860"/>
    <w:rsid w:val="00A5573C"/>
    <w:rsid w:val="00A55A1A"/>
    <w:rsid w:val="00AA5EB5"/>
    <w:rsid w:val="00AD2D50"/>
    <w:rsid w:val="00AF1384"/>
    <w:rsid w:val="00B1629C"/>
    <w:rsid w:val="00B41B05"/>
    <w:rsid w:val="00B84654"/>
    <w:rsid w:val="00BA660E"/>
    <w:rsid w:val="00C463C5"/>
    <w:rsid w:val="00C74261"/>
    <w:rsid w:val="00CB4408"/>
    <w:rsid w:val="00CD340E"/>
    <w:rsid w:val="00CE2C71"/>
    <w:rsid w:val="00D504D9"/>
    <w:rsid w:val="00D642A5"/>
    <w:rsid w:val="00DF02CE"/>
    <w:rsid w:val="00E1251B"/>
    <w:rsid w:val="00E44308"/>
    <w:rsid w:val="00E75A83"/>
    <w:rsid w:val="00EE3281"/>
    <w:rsid w:val="00FA171A"/>
    <w:rsid w:val="00FB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4DF7"/>
  <w15:chartTrackingRefBased/>
  <w15:docId w15:val="{1318981A-327B-4D3A-9A1B-E93BD41A0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3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645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4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wizzi</dc:creator>
  <cp:keywords/>
  <dc:description/>
  <cp:lastModifiedBy>wizzi</cp:lastModifiedBy>
  <cp:revision>43</cp:revision>
  <dcterms:created xsi:type="dcterms:W3CDTF">2017-01-31T08:36:00Z</dcterms:created>
  <dcterms:modified xsi:type="dcterms:W3CDTF">2017-02-04T13:27:00Z</dcterms:modified>
</cp:coreProperties>
</file>