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eastAsia="de-DE"/>
                      <w:specVanish/>
                    </w:rPr>
                  </w:pPr>
                  <w:r>
                    <w:rPr>
                      <w:sz w:val="30"/>
                      <w:szCs w:val="30"/>
                      <w:lang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rPr>
      </w:pPr>
    </w:p>
    <w:p w14:paraId="7C1BE384" w14:textId="09660559" w:rsidR="006F3804" w:rsidRPr="00FF20AF" w:rsidRDefault="00FF20AF" w:rsidP="004B4675">
      <w:pPr>
        <w:pStyle w:val="ACLAbstractText"/>
        <w:spacing w:after="90"/>
        <w:rPr>
          <w:color w:val="FF0000"/>
          <w:sz w:val="22"/>
          <w:lang w:bidi="he-IL"/>
        </w:rPr>
      </w:pPr>
      <w:r>
        <w:rPr>
          <w:sz w:val="22"/>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46631539"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Each dimension 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the specific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results that might force retraining 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22478636"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consider more than one native English, to examine </w:t>
      </w:r>
      <w:r w:rsidR="002F0F23">
        <w:lastRenderedPageBreak/>
        <w:t>the effect of the different "</w:t>
      </w:r>
      <w:proofErr w:type="spellStart"/>
      <w:r w:rsidR="002F0F23">
        <w:t>Englishes</w:t>
      </w:r>
      <w:proofErr w:type="spellEnd"/>
      <w:r w:rsidR="002F0F23">
        <w:t xml:space="preserve">"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48DB3074"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w:t>
      </w:r>
      <w:proofErr w:type="spellStart"/>
      <w:r w:rsidR="00F742C8">
        <w:t>Schler</w:t>
      </w:r>
      <w:proofErr w:type="spellEnd"/>
      <w:r w:rsidR="00F742C8">
        <w:t xml:space="preserve">, and </w:t>
      </w:r>
      <w:proofErr w:type="spellStart"/>
      <w:r w:rsidR="00F742C8">
        <w:t>Zigdon</w:t>
      </w:r>
      <w:proofErr w:type="spellEnd"/>
      <w:r w:rsidR="00F742C8">
        <w:t xml:space="preserve"> </w:t>
      </w:r>
      <w:r>
        <w:t xml:space="preserve">2005, </w:t>
      </w:r>
      <w:r w:rsidR="00D36041">
        <w:t xml:space="preserve">Wong and </w:t>
      </w:r>
      <w:proofErr w:type="spellStart"/>
      <w:r w:rsidR="00D36041">
        <w:t>Dras</w:t>
      </w:r>
      <w:proofErr w:type="spellEnd"/>
      <w:r w:rsidR="00D36041">
        <w:t xml:space="preserve"> 2011, Wong, </w:t>
      </w:r>
      <w:proofErr w:type="spellStart"/>
      <w:r w:rsidR="00D36041">
        <w:t>Dras</w:t>
      </w:r>
      <w:proofErr w:type="spellEnd"/>
      <w:r w:rsidR="00D36041">
        <w:t xml:space="preserve">, and Johnson 2011, Swanson and </w:t>
      </w:r>
      <w:proofErr w:type="spellStart"/>
      <w:r w:rsidR="00D36041">
        <w:t>Charniak</w:t>
      </w:r>
      <w:proofErr w:type="spellEnd"/>
      <w:r w:rsidR="00D36041">
        <w:t xml:space="preserve"> 2012, and Tetreault, Blanchard, et al. 2012, </w:t>
      </w:r>
      <w:r>
        <w:t xml:space="preserve">Jarvis &amp; </w:t>
      </w:r>
      <w:proofErr w:type="spellStart"/>
      <w:r>
        <w:t>Paquot</w:t>
      </w:r>
      <w:proofErr w:type="spellEnd"/>
      <w:r>
        <w:t xml:space="preserve">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r w:rsidR="00B93052">
        <w:t>competing.</w:t>
      </w:r>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 xml:space="preserve">As shown (Koppel &amp; </w:t>
      </w:r>
      <w:proofErr w:type="spellStart"/>
      <w:r>
        <w:t>Ordan</w:t>
      </w:r>
      <w:proofErr w:type="spellEnd"/>
      <w:r>
        <w:t xml:space="preserve">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6739C130" w14:textId="77777777" w:rsidR="00374070" w:rsidRPr="00D97C2A" w:rsidRDefault="00374070" w:rsidP="00374070">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where English is the language of instruction. The </w:t>
      </w:r>
      <w:r>
        <w:t>dataset consists of essays written by authors of 10 different native languages on 8 topics sampled as evenly as possible.</w:t>
      </w:r>
      <w:r>
        <w:br/>
        <w:t>The native languages of the authors in the TOEFL dataset are: Arabic, Chinese, French, German, Hindi, Italian, Japanese, Korean, Spanish, Telugu and Turkish.</w:t>
      </w:r>
    </w:p>
    <w:p w14:paraId="3AB6363C" w14:textId="46A947F1" w:rsidR="00BC05C1" w:rsidRPr="00B57FFB" w:rsidRDefault="00151A78" w:rsidP="00151A78">
      <w:pPr>
        <w:pStyle w:val="ACLFirstLine"/>
        <w:ind w:firstLine="0"/>
      </w:pPr>
      <w:r w:rsidRPr="00B57FFB">
        <w:t>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7CA7B12A" w:rsidR="00E038C5" w:rsidRDefault="00E038C5" w:rsidP="00E038C5">
      <w:r>
        <w:t>As a first step we converted datasets to lower case. Since our methodology focuses on function words we needed sentences that are in sufficient length. We sampled sentence containing 45, 20, 15 tokens in them in 3 different settings.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p>
    <w:p w14:paraId="5EB239BC" w14:textId="1A0FB815" w:rsidR="00E038C5" w:rsidRDefault="00941EC8" w:rsidP="00E038C5">
      <w:pPr>
        <w:pStyle w:val="Heading2"/>
      </w:pPr>
      <w:r>
        <w:t>Feature vectors</w:t>
      </w:r>
      <w:r w:rsidR="00086489">
        <w:t xml:space="preserve"> construction</w:t>
      </w:r>
    </w:p>
    <w:p w14:paraId="57308C3A" w14:textId="61953402" w:rsidR="00EB2B13" w:rsidRDefault="0049736B" w:rsidP="00EB2B13">
      <w:pPr>
        <w:pStyle w:val="ListParagraph"/>
        <w:numPr>
          <w:ilvl w:val="2"/>
          <w:numId w:val="1"/>
        </w:numPr>
        <w:rPr>
          <w:b/>
          <w:bCs/>
        </w:rPr>
      </w:pPr>
      <w:r w:rsidRPr="00EB2B13">
        <w:rPr>
          <w:b/>
          <w:bCs/>
        </w:rPr>
        <w:t>Function words</w:t>
      </w:r>
    </w:p>
    <w:p w14:paraId="33F9210C" w14:textId="77777777" w:rsidR="00EB2B13" w:rsidRPr="00EB2B13" w:rsidRDefault="00EB2B13" w:rsidP="00EB2B13">
      <w:pPr>
        <w:pStyle w:val="ListParagraph"/>
        <w:ind w:left="567"/>
        <w:rPr>
          <w:b/>
          <w:bCs/>
        </w:rPr>
      </w:pPr>
    </w:p>
    <w:p w14:paraId="6FF9F108" w14:textId="77777777" w:rsidR="00EB58CF" w:rsidRDefault="00941EC8" w:rsidP="00EB2B13">
      <w:r>
        <w:t xml:space="preserve">For the sake of content independent classification, we relied on function words – words that are in general not related to content and considered as a stylistic property. </w:t>
      </w:r>
      <w:r>
        <w:br/>
      </w:r>
      <w:r w:rsidRPr="00EB2B13">
        <w:rPr>
          <w:rFonts w:eastAsiaTheme="minorEastAsia"/>
          <w:lang w:val="x-none"/>
        </w:rPr>
        <w:t xml:space="preserve">We downloaded a dictionary from the academic resources at </w:t>
      </w:r>
      <w:hyperlink r:id="rId8" w:history="1">
        <w:r w:rsidRPr="00EB2B13">
          <w:rPr>
            <w:rStyle w:val="Hyperlink"/>
            <w:rFonts w:eastAsia="MS Mincho"/>
            <w:lang w:val="x-none"/>
          </w:rPr>
          <w:t>Sequence Publishing</w:t>
        </w:r>
      </w:hyperlink>
      <w:r w:rsidRPr="00EB2B13">
        <w:rPr>
          <w:rFonts w:eastAsiaTheme="minorEastAsia"/>
          <w:lang w:val="x-none"/>
        </w:rPr>
        <w:t xml:space="preserve">  </w:t>
      </w:r>
      <w:r w:rsidRPr="00EB2B13">
        <w:rPr>
          <w:rFonts w:eastAsiaTheme="minorEastAsia"/>
          <w:lang w:val="x-none"/>
        </w:rPr>
        <w:br/>
        <w:t xml:space="preserve"> Our dictionary consists of 311 function words</w:t>
      </w:r>
      <w:r>
        <w:t>. We examined the function word used in those sentences and searched a pattern in both classes (Native and Non-nativ</w:t>
      </w:r>
      <w:r w:rsidR="005E7553">
        <w:t>e</w:t>
      </w:r>
      <w:r>
        <w:t xml:space="preserve">). For each sample we created a 311-dimension feature vector, where the kth dimension in the vector is the number of occurrences of the kth function word from our dictionary in the given sample (sentence). </w:t>
      </w:r>
      <w:r w:rsidR="00EB2B13">
        <w:br/>
        <w:t xml:space="preserve">Looking at the top 10 frequent function words we found that native and non-native speakers share the words, almost in the same order. Non-natives however use these words more frequently, roughly 15% more than natives. Examining </w:t>
      </w:r>
      <w:r w:rsidR="00B03858">
        <w:t xml:space="preserve">the distribution of the use of the function words we saw that while non-native speakers under and </w:t>
      </w:r>
      <w:r w:rsidR="00B03858">
        <w:lastRenderedPageBreak/>
        <w:t>over use specific words, natives tent to use the function words more uniformly.</w:t>
      </w:r>
      <w:r w:rsidR="00EB58CF">
        <w:br/>
      </w:r>
    </w:p>
    <w:tbl>
      <w:tblPr>
        <w:tblStyle w:val="TableGrid"/>
        <w:tblpPr w:leftFromText="180" w:rightFromText="180" w:vertAnchor="text" w:horzAnchor="margin" w:tblpY="111"/>
        <w:tblW w:w="4077" w:type="dxa"/>
        <w:tblLook w:val="04A0" w:firstRow="1" w:lastRow="0" w:firstColumn="1" w:lastColumn="0" w:noHBand="0" w:noVBand="1"/>
      </w:tblPr>
      <w:tblGrid>
        <w:gridCol w:w="650"/>
        <w:gridCol w:w="969"/>
        <w:gridCol w:w="1183"/>
        <w:gridCol w:w="1275"/>
      </w:tblGrid>
      <w:tr w:rsidR="00EB58CF" w14:paraId="48E6074D" w14:textId="77777777" w:rsidTr="00EB58CF">
        <w:trPr>
          <w:trHeight w:val="215"/>
        </w:trPr>
        <w:tc>
          <w:tcPr>
            <w:tcW w:w="4077" w:type="dxa"/>
            <w:gridSpan w:val="4"/>
          </w:tcPr>
          <w:p w14:paraId="62A0ABA7" w14:textId="77777777" w:rsidR="00EB58CF" w:rsidRDefault="00EB58CF" w:rsidP="00EB58CF">
            <w:r>
              <w:t>Function words</w:t>
            </w:r>
          </w:p>
        </w:tc>
      </w:tr>
      <w:tr w:rsidR="00EB58CF" w14:paraId="57D426B3" w14:textId="77777777" w:rsidTr="00EB58CF">
        <w:trPr>
          <w:trHeight w:val="648"/>
        </w:trPr>
        <w:tc>
          <w:tcPr>
            <w:tcW w:w="650" w:type="dxa"/>
          </w:tcPr>
          <w:p w14:paraId="3BB2E273" w14:textId="77777777" w:rsidR="00EB58CF" w:rsidRDefault="00EB58CF" w:rsidP="00EB58CF">
            <w:r>
              <w:t>word</w:t>
            </w:r>
          </w:p>
        </w:tc>
        <w:tc>
          <w:tcPr>
            <w:tcW w:w="969" w:type="dxa"/>
          </w:tcPr>
          <w:p w14:paraId="58A62892" w14:textId="77777777" w:rsidR="00EB58CF" w:rsidRDefault="00EB58CF" w:rsidP="00EB58CF">
            <w:r>
              <w:t>Count Native</w:t>
            </w:r>
          </w:p>
        </w:tc>
        <w:tc>
          <w:tcPr>
            <w:tcW w:w="1183" w:type="dxa"/>
          </w:tcPr>
          <w:p w14:paraId="796F5E39" w14:textId="77777777" w:rsidR="00EB58CF" w:rsidRDefault="00EB58CF" w:rsidP="00EB58CF">
            <w:r>
              <w:t>Count Non-native</w:t>
            </w:r>
          </w:p>
        </w:tc>
        <w:tc>
          <w:tcPr>
            <w:tcW w:w="1275" w:type="dxa"/>
          </w:tcPr>
          <w:p w14:paraId="407EB435" w14:textId="77777777" w:rsidR="00EB58CF" w:rsidRDefault="00EB58CF" w:rsidP="00EB58CF">
            <w:r>
              <w:t>Difference</w:t>
            </w:r>
          </w:p>
        </w:tc>
      </w:tr>
      <w:tr w:rsidR="00EB58CF" w14:paraId="6EABB4EA" w14:textId="77777777" w:rsidTr="00EB58CF">
        <w:trPr>
          <w:trHeight w:val="183"/>
        </w:trPr>
        <w:tc>
          <w:tcPr>
            <w:tcW w:w="650" w:type="dxa"/>
          </w:tcPr>
          <w:p w14:paraId="00DD8BE1" w14:textId="77777777" w:rsidR="00EB58CF" w:rsidRDefault="00EB58CF" w:rsidP="00EB58CF">
            <w:r>
              <w:t>to</w:t>
            </w:r>
          </w:p>
        </w:tc>
        <w:tc>
          <w:tcPr>
            <w:tcW w:w="969" w:type="dxa"/>
          </w:tcPr>
          <w:p w14:paraId="4E4BEAF6" w14:textId="77777777" w:rsidR="00EB58CF" w:rsidRDefault="00EB58CF" w:rsidP="00EB58CF">
            <w:r>
              <w:t>16770</w:t>
            </w:r>
          </w:p>
        </w:tc>
        <w:tc>
          <w:tcPr>
            <w:tcW w:w="1183" w:type="dxa"/>
          </w:tcPr>
          <w:p w14:paraId="5181D05C" w14:textId="77777777" w:rsidR="00EB58CF" w:rsidRDefault="00EB58CF" w:rsidP="00EB58CF">
            <w:r>
              <w:t>23452</w:t>
            </w:r>
          </w:p>
        </w:tc>
        <w:tc>
          <w:tcPr>
            <w:tcW w:w="1275" w:type="dxa"/>
          </w:tcPr>
          <w:p w14:paraId="7C233B6D" w14:textId="77777777" w:rsidR="00EB58CF" w:rsidRDefault="00EB58CF" w:rsidP="00EB58CF">
            <w:r>
              <w:t>6682</w:t>
            </w:r>
          </w:p>
        </w:tc>
      </w:tr>
      <w:tr w:rsidR="00EB58CF" w14:paraId="5C7B7232" w14:textId="77777777" w:rsidTr="00EB58CF">
        <w:trPr>
          <w:trHeight w:val="215"/>
        </w:trPr>
        <w:tc>
          <w:tcPr>
            <w:tcW w:w="650" w:type="dxa"/>
          </w:tcPr>
          <w:p w14:paraId="4C4859A3" w14:textId="77777777" w:rsidR="00EB58CF" w:rsidRDefault="00EB58CF" w:rsidP="00EB58CF">
            <w:r>
              <w:t>In</w:t>
            </w:r>
          </w:p>
        </w:tc>
        <w:tc>
          <w:tcPr>
            <w:tcW w:w="969" w:type="dxa"/>
          </w:tcPr>
          <w:p w14:paraId="0EA399F6" w14:textId="77777777" w:rsidR="00EB58CF" w:rsidRDefault="00EB58CF" w:rsidP="00EB58CF">
            <w:r>
              <w:t>10226</w:t>
            </w:r>
          </w:p>
        </w:tc>
        <w:tc>
          <w:tcPr>
            <w:tcW w:w="1183" w:type="dxa"/>
          </w:tcPr>
          <w:p w14:paraId="35561A61" w14:textId="77777777" w:rsidR="00EB58CF" w:rsidRDefault="00EB58CF" w:rsidP="00EB58CF">
            <w:r>
              <w:t>14372</w:t>
            </w:r>
          </w:p>
        </w:tc>
        <w:tc>
          <w:tcPr>
            <w:tcW w:w="1275" w:type="dxa"/>
          </w:tcPr>
          <w:p w14:paraId="433ED4ED" w14:textId="77777777" w:rsidR="00EB58CF" w:rsidRDefault="00EB58CF" w:rsidP="00EB58CF">
            <w:r>
              <w:t>4146</w:t>
            </w:r>
          </w:p>
        </w:tc>
      </w:tr>
      <w:tr w:rsidR="00EB58CF" w14:paraId="775096E3" w14:textId="77777777" w:rsidTr="00EB58CF">
        <w:trPr>
          <w:trHeight w:val="215"/>
        </w:trPr>
        <w:tc>
          <w:tcPr>
            <w:tcW w:w="650" w:type="dxa"/>
          </w:tcPr>
          <w:p w14:paraId="06D8C9CD" w14:textId="77777777" w:rsidR="00EB58CF" w:rsidRDefault="00EB58CF" w:rsidP="00EB58CF">
            <w:r>
              <w:t>Is</w:t>
            </w:r>
          </w:p>
        </w:tc>
        <w:tc>
          <w:tcPr>
            <w:tcW w:w="969" w:type="dxa"/>
          </w:tcPr>
          <w:p w14:paraId="45C26496" w14:textId="77777777" w:rsidR="00EB58CF" w:rsidRDefault="00EB58CF" w:rsidP="00EB58CF">
            <w:r>
              <w:t>7381</w:t>
            </w:r>
          </w:p>
        </w:tc>
        <w:tc>
          <w:tcPr>
            <w:tcW w:w="1183" w:type="dxa"/>
          </w:tcPr>
          <w:p w14:paraId="4D99A14A" w14:textId="77777777" w:rsidR="00EB58CF" w:rsidRDefault="00EB58CF" w:rsidP="00EB58CF">
            <w:r>
              <w:t>10852</w:t>
            </w:r>
          </w:p>
        </w:tc>
        <w:tc>
          <w:tcPr>
            <w:tcW w:w="1275" w:type="dxa"/>
          </w:tcPr>
          <w:p w14:paraId="19CD62B6" w14:textId="77777777" w:rsidR="00EB58CF" w:rsidRDefault="00EB58CF" w:rsidP="00EB58CF">
            <w:r>
              <w:t>3471</w:t>
            </w:r>
          </w:p>
        </w:tc>
      </w:tr>
      <w:tr w:rsidR="00EB58CF" w14:paraId="60D45916" w14:textId="77777777" w:rsidTr="00EB58CF">
        <w:trPr>
          <w:trHeight w:val="201"/>
        </w:trPr>
        <w:tc>
          <w:tcPr>
            <w:tcW w:w="650" w:type="dxa"/>
          </w:tcPr>
          <w:p w14:paraId="69B97A33" w14:textId="77777777" w:rsidR="00EB58CF" w:rsidRDefault="00EB58CF" w:rsidP="00EB58CF">
            <w:r>
              <w:t>That</w:t>
            </w:r>
          </w:p>
        </w:tc>
        <w:tc>
          <w:tcPr>
            <w:tcW w:w="969" w:type="dxa"/>
          </w:tcPr>
          <w:p w14:paraId="0B91DA8F" w14:textId="77777777" w:rsidR="00EB58CF" w:rsidRDefault="00EB58CF" w:rsidP="00EB58CF">
            <w:r>
              <w:t>9192</w:t>
            </w:r>
          </w:p>
        </w:tc>
        <w:tc>
          <w:tcPr>
            <w:tcW w:w="1183" w:type="dxa"/>
          </w:tcPr>
          <w:p w14:paraId="757A663B" w14:textId="77777777" w:rsidR="00EB58CF" w:rsidRDefault="00EB58CF" w:rsidP="00EB58CF">
            <w:r>
              <w:t>12590</w:t>
            </w:r>
          </w:p>
        </w:tc>
        <w:tc>
          <w:tcPr>
            <w:tcW w:w="1275" w:type="dxa"/>
          </w:tcPr>
          <w:p w14:paraId="73B0CDCE" w14:textId="77777777" w:rsidR="00EB58CF" w:rsidRDefault="00EB58CF" w:rsidP="00EB58CF">
            <w:r>
              <w:t>3398</w:t>
            </w:r>
          </w:p>
        </w:tc>
      </w:tr>
      <w:tr w:rsidR="00EB58CF" w14:paraId="4F9D4E52" w14:textId="77777777" w:rsidTr="00EB58CF">
        <w:trPr>
          <w:trHeight w:val="215"/>
        </w:trPr>
        <w:tc>
          <w:tcPr>
            <w:tcW w:w="650" w:type="dxa"/>
          </w:tcPr>
          <w:p w14:paraId="4D6A8792" w14:textId="77777777" w:rsidR="00EB58CF" w:rsidRDefault="00EB58CF" w:rsidP="00EB58CF">
            <w:r>
              <w:t>Will</w:t>
            </w:r>
          </w:p>
        </w:tc>
        <w:tc>
          <w:tcPr>
            <w:tcW w:w="969" w:type="dxa"/>
          </w:tcPr>
          <w:p w14:paraId="0ADFB912" w14:textId="77777777" w:rsidR="00EB58CF" w:rsidRDefault="00EB58CF" w:rsidP="00EB58CF">
            <w:r>
              <w:t>1474</w:t>
            </w:r>
          </w:p>
        </w:tc>
        <w:tc>
          <w:tcPr>
            <w:tcW w:w="1183" w:type="dxa"/>
          </w:tcPr>
          <w:p w14:paraId="43CB9086" w14:textId="77777777" w:rsidR="00EB58CF" w:rsidRDefault="00EB58CF" w:rsidP="00EB58CF">
            <w:r>
              <w:t>4674</w:t>
            </w:r>
          </w:p>
        </w:tc>
        <w:tc>
          <w:tcPr>
            <w:tcW w:w="1275" w:type="dxa"/>
          </w:tcPr>
          <w:p w14:paraId="73744C3A" w14:textId="77777777" w:rsidR="00EB58CF" w:rsidRDefault="00EB58CF" w:rsidP="00EB58CF">
            <w:r>
              <w:t>3200</w:t>
            </w:r>
          </w:p>
        </w:tc>
      </w:tr>
      <w:tr w:rsidR="00EB58CF" w14:paraId="5E8866DE" w14:textId="77777777" w:rsidTr="00EB58CF">
        <w:trPr>
          <w:trHeight w:val="201"/>
        </w:trPr>
        <w:tc>
          <w:tcPr>
            <w:tcW w:w="650" w:type="dxa"/>
          </w:tcPr>
          <w:p w14:paraId="60D2865D" w14:textId="77777777" w:rsidR="00EB58CF" w:rsidRDefault="00EB58CF" w:rsidP="00EB58CF">
            <w:r>
              <w:t>More</w:t>
            </w:r>
          </w:p>
        </w:tc>
        <w:tc>
          <w:tcPr>
            <w:tcW w:w="969" w:type="dxa"/>
          </w:tcPr>
          <w:p w14:paraId="0779912E" w14:textId="77777777" w:rsidR="00EB58CF" w:rsidRDefault="00EB58CF" w:rsidP="00EB58CF">
            <w:r>
              <w:t>1747</w:t>
            </w:r>
          </w:p>
        </w:tc>
        <w:tc>
          <w:tcPr>
            <w:tcW w:w="1183" w:type="dxa"/>
          </w:tcPr>
          <w:p w14:paraId="5DC33AB2" w14:textId="77777777" w:rsidR="00EB58CF" w:rsidRDefault="00EB58CF" w:rsidP="00EB58CF">
            <w:r>
              <w:t>4470</w:t>
            </w:r>
          </w:p>
        </w:tc>
        <w:tc>
          <w:tcPr>
            <w:tcW w:w="1275" w:type="dxa"/>
          </w:tcPr>
          <w:p w14:paraId="25AFA638" w14:textId="77777777" w:rsidR="00EB58CF" w:rsidRDefault="00EB58CF" w:rsidP="00EB58CF">
            <w:r>
              <w:t>2723</w:t>
            </w:r>
          </w:p>
        </w:tc>
      </w:tr>
      <w:tr w:rsidR="00EB58CF" w14:paraId="08BC191D" w14:textId="77777777" w:rsidTr="00EB58CF">
        <w:trPr>
          <w:trHeight w:val="201"/>
        </w:trPr>
        <w:tc>
          <w:tcPr>
            <w:tcW w:w="650" w:type="dxa"/>
          </w:tcPr>
          <w:p w14:paraId="31DF3927" w14:textId="77777777" w:rsidR="00EB58CF" w:rsidRDefault="00EB58CF" w:rsidP="00EB58CF">
            <w:r>
              <w:t>n’t</w:t>
            </w:r>
          </w:p>
        </w:tc>
        <w:tc>
          <w:tcPr>
            <w:tcW w:w="969" w:type="dxa"/>
          </w:tcPr>
          <w:p w14:paraId="5BA05339" w14:textId="77777777" w:rsidR="00EB58CF" w:rsidRDefault="00EB58CF" w:rsidP="00EB58CF">
            <w:r>
              <w:t>3856</w:t>
            </w:r>
          </w:p>
        </w:tc>
        <w:tc>
          <w:tcPr>
            <w:tcW w:w="1183" w:type="dxa"/>
          </w:tcPr>
          <w:p w14:paraId="30A5AB8B" w14:textId="77777777" w:rsidR="00EB58CF" w:rsidRDefault="00EB58CF" w:rsidP="00EB58CF">
            <w:r>
              <w:t>1435</w:t>
            </w:r>
          </w:p>
        </w:tc>
        <w:tc>
          <w:tcPr>
            <w:tcW w:w="1275" w:type="dxa"/>
          </w:tcPr>
          <w:p w14:paraId="5EB2B44F" w14:textId="77777777" w:rsidR="00EB58CF" w:rsidRDefault="00EB58CF" w:rsidP="00EB58CF">
            <w:r>
              <w:t>2421</w:t>
            </w:r>
          </w:p>
        </w:tc>
      </w:tr>
      <w:tr w:rsidR="00EB58CF" w14:paraId="52BA420E" w14:textId="77777777" w:rsidTr="00EB58CF">
        <w:trPr>
          <w:trHeight w:val="201"/>
        </w:trPr>
        <w:tc>
          <w:tcPr>
            <w:tcW w:w="650" w:type="dxa"/>
          </w:tcPr>
          <w:p w14:paraId="331C1BEB" w14:textId="77777777" w:rsidR="00EB58CF" w:rsidRDefault="00EB58CF" w:rsidP="00EB58CF">
            <w:r>
              <w:t>Are</w:t>
            </w:r>
          </w:p>
        </w:tc>
        <w:tc>
          <w:tcPr>
            <w:tcW w:w="969" w:type="dxa"/>
          </w:tcPr>
          <w:p w14:paraId="5867CA8E" w14:textId="77777777" w:rsidR="00EB58CF" w:rsidRDefault="00EB58CF" w:rsidP="00EB58CF">
            <w:r>
              <w:t>3788</w:t>
            </w:r>
          </w:p>
        </w:tc>
        <w:tc>
          <w:tcPr>
            <w:tcW w:w="1183" w:type="dxa"/>
          </w:tcPr>
          <w:p w14:paraId="20D28EAB" w14:textId="77777777" w:rsidR="00EB58CF" w:rsidRDefault="00EB58CF" w:rsidP="00EB58CF">
            <w:r>
              <w:t>6191</w:t>
            </w:r>
          </w:p>
        </w:tc>
        <w:tc>
          <w:tcPr>
            <w:tcW w:w="1275" w:type="dxa"/>
          </w:tcPr>
          <w:p w14:paraId="48B7EADF" w14:textId="77777777" w:rsidR="00EB58CF" w:rsidRDefault="00EB58CF" w:rsidP="00EB58CF">
            <w:r>
              <w:t>2403</w:t>
            </w:r>
          </w:p>
        </w:tc>
      </w:tr>
      <w:tr w:rsidR="00EB58CF" w14:paraId="2872EAD1" w14:textId="77777777" w:rsidTr="00EB58CF">
        <w:trPr>
          <w:trHeight w:val="201"/>
        </w:trPr>
        <w:tc>
          <w:tcPr>
            <w:tcW w:w="650" w:type="dxa"/>
          </w:tcPr>
          <w:p w14:paraId="4E84F325" w14:textId="77777777" w:rsidR="00EB58CF" w:rsidRDefault="00EB58CF" w:rsidP="00EB58CF">
            <w:r>
              <w:t>And</w:t>
            </w:r>
          </w:p>
        </w:tc>
        <w:tc>
          <w:tcPr>
            <w:tcW w:w="969" w:type="dxa"/>
          </w:tcPr>
          <w:p w14:paraId="5D70A709" w14:textId="77777777" w:rsidR="00EB58CF" w:rsidRDefault="00EB58CF" w:rsidP="00EB58CF">
            <w:r>
              <w:t>15245</w:t>
            </w:r>
          </w:p>
        </w:tc>
        <w:tc>
          <w:tcPr>
            <w:tcW w:w="1183" w:type="dxa"/>
          </w:tcPr>
          <w:p w14:paraId="45C4E0E2" w14:textId="77777777" w:rsidR="00EB58CF" w:rsidRDefault="00EB58CF" w:rsidP="00EB58CF">
            <w:r>
              <w:t>17640</w:t>
            </w:r>
          </w:p>
        </w:tc>
        <w:tc>
          <w:tcPr>
            <w:tcW w:w="1275" w:type="dxa"/>
          </w:tcPr>
          <w:p w14:paraId="2CF4050F" w14:textId="77777777" w:rsidR="00EB58CF" w:rsidRDefault="00EB58CF" w:rsidP="00EB58CF">
            <w:r>
              <w:t>2395</w:t>
            </w:r>
          </w:p>
        </w:tc>
      </w:tr>
      <w:tr w:rsidR="00EB58CF" w14:paraId="36E507DC" w14:textId="77777777" w:rsidTr="00EB58CF">
        <w:trPr>
          <w:trHeight w:val="201"/>
        </w:trPr>
        <w:tc>
          <w:tcPr>
            <w:tcW w:w="650" w:type="dxa"/>
          </w:tcPr>
          <w:p w14:paraId="5BA709A6" w14:textId="77777777" w:rsidR="00EB58CF" w:rsidRDefault="00EB58CF" w:rsidP="00EB58CF">
            <w:r>
              <w:t>Can</w:t>
            </w:r>
          </w:p>
        </w:tc>
        <w:tc>
          <w:tcPr>
            <w:tcW w:w="969" w:type="dxa"/>
          </w:tcPr>
          <w:p w14:paraId="322A0836" w14:textId="77777777" w:rsidR="00EB58CF" w:rsidRDefault="00EB58CF" w:rsidP="00EB58CF">
            <w:r>
              <w:t>1552</w:t>
            </w:r>
          </w:p>
        </w:tc>
        <w:tc>
          <w:tcPr>
            <w:tcW w:w="1183" w:type="dxa"/>
          </w:tcPr>
          <w:p w14:paraId="1189D078" w14:textId="77777777" w:rsidR="00EB58CF" w:rsidRDefault="00EB58CF" w:rsidP="00EB58CF">
            <w:r>
              <w:t>3915</w:t>
            </w:r>
          </w:p>
        </w:tc>
        <w:tc>
          <w:tcPr>
            <w:tcW w:w="1275" w:type="dxa"/>
          </w:tcPr>
          <w:p w14:paraId="6F0F3EB1" w14:textId="77777777" w:rsidR="00EB58CF" w:rsidRDefault="00EB58CF" w:rsidP="00EB58CF">
            <w:r>
              <w:t>2363</w:t>
            </w:r>
          </w:p>
        </w:tc>
      </w:tr>
    </w:tbl>
    <w:p w14:paraId="42D75777" w14:textId="59FECABE" w:rsidR="00EB58CF" w:rsidRPr="007551FE" w:rsidRDefault="007551FE" w:rsidP="00EB2B13">
      <w:pPr>
        <w:rPr>
          <w:b/>
          <w:bCs/>
        </w:rPr>
      </w:pPr>
      <w:r w:rsidRPr="007551FE">
        <w:rPr>
          <w:b/>
          <w:bCs/>
        </w:rPr>
        <w:t>Table 1 function word usage</w:t>
      </w:r>
    </w:p>
    <w:p w14:paraId="151671B8" w14:textId="448BD0D5" w:rsidR="00EB58CF" w:rsidRDefault="00EB58CF" w:rsidP="00EB2B13"/>
    <w:p w14:paraId="440D3974" w14:textId="2315FFB0" w:rsidR="00EB2B13" w:rsidRDefault="00EB2B13" w:rsidP="00BB6445">
      <w:pPr>
        <w:pStyle w:val="ListParagraph"/>
        <w:numPr>
          <w:ilvl w:val="2"/>
          <w:numId w:val="1"/>
        </w:numPr>
      </w:pPr>
      <w:r w:rsidRPr="00EB2B13">
        <w:rPr>
          <w:b/>
          <w:bCs/>
        </w:rPr>
        <w:t>BOW</w:t>
      </w:r>
    </w:p>
    <w:p w14:paraId="1DFEBFEE" w14:textId="77777777" w:rsidR="00EB2B13" w:rsidRDefault="00EB2B13" w:rsidP="00EB2B13">
      <w:pPr>
        <w:pStyle w:val="ListParagraph"/>
        <w:ind w:left="567"/>
      </w:pPr>
    </w:p>
    <w:p w14:paraId="41E377E7" w14:textId="5CACAAD9" w:rsidR="00A334A7" w:rsidRDefault="00941EC8" w:rsidP="00EB2B13">
      <w:r>
        <w:t>To e</w:t>
      </w:r>
      <w:r w:rsidR="00EB2B13">
        <w:t>xamine the effectiveness of the function words</w:t>
      </w:r>
      <w:r>
        <w:t xml:space="preserve">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vector- where the kth dimension in the vector is 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t>Bayes</w:t>
      </w:r>
      <w:r>
        <w:t>.</w:t>
      </w:r>
    </w:p>
    <w:p w14:paraId="0DE9AE24" w14:textId="6412FDB5" w:rsidR="009B6E77" w:rsidRDefault="00086489" w:rsidP="00086489">
      <w:r>
        <w:t xml:space="preserve">For SVM, we used </w:t>
      </w:r>
      <w:r w:rsidRPr="00C9495B">
        <w:t>sklearn.svm</w:t>
      </w:r>
      <w:r>
        <w:t xml:space="preserve"> as our main classifier. We used an RBF kernel, cost 1, and to improve run time we increased the cache size to 7000. For Naïve base we used </w:t>
      </w:r>
      <w:r w:rsidRPr="00AF5D5B">
        <w:t>sklearn</w:t>
      </w:r>
      <w:r>
        <w:t xml:space="preserve"> </w:t>
      </w:r>
      <w:r w:rsidRPr="00AF5D5B">
        <w:t xml:space="preserve">naive </w:t>
      </w:r>
      <w:r>
        <w:t xml:space="preserve">set with the default parameters. For Decision Tree we used </w:t>
      </w:r>
      <w:r w:rsidRPr="007A6B57">
        <w:t>sklearn tree</w:t>
      </w:r>
      <w:r>
        <w:t xml:space="preserve"> as the third classifier set </w:t>
      </w:r>
      <w:r w:rsidRPr="005E7553">
        <w:t xml:space="preserve">with the default parameters. For all 3 we divided our data to 80% training set and 20% test set. We </w:t>
      </w:r>
      <w:r w:rsidR="00CE27E4" w:rsidRPr="005E7553">
        <w:t>also ran 5 and 3-</w:t>
      </w:r>
      <w:r w:rsidRPr="005E7553">
        <w:t xml:space="preserve">fold cross validation but that did not </w:t>
      </w:r>
      <w:r w:rsidR="00CE27E4" w:rsidRPr="005E7553">
        <w:t>influence</w:t>
      </w:r>
      <w:r w:rsidRPr="005E7553">
        <w:t xml:space="preserve"> the </w:t>
      </w:r>
      <w:r w:rsidR="00CE27E4" w:rsidRPr="005E7553">
        <w:t>results (most likely since we had enough data</w:t>
      </w:r>
      <w:r w:rsidR="00DC6AA8" w:rsidRPr="005E7553">
        <w:t>). In</w:t>
      </w:r>
      <w:r w:rsidR="005E7553" w:rsidRPr="005E7553">
        <w:t xml:space="preserve"> </w:t>
      </w:r>
      <w:r w:rsidR="00DB640F" w:rsidRPr="005E7553">
        <w:t>addition,</w:t>
      </w:r>
      <w:r w:rsidR="005E7553" w:rsidRPr="005E7553">
        <w:t xml:space="preserve"> we tested other sizes</w:t>
      </w:r>
      <w:r w:rsidR="005E7553">
        <w:t xml:space="preserve"> of training set, see 4.4.3</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Pr="003F7424" w:rsidRDefault="009B6E77" w:rsidP="009B6E77">
      <w:pPr>
        <w:pStyle w:val="ListParagraph"/>
        <w:numPr>
          <w:ilvl w:val="2"/>
          <w:numId w:val="1"/>
        </w:numPr>
        <w:rPr>
          <w:b/>
          <w:bCs/>
        </w:rPr>
      </w:pPr>
      <w:r w:rsidRPr="003F7424">
        <w:rPr>
          <w:b/>
          <w:bCs/>
        </w:rPr>
        <w:t>Sentence length</w:t>
      </w:r>
      <w:r w:rsidR="00164F2A" w:rsidRPr="003F7424">
        <w:rPr>
          <w:b/>
          <w:bCs/>
        </w:rPr>
        <w:br/>
      </w:r>
    </w:p>
    <w:p w14:paraId="069CEF66" w14:textId="3FEB5EA8" w:rsidR="009B6E77" w:rsidRDefault="00585ED5" w:rsidP="00585ED5">
      <w:r>
        <w:t>To avoid extremely sparse representation of function words in a sample (sentence) – it should contain enough tokens. On the other hand, selecting only very long sentences may shrink the amount of data noticeably. We tested our results on sentence length lower bound of 10, 25 and 45.</w:t>
      </w:r>
      <w:r>
        <w:br/>
        <w:t>Best results are achieved with the longest sentences.</w:t>
      </w:r>
      <w:r w:rsidR="007551FE">
        <w:t xml:space="preserve"> Results of this experiment are shown in the results section below, table 4.</w:t>
      </w:r>
      <w:r>
        <w:br/>
      </w:r>
    </w:p>
    <w:p w14:paraId="21CACEFB" w14:textId="479AC0CD" w:rsidR="00941EC8" w:rsidRPr="003F7424" w:rsidRDefault="009B6E77" w:rsidP="009B6E77">
      <w:pPr>
        <w:pStyle w:val="ListParagraph"/>
        <w:numPr>
          <w:ilvl w:val="2"/>
          <w:numId w:val="1"/>
        </w:numPr>
        <w:rPr>
          <w:b/>
          <w:bCs/>
        </w:rPr>
      </w:pPr>
      <w:r w:rsidRPr="003F7424">
        <w:rPr>
          <w:b/>
          <w:bCs/>
        </w:rPr>
        <w:t>BOW feature vector size</w:t>
      </w:r>
      <w:r w:rsidR="00164F2A" w:rsidRPr="003F7424">
        <w:rPr>
          <w:b/>
          <w:bCs/>
        </w:rPr>
        <w:br/>
      </w:r>
    </w:p>
    <w:p w14:paraId="6B28914E" w14:textId="5FD7101F" w:rsidR="00585ED5" w:rsidRDefault="00585ED5" w:rsidP="00585ED5">
      <w:r>
        <w:t xml:space="preserve">To compare the domain-independent approach with a domain-dependent one we used BOW of most frequent words in the vocabulary. </w:t>
      </w:r>
      <w:r w:rsidR="00ED14F1">
        <w:t>To get best results</w:t>
      </w:r>
      <w:r w:rsidR="0090005B">
        <w:t xml:space="preserve"> for this method</w:t>
      </w:r>
      <w:r w:rsidR="00ED14F1">
        <w:t>, w</w:t>
      </w:r>
      <w:r w:rsidR="00A14DCB">
        <w:t xml:space="preserve">e examined the results on a list of the 230, </w:t>
      </w:r>
      <w:r w:rsidR="00ED14F1">
        <w:t xml:space="preserve">500, 1000, 2000 </w:t>
      </w:r>
      <w:r w:rsidR="00A14DCB">
        <w:t>and 3000 top frequent word for each one of the classes – resulting in a feature vector of dimension 343, 728, 1445, 2848 and 4725 respectively.</w:t>
      </w:r>
      <w:r w:rsidR="007551FE">
        <w:t xml:space="preserve"> Results of this experiment are shown in the results section below, table 5.</w:t>
      </w:r>
    </w:p>
    <w:p w14:paraId="329D3926" w14:textId="77777777" w:rsidR="00164F2A" w:rsidRDefault="00164F2A" w:rsidP="00585ED5"/>
    <w:p w14:paraId="658206D9" w14:textId="3948F6DE" w:rsidR="00164F2A" w:rsidRPr="003F7424" w:rsidRDefault="00164F2A" w:rsidP="00164F2A">
      <w:pPr>
        <w:pStyle w:val="ListParagraph"/>
        <w:numPr>
          <w:ilvl w:val="2"/>
          <w:numId w:val="1"/>
        </w:numPr>
        <w:rPr>
          <w:b/>
          <w:bCs/>
        </w:rPr>
      </w:pPr>
      <w:r w:rsidRPr="003F7424">
        <w:rPr>
          <w:b/>
          <w:bCs/>
        </w:rPr>
        <w:t xml:space="preserve">Training </w:t>
      </w:r>
      <w:r w:rsidR="003F7424">
        <w:rPr>
          <w:b/>
          <w:bCs/>
        </w:rPr>
        <w:t>set</w:t>
      </w:r>
      <w:r w:rsidRPr="003F7424">
        <w:rPr>
          <w:b/>
          <w:bCs/>
        </w:rPr>
        <w:t xml:space="preserve"> size</w:t>
      </w:r>
    </w:p>
    <w:p w14:paraId="5659D814" w14:textId="77777777" w:rsidR="00164F2A" w:rsidRPr="00A334A7" w:rsidRDefault="00164F2A" w:rsidP="00164F2A"/>
    <w:p w14:paraId="336A5818" w14:textId="2E61894B" w:rsidR="006A1FC4" w:rsidRDefault="005825C5" w:rsidP="006A1FC4">
      <w:r>
        <w:t>To examine the strength of the separation of the</w:t>
      </w:r>
      <w:r w:rsidR="003F7424">
        <w:t xml:space="preserve"> proposed</w:t>
      </w:r>
      <w:r>
        <w:t xml:space="preserve"> method, we were interested in </w:t>
      </w:r>
      <w:r w:rsidR="003F7424">
        <w:t>examining</w:t>
      </w:r>
      <w:r>
        <w:t xml:space="preserve"> the amount of data that was needed to train th</w:t>
      </w:r>
      <w:r w:rsidR="00DC4FDB">
        <w:t xml:space="preserve">e model and get reasonable results. For that we set a fixed size training set of </w:t>
      </w:r>
      <w:r w:rsidR="00515A21">
        <w:t>2000</w:t>
      </w:r>
      <w:r w:rsidR="00DC4FDB">
        <w:t xml:space="preserve"> samples, and </w:t>
      </w:r>
      <w:r w:rsidR="00DC4FDB" w:rsidRPr="005E7553">
        <w:t xml:space="preserve">trained our model </w:t>
      </w:r>
      <w:r w:rsidR="005E7553">
        <w:t xml:space="preserve">on a training set ranging from 2500 to ~20,000 samples (increasing the size by 2000 </w:t>
      </w:r>
      <w:r w:rsidR="00515A21">
        <w:t xml:space="preserve">samples </w:t>
      </w:r>
      <w:r w:rsidR="005E7553">
        <w:t>each time)</w:t>
      </w:r>
      <w:r w:rsidR="003F7424">
        <w:t>. We compare the results against BOW with same training set size.</w:t>
      </w:r>
      <w:r w:rsidR="006A1FC4">
        <w:br/>
        <w:t>Results of this experiment are shown in the results section below, table 6.</w:t>
      </w:r>
    </w:p>
    <w:p w14:paraId="31A5CFD4" w14:textId="335BC359" w:rsidR="0045008D" w:rsidRDefault="0045008D" w:rsidP="00DC6AA8"/>
    <w:p w14:paraId="1FF11442" w14:textId="365442AA" w:rsidR="00DC6AA8" w:rsidRDefault="0097708D" w:rsidP="00DC6AA8">
      <w:pPr>
        <w:pStyle w:val="ListParagraph"/>
        <w:numPr>
          <w:ilvl w:val="2"/>
          <w:numId w:val="1"/>
        </w:numPr>
        <w:rPr>
          <w:b/>
          <w:bCs/>
        </w:rPr>
      </w:pPr>
      <w:r w:rsidRPr="0097708D">
        <w:rPr>
          <w:b/>
          <w:bCs/>
        </w:rPr>
        <w:t>Different</w:t>
      </w:r>
      <w:r>
        <w:rPr>
          <w:b/>
          <w:bCs/>
        </w:rPr>
        <w:t xml:space="preserve"> "dialects" of English</w:t>
      </w:r>
    </w:p>
    <w:p w14:paraId="28F5B323" w14:textId="7E90CFEA" w:rsidR="00DC6AA8" w:rsidRPr="00B57FFB" w:rsidRDefault="00DB640F" w:rsidP="00DC6AA8">
      <w:r>
        <w:br/>
        <w:t xml:space="preserve">For our Native English we sampled authors from 6 different English spoken countries: US, UK, Australia, New-Zealand, Ireland and Canada. </w:t>
      </w:r>
      <w:r w:rsidRPr="0006603A">
        <w:rPr>
          <w:rFonts w:asciiTheme="minorHAnsi" w:eastAsiaTheme="minorHAnsi" w:hAnsiTheme="minorHAnsi" w:cstheme="minorBidi"/>
          <w:bCs/>
        </w:rPr>
        <w:t>As most of NLP tools and knowledge of English i</w:t>
      </w:r>
      <w:r>
        <w:rPr>
          <w:bCs/>
        </w:rPr>
        <w:t xml:space="preserve">s focused on US </w:t>
      </w:r>
      <w:r w:rsidRPr="0006603A">
        <w:rPr>
          <w:bCs/>
        </w:rPr>
        <w:t>English</w:t>
      </w:r>
      <w:r>
        <w:rPr>
          <w:bCs/>
        </w:rPr>
        <w:t>, we were interested in testing the influence of this mixture of "</w:t>
      </w:r>
      <w:proofErr w:type="spellStart"/>
      <w:r>
        <w:rPr>
          <w:bCs/>
        </w:rPr>
        <w:t>Englishes</w:t>
      </w:r>
      <w:proofErr w:type="spellEnd"/>
      <w:r>
        <w:rPr>
          <w:bCs/>
        </w:rPr>
        <w:t>" on the results. For that we compared the orig</w:t>
      </w:r>
      <w:r>
        <w:rPr>
          <w:bCs/>
        </w:rPr>
        <w:lastRenderedPageBreak/>
        <w:t>inal setting of 6 types of native English to solely US English as our native data set.</w:t>
      </w:r>
    </w:p>
    <w:p w14:paraId="6E1B5148" w14:textId="2BB52A67" w:rsidR="00D958AF" w:rsidRDefault="00234977" w:rsidP="00D958AF">
      <w:pPr>
        <w:pStyle w:val="ACLSection"/>
        <w:spacing w:line="252" w:lineRule="auto"/>
      </w:pPr>
      <w:r>
        <w:t xml:space="preserve"> </w:t>
      </w:r>
      <w:r w:rsidR="00A334A7">
        <w:t>Results</w:t>
      </w:r>
    </w:p>
    <w:p w14:paraId="09DE87CE" w14:textId="132A31B3" w:rsidR="00EB58CF" w:rsidRPr="00A111FF" w:rsidRDefault="00394E33" w:rsidP="00EB58CF">
      <w:r>
        <w:t>For function word</w:t>
      </w:r>
      <w:r w:rsidR="00B74997">
        <w:t xml:space="preserve"> </w:t>
      </w:r>
      <w:r>
        <w:t>based classification w</w:t>
      </w:r>
      <w:r w:rsidR="00EB58CF">
        <w:t xml:space="preserve">e achieved best results </w:t>
      </w:r>
      <w:r w:rsidR="00A111FF">
        <w:t xml:space="preserve">with SVM </w:t>
      </w:r>
      <w:r w:rsidR="00B74997">
        <w:t>using at least 45 tokens s</w:t>
      </w:r>
      <w:r w:rsidR="00EB58CF">
        <w:t>entences</w:t>
      </w:r>
      <w:r w:rsidR="00B74997">
        <w:t>.</w:t>
      </w:r>
      <w:r w:rsidR="00EB58CF">
        <w:t xml:space="preserve"> BOW</w:t>
      </w:r>
      <w:r w:rsidR="00B74997">
        <w:t xml:space="preserve"> best results were achieved with Naïve Bayes</w:t>
      </w:r>
      <w:r w:rsidR="00EB58CF">
        <w:t xml:space="preserve"> </w:t>
      </w:r>
      <w:r w:rsidR="00B74997">
        <w:t>using</w:t>
      </w:r>
      <w:r w:rsidR="00EB58CF">
        <w:t xml:space="preserve"> top 343 most frequent words. We divided our data 80-20%. We measured the precision, recall and accuracy for each classifier on both methods. </w:t>
      </w:r>
      <w:r w:rsidR="00A111FF">
        <w:t>Table 2 shows the accuracy and f-score</w:t>
      </w:r>
      <w:r w:rsidR="00B74997">
        <w:t xml:space="preserve"> for function word classification</w:t>
      </w:r>
      <w:r w:rsidR="00A111FF">
        <w:t>.</w:t>
      </w:r>
      <w:r>
        <w:t xml:space="preserve"> Table 3 shows the results of the BOW</w:t>
      </w:r>
      <w:r w:rsidR="00B74997">
        <w:t xml:space="preserve"> classification</w:t>
      </w:r>
      <w:r>
        <w:t>.</w:t>
      </w:r>
      <w:r w:rsidR="00A111FF">
        <w:br/>
      </w:r>
    </w:p>
    <w:tbl>
      <w:tblPr>
        <w:tblStyle w:val="TableGrid"/>
        <w:tblW w:w="4333" w:type="dxa"/>
        <w:tblLook w:val="04A0" w:firstRow="1" w:lastRow="0" w:firstColumn="1" w:lastColumn="0" w:noHBand="0" w:noVBand="1"/>
      </w:tblPr>
      <w:tblGrid>
        <w:gridCol w:w="927"/>
        <w:gridCol w:w="751"/>
        <w:gridCol w:w="778"/>
        <w:gridCol w:w="950"/>
        <w:gridCol w:w="927"/>
      </w:tblGrid>
      <w:tr w:rsidR="00EB58CF" w14:paraId="0080D750" w14:textId="77777777" w:rsidTr="00A111FF">
        <w:trPr>
          <w:trHeight w:val="188"/>
        </w:trPr>
        <w:tc>
          <w:tcPr>
            <w:tcW w:w="856" w:type="dxa"/>
          </w:tcPr>
          <w:p w14:paraId="390CB2D1" w14:textId="77777777" w:rsidR="00EB58CF" w:rsidRDefault="00EB58CF" w:rsidP="00090808"/>
        </w:tc>
        <w:tc>
          <w:tcPr>
            <w:tcW w:w="3477" w:type="dxa"/>
            <w:gridSpan w:val="4"/>
          </w:tcPr>
          <w:p w14:paraId="3734D29E" w14:textId="77777777" w:rsidR="00EB58CF" w:rsidRDefault="00EB58CF" w:rsidP="00090808">
            <w:r>
              <w:t>Function words</w:t>
            </w:r>
          </w:p>
        </w:tc>
      </w:tr>
      <w:tr w:rsidR="00EB58CF" w14:paraId="1D46C2BD" w14:textId="77777777" w:rsidTr="00A111FF">
        <w:trPr>
          <w:trHeight w:val="176"/>
        </w:trPr>
        <w:tc>
          <w:tcPr>
            <w:tcW w:w="856" w:type="dxa"/>
          </w:tcPr>
          <w:p w14:paraId="69D0B85B" w14:textId="77777777" w:rsidR="00EB58CF" w:rsidRDefault="00EB58CF" w:rsidP="00090808"/>
        </w:tc>
        <w:tc>
          <w:tcPr>
            <w:tcW w:w="889" w:type="dxa"/>
          </w:tcPr>
          <w:p w14:paraId="073D5FEB" w14:textId="77777777" w:rsidR="00EB58CF" w:rsidRDefault="00EB58CF" w:rsidP="00090808">
            <w:r>
              <w:t>Non-native f score</w:t>
            </w:r>
          </w:p>
        </w:tc>
        <w:tc>
          <w:tcPr>
            <w:tcW w:w="860" w:type="dxa"/>
          </w:tcPr>
          <w:p w14:paraId="589565AE" w14:textId="77777777" w:rsidR="00EB58CF" w:rsidRDefault="00EB58CF" w:rsidP="00090808">
            <w:r>
              <w:t>Native f score</w:t>
            </w:r>
          </w:p>
        </w:tc>
        <w:tc>
          <w:tcPr>
            <w:tcW w:w="860" w:type="dxa"/>
          </w:tcPr>
          <w:p w14:paraId="766A9D99" w14:textId="77777777" w:rsidR="00EB58CF" w:rsidRDefault="00EB58CF" w:rsidP="00090808">
            <w:r>
              <w:t xml:space="preserve">weighted f score </w:t>
            </w:r>
          </w:p>
        </w:tc>
        <w:tc>
          <w:tcPr>
            <w:tcW w:w="867" w:type="dxa"/>
          </w:tcPr>
          <w:p w14:paraId="732CEB2B" w14:textId="77777777" w:rsidR="00EB58CF" w:rsidRDefault="00EB58CF" w:rsidP="00090808">
            <w:r>
              <w:t>accuracy</w:t>
            </w:r>
          </w:p>
        </w:tc>
      </w:tr>
      <w:tr w:rsidR="00EB58CF" w14:paraId="183102CC" w14:textId="77777777" w:rsidTr="00A111FF">
        <w:trPr>
          <w:trHeight w:val="188"/>
        </w:trPr>
        <w:tc>
          <w:tcPr>
            <w:tcW w:w="856" w:type="dxa"/>
          </w:tcPr>
          <w:p w14:paraId="3EA998B6" w14:textId="77777777" w:rsidR="00EB58CF" w:rsidRDefault="00EB58CF" w:rsidP="00090808">
            <w:r>
              <w:t>SVM</w:t>
            </w:r>
          </w:p>
        </w:tc>
        <w:tc>
          <w:tcPr>
            <w:tcW w:w="889" w:type="dxa"/>
          </w:tcPr>
          <w:p w14:paraId="0B5465F9" w14:textId="77777777" w:rsidR="00EB58CF" w:rsidRDefault="00EB58CF" w:rsidP="00090808">
            <w:r>
              <w:t>0.819</w:t>
            </w:r>
          </w:p>
        </w:tc>
        <w:tc>
          <w:tcPr>
            <w:tcW w:w="860" w:type="dxa"/>
          </w:tcPr>
          <w:p w14:paraId="3FD8AB7E" w14:textId="77777777" w:rsidR="00EB58CF" w:rsidRDefault="00EB58CF" w:rsidP="00090808">
            <w:r>
              <w:t>0.823</w:t>
            </w:r>
          </w:p>
        </w:tc>
        <w:tc>
          <w:tcPr>
            <w:tcW w:w="860" w:type="dxa"/>
          </w:tcPr>
          <w:p w14:paraId="7637D6CA" w14:textId="77777777" w:rsidR="00EB58CF" w:rsidRDefault="00EB58CF" w:rsidP="00090808">
            <w:r>
              <w:t>0.821</w:t>
            </w:r>
          </w:p>
        </w:tc>
        <w:tc>
          <w:tcPr>
            <w:tcW w:w="867" w:type="dxa"/>
          </w:tcPr>
          <w:p w14:paraId="5737F14D" w14:textId="77777777" w:rsidR="00EB58CF" w:rsidRDefault="00EB58CF" w:rsidP="00090808">
            <w:r>
              <w:t>82.18%</w:t>
            </w:r>
          </w:p>
        </w:tc>
      </w:tr>
      <w:tr w:rsidR="00EB58CF" w14:paraId="0BC7B1A2" w14:textId="77777777" w:rsidTr="00A111FF">
        <w:trPr>
          <w:trHeight w:val="378"/>
        </w:trPr>
        <w:tc>
          <w:tcPr>
            <w:tcW w:w="856" w:type="dxa"/>
          </w:tcPr>
          <w:p w14:paraId="2B450E33" w14:textId="77777777" w:rsidR="00EB58CF" w:rsidRDefault="00EB58CF" w:rsidP="00090808">
            <w:r>
              <w:t>Decision tree</w:t>
            </w:r>
          </w:p>
        </w:tc>
        <w:tc>
          <w:tcPr>
            <w:tcW w:w="889" w:type="dxa"/>
          </w:tcPr>
          <w:p w14:paraId="133E75F3" w14:textId="77777777" w:rsidR="00EB58CF" w:rsidRDefault="00EB58CF" w:rsidP="00090808">
            <w:r>
              <w:t>0.695</w:t>
            </w:r>
          </w:p>
        </w:tc>
        <w:tc>
          <w:tcPr>
            <w:tcW w:w="860" w:type="dxa"/>
          </w:tcPr>
          <w:p w14:paraId="5E3FA053" w14:textId="77777777" w:rsidR="00EB58CF" w:rsidRDefault="00EB58CF" w:rsidP="00090808">
            <w:r>
              <w:t>0.697</w:t>
            </w:r>
          </w:p>
        </w:tc>
        <w:tc>
          <w:tcPr>
            <w:tcW w:w="860" w:type="dxa"/>
          </w:tcPr>
          <w:p w14:paraId="49F68112" w14:textId="77777777" w:rsidR="00EB58CF" w:rsidRDefault="00EB58CF" w:rsidP="00090808">
            <w:r>
              <w:t>0.696</w:t>
            </w:r>
          </w:p>
        </w:tc>
        <w:tc>
          <w:tcPr>
            <w:tcW w:w="867" w:type="dxa"/>
          </w:tcPr>
          <w:p w14:paraId="10C25F1E" w14:textId="77777777" w:rsidR="00EB58CF" w:rsidRDefault="00EB58CF" w:rsidP="00090808">
            <w:r>
              <w:t>69.66%</w:t>
            </w:r>
          </w:p>
        </w:tc>
      </w:tr>
      <w:tr w:rsidR="00EB58CF" w14:paraId="468716C5" w14:textId="77777777" w:rsidTr="00A111FF">
        <w:trPr>
          <w:trHeight w:val="365"/>
        </w:trPr>
        <w:tc>
          <w:tcPr>
            <w:tcW w:w="856" w:type="dxa"/>
          </w:tcPr>
          <w:p w14:paraId="06F63C04" w14:textId="77777777" w:rsidR="00EB58CF" w:rsidRDefault="00EB58CF" w:rsidP="00090808">
            <w:r>
              <w:t>Naive Bayes</w:t>
            </w:r>
          </w:p>
        </w:tc>
        <w:tc>
          <w:tcPr>
            <w:tcW w:w="889" w:type="dxa"/>
          </w:tcPr>
          <w:p w14:paraId="2F6926B8" w14:textId="77777777" w:rsidR="00EB58CF" w:rsidRDefault="00EB58CF" w:rsidP="00090808">
            <w:r>
              <w:t>0.799</w:t>
            </w:r>
          </w:p>
        </w:tc>
        <w:tc>
          <w:tcPr>
            <w:tcW w:w="860" w:type="dxa"/>
          </w:tcPr>
          <w:p w14:paraId="6FFF1C56" w14:textId="77777777" w:rsidR="00EB58CF" w:rsidRDefault="00EB58CF" w:rsidP="00090808">
            <w:r>
              <w:t>0.795</w:t>
            </w:r>
          </w:p>
        </w:tc>
        <w:tc>
          <w:tcPr>
            <w:tcW w:w="860" w:type="dxa"/>
          </w:tcPr>
          <w:p w14:paraId="28EEF1A0" w14:textId="77777777" w:rsidR="00EB58CF" w:rsidRDefault="00EB58CF" w:rsidP="00090808">
            <w:r>
              <w:t>0.797</w:t>
            </w:r>
          </w:p>
        </w:tc>
        <w:tc>
          <w:tcPr>
            <w:tcW w:w="867" w:type="dxa"/>
          </w:tcPr>
          <w:p w14:paraId="71B84DA1" w14:textId="77777777" w:rsidR="00EB58CF" w:rsidRDefault="00EB58CF" w:rsidP="00090808">
            <w:r>
              <w:t>79.76%</w:t>
            </w:r>
          </w:p>
        </w:tc>
      </w:tr>
    </w:tbl>
    <w:p w14:paraId="5A0AA201" w14:textId="77777777" w:rsidR="00A111FF" w:rsidRDefault="00A111FF" w:rsidP="00EB58CF">
      <w:pPr>
        <w:rPr>
          <w:b/>
          <w:bCs/>
        </w:rPr>
      </w:pPr>
      <w:r>
        <w:rPr>
          <w:b/>
          <w:bCs/>
        </w:rPr>
        <w:t>Table 2 – best results for function based classification</w:t>
      </w:r>
    </w:p>
    <w:p w14:paraId="461A920C" w14:textId="77777777" w:rsidR="00A111FF" w:rsidRDefault="00A111FF" w:rsidP="00EB58CF">
      <w:pPr>
        <w:rPr>
          <w:b/>
          <w:bCs/>
        </w:rPr>
      </w:pPr>
    </w:p>
    <w:p w14:paraId="4734441C" w14:textId="3525C0EB" w:rsidR="00EB58CF" w:rsidRPr="00485F7E" w:rsidRDefault="00EB58CF" w:rsidP="00EB58CF"/>
    <w:tbl>
      <w:tblPr>
        <w:tblStyle w:val="TableGrid"/>
        <w:tblW w:w="4438" w:type="dxa"/>
        <w:tblInd w:w="-5" w:type="dxa"/>
        <w:tblLook w:val="04A0" w:firstRow="1" w:lastRow="0" w:firstColumn="1" w:lastColumn="0" w:noHBand="0" w:noVBand="1"/>
      </w:tblPr>
      <w:tblGrid>
        <w:gridCol w:w="927"/>
        <w:gridCol w:w="814"/>
        <w:gridCol w:w="820"/>
        <w:gridCol w:w="950"/>
        <w:gridCol w:w="927"/>
      </w:tblGrid>
      <w:tr w:rsidR="00EB58CF" w14:paraId="3F068884" w14:textId="77777777" w:rsidTr="00A111FF">
        <w:trPr>
          <w:trHeight w:val="174"/>
        </w:trPr>
        <w:tc>
          <w:tcPr>
            <w:tcW w:w="877" w:type="dxa"/>
          </w:tcPr>
          <w:p w14:paraId="3B25CC26" w14:textId="77777777" w:rsidR="00EB58CF" w:rsidRDefault="00EB58CF" w:rsidP="00090808"/>
        </w:tc>
        <w:tc>
          <w:tcPr>
            <w:tcW w:w="3561" w:type="dxa"/>
            <w:gridSpan w:val="4"/>
          </w:tcPr>
          <w:p w14:paraId="3415AFD0" w14:textId="77777777" w:rsidR="00EB58CF" w:rsidRPr="00BE44A5" w:rsidRDefault="00EB58CF" w:rsidP="00090808">
            <w:r>
              <w:t>Bow</w:t>
            </w:r>
          </w:p>
        </w:tc>
      </w:tr>
      <w:tr w:rsidR="00EB58CF" w14:paraId="06EBC9C4" w14:textId="77777777" w:rsidTr="00A111FF">
        <w:trPr>
          <w:trHeight w:val="163"/>
        </w:trPr>
        <w:tc>
          <w:tcPr>
            <w:tcW w:w="877" w:type="dxa"/>
          </w:tcPr>
          <w:p w14:paraId="78B01481" w14:textId="77777777" w:rsidR="00EB58CF" w:rsidRDefault="00EB58CF" w:rsidP="00090808"/>
        </w:tc>
        <w:tc>
          <w:tcPr>
            <w:tcW w:w="911" w:type="dxa"/>
          </w:tcPr>
          <w:p w14:paraId="160F8FED" w14:textId="77777777" w:rsidR="00EB58CF" w:rsidRDefault="00EB58CF" w:rsidP="00090808">
            <w:r>
              <w:t>Non-native f score</w:t>
            </w:r>
          </w:p>
        </w:tc>
        <w:tc>
          <w:tcPr>
            <w:tcW w:w="881" w:type="dxa"/>
          </w:tcPr>
          <w:p w14:paraId="6E1142B3" w14:textId="77777777" w:rsidR="00EB58CF" w:rsidRDefault="00EB58CF" w:rsidP="00090808">
            <w:r>
              <w:t>Native f score</w:t>
            </w:r>
          </w:p>
        </w:tc>
        <w:tc>
          <w:tcPr>
            <w:tcW w:w="881" w:type="dxa"/>
          </w:tcPr>
          <w:p w14:paraId="2738B16F" w14:textId="77777777" w:rsidR="00EB58CF" w:rsidRDefault="00EB58CF" w:rsidP="00090808">
            <w:r>
              <w:t xml:space="preserve">weighted f score </w:t>
            </w:r>
          </w:p>
        </w:tc>
        <w:tc>
          <w:tcPr>
            <w:tcW w:w="888" w:type="dxa"/>
          </w:tcPr>
          <w:p w14:paraId="44FBB216" w14:textId="77777777" w:rsidR="00EB58CF" w:rsidRDefault="00EB58CF" w:rsidP="00090808">
            <w:r>
              <w:t>accuracy</w:t>
            </w:r>
          </w:p>
        </w:tc>
      </w:tr>
      <w:tr w:rsidR="00EB58CF" w14:paraId="35D5575A" w14:textId="77777777" w:rsidTr="00A111FF">
        <w:trPr>
          <w:trHeight w:val="174"/>
        </w:trPr>
        <w:tc>
          <w:tcPr>
            <w:tcW w:w="877" w:type="dxa"/>
          </w:tcPr>
          <w:p w14:paraId="1EA81A87" w14:textId="77777777" w:rsidR="00EB58CF" w:rsidRDefault="00EB58CF" w:rsidP="00090808">
            <w:r>
              <w:t>SVM</w:t>
            </w:r>
          </w:p>
        </w:tc>
        <w:tc>
          <w:tcPr>
            <w:tcW w:w="911" w:type="dxa"/>
          </w:tcPr>
          <w:p w14:paraId="320E7AF8" w14:textId="77777777" w:rsidR="00EB58CF" w:rsidRPr="0092673D" w:rsidRDefault="00EB58CF" w:rsidP="00090808">
            <w:r>
              <w:t>0.931</w:t>
            </w:r>
          </w:p>
        </w:tc>
        <w:tc>
          <w:tcPr>
            <w:tcW w:w="881" w:type="dxa"/>
          </w:tcPr>
          <w:p w14:paraId="70905255" w14:textId="77777777" w:rsidR="00EB58CF" w:rsidRPr="006F36CB" w:rsidRDefault="00EB58CF" w:rsidP="00090808">
            <w:r>
              <w:t>0.935</w:t>
            </w:r>
          </w:p>
        </w:tc>
        <w:tc>
          <w:tcPr>
            <w:tcW w:w="881" w:type="dxa"/>
          </w:tcPr>
          <w:p w14:paraId="6BB389B4" w14:textId="77777777" w:rsidR="00EB58CF" w:rsidRPr="00797D17" w:rsidRDefault="00EB58CF" w:rsidP="00090808">
            <w:r>
              <w:t>0.933</w:t>
            </w:r>
          </w:p>
        </w:tc>
        <w:tc>
          <w:tcPr>
            <w:tcW w:w="888" w:type="dxa"/>
          </w:tcPr>
          <w:p w14:paraId="61B69DEC" w14:textId="77777777" w:rsidR="00EB58CF" w:rsidRPr="00797D17" w:rsidRDefault="00EB58CF" w:rsidP="00090808">
            <w:r>
              <w:t>93.38%</w:t>
            </w:r>
          </w:p>
        </w:tc>
      </w:tr>
      <w:tr w:rsidR="00EB58CF" w14:paraId="0B20F58F" w14:textId="77777777" w:rsidTr="00A111FF">
        <w:trPr>
          <w:trHeight w:val="350"/>
        </w:trPr>
        <w:tc>
          <w:tcPr>
            <w:tcW w:w="877" w:type="dxa"/>
          </w:tcPr>
          <w:p w14:paraId="5484F1C2" w14:textId="77777777" w:rsidR="00EB58CF" w:rsidRDefault="00EB58CF" w:rsidP="00090808">
            <w:r>
              <w:t>Decision tree</w:t>
            </w:r>
          </w:p>
        </w:tc>
        <w:tc>
          <w:tcPr>
            <w:tcW w:w="911" w:type="dxa"/>
          </w:tcPr>
          <w:p w14:paraId="0B3B860F" w14:textId="77777777" w:rsidR="00EB58CF" w:rsidRPr="008439DB" w:rsidRDefault="00EB58CF" w:rsidP="00090808">
            <w:r>
              <w:t>0.876</w:t>
            </w:r>
          </w:p>
        </w:tc>
        <w:tc>
          <w:tcPr>
            <w:tcW w:w="881" w:type="dxa"/>
          </w:tcPr>
          <w:p w14:paraId="0592941E" w14:textId="77777777" w:rsidR="00EB58CF" w:rsidRPr="008439DB" w:rsidRDefault="00EB58CF" w:rsidP="00090808">
            <w:r>
              <w:t>0.874</w:t>
            </w:r>
          </w:p>
        </w:tc>
        <w:tc>
          <w:tcPr>
            <w:tcW w:w="881" w:type="dxa"/>
          </w:tcPr>
          <w:p w14:paraId="6348EBE2" w14:textId="77777777" w:rsidR="00EB58CF" w:rsidRPr="008439DB" w:rsidRDefault="00EB58CF" w:rsidP="00090808">
            <w:r>
              <w:t>0.875</w:t>
            </w:r>
          </w:p>
        </w:tc>
        <w:tc>
          <w:tcPr>
            <w:tcW w:w="888" w:type="dxa"/>
          </w:tcPr>
          <w:p w14:paraId="7F8E24A6" w14:textId="77777777" w:rsidR="00EB58CF" w:rsidRPr="008439DB" w:rsidRDefault="00EB58CF" w:rsidP="00090808">
            <w:r>
              <w:t>87.52%</w:t>
            </w:r>
          </w:p>
        </w:tc>
      </w:tr>
      <w:tr w:rsidR="00EB58CF" w14:paraId="2BC74E03" w14:textId="77777777" w:rsidTr="00A111FF">
        <w:trPr>
          <w:trHeight w:val="339"/>
        </w:trPr>
        <w:tc>
          <w:tcPr>
            <w:tcW w:w="877" w:type="dxa"/>
          </w:tcPr>
          <w:p w14:paraId="0A792F2B" w14:textId="77777777" w:rsidR="00EB58CF" w:rsidRDefault="00EB58CF" w:rsidP="00090808">
            <w:r>
              <w:t>Naive Bayes</w:t>
            </w:r>
          </w:p>
        </w:tc>
        <w:tc>
          <w:tcPr>
            <w:tcW w:w="911" w:type="dxa"/>
          </w:tcPr>
          <w:p w14:paraId="66132B48" w14:textId="77777777" w:rsidR="00EB58CF" w:rsidRDefault="00EB58CF" w:rsidP="00090808">
            <w:r>
              <w:t>0.934</w:t>
            </w:r>
          </w:p>
        </w:tc>
        <w:tc>
          <w:tcPr>
            <w:tcW w:w="881" w:type="dxa"/>
          </w:tcPr>
          <w:p w14:paraId="08705EDF" w14:textId="77777777" w:rsidR="00EB58CF" w:rsidRDefault="00EB58CF" w:rsidP="00090808">
            <w:r>
              <w:t>0.934</w:t>
            </w:r>
          </w:p>
        </w:tc>
        <w:tc>
          <w:tcPr>
            <w:tcW w:w="881" w:type="dxa"/>
          </w:tcPr>
          <w:p w14:paraId="59F45233" w14:textId="77777777" w:rsidR="00EB58CF" w:rsidRDefault="00EB58CF" w:rsidP="00090808">
            <w:r>
              <w:t>0.934</w:t>
            </w:r>
          </w:p>
        </w:tc>
        <w:tc>
          <w:tcPr>
            <w:tcW w:w="888" w:type="dxa"/>
          </w:tcPr>
          <w:p w14:paraId="0D02496B" w14:textId="77777777" w:rsidR="00EB58CF" w:rsidRPr="007F10FD" w:rsidRDefault="00EB58CF" w:rsidP="00090808">
            <w:r>
              <w:t>93.45%</w:t>
            </w:r>
          </w:p>
        </w:tc>
      </w:tr>
    </w:tbl>
    <w:p w14:paraId="18088F27" w14:textId="77E123E4" w:rsidR="00EB58CF" w:rsidRPr="00394E33" w:rsidRDefault="00394E33" w:rsidP="00EB58CF">
      <w:pPr>
        <w:rPr>
          <w:b/>
          <w:bCs/>
        </w:rPr>
      </w:pPr>
      <w:r>
        <w:rPr>
          <w:b/>
          <w:bCs/>
        </w:rPr>
        <w:t>Table 3 – BOW classification results.</w:t>
      </w:r>
    </w:p>
    <w:p w14:paraId="1B687847" w14:textId="18A1930F" w:rsidR="00EB58CF" w:rsidRPr="00F478FA" w:rsidRDefault="00EB58CF" w:rsidP="00EB58CF">
      <w:r>
        <w:t xml:space="preserve">. </w:t>
      </w:r>
    </w:p>
    <w:p w14:paraId="4C169DDC" w14:textId="468A6FF2" w:rsidR="00234977" w:rsidRDefault="00234977" w:rsidP="00E1500A">
      <w:pPr>
        <w:pStyle w:val="ACLText"/>
      </w:pPr>
      <w:r>
        <w:t>As described in 4.4.1 above we tested the effect of sentence length on the results, shown in table 4 below</w:t>
      </w:r>
      <w:r w:rsidR="003010EE">
        <w:t xml:space="preserve"> (accuracy)</w:t>
      </w:r>
    </w:p>
    <w:p w14:paraId="36BDDCE4" w14:textId="77777777" w:rsidR="00E1500A" w:rsidRDefault="00E1500A" w:rsidP="00E1500A">
      <w:pPr>
        <w:pStyle w:val="ACLFirstLine"/>
        <w:ind w:firstLine="0"/>
      </w:pPr>
      <w:r>
        <w:t>As described in 4.4.2 above we tested the effect of the amount of words considered for BOW classification. Accuracy results are shown in table 5 below. We used 343 most frequent words since it got the best results for SVM – which achieved the best results for function words based classification.</w:t>
      </w:r>
      <w:r>
        <w:br/>
        <w:t>As described in 4.4.3 above we tested the effect of the training set size on the results. Table 6 shows 0ur experiment accuracy results.</w:t>
      </w:r>
    </w:p>
    <w:p w14:paraId="2AF7E4DB" w14:textId="7C182958" w:rsidR="00E1500A" w:rsidRDefault="00E1500A" w:rsidP="00E1500A">
      <w:pPr>
        <w:pStyle w:val="ACLText"/>
      </w:pPr>
    </w:p>
    <w:p w14:paraId="33DB5F6B" w14:textId="1947DFC3" w:rsidR="00234977" w:rsidRDefault="00E1500A" w:rsidP="00E1500A">
      <w:pPr>
        <w:pStyle w:val="ACLFirstLine"/>
        <w:ind w:firstLine="0"/>
      </w:pPr>
      <w:r>
        <w:t>As described in 4.4.4 above we tested the effect of different using only US English as native class. Table 7 shows the accuracy results of this experiment.</w:t>
      </w:r>
      <w:r>
        <w:br/>
      </w:r>
    </w:p>
    <w:p w14:paraId="780663D1" w14:textId="00ACA443" w:rsidR="00234977" w:rsidRDefault="00234977" w:rsidP="00234977">
      <w:pPr>
        <w:pStyle w:val="ACLFirstLine"/>
      </w:pPr>
    </w:p>
    <w:p w14:paraId="7ABE30F5" w14:textId="7C7AC25A" w:rsidR="00234977" w:rsidRDefault="00234977" w:rsidP="00E1500A">
      <w:pPr>
        <w:pStyle w:val="ACLFirstLine"/>
        <w:ind w:firstLine="0"/>
      </w:pPr>
    </w:p>
    <w:tbl>
      <w:tblPr>
        <w:tblStyle w:val="TableGrid"/>
        <w:tblpPr w:leftFromText="180" w:rightFromText="180" w:vertAnchor="text" w:horzAnchor="page" w:tblpX="5968" w:tblpY="-43"/>
        <w:tblW w:w="5151" w:type="dxa"/>
        <w:tblLook w:val="04A0" w:firstRow="1" w:lastRow="0" w:firstColumn="1" w:lastColumn="0" w:noHBand="0" w:noVBand="1"/>
      </w:tblPr>
      <w:tblGrid>
        <w:gridCol w:w="1329"/>
        <w:gridCol w:w="1329"/>
        <w:gridCol w:w="1329"/>
        <w:gridCol w:w="1164"/>
      </w:tblGrid>
      <w:tr w:rsidR="00E1500A" w14:paraId="2A17757A" w14:textId="77777777" w:rsidTr="00E1500A">
        <w:trPr>
          <w:trHeight w:val="361"/>
        </w:trPr>
        <w:tc>
          <w:tcPr>
            <w:tcW w:w="1329" w:type="dxa"/>
          </w:tcPr>
          <w:p w14:paraId="1AA3B9C9" w14:textId="77777777" w:rsidR="00E1500A" w:rsidRDefault="00E1500A" w:rsidP="00E1500A">
            <w:bookmarkStart w:id="0" w:name="_Hlk519077535"/>
          </w:p>
        </w:tc>
        <w:tc>
          <w:tcPr>
            <w:tcW w:w="3822" w:type="dxa"/>
            <w:gridSpan w:val="3"/>
          </w:tcPr>
          <w:p w14:paraId="161B22EC" w14:textId="77777777" w:rsidR="00E1500A" w:rsidRDefault="00E1500A" w:rsidP="00E1500A">
            <w:r>
              <w:t>Function words</w:t>
            </w:r>
          </w:p>
        </w:tc>
      </w:tr>
      <w:tr w:rsidR="00E1500A" w14:paraId="5B33AC2E" w14:textId="77777777" w:rsidTr="00E1500A">
        <w:trPr>
          <w:trHeight w:val="152"/>
        </w:trPr>
        <w:tc>
          <w:tcPr>
            <w:tcW w:w="1329" w:type="dxa"/>
          </w:tcPr>
          <w:p w14:paraId="61029692" w14:textId="77777777" w:rsidR="00E1500A" w:rsidRDefault="00E1500A" w:rsidP="00E1500A">
            <w:r>
              <w:t>Length</w:t>
            </w:r>
          </w:p>
        </w:tc>
        <w:tc>
          <w:tcPr>
            <w:tcW w:w="1329" w:type="dxa"/>
          </w:tcPr>
          <w:p w14:paraId="3B57434B" w14:textId="77777777" w:rsidR="00E1500A" w:rsidRDefault="00E1500A" w:rsidP="00E1500A">
            <w:r>
              <w:t>10</w:t>
            </w:r>
          </w:p>
        </w:tc>
        <w:tc>
          <w:tcPr>
            <w:tcW w:w="1329" w:type="dxa"/>
          </w:tcPr>
          <w:p w14:paraId="1DBD6F70" w14:textId="77777777" w:rsidR="00E1500A" w:rsidRDefault="00E1500A" w:rsidP="00E1500A">
            <w:r>
              <w:t>25</w:t>
            </w:r>
          </w:p>
        </w:tc>
        <w:tc>
          <w:tcPr>
            <w:tcW w:w="1164" w:type="dxa"/>
          </w:tcPr>
          <w:p w14:paraId="0768D157" w14:textId="77777777" w:rsidR="00E1500A" w:rsidRDefault="00E1500A" w:rsidP="00E1500A">
            <w:r>
              <w:t>45</w:t>
            </w:r>
          </w:p>
        </w:tc>
      </w:tr>
      <w:tr w:rsidR="00E1500A" w14:paraId="178D27D5" w14:textId="77777777" w:rsidTr="00E1500A">
        <w:trPr>
          <w:trHeight w:val="142"/>
        </w:trPr>
        <w:tc>
          <w:tcPr>
            <w:tcW w:w="1329" w:type="dxa"/>
          </w:tcPr>
          <w:p w14:paraId="686135AD" w14:textId="77777777" w:rsidR="00E1500A" w:rsidRDefault="00E1500A" w:rsidP="00E1500A">
            <w:r>
              <w:t>SVM</w:t>
            </w:r>
          </w:p>
        </w:tc>
        <w:tc>
          <w:tcPr>
            <w:tcW w:w="1329" w:type="dxa"/>
          </w:tcPr>
          <w:p w14:paraId="74552D4C" w14:textId="77777777" w:rsidR="00E1500A" w:rsidRPr="0055241D" w:rsidRDefault="00E1500A" w:rsidP="00E1500A">
            <w:r>
              <w:t>71.51%</w:t>
            </w:r>
          </w:p>
        </w:tc>
        <w:tc>
          <w:tcPr>
            <w:tcW w:w="1329" w:type="dxa"/>
          </w:tcPr>
          <w:p w14:paraId="02B7BBB1" w14:textId="77777777" w:rsidR="00E1500A" w:rsidRPr="0055241D" w:rsidRDefault="00E1500A" w:rsidP="00E1500A">
            <w:r>
              <w:t>76.52%</w:t>
            </w:r>
          </w:p>
        </w:tc>
        <w:tc>
          <w:tcPr>
            <w:tcW w:w="1164" w:type="dxa"/>
          </w:tcPr>
          <w:p w14:paraId="5DA82B2C" w14:textId="77777777" w:rsidR="00E1500A" w:rsidRPr="0055241D" w:rsidRDefault="00E1500A" w:rsidP="00E1500A">
            <w:r>
              <w:t>82.18%</w:t>
            </w:r>
          </w:p>
        </w:tc>
      </w:tr>
      <w:tr w:rsidR="00E1500A" w14:paraId="0B3DFEFB" w14:textId="77777777" w:rsidTr="00E1500A">
        <w:trPr>
          <w:trHeight w:val="306"/>
        </w:trPr>
        <w:tc>
          <w:tcPr>
            <w:tcW w:w="1329" w:type="dxa"/>
          </w:tcPr>
          <w:p w14:paraId="1D3DCFA0" w14:textId="77777777" w:rsidR="00E1500A" w:rsidRDefault="00E1500A" w:rsidP="00E1500A">
            <w:r>
              <w:t>Decision tree</w:t>
            </w:r>
          </w:p>
        </w:tc>
        <w:tc>
          <w:tcPr>
            <w:tcW w:w="1329" w:type="dxa"/>
          </w:tcPr>
          <w:p w14:paraId="6752FE45" w14:textId="77777777" w:rsidR="00E1500A" w:rsidRPr="0055241D" w:rsidRDefault="00E1500A" w:rsidP="00E1500A">
            <w:r>
              <w:t>62.23%</w:t>
            </w:r>
          </w:p>
        </w:tc>
        <w:tc>
          <w:tcPr>
            <w:tcW w:w="1329" w:type="dxa"/>
          </w:tcPr>
          <w:p w14:paraId="75F19267" w14:textId="77777777" w:rsidR="00E1500A" w:rsidRPr="0055241D" w:rsidRDefault="00E1500A" w:rsidP="00E1500A">
            <w:r>
              <w:t>66.53%</w:t>
            </w:r>
          </w:p>
        </w:tc>
        <w:tc>
          <w:tcPr>
            <w:tcW w:w="1164" w:type="dxa"/>
          </w:tcPr>
          <w:p w14:paraId="4F8A647D" w14:textId="77777777" w:rsidR="00E1500A" w:rsidRPr="0055241D" w:rsidRDefault="00E1500A" w:rsidP="00E1500A">
            <w:r>
              <w:t>69.66%</w:t>
            </w:r>
          </w:p>
        </w:tc>
      </w:tr>
      <w:tr w:rsidR="00E1500A" w14:paraId="0A4FB020" w14:textId="77777777" w:rsidTr="00E1500A">
        <w:trPr>
          <w:trHeight w:val="296"/>
        </w:trPr>
        <w:tc>
          <w:tcPr>
            <w:tcW w:w="1329" w:type="dxa"/>
          </w:tcPr>
          <w:p w14:paraId="646BA86A" w14:textId="77777777" w:rsidR="00E1500A" w:rsidRDefault="00E1500A" w:rsidP="00E1500A">
            <w:r>
              <w:t>Naive Bayes</w:t>
            </w:r>
          </w:p>
        </w:tc>
        <w:tc>
          <w:tcPr>
            <w:tcW w:w="1329" w:type="dxa"/>
          </w:tcPr>
          <w:p w14:paraId="1128E46B" w14:textId="77777777" w:rsidR="00E1500A" w:rsidRPr="0055241D" w:rsidRDefault="00E1500A" w:rsidP="00E1500A">
            <w:r>
              <w:t>72.1%</w:t>
            </w:r>
          </w:p>
        </w:tc>
        <w:tc>
          <w:tcPr>
            <w:tcW w:w="1329" w:type="dxa"/>
          </w:tcPr>
          <w:p w14:paraId="68CFA4A6" w14:textId="77777777" w:rsidR="00E1500A" w:rsidRPr="0055241D" w:rsidRDefault="00E1500A" w:rsidP="00E1500A">
            <w:r>
              <w:t>75.66%</w:t>
            </w:r>
          </w:p>
        </w:tc>
        <w:tc>
          <w:tcPr>
            <w:tcW w:w="1164" w:type="dxa"/>
          </w:tcPr>
          <w:p w14:paraId="00EC74F6" w14:textId="77777777" w:rsidR="00E1500A" w:rsidRPr="0055241D" w:rsidRDefault="00E1500A" w:rsidP="00E1500A">
            <w:r>
              <w:t>79.76%</w:t>
            </w:r>
          </w:p>
        </w:tc>
      </w:tr>
      <w:tr w:rsidR="00E1500A" w14:paraId="2EFE0332" w14:textId="77777777" w:rsidTr="00E1500A">
        <w:trPr>
          <w:trHeight w:val="296"/>
        </w:trPr>
        <w:tc>
          <w:tcPr>
            <w:tcW w:w="1329" w:type="dxa"/>
          </w:tcPr>
          <w:p w14:paraId="2E247C4A" w14:textId="77777777" w:rsidR="00E1500A" w:rsidRDefault="00E1500A" w:rsidP="00E1500A"/>
        </w:tc>
        <w:tc>
          <w:tcPr>
            <w:tcW w:w="3822" w:type="dxa"/>
            <w:gridSpan w:val="3"/>
          </w:tcPr>
          <w:p w14:paraId="48C0FEDB" w14:textId="77777777" w:rsidR="00E1500A" w:rsidRDefault="00E1500A" w:rsidP="00E1500A">
            <w:r>
              <w:t>BOW</w:t>
            </w:r>
          </w:p>
        </w:tc>
      </w:tr>
      <w:tr w:rsidR="00E1500A" w14:paraId="033ED67A" w14:textId="77777777" w:rsidTr="00E1500A">
        <w:trPr>
          <w:trHeight w:val="296"/>
        </w:trPr>
        <w:tc>
          <w:tcPr>
            <w:tcW w:w="1329" w:type="dxa"/>
          </w:tcPr>
          <w:p w14:paraId="61CD590C" w14:textId="77777777" w:rsidR="00E1500A" w:rsidRDefault="00E1500A" w:rsidP="00E1500A">
            <w:r>
              <w:t>Length</w:t>
            </w:r>
          </w:p>
        </w:tc>
        <w:tc>
          <w:tcPr>
            <w:tcW w:w="1329" w:type="dxa"/>
          </w:tcPr>
          <w:p w14:paraId="1DDE10EE" w14:textId="77777777" w:rsidR="00E1500A" w:rsidRDefault="00E1500A" w:rsidP="00E1500A">
            <w:r>
              <w:t>10</w:t>
            </w:r>
          </w:p>
        </w:tc>
        <w:tc>
          <w:tcPr>
            <w:tcW w:w="1329" w:type="dxa"/>
          </w:tcPr>
          <w:p w14:paraId="6B3C3FB1" w14:textId="77777777" w:rsidR="00E1500A" w:rsidRDefault="00E1500A" w:rsidP="00E1500A">
            <w:r>
              <w:t>25</w:t>
            </w:r>
          </w:p>
        </w:tc>
        <w:tc>
          <w:tcPr>
            <w:tcW w:w="1164" w:type="dxa"/>
          </w:tcPr>
          <w:p w14:paraId="01646337" w14:textId="77777777" w:rsidR="00E1500A" w:rsidRDefault="00E1500A" w:rsidP="00E1500A">
            <w:r>
              <w:t>45</w:t>
            </w:r>
          </w:p>
        </w:tc>
      </w:tr>
      <w:tr w:rsidR="00E1500A" w14:paraId="61C77677" w14:textId="77777777" w:rsidTr="00E1500A">
        <w:trPr>
          <w:trHeight w:val="296"/>
        </w:trPr>
        <w:tc>
          <w:tcPr>
            <w:tcW w:w="1329" w:type="dxa"/>
          </w:tcPr>
          <w:p w14:paraId="1CB6C138" w14:textId="77777777" w:rsidR="00E1500A" w:rsidRDefault="00E1500A" w:rsidP="00E1500A">
            <w:r>
              <w:t>SVM</w:t>
            </w:r>
          </w:p>
        </w:tc>
        <w:tc>
          <w:tcPr>
            <w:tcW w:w="1329" w:type="dxa"/>
          </w:tcPr>
          <w:p w14:paraId="2A1F377B" w14:textId="77777777" w:rsidR="00E1500A" w:rsidRDefault="00E1500A" w:rsidP="00E1500A">
            <w:r>
              <w:t>83.9%</w:t>
            </w:r>
          </w:p>
        </w:tc>
        <w:tc>
          <w:tcPr>
            <w:tcW w:w="1329" w:type="dxa"/>
          </w:tcPr>
          <w:p w14:paraId="0AA0225F" w14:textId="77777777" w:rsidR="00E1500A" w:rsidRDefault="00E1500A" w:rsidP="00E1500A">
            <w:r>
              <w:t>89.47%</w:t>
            </w:r>
          </w:p>
        </w:tc>
        <w:tc>
          <w:tcPr>
            <w:tcW w:w="1164" w:type="dxa"/>
          </w:tcPr>
          <w:p w14:paraId="3C534694" w14:textId="77777777" w:rsidR="00E1500A" w:rsidRDefault="00E1500A" w:rsidP="00E1500A">
            <w:r>
              <w:t>93.38%</w:t>
            </w:r>
          </w:p>
        </w:tc>
      </w:tr>
      <w:tr w:rsidR="00E1500A" w14:paraId="6BA4169B" w14:textId="77777777" w:rsidTr="00E1500A">
        <w:trPr>
          <w:trHeight w:val="296"/>
        </w:trPr>
        <w:tc>
          <w:tcPr>
            <w:tcW w:w="1329" w:type="dxa"/>
          </w:tcPr>
          <w:p w14:paraId="3C189B88" w14:textId="77777777" w:rsidR="00E1500A" w:rsidRDefault="00E1500A" w:rsidP="00E1500A">
            <w:r>
              <w:t>Decision tree</w:t>
            </w:r>
          </w:p>
        </w:tc>
        <w:tc>
          <w:tcPr>
            <w:tcW w:w="1329" w:type="dxa"/>
          </w:tcPr>
          <w:p w14:paraId="17138441" w14:textId="77777777" w:rsidR="00E1500A" w:rsidRDefault="00E1500A" w:rsidP="00E1500A">
            <w:r>
              <w:t>81.16%</w:t>
            </w:r>
          </w:p>
        </w:tc>
        <w:tc>
          <w:tcPr>
            <w:tcW w:w="1329" w:type="dxa"/>
          </w:tcPr>
          <w:p w14:paraId="62C56EE7" w14:textId="77777777" w:rsidR="00E1500A" w:rsidRDefault="00E1500A" w:rsidP="00E1500A">
            <w:r>
              <w:t>83.72%</w:t>
            </w:r>
          </w:p>
        </w:tc>
        <w:tc>
          <w:tcPr>
            <w:tcW w:w="1164" w:type="dxa"/>
          </w:tcPr>
          <w:p w14:paraId="4B3C8416" w14:textId="77777777" w:rsidR="00E1500A" w:rsidRDefault="00E1500A" w:rsidP="00E1500A">
            <w:r>
              <w:t>87.52%</w:t>
            </w:r>
          </w:p>
        </w:tc>
      </w:tr>
      <w:tr w:rsidR="00E1500A" w14:paraId="05255E6D" w14:textId="77777777" w:rsidTr="00E1500A">
        <w:trPr>
          <w:trHeight w:val="296"/>
        </w:trPr>
        <w:tc>
          <w:tcPr>
            <w:tcW w:w="1329" w:type="dxa"/>
          </w:tcPr>
          <w:p w14:paraId="1104379D" w14:textId="77777777" w:rsidR="00E1500A" w:rsidRDefault="00E1500A" w:rsidP="00E1500A">
            <w:r>
              <w:t>Naive Bayes</w:t>
            </w:r>
          </w:p>
        </w:tc>
        <w:tc>
          <w:tcPr>
            <w:tcW w:w="1329" w:type="dxa"/>
          </w:tcPr>
          <w:p w14:paraId="69D64CE3" w14:textId="77777777" w:rsidR="00E1500A" w:rsidRDefault="00E1500A" w:rsidP="00E1500A">
            <w:r>
              <w:t>86.43%</w:t>
            </w:r>
          </w:p>
        </w:tc>
        <w:tc>
          <w:tcPr>
            <w:tcW w:w="1329" w:type="dxa"/>
          </w:tcPr>
          <w:p w14:paraId="5D508BE9" w14:textId="77777777" w:rsidR="00E1500A" w:rsidRDefault="00E1500A" w:rsidP="00E1500A">
            <w:r>
              <w:t>90.46%</w:t>
            </w:r>
          </w:p>
        </w:tc>
        <w:tc>
          <w:tcPr>
            <w:tcW w:w="1164" w:type="dxa"/>
          </w:tcPr>
          <w:p w14:paraId="7614559D" w14:textId="77777777" w:rsidR="00E1500A" w:rsidRDefault="00E1500A" w:rsidP="00E1500A">
            <w:r>
              <w:t>93.45%</w:t>
            </w:r>
          </w:p>
        </w:tc>
      </w:tr>
      <w:bookmarkEnd w:id="0"/>
    </w:tbl>
    <w:p w14:paraId="7FC9386D" w14:textId="7B6C66B3" w:rsidR="00234977" w:rsidRDefault="00234977" w:rsidP="00234977">
      <w:pPr>
        <w:pStyle w:val="ACLFirstLine"/>
      </w:pPr>
    </w:p>
    <w:p w14:paraId="09D7012A" w14:textId="4068D905" w:rsidR="00234977" w:rsidRPr="00E1500A" w:rsidRDefault="00234977" w:rsidP="00E1500A">
      <w:pPr>
        <w:pStyle w:val="ACLSection"/>
        <w:numPr>
          <w:ilvl w:val="0"/>
          <w:numId w:val="0"/>
        </w:numPr>
        <w:spacing w:before="0" w:line="252" w:lineRule="auto"/>
        <w:rPr>
          <w:bCs/>
          <w:spacing w:val="-2"/>
          <w:kern w:val="16"/>
          <w:sz w:val="20"/>
        </w:rPr>
      </w:pPr>
      <w:r w:rsidRPr="00E1500A">
        <w:rPr>
          <w:bCs/>
          <w:spacing w:val="-2"/>
          <w:kern w:val="16"/>
          <w:sz w:val="20"/>
        </w:rPr>
        <w:t>Table 4 – results on different sentence length</w:t>
      </w:r>
    </w:p>
    <w:p w14:paraId="115A5C14" w14:textId="77777777" w:rsidR="006A1FC4" w:rsidRPr="00C372CE" w:rsidRDefault="006A1FC4" w:rsidP="006A1FC4">
      <w:pPr>
        <w:pStyle w:val="ACLText"/>
      </w:pPr>
    </w:p>
    <w:tbl>
      <w:tblPr>
        <w:tblStyle w:val="TableGrid"/>
        <w:tblW w:w="0" w:type="auto"/>
        <w:tblLook w:val="04A0" w:firstRow="1" w:lastRow="0" w:firstColumn="1" w:lastColumn="0" w:noHBand="0" w:noVBand="1"/>
      </w:tblPr>
      <w:tblGrid>
        <w:gridCol w:w="864"/>
        <w:gridCol w:w="1100"/>
        <w:gridCol w:w="785"/>
        <w:gridCol w:w="988"/>
        <w:gridCol w:w="842"/>
      </w:tblGrid>
      <w:tr w:rsidR="006A1FC4" w14:paraId="1D6C6373" w14:textId="77777777" w:rsidTr="006A1FC4">
        <w:trPr>
          <w:trHeight w:val="881"/>
        </w:trPr>
        <w:tc>
          <w:tcPr>
            <w:tcW w:w="864" w:type="dxa"/>
          </w:tcPr>
          <w:p w14:paraId="636C790B" w14:textId="77777777" w:rsidR="006A1FC4" w:rsidRDefault="006A1FC4" w:rsidP="00090808">
            <w:pPr>
              <w:jc w:val="center"/>
            </w:pPr>
            <w:r>
              <w:t>Top X words from class</w:t>
            </w:r>
          </w:p>
        </w:tc>
        <w:tc>
          <w:tcPr>
            <w:tcW w:w="1100" w:type="dxa"/>
          </w:tcPr>
          <w:p w14:paraId="536C9521" w14:textId="77777777" w:rsidR="006A1FC4" w:rsidRDefault="006A1FC4" w:rsidP="00090808">
            <w:pPr>
              <w:jc w:val="center"/>
            </w:pPr>
            <w:r>
              <w:t>Feature vector size after removing duplicates</w:t>
            </w:r>
          </w:p>
        </w:tc>
        <w:tc>
          <w:tcPr>
            <w:tcW w:w="785" w:type="dxa"/>
          </w:tcPr>
          <w:p w14:paraId="07A1EFAE" w14:textId="77777777" w:rsidR="006A1FC4" w:rsidRDefault="006A1FC4" w:rsidP="00090808">
            <w:pPr>
              <w:jc w:val="center"/>
            </w:pPr>
            <w:r>
              <w:t>SVM</w:t>
            </w:r>
          </w:p>
        </w:tc>
        <w:tc>
          <w:tcPr>
            <w:tcW w:w="988" w:type="dxa"/>
          </w:tcPr>
          <w:p w14:paraId="6A748DC5" w14:textId="77777777" w:rsidR="006A1FC4" w:rsidRDefault="006A1FC4" w:rsidP="00090808">
            <w:pPr>
              <w:jc w:val="center"/>
            </w:pPr>
            <w:r>
              <w:t>Decision Tree</w:t>
            </w:r>
          </w:p>
        </w:tc>
        <w:tc>
          <w:tcPr>
            <w:tcW w:w="842" w:type="dxa"/>
          </w:tcPr>
          <w:p w14:paraId="146FBB2D" w14:textId="77777777" w:rsidR="006A1FC4" w:rsidRDefault="006A1FC4" w:rsidP="00090808">
            <w:pPr>
              <w:jc w:val="center"/>
            </w:pPr>
            <w:r>
              <w:t>NB</w:t>
            </w:r>
          </w:p>
        </w:tc>
      </w:tr>
      <w:tr w:rsidR="006A1FC4" w14:paraId="5F893255" w14:textId="77777777" w:rsidTr="006A1FC4">
        <w:trPr>
          <w:trHeight w:val="223"/>
        </w:trPr>
        <w:tc>
          <w:tcPr>
            <w:tcW w:w="864" w:type="dxa"/>
          </w:tcPr>
          <w:p w14:paraId="622FEBCC" w14:textId="77777777" w:rsidR="006A1FC4" w:rsidRDefault="006A1FC4" w:rsidP="00090808">
            <w:pPr>
              <w:jc w:val="center"/>
            </w:pPr>
            <w:r>
              <w:t>230</w:t>
            </w:r>
          </w:p>
        </w:tc>
        <w:tc>
          <w:tcPr>
            <w:tcW w:w="1100" w:type="dxa"/>
          </w:tcPr>
          <w:p w14:paraId="6375D3B7" w14:textId="77777777" w:rsidR="006A1FC4" w:rsidRDefault="006A1FC4" w:rsidP="00090808">
            <w:pPr>
              <w:jc w:val="center"/>
            </w:pPr>
            <w:r>
              <w:t>343</w:t>
            </w:r>
          </w:p>
        </w:tc>
        <w:tc>
          <w:tcPr>
            <w:tcW w:w="785" w:type="dxa"/>
          </w:tcPr>
          <w:p w14:paraId="3A47EED2" w14:textId="77777777" w:rsidR="006A1FC4" w:rsidRDefault="006A1FC4" w:rsidP="00090808">
            <w:pPr>
              <w:jc w:val="center"/>
            </w:pPr>
            <w:r>
              <w:t>93.39</w:t>
            </w:r>
          </w:p>
        </w:tc>
        <w:tc>
          <w:tcPr>
            <w:tcW w:w="988" w:type="dxa"/>
          </w:tcPr>
          <w:p w14:paraId="74A1B1DF" w14:textId="77777777" w:rsidR="006A1FC4" w:rsidRDefault="006A1FC4" w:rsidP="00090808">
            <w:pPr>
              <w:jc w:val="center"/>
            </w:pPr>
            <w:r>
              <w:t>87.53</w:t>
            </w:r>
          </w:p>
        </w:tc>
        <w:tc>
          <w:tcPr>
            <w:tcW w:w="842" w:type="dxa"/>
          </w:tcPr>
          <w:p w14:paraId="7A31B211" w14:textId="77777777" w:rsidR="006A1FC4" w:rsidRDefault="006A1FC4" w:rsidP="00090808">
            <w:pPr>
              <w:jc w:val="center"/>
            </w:pPr>
            <w:r>
              <w:t>93.46</w:t>
            </w:r>
          </w:p>
        </w:tc>
      </w:tr>
      <w:tr w:rsidR="006A1FC4" w14:paraId="5AD2EDC8" w14:textId="77777777" w:rsidTr="006A1FC4">
        <w:trPr>
          <w:trHeight w:val="210"/>
        </w:trPr>
        <w:tc>
          <w:tcPr>
            <w:tcW w:w="864" w:type="dxa"/>
          </w:tcPr>
          <w:p w14:paraId="2D5CBFF8" w14:textId="77777777" w:rsidR="006A1FC4" w:rsidRDefault="006A1FC4" w:rsidP="00090808">
            <w:pPr>
              <w:jc w:val="center"/>
            </w:pPr>
            <w:r>
              <w:t>500</w:t>
            </w:r>
          </w:p>
        </w:tc>
        <w:tc>
          <w:tcPr>
            <w:tcW w:w="1100" w:type="dxa"/>
          </w:tcPr>
          <w:p w14:paraId="5A3D65CF" w14:textId="77777777" w:rsidR="006A1FC4" w:rsidRDefault="006A1FC4" w:rsidP="00090808">
            <w:pPr>
              <w:jc w:val="center"/>
            </w:pPr>
            <w:r>
              <w:t>728</w:t>
            </w:r>
          </w:p>
        </w:tc>
        <w:tc>
          <w:tcPr>
            <w:tcW w:w="785" w:type="dxa"/>
          </w:tcPr>
          <w:p w14:paraId="00779271" w14:textId="77777777" w:rsidR="006A1FC4" w:rsidRDefault="006A1FC4" w:rsidP="00090808">
            <w:pPr>
              <w:jc w:val="center"/>
            </w:pPr>
            <w:r>
              <w:t>93.43</w:t>
            </w:r>
          </w:p>
        </w:tc>
        <w:tc>
          <w:tcPr>
            <w:tcW w:w="988" w:type="dxa"/>
          </w:tcPr>
          <w:p w14:paraId="06399D2C" w14:textId="77777777" w:rsidR="006A1FC4" w:rsidRDefault="006A1FC4" w:rsidP="00090808">
            <w:pPr>
              <w:jc w:val="center"/>
            </w:pPr>
            <w:r>
              <w:t>88.66</w:t>
            </w:r>
          </w:p>
        </w:tc>
        <w:tc>
          <w:tcPr>
            <w:tcW w:w="842" w:type="dxa"/>
          </w:tcPr>
          <w:p w14:paraId="6B4F433A" w14:textId="77777777" w:rsidR="006A1FC4" w:rsidRDefault="006A1FC4" w:rsidP="00090808">
            <w:pPr>
              <w:jc w:val="center"/>
            </w:pPr>
            <w:r>
              <w:t>94.7</w:t>
            </w:r>
          </w:p>
        </w:tc>
      </w:tr>
      <w:tr w:rsidR="006A1FC4" w14:paraId="1F4D14E2" w14:textId="77777777" w:rsidTr="006A1FC4">
        <w:trPr>
          <w:trHeight w:val="223"/>
        </w:trPr>
        <w:tc>
          <w:tcPr>
            <w:tcW w:w="864" w:type="dxa"/>
          </w:tcPr>
          <w:p w14:paraId="68F8E6D9" w14:textId="77777777" w:rsidR="006A1FC4" w:rsidRDefault="006A1FC4" w:rsidP="00090808">
            <w:pPr>
              <w:jc w:val="center"/>
            </w:pPr>
            <w:r>
              <w:t>1000</w:t>
            </w:r>
          </w:p>
        </w:tc>
        <w:tc>
          <w:tcPr>
            <w:tcW w:w="1100" w:type="dxa"/>
          </w:tcPr>
          <w:p w14:paraId="2FBD00D4" w14:textId="77777777" w:rsidR="006A1FC4" w:rsidRDefault="006A1FC4" w:rsidP="00090808">
            <w:pPr>
              <w:jc w:val="center"/>
            </w:pPr>
            <w:r>
              <w:t>1445</w:t>
            </w:r>
          </w:p>
        </w:tc>
        <w:tc>
          <w:tcPr>
            <w:tcW w:w="785" w:type="dxa"/>
          </w:tcPr>
          <w:p w14:paraId="00D5915F" w14:textId="77777777" w:rsidR="006A1FC4" w:rsidRDefault="006A1FC4" w:rsidP="00090808">
            <w:pPr>
              <w:jc w:val="center"/>
            </w:pPr>
            <w:r>
              <w:t>92.87</w:t>
            </w:r>
          </w:p>
        </w:tc>
        <w:tc>
          <w:tcPr>
            <w:tcW w:w="988" w:type="dxa"/>
          </w:tcPr>
          <w:p w14:paraId="1C36A083" w14:textId="77777777" w:rsidR="006A1FC4" w:rsidRDefault="006A1FC4" w:rsidP="00090808">
            <w:pPr>
              <w:jc w:val="center"/>
            </w:pPr>
            <w:r>
              <w:t>88.54</w:t>
            </w:r>
          </w:p>
        </w:tc>
        <w:tc>
          <w:tcPr>
            <w:tcW w:w="842" w:type="dxa"/>
          </w:tcPr>
          <w:p w14:paraId="76B88180" w14:textId="77777777" w:rsidR="006A1FC4" w:rsidRDefault="006A1FC4" w:rsidP="00090808">
            <w:pPr>
              <w:jc w:val="center"/>
            </w:pPr>
            <w:r>
              <w:t>96.4</w:t>
            </w:r>
          </w:p>
        </w:tc>
      </w:tr>
      <w:tr w:rsidR="006A1FC4" w14:paraId="6899219A" w14:textId="77777777" w:rsidTr="006A1FC4">
        <w:trPr>
          <w:trHeight w:val="210"/>
        </w:trPr>
        <w:tc>
          <w:tcPr>
            <w:tcW w:w="864" w:type="dxa"/>
          </w:tcPr>
          <w:p w14:paraId="6B26EA41" w14:textId="77777777" w:rsidR="006A1FC4" w:rsidRDefault="006A1FC4" w:rsidP="00090808">
            <w:pPr>
              <w:jc w:val="center"/>
            </w:pPr>
            <w:r>
              <w:t>2000</w:t>
            </w:r>
          </w:p>
        </w:tc>
        <w:tc>
          <w:tcPr>
            <w:tcW w:w="1100" w:type="dxa"/>
          </w:tcPr>
          <w:p w14:paraId="4EF5BCBE" w14:textId="77777777" w:rsidR="006A1FC4" w:rsidRDefault="006A1FC4" w:rsidP="00090808">
            <w:pPr>
              <w:jc w:val="center"/>
            </w:pPr>
            <w:r>
              <w:t>2848</w:t>
            </w:r>
          </w:p>
        </w:tc>
        <w:tc>
          <w:tcPr>
            <w:tcW w:w="785" w:type="dxa"/>
          </w:tcPr>
          <w:p w14:paraId="4456AC0D" w14:textId="77777777" w:rsidR="006A1FC4" w:rsidRDefault="006A1FC4" w:rsidP="00090808">
            <w:pPr>
              <w:jc w:val="center"/>
            </w:pPr>
            <w:r>
              <w:t>90.9</w:t>
            </w:r>
          </w:p>
        </w:tc>
        <w:tc>
          <w:tcPr>
            <w:tcW w:w="988" w:type="dxa"/>
          </w:tcPr>
          <w:p w14:paraId="4C133F32" w14:textId="77777777" w:rsidR="006A1FC4" w:rsidRDefault="006A1FC4" w:rsidP="00090808">
            <w:pPr>
              <w:jc w:val="center"/>
            </w:pPr>
            <w:r>
              <w:t>88.86</w:t>
            </w:r>
          </w:p>
        </w:tc>
        <w:tc>
          <w:tcPr>
            <w:tcW w:w="842" w:type="dxa"/>
          </w:tcPr>
          <w:p w14:paraId="196C3E27" w14:textId="77777777" w:rsidR="006A1FC4" w:rsidRDefault="006A1FC4" w:rsidP="00090808">
            <w:pPr>
              <w:jc w:val="center"/>
            </w:pPr>
            <w:r>
              <w:t>97.17</w:t>
            </w:r>
          </w:p>
        </w:tc>
      </w:tr>
      <w:tr w:rsidR="006A1FC4" w14:paraId="5018B242" w14:textId="77777777" w:rsidTr="006A1FC4">
        <w:trPr>
          <w:trHeight w:val="210"/>
        </w:trPr>
        <w:tc>
          <w:tcPr>
            <w:tcW w:w="864" w:type="dxa"/>
          </w:tcPr>
          <w:p w14:paraId="55AAFD11" w14:textId="77777777" w:rsidR="006A1FC4" w:rsidRDefault="006A1FC4" w:rsidP="00090808">
            <w:pPr>
              <w:jc w:val="center"/>
            </w:pPr>
            <w:r>
              <w:t>3000</w:t>
            </w:r>
          </w:p>
        </w:tc>
        <w:tc>
          <w:tcPr>
            <w:tcW w:w="1100" w:type="dxa"/>
          </w:tcPr>
          <w:p w14:paraId="1BBB5323" w14:textId="77777777" w:rsidR="006A1FC4" w:rsidRDefault="006A1FC4" w:rsidP="00090808">
            <w:pPr>
              <w:jc w:val="center"/>
            </w:pPr>
            <w:r>
              <w:t>4275</w:t>
            </w:r>
          </w:p>
        </w:tc>
        <w:tc>
          <w:tcPr>
            <w:tcW w:w="785" w:type="dxa"/>
          </w:tcPr>
          <w:p w14:paraId="7C713702" w14:textId="77777777" w:rsidR="006A1FC4" w:rsidRDefault="006A1FC4" w:rsidP="00090808">
            <w:pPr>
              <w:jc w:val="center"/>
            </w:pPr>
            <w:r>
              <w:t>89.13</w:t>
            </w:r>
          </w:p>
        </w:tc>
        <w:tc>
          <w:tcPr>
            <w:tcW w:w="988" w:type="dxa"/>
          </w:tcPr>
          <w:p w14:paraId="1E584B01" w14:textId="77777777" w:rsidR="006A1FC4" w:rsidRDefault="006A1FC4" w:rsidP="00090808">
            <w:pPr>
              <w:jc w:val="center"/>
            </w:pPr>
            <w:r>
              <w:t>89.09</w:t>
            </w:r>
          </w:p>
        </w:tc>
        <w:tc>
          <w:tcPr>
            <w:tcW w:w="842" w:type="dxa"/>
          </w:tcPr>
          <w:p w14:paraId="3C4221D5" w14:textId="77777777" w:rsidR="006A1FC4" w:rsidRDefault="006A1FC4" w:rsidP="00090808">
            <w:pPr>
              <w:jc w:val="center"/>
            </w:pPr>
            <w:r>
              <w:t>97.44</w:t>
            </w:r>
          </w:p>
        </w:tc>
      </w:tr>
    </w:tbl>
    <w:p w14:paraId="70903A27" w14:textId="623B7E15" w:rsidR="006A1FC4" w:rsidRPr="00E1500A" w:rsidRDefault="006A1FC4" w:rsidP="00E1500A">
      <w:pPr>
        <w:pStyle w:val="ACLFirstLine"/>
        <w:rPr>
          <w:b/>
          <w:bCs/>
          <w:sz w:val="20"/>
          <w:szCs w:val="20"/>
        </w:rPr>
      </w:pPr>
      <w:r w:rsidRPr="00E1500A">
        <w:rPr>
          <w:b/>
          <w:bCs/>
          <w:sz w:val="20"/>
          <w:szCs w:val="20"/>
        </w:rPr>
        <w:t xml:space="preserve">Table 5 – BOW different feature vector size </w:t>
      </w:r>
    </w:p>
    <w:p w14:paraId="1F60DCEC" w14:textId="22DE521B" w:rsidR="00C372CE" w:rsidRDefault="00E1500A" w:rsidP="00E1500A">
      <w:pPr>
        <w:pStyle w:val="ACLFirstLine"/>
        <w:ind w:firstLine="0"/>
      </w:pPr>
      <w:r>
        <w:br/>
      </w:r>
    </w:p>
    <w:p w14:paraId="1DB9993B" w14:textId="77777777" w:rsidR="003010EE" w:rsidRDefault="003010EE" w:rsidP="00C372CE">
      <w:pPr>
        <w:pStyle w:val="ACLFirstLine"/>
        <w:ind w:firstLine="0"/>
      </w:pPr>
    </w:p>
    <w:tbl>
      <w:tblPr>
        <w:tblStyle w:val="TableGrid"/>
        <w:tblW w:w="4786" w:type="dxa"/>
        <w:tblLook w:val="04A0" w:firstRow="1" w:lastRow="0" w:firstColumn="1" w:lastColumn="0" w:noHBand="0" w:noVBand="1"/>
      </w:tblPr>
      <w:tblGrid>
        <w:gridCol w:w="716"/>
        <w:gridCol w:w="650"/>
        <w:gridCol w:w="927"/>
        <w:gridCol w:w="705"/>
        <w:gridCol w:w="650"/>
        <w:gridCol w:w="927"/>
        <w:gridCol w:w="705"/>
      </w:tblGrid>
      <w:tr w:rsidR="00C372CE" w14:paraId="5869D05E" w14:textId="77777777" w:rsidTr="00C372CE">
        <w:trPr>
          <w:trHeight w:val="242"/>
        </w:trPr>
        <w:tc>
          <w:tcPr>
            <w:tcW w:w="623" w:type="dxa"/>
          </w:tcPr>
          <w:p w14:paraId="12A39F29" w14:textId="77777777" w:rsidR="00C372CE" w:rsidRDefault="00C372CE" w:rsidP="00090808"/>
        </w:tc>
        <w:tc>
          <w:tcPr>
            <w:tcW w:w="1978" w:type="dxa"/>
            <w:gridSpan w:val="3"/>
          </w:tcPr>
          <w:p w14:paraId="2A1D9C1F" w14:textId="77777777" w:rsidR="00C372CE" w:rsidRDefault="00C372CE" w:rsidP="00090808">
            <w:pPr>
              <w:jc w:val="center"/>
            </w:pPr>
            <w:r>
              <w:t>Function words</w:t>
            </w:r>
          </w:p>
        </w:tc>
        <w:tc>
          <w:tcPr>
            <w:tcW w:w="2185" w:type="dxa"/>
            <w:gridSpan w:val="3"/>
          </w:tcPr>
          <w:p w14:paraId="4CFB1BE4" w14:textId="77777777" w:rsidR="00C372CE" w:rsidRDefault="00C372CE" w:rsidP="00090808">
            <w:r>
              <w:t>BOW</w:t>
            </w:r>
          </w:p>
        </w:tc>
      </w:tr>
      <w:tr w:rsidR="00C372CE" w14:paraId="3712EEC5" w14:textId="77777777" w:rsidTr="00C372CE">
        <w:trPr>
          <w:trHeight w:val="470"/>
        </w:trPr>
        <w:tc>
          <w:tcPr>
            <w:tcW w:w="623" w:type="dxa"/>
          </w:tcPr>
          <w:p w14:paraId="6E6B9E7B" w14:textId="77777777" w:rsidR="00C372CE" w:rsidRDefault="00C372CE" w:rsidP="00090808"/>
        </w:tc>
        <w:tc>
          <w:tcPr>
            <w:tcW w:w="569" w:type="dxa"/>
          </w:tcPr>
          <w:p w14:paraId="31ABC9F3" w14:textId="77777777" w:rsidR="00C372CE" w:rsidRDefault="00C372CE" w:rsidP="00090808">
            <w:r>
              <w:t>SVM</w:t>
            </w:r>
          </w:p>
        </w:tc>
        <w:tc>
          <w:tcPr>
            <w:tcW w:w="795" w:type="dxa"/>
          </w:tcPr>
          <w:p w14:paraId="266F2D18" w14:textId="77777777" w:rsidR="00C372CE" w:rsidRDefault="00C372CE" w:rsidP="00090808">
            <w:r>
              <w:t>Decision tree</w:t>
            </w:r>
          </w:p>
        </w:tc>
        <w:tc>
          <w:tcPr>
            <w:tcW w:w="614" w:type="dxa"/>
          </w:tcPr>
          <w:p w14:paraId="1221C5F1" w14:textId="77777777" w:rsidR="00C372CE" w:rsidRDefault="00C372CE" w:rsidP="00090808">
            <w:r>
              <w:t>Naive Bayes</w:t>
            </w:r>
          </w:p>
        </w:tc>
        <w:tc>
          <w:tcPr>
            <w:tcW w:w="569" w:type="dxa"/>
          </w:tcPr>
          <w:p w14:paraId="34B36852" w14:textId="77777777" w:rsidR="00C372CE" w:rsidRDefault="00C372CE" w:rsidP="00090808">
            <w:r>
              <w:t>SVM</w:t>
            </w:r>
          </w:p>
        </w:tc>
        <w:tc>
          <w:tcPr>
            <w:tcW w:w="795" w:type="dxa"/>
          </w:tcPr>
          <w:p w14:paraId="61B5ED5A" w14:textId="77777777" w:rsidR="00C372CE" w:rsidRDefault="00C372CE" w:rsidP="00090808">
            <w:r>
              <w:t>Decision tree</w:t>
            </w:r>
          </w:p>
        </w:tc>
        <w:tc>
          <w:tcPr>
            <w:tcW w:w="821" w:type="dxa"/>
          </w:tcPr>
          <w:p w14:paraId="1B5F6E30" w14:textId="77777777" w:rsidR="00C372CE" w:rsidRDefault="00C372CE" w:rsidP="00090808">
            <w:r>
              <w:t>Naive Bayes</w:t>
            </w:r>
          </w:p>
        </w:tc>
      </w:tr>
      <w:tr w:rsidR="00C372CE" w14:paraId="3A84E83C" w14:textId="77777777" w:rsidTr="00C372CE">
        <w:trPr>
          <w:trHeight w:val="228"/>
        </w:trPr>
        <w:tc>
          <w:tcPr>
            <w:tcW w:w="623" w:type="dxa"/>
          </w:tcPr>
          <w:p w14:paraId="6C5ED268" w14:textId="77777777" w:rsidR="00C372CE" w:rsidRDefault="00C372CE" w:rsidP="00090808">
            <w:r>
              <w:t>2500</w:t>
            </w:r>
          </w:p>
        </w:tc>
        <w:tc>
          <w:tcPr>
            <w:tcW w:w="569" w:type="dxa"/>
          </w:tcPr>
          <w:p w14:paraId="0CBACDA1" w14:textId="77777777" w:rsidR="00C372CE" w:rsidRDefault="00C372CE" w:rsidP="00090808">
            <w:r>
              <w:t>78.9</w:t>
            </w:r>
          </w:p>
        </w:tc>
        <w:tc>
          <w:tcPr>
            <w:tcW w:w="795" w:type="dxa"/>
          </w:tcPr>
          <w:p w14:paraId="756F580D" w14:textId="77777777" w:rsidR="00C372CE" w:rsidRDefault="00C372CE" w:rsidP="00090808">
            <w:r>
              <w:t>66.4</w:t>
            </w:r>
          </w:p>
        </w:tc>
        <w:tc>
          <w:tcPr>
            <w:tcW w:w="614" w:type="dxa"/>
          </w:tcPr>
          <w:p w14:paraId="4B91DE43" w14:textId="77777777" w:rsidR="00C372CE" w:rsidRDefault="00C372CE" w:rsidP="00090808">
            <w:r>
              <w:t>79</w:t>
            </w:r>
          </w:p>
        </w:tc>
        <w:tc>
          <w:tcPr>
            <w:tcW w:w="569" w:type="dxa"/>
          </w:tcPr>
          <w:p w14:paraId="36088DC7" w14:textId="77777777" w:rsidR="00C372CE" w:rsidRDefault="00C372CE" w:rsidP="00090808">
            <w:r>
              <w:t>88</w:t>
            </w:r>
          </w:p>
        </w:tc>
        <w:tc>
          <w:tcPr>
            <w:tcW w:w="795" w:type="dxa"/>
          </w:tcPr>
          <w:p w14:paraId="0133D22E" w14:textId="77777777" w:rsidR="00C372CE" w:rsidRDefault="00C372CE" w:rsidP="00090808">
            <w:r>
              <w:t>85.8</w:t>
            </w:r>
          </w:p>
        </w:tc>
        <w:tc>
          <w:tcPr>
            <w:tcW w:w="821" w:type="dxa"/>
          </w:tcPr>
          <w:p w14:paraId="3C12DBBE" w14:textId="77777777" w:rsidR="00C372CE" w:rsidRDefault="00C372CE" w:rsidP="00090808">
            <w:r>
              <w:t>92.5</w:t>
            </w:r>
          </w:p>
        </w:tc>
      </w:tr>
      <w:tr w:rsidR="00C372CE" w14:paraId="163AEE9E" w14:textId="77777777" w:rsidTr="00C372CE">
        <w:trPr>
          <w:trHeight w:val="242"/>
        </w:trPr>
        <w:tc>
          <w:tcPr>
            <w:tcW w:w="623" w:type="dxa"/>
          </w:tcPr>
          <w:p w14:paraId="17CE0D6E" w14:textId="77777777" w:rsidR="00C372CE" w:rsidRDefault="00C372CE" w:rsidP="00090808">
            <w:r>
              <w:t>4500</w:t>
            </w:r>
          </w:p>
        </w:tc>
        <w:tc>
          <w:tcPr>
            <w:tcW w:w="569" w:type="dxa"/>
          </w:tcPr>
          <w:p w14:paraId="56E60150" w14:textId="77777777" w:rsidR="00C372CE" w:rsidRDefault="00C372CE" w:rsidP="00090808">
            <w:r>
              <w:t>79.9</w:t>
            </w:r>
          </w:p>
        </w:tc>
        <w:tc>
          <w:tcPr>
            <w:tcW w:w="795" w:type="dxa"/>
          </w:tcPr>
          <w:p w14:paraId="50CD376C" w14:textId="77777777" w:rsidR="00C372CE" w:rsidRDefault="00C372CE" w:rsidP="00090808">
            <w:r>
              <w:t>67.3</w:t>
            </w:r>
          </w:p>
        </w:tc>
        <w:tc>
          <w:tcPr>
            <w:tcW w:w="614" w:type="dxa"/>
          </w:tcPr>
          <w:p w14:paraId="6BD41082" w14:textId="77777777" w:rsidR="00C372CE" w:rsidRDefault="00C372CE" w:rsidP="00090808">
            <w:r>
              <w:t>79.5</w:t>
            </w:r>
          </w:p>
        </w:tc>
        <w:tc>
          <w:tcPr>
            <w:tcW w:w="569" w:type="dxa"/>
          </w:tcPr>
          <w:p w14:paraId="418A491B" w14:textId="77777777" w:rsidR="00C372CE" w:rsidRDefault="00C372CE" w:rsidP="00090808">
            <w:r>
              <w:t>90</w:t>
            </w:r>
          </w:p>
        </w:tc>
        <w:tc>
          <w:tcPr>
            <w:tcW w:w="795" w:type="dxa"/>
          </w:tcPr>
          <w:p w14:paraId="712370A4" w14:textId="77777777" w:rsidR="00C372CE" w:rsidRDefault="00C372CE" w:rsidP="00090808">
            <w:r>
              <w:t>86.8</w:t>
            </w:r>
          </w:p>
        </w:tc>
        <w:tc>
          <w:tcPr>
            <w:tcW w:w="821" w:type="dxa"/>
          </w:tcPr>
          <w:p w14:paraId="77A529A1" w14:textId="77777777" w:rsidR="00C372CE" w:rsidRDefault="00C372CE" w:rsidP="00090808">
            <w:r>
              <w:t>93.1</w:t>
            </w:r>
          </w:p>
        </w:tc>
      </w:tr>
      <w:tr w:rsidR="00C372CE" w14:paraId="2B9769BF" w14:textId="77777777" w:rsidTr="00C372CE">
        <w:trPr>
          <w:trHeight w:val="242"/>
        </w:trPr>
        <w:tc>
          <w:tcPr>
            <w:tcW w:w="623" w:type="dxa"/>
          </w:tcPr>
          <w:p w14:paraId="6DE0D0E1" w14:textId="77777777" w:rsidR="00C372CE" w:rsidRDefault="00C372CE" w:rsidP="00090808">
            <w:r>
              <w:t>6500</w:t>
            </w:r>
          </w:p>
        </w:tc>
        <w:tc>
          <w:tcPr>
            <w:tcW w:w="569" w:type="dxa"/>
          </w:tcPr>
          <w:p w14:paraId="64BA2B64" w14:textId="77777777" w:rsidR="00C372CE" w:rsidRDefault="00C372CE" w:rsidP="00090808">
            <w:r>
              <w:t>80.1</w:t>
            </w:r>
          </w:p>
        </w:tc>
        <w:tc>
          <w:tcPr>
            <w:tcW w:w="795" w:type="dxa"/>
          </w:tcPr>
          <w:p w14:paraId="551F8BA5" w14:textId="77777777" w:rsidR="00C372CE" w:rsidRDefault="00C372CE" w:rsidP="00090808">
            <w:r>
              <w:t>68.2</w:t>
            </w:r>
          </w:p>
        </w:tc>
        <w:tc>
          <w:tcPr>
            <w:tcW w:w="614" w:type="dxa"/>
          </w:tcPr>
          <w:p w14:paraId="363D1D7F" w14:textId="77777777" w:rsidR="00C372CE" w:rsidRDefault="00C372CE" w:rsidP="00090808">
            <w:r>
              <w:t>79.5</w:t>
            </w:r>
          </w:p>
        </w:tc>
        <w:tc>
          <w:tcPr>
            <w:tcW w:w="569" w:type="dxa"/>
          </w:tcPr>
          <w:p w14:paraId="61A161D5" w14:textId="77777777" w:rsidR="00C372CE" w:rsidRDefault="00C372CE" w:rsidP="00090808">
            <w:r>
              <w:t>91.1</w:t>
            </w:r>
          </w:p>
        </w:tc>
        <w:tc>
          <w:tcPr>
            <w:tcW w:w="795" w:type="dxa"/>
          </w:tcPr>
          <w:p w14:paraId="07331A46" w14:textId="77777777" w:rsidR="00C372CE" w:rsidRDefault="00C372CE" w:rsidP="00090808">
            <w:r>
              <w:t>85.9</w:t>
            </w:r>
          </w:p>
        </w:tc>
        <w:tc>
          <w:tcPr>
            <w:tcW w:w="821" w:type="dxa"/>
          </w:tcPr>
          <w:p w14:paraId="4E83A680" w14:textId="77777777" w:rsidR="00C372CE" w:rsidRDefault="00C372CE" w:rsidP="00090808">
            <w:r>
              <w:t>92.7</w:t>
            </w:r>
          </w:p>
        </w:tc>
      </w:tr>
      <w:tr w:rsidR="00C372CE" w14:paraId="3480883D" w14:textId="77777777" w:rsidTr="00C372CE">
        <w:trPr>
          <w:trHeight w:val="228"/>
        </w:trPr>
        <w:tc>
          <w:tcPr>
            <w:tcW w:w="623" w:type="dxa"/>
          </w:tcPr>
          <w:p w14:paraId="6AC097C8" w14:textId="77777777" w:rsidR="00C372CE" w:rsidRDefault="00C372CE" w:rsidP="00090808">
            <w:r>
              <w:t>8500</w:t>
            </w:r>
          </w:p>
        </w:tc>
        <w:tc>
          <w:tcPr>
            <w:tcW w:w="569" w:type="dxa"/>
          </w:tcPr>
          <w:p w14:paraId="798BB3DC" w14:textId="77777777" w:rsidR="00C372CE" w:rsidRDefault="00C372CE" w:rsidP="00090808">
            <w:r>
              <w:t>80.7</w:t>
            </w:r>
          </w:p>
        </w:tc>
        <w:tc>
          <w:tcPr>
            <w:tcW w:w="795" w:type="dxa"/>
          </w:tcPr>
          <w:p w14:paraId="7F8007D0" w14:textId="77777777" w:rsidR="00C372CE" w:rsidRDefault="00C372CE" w:rsidP="00090808">
            <w:r>
              <w:t>66.7</w:t>
            </w:r>
          </w:p>
        </w:tc>
        <w:tc>
          <w:tcPr>
            <w:tcW w:w="614" w:type="dxa"/>
          </w:tcPr>
          <w:p w14:paraId="6DB8B15E" w14:textId="77777777" w:rsidR="00C372CE" w:rsidRDefault="00C372CE" w:rsidP="00090808">
            <w:r>
              <w:t>79.7</w:t>
            </w:r>
          </w:p>
        </w:tc>
        <w:tc>
          <w:tcPr>
            <w:tcW w:w="569" w:type="dxa"/>
          </w:tcPr>
          <w:p w14:paraId="61795842" w14:textId="77777777" w:rsidR="00C372CE" w:rsidRDefault="00C372CE" w:rsidP="00090808">
            <w:r>
              <w:t>91.7</w:t>
            </w:r>
          </w:p>
        </w:tc>
        <w:tc>
          <w:tcPr>
            <w:tcW w:w="795" w:type="dxa"/>
          </w:tcPr>
          <w:p w14:paraId="073BD896" w14:textId="77777777" w:rsidR="00C372CE" w:rsidRDefault="00C372CE" w:rsidP="00090808">
            <w:r>
              <w:t>86.9</w:t>
            </w:r>
          </w:p>
        </w:tc>
        <w:tc>
          <w:tcPr>
            <w:tcW w:w="821" w:type="dxa"/>
          </w:tcPr>
          <w:p w14:paraId="1DF0A898" w14:textId="77777777" w:rsidR="00C372CE" w:rsidRDefault="00C372CE" w:rsidP="00090808">
            <w:r>
              <w:t>92.7</w:t>
            </w:r>
          </w:p>
        </w:tc>
      </w:tr>
      <w:tr w:rsidR="00C372CE" w14:paraId="69DF9368" w14:textId="77777777" w:rsidTr="00C372CE">
        <w:trPr>
          <w:trHeight w:val="242"/>
        </w:trPr>
        <w:tc>
          <w:tcPr>
            <w:tcW w:w="623" w:type="dxa"/>
          </w:tcPr>
          <w:p w14:paraId="41F76EC4" w14:textId="77777777" w:rsidR="00C372CE" w:rsidRDefault="00C372CE" w:rsidP="00090808">
            <w:r>
              <w:t>10500</w:t>
            </w:r>
          </w:p>
        </w:tc>
        <w:tc>
          <w:tcPr>
            <w:tcW w:w="569" w:type="dxa"/>
          </w:tcPr>
          <w:p w14:paraId="4C61308A" w14:textId="77777777" w:rsidR="00C372CE" w:rsidRDefault="00C372CE" w:rsidP="00090808">
            <w:r>
              <w:t>80.9</w:t>
            </w:r>
          </w:p>
        </w:tc>
        <w:tc>
          <w:tcPr>
            <w:tcW w:w="795" w:type="dxa"/>
          </w:tcPr>
          <w:p w14:paraId="47900815" w14:textId="77777777" w:rsidR="00C372CE" w:rsidRDefault="00C372CE" w:rsidP="00090808">
            <w:r>
              <w:t>67.6</w:t>
            </w:r>
          </w:p>
        </w:tc>
        <w:tc>
          <w:tcPr>
            <w:tcW w:w="614" w:type="dxa"/>
          </w:tcPr>
          <w:p w14:paraId="7B92E152" w14:textId="77777777" w:rsidR="00C372CE" w:rsidRDefault="00C372CE" w:rsidP="00090808">
            <w:r>
              <w:t>80.2</w:t>
            </w:r>
          </w:p>
        </w:tc>
        <w:tc>
          <w:tcPr>
            <w:tcW w:w="569" w:type="dxa"/>
          </w:tcPr>
          <w:p w14:paraId="4CDB02DF" w14:textId="77777777" w:rsidR="00C372CE" w:rsidRDefault="00C372CE" w:rsidP="00090808">
            <w:r>
              <w:t>91.7</w:t>
            </w:r>
          </w:p>
        </w:tc>
        <w:tc>
          <w:tcPr>
            <w:tcW w:w="795" w:type="dxa"/>
          </w:tcPr>
          <w:p w14:paraId="0909F710" w14:textId="77777777" w:rsidR="00C372CE" w:rsidRDefault="00C372CE" w:rsidP="00090808">
            <w:r>
              <w:t>86.7</w:t>
            </w:r>
          </w:p>
        </w:tc>
        <w:tc>
          <w:tcPr>
            <w:tcW w:w="821" w:type="dxa"/>
          </w:tcPr>
          <w:p w14:paraId="5E57D051" w14:textId="77777777" w:rsidR="00C372CE" w:rsidRDefault="00C372CE" w:rsidP="00090808">
            <w:r>
              <w:t>93</w:t>
            </w:r>
          </w:p>
        </w:tc>
      </w:tr>
      <w:tr w:rsidR="00C372CE" w14:paraId="4939979D" w14:textId="77777777" w:rsidTr="00C372CE">
        <w:trPr>
          <w:trHeight w:val="228"/>
        </w:trPr>
        <w:tc>
          <w:tcPr>
            <w:tcW w:w="623" w:type="dxa"/>
          </w:tcPr>
          <w:p w14:paraId="4126F0C5" w14:textId="77777777" w:rsidR="00C372CE" w:rsidRDefault="00C372CE" w:rsidP="00090808">
            <w:r>
              <w:t>12500</w:t>
            </w:r>
          </w:p>
        </w:tc>
        <w:tc>
          <w:tcPr>
            <w:tcW w:w="569" w:type="dxa"/>
          </w:tcPr>
          <w:p w14:paraId="0DEF964D" w14:textId="77777777" w:rsidR="00C372CE" w:rsidRDefault="00C372CE" w:rsidP="00090808">
            <w:r>
              <w:t>81.1</w:t>
            </w:r>
          </w:p>
        </w:tc>
        <w:tc>
          <w:tcPr>
            <w:tcW w:w="795" w:type="dxa"/>
          </w:tcPr>
          <w:p w14:paraId="3B65CE8E" w14:textId="77777777" w:rsidR="00C372CE" w:rsidRDefault="00C372CE" w:rsidP="00090808">
            <w:r>
              <w:t>68.5</w:t>
            </w:r>
          </w:p>
        </w:tc>
        <w:tc>
          <w:tcPr>
            <w:tcW w:w="614" w:type="dxa"/>
          </w:tcPr>
          <w:p w14:paraId="4BB1FB78" w14:textId="77777777" w:rsidR="00C372CE" w:rsidRDefault="00C372CE" w:rsidP="00090808">
            <w:r>
              <w:t>80.6</w:t>
            </w:r>
          </w:p>
        </w:tc>
        <w:tc>
          <w:tcPr>
            <w:tcW w:w="569" w:type="dxa"/>
          </w:tcPr>
          <w:p w14:paraId="06091B4A" w14:textId="77777777" w:rsidR="00C372CE" w:rsidRDefault="00C372CE" w:rsidP="00090808">
            <w:r>
              <w:t>92.3</w:t>
            </w:r>
          </w:p>
        </w:tc>
        <w:tc>
          <w:tcPr>
            <w:tcW w:w="795" w:type="dxa"/>
          </w:tcPr>
          <w:p w14:paraId="2668A08E" w14:textId="77777777" w:rsidR="00C372CE" w:rsidRDefault="00C372CE" w:rsidP="00090808">
            <w:r>
              <w:t>86.6</w:t>
            </w:r>
          </w:p>
        </w:tc>
        <w:tc>
          <w:tcPr>
            <w:tcW w:w="821" w:type="dxa"/>
          </w:tcPr>
          <w:p w14:paraId="16E423AE" w14:textId="77777777" w:rsidR="00C372CE" w:rsidRDefault="00C372CE" w:rsidP="00090808">
            <w:r>
              <w:t>92.9</w:t>
            </w:r>
          </w:p>
        </w:tc>
      </w:tr>
      <w:tr w:rsidR="00C372CE" w14:paraId="704A3670" w14:textId="77777777" w:rsidTr="00C372CE">
        <w:trPr>
          <w:trHeight w:val="242"/>
        </w:trPr>
        <w:tc>
          <w:tcPr>
            <w:tcW w:w="623" w:type="dxa"/>
          </w:tcPr>
          <w:p w14:paraId="417A2DDD" w14:textId="77777777" w:rsidR="00C372CE" w:rsidRDefault="00C372CE" w:rsidP="00090808">
            <w:r>
              <w:t>14500</w:t>
            </w:r>
          </w:p>
        </w:tc>
        <w:tc>
          <w:tcPr>
            <w:tcW w:w="569" w:type="dxa"/>
          </w:tcPr>
          <w:p w14:paraId="073E4A3C" w14:textId="77777777" w:rsidR="00C372CE" w:rsidRDefault="00C372CE" w:rsidP="00090808">
            <w:r>
              <w:t>81.5</w:t>
            </w:r>
          </w:p>
        </w:tc>
        <w:tc>
          <w:tcPr>
            <w:tcW w:w="795" w:type="dxa"/>
          </w:tcPr>
          <w:p w14:paraId="7BB29631" w14:textId="77777777" w:rsidR="00C372CE" w:rsidRDefault="00C372CE" w:rsidP="00090808">
            <w:r>
              <w:t>67.4</w:t>
            </w:r>
          </w:p>
        </w:tc>
        <w:tc>
          <w:tcPr>
            <w:tcW w:w="614" w:type="dxa"/>
          </w:tcPr>
          <w:p w14:paraId="0D38D110" w14:textId="77777777" w:rsidR="00C372CE" w:rsidRDefault="00C372CE" w:rsidP="00090808">
            <w:r>
              <w:t>80.3</w:t>
            </w:r>
          </w:p>
        </w:tc>
        <w:tc>
          <w:tcPr>
            <w:tcW w:w="569" w:type="dxa"/>
          </w:tcPr>
          <w:p w14:paraId="57B8FEA5" w14:textId="77777777" w:rsidR="00C372CE" w:rsidRDefault="00C372CE" w:rsidP="00090808">
            <w:r>
              <w:t>92.5</w:t>
            </w:r>
          </w:p>
        </w:tc>
        <w:tc>
          <w:tcPr>
            <w:tcW w:w="795" w:type="dxa"/>
          </w:tcPr>
          <w:p w14:paraId="6F0DE3BE" w14:textId="77777777" w:rsidR="00C372CE" w:rsidRDefault="00C372CE" w:rsidP="00090808">
            <w:r>
              <w:t>86.4</w:t>
            </w:r>
          </w:p>
        </w:tc>
        <w:tc>
          <w:tcPr>
            <w:tcW w:w="821" w:type="dxa"/>
          </w:tcPr>
          <w:p w14:paraId="02E6EE22" w14:textId="77777777" w:rsidR="00C372CE" w:rsidRDefault="00C372CE" w:rsidP="00090808">
            <w:r>
              <w:t>93</w:t>
            </w:r>
          </w:p>
        </w:tc>
      </w:tr>
      <w:tr w:rsidR="00C372CE" w14:paraId="3D589CD7" w14:textId="77777777" w:rsidTr="00C372CE">
        <w:trPr>
          <w:trHeight w:val="228"/>
        </w:trPr>
        <w:tc>
          <w:tcPr>
            <w:tcW w:w="623" w:type="dxa"/>
          </w:tcPr>
          <w:p w14:paraId="6A174758" w14:textId="77777777" w:rsidR="00C372CE" w:rsidRDefault="00C372CE" w:rsidP="00090808">
            <w:r>
              <w:t>16500</w:t>
            </w:r>
          </w:p>
        </w:tc>
        <w:tc>
          <w:tcPr>
            <w:tcW w:w="569" w:type="dxa"/>
          </w:tcPr>
          <w:p w14:paraId="1A18F807" w14:textId="77777777" w:rsidR="00C372CE" w:rsidRDefault="00C372CE" w:rsidP="00090808">
            <w:r>
              <w:t>81.7</w:t>
            </w:r>
          </w:p>
        </w:tc>
        <w:tc>
          <w:tcPr>
            <w:tcW w:w="795" w:type="dxa"/>
          </w:tcPr>
          <w:p w14:paraId="4AEFDE16" w14:textId="77777777" w:rsidR="00C372CE" w:rsidRDefault="00C372CE" w:rsidP="00090808">
            <w:r>
              <w:t>67.7</w:t>
            </w:r>
          </w:p>
        </w:tc>
        <w:tc>
          <w:tcPr>
            <w:tcW w:w="614" w:type="dxa"/>
          </w:tcPr>
          <w:p w14:paraId="6F27DF03" w14:textId="77777777" w:rsidR="00C372CE" w:rsidRDefault="00C372CE" w:rsidP="00090808">
            <w:r>
              <w:t>80.4</w:t>
            </w:r>
          </w:p>
        </w:tc>
        <w:tc>
          <w:tcPr>
            <w:tcW w:w="569" w:type="dxa"/>
          </w:tcPr>
          <w:p w14:paraId="67A35AF1" w14:textId="77777777" w:rsidR="00C372CE" w:rsidRDefault="00C372CE" w:rsidP="00090808">
            <w:r>
              <w:t>92.6</w:t>
            </w:r>
          </w:p>
        </w:tc>
        <w:tc>
          <w:tcPr>
            <w:tcW w:w="795" w:type="dxa"/>
          </w:tcPr>
          <w:p w14:paraId="00E4BC47" w14:textId="77777777" w:rsidR="00C372CE" w:rsidRDefault="00C372CE" w:rsidP="00090808">
            <w:r>
              <w:t>86.2</w:t>
            </w:r>
          </w:p>
        </w:tc>
        <w:tc>
          <w:tcPr>
            <w:tcW w:w="821" w:type="dxa"/>
          </w:tcPr>
          <w:p w14:paraId="62179268" w14:textId="77777777" w:rsidR="00C372CE" w:rsidRDefault="00C372CE" w:rsidP="00090808">
            <w:r>
              <w:t>93</w:t>
            </w:r>
          </w:p>
        </w:tc>
      </w:tr>
      <w:tr w:rsidR="00C372CE" w14:paraId="4980A7A2" w14:textId="77777777" w:rsidTr="00C372CE">
        <w:trPr>
          <w:trHeight w:val="242"/>
        </w:trPr>
        <w:tc>
          <w:tcPr>
            <w:tcW w:w="623" w:type="dxa"/>
          </w:tcPr>
          <w:p w14:paraId="0B85A91E" w14:textId="77777777" w:rsidR="00C372CE" w:rsidRDefault="00C372CE" w:rsidP="00090808">
            <w:r>
              <w:t>18500</w:t>
            </w:r>
          </w:p>
        </w:tc>
        <w:tc>
          <w:tcPr>
            <w:tcW w:w="569" w:type="dxa"/>
          </w:tcPr>
          <w:p w14:paraId="21B5A28A" w14:textId="77777777" w:rsidR="00C372CE" w:rsidRDefault="00C372CE" w:rsidP="00090808">
            <w:r>
              <w:t>81.9</w:t>
            </w:r>
          </w:p>
        </w:tc>
        <w:tc>
          <w:tcPr>
            <w:tcW w:w="795" w:type="dxa"/>
          </w:tcPr>
          <w:p w14:paraId="50295C47" w14:textId="77777777" w:rsidR="00C372CE" w:rsidRDefault="00C372CE" w:rsidP="00090808">
            <w:r>
              <w:t>69.3</w:t>
            </w:r>
          </w:p>
        </w:tc>
        <w:tc>
          <w:tcPr>
            <w:tcW w:w="614" w:type="dxa"/>
          </w:tcPr>
          <w:p w14:paraId="5DC5E8F5" w14:textId="77777777" w:rsidR="00C372CE" w:rsidRDefault="00C372CE" w:rsidP="00090808">
            <w:r>
              <w:t>80.5</w:t>
            </w:r>
          </w:p>
        </w:tc>
        <w:tc>
          <w:tcPr>
            <w:tcW w:w="569" w:type="dxa"/>
          </w:tcPr>
          <w:p w14:paraId="0C86DEB1" w14:textId="77777777" w:rsidR="00C372CE" w:rsidRDefault="00C372CE" w:rsidP="00090808">
            <w:r>
              <w:t>92.9</w:t>
            </w:r>
          </w:p>
        </w:tc>
        <w:tc>
          <w:tcPr>
            <w:tcW w:w="795" w:type="dxa"/>
          </w:tcPr>
          <w:p w14:paraId="2D19DE0E" w14:textId="77777777" w:rsidR="00C372CE" w:rsidRDefault="00C372CE" w:rsidP="00090808">
            <w:r>
              <w:t>86.8</w:t>
            </w:r>
          </w:p>
        </w:tc>
        <w:tc>
          <w:tcPr>
            <w:tcW w:w="821" w:type="dxa"/>
          </w:tcPr>
          <w:p w14:paraId="546889F0" w14:textId="77777777" w:rsidR="00C372CE" w:rsidRDefault="00C372CE" w:rsidP="00090808">
            <w:r>
              <w:t>93.1</w:t>
            </w:r>
          </w:p>
        </w:tc>
      </w:tr>
      <w:tr w:rsidR="00C372CE" w14:paraId="0534F952" w14:textId="77777777" w:rsidTr="00C372CE">
        <w:trPr>
          <w:trHeight w:val="228"/>
        </w:trPr>
        <w:tc>
          <w:tcPr>
            <w:tcW w:w="623" w:type="dxa"/>
          </w:tcPr>
          <w:p w14:paraId="67ABDDD2" w14:textId="77777777" w:rsidR="00C372CE" w:rsidRDefault="00C372CE" w:rsidP="00090808">
            <w:r>
              <w:t>20084</w:t>
            </w:r>
          </w:p>
        </w:tc>
        <w:tc>
          <w:tcPr>
            <w:tcW w:w="569" w:type="dxa"/>
          </w:tcPr>
          <w:p w14:paraId="4769B7AD" w14:textId="77777777" w:rsidR="00C372CE" w:rsidRDefault="00C372CE" w:rsidP="00090808">
            <w:r>
              <w:t>82</w:t>
            </w:r>
          </w:p>
        </w:tc>
        <w:tc>
          <w:tcPr>
            <w:tcW w:w="795" w:type="dxa"/>
          </w:tcPr>
          <w:p w14:paraId="3DB84163" w14:textId="77777777" w:rsidR="00C372CE" w:rsidRDefault="00C372CE" w:rsidP="00090808">
            <w:r>
              <w:t>69.3</w:t>
            </w:r>
          </w:p>
        </w:tc>
        <w:tc>
          <w:tcPr>
            <w:tcW w:w="614" w:type="dxa"/>
          </w:tcPr>
          <w:p w14:paraId="60B14F20" w14:textId="77777777" w:rsidR="00C372CE" w:rsidRDefault="00C372CE" w:rsidP="00090808">
            <w:r>
              <w:t>80.5</w:t>
            </w:r>
          </w:p>
        </w:tc>
        <w:tc>
          <w:tcPr>
            <w:tcW w:w="569" w:type="dxa"/>
          </w:tcPr>
          <w:p w14:paraId="0D356881" w14:textId="77777777" w:rsidR="00C372CE" w:rsidRDefault="00C372CE" w:rsidP="00090808">
            <w:r>
              <w:t>93</w:t>
            </w:r>
          </w:p>
        </w:tc>
        <w:tc>
          <w:tcPr>
            <w:tcW w:w="795" w:type="dxa"/>
          </w:tcPr>
          <w:p w14:paraId="54F6C33A" w14:textId="77777777" w:rsidR="00C372CE" w:rsidRDefault="00C372CE" w:rsidP="00090808">
            <w:r>
              <w:t>86.8</w:t>
            </w:r>
          </w:p>
        </w:tc>
        <w:tc>
          <w:tcPr>
            <w:tcW w:w="821" w:type="dxa"/>
          </w:tcPr>
          <w:p w14:paraId="19AC61E9" w14:textId="77777777" w:rsidR="00C372CE" w:rsidRDefault="00C372CE" w:rsidP="00090808">
            <w:r>
              <w:t>93.1</w:t>
            </w:r>
          </w:p>
        </w:tc>
      </w:tr>
    </w:tbl>
    <w:p w14:paraId="00DAD1D6" w14:textId="2D947BF0" w:rsidR="00C372CE" w:rsidRPr="00E1500A" w:rsidRDefault="00C372CE" w:rsidP="00C372CE">
      <w:pPr>
        <w:pStyle w:val="ACLFirstLine"/>
        <w:rPr>
          <w:b/>
          <w:bCs/>
          <w:sz w:val="20"/>
          <w:szCs w:val="20"/>
        </w:rPr>
      </w:pPr>
      <w:r w:rsidRPr="00E1500A">
        <w:rPr>
          <w:b/>
          <w:bCs/>
          <w:sz w:val="20"/>
          <w:szCs w:val="20"/>
        </w:rPr>
        <w:t>Table 6 – Training set sizes</w:t>
      </w:r>
    </w:p>
    <w:p w14:paraId="34637816" w14:textId="1DE9F389" w:rsidR="00C970DD" w:rsidRDefault="00C970DD" w:rsidP="00C372CE">
      <w:pPr>
        <w:pStyle w:val="ACLFirstLine"/>
        <w:rPr>
          <w:b/>
          <w:bCs/>
        </w:rPr>
      </w:pPr>
    </w:p>
    <w:p w14:paraId="3E037532" w14:textId="5FA37617" w:rsidR="00C970DD" w:rsidRDefault="00C970DD" w:rsidP="00C970DD">
      <w:pPr>
        <w:pStyle w:val="ACLFirstLine"/>
        <w:ind w:firstLine="0"/>
      </w:pPr>
    </w:p>
    <w:p w14:paraId="1CF6307E" w14:textId="72ADA8BD" w:rsidR="00E1500A" w:rsidRDefault="00E1500A" w:rsidP="00C970DD">
      <w:pPr>
        <w:pStyle w:val="ACLFirstLine"/>
        <w:ind w:firstLine="0"/>
      </w:pPr>
    </w:p>
    <w:p w14:paraId="0B2F6009" w14:textId="77777777" w:rsidR="00E1500A" w:rsidRDefault="00E1500A" w:rsidP="00C970DD">
      <w:pPr>
        <w:pStyle w:val="ACLFirstLine"/>
        <w:ind w:firstLine="0"/>
      </w:pPr>
    </w:p>
    <w:tbl>
      <w:tblPr>
        <w:tblStyle w:val="TableGrid"/>
        <w:tblW w:w="0" w:type="auto"/>
        <w:tblLook w:val="04A0" w:firstRow="1" w:lastRow="0" w:firstColumn="1" w:lastColumn="0" w:noHBand="0" w:noVBand="1"/>
      </w:tblPr>
      <w:tblGrid>
        <w:gridCol w:w="1505"/>
        <w:gridCol w:w="1505"/>
        <w:gridCol w:w="1505"/>
      </w:tblGrid>
      <w:tr w:rsidR="00C970DD" w14:paraId="4B5EFE39" w14:textId="77777777" w:rsidTr="00090808">
        <w:trPr>
          <w:trHeight w:val="262"/>
        </w:trPr>
        <w:tc>
          <w:tcPr>
            <w:tcW w:w="1505" w:type="dxa"/>
          </w:tcPr>
          <w:p w14:paraId="25B3CC44" w14:textId="77777777" w:rsidR="00C970DD" w:rsidRDefault="00C970DD" w:rsidP="00090808"/>
        </w:tc>
        <w:tc>
          <w:tcPr>
            <w:tcW w:w="1505" w:type="dxa"/>
          </w:tcPr>
          <w:p w14:paraId="7DB02304" w14:textId="77777777" w:rsidR="00C970DD" w:rsidRDefault="00C970DD" w:rsidP="00090808">
            <w:r>
              <w:t>Function words</w:t>
            </w:r>
          </w:p>
        </w:tc>
        <w:tc>
          <w:tcPr>
            <w:tcW w:w="1505" w:type="dxa"/>
          </w:tcPr>
          <w:p w14:paraId="693C5A3E" w14:textId="77777777" w:rsidR="00C970DD" w:rsidRDefault="00C970DD" w:rsidP="00090808">
            <w:r>
              <w:t>BOW</w:t>
            </w:r>
          </w:p>
        </w:tc>
      </w:tr>
      <w:tr w:rsidR="00C970DD" w14:paraId="49604BEE" w14:textId="77777777" w:rsidTr="00090808">
        <w:trPr>
          <w:trHeight w:val="246"/>
        </w:trPr>
        <w:tc>
          <w:tcPr>
            <w:tcW w:w="1505" w:type="dxa"/>
          </w:tcPr>
          <w:p w14:paraId="164BBAA9" w14:textId="77777777" w:rsidR="00C970DD" w:rsidRDefault="00C970DD" w:rsidP="00090808">
            <w:r>
              <w:t>SVM</w:t>
            </w:r>
          </w:p>
        </w:tc>
        <w:tc>
          <w:tcPr>
            <w:tcW w:w="1505" w:type="dxa"/>
          </w:tcPr>
          <w:p w14:paraId="724492B9" w14:textId="77777777" w:rsidR="00C970DD" w:rsidRDefault="00C970DD" w:rsidP="00090808">
            <w:r>
              <w:t>82.5</w:t>
            </w:r>
          </w:p>
        </w:tc>
        <w:tc>
          <w:tcPr>
            <w:tcW w:w="1505" w:type="dxa"/>
          </w:tcPr>
          <w:p w14:paraId="4BBDBF4A" w14:textId="77777777" w:rsidR="00C970DD" w:rsidRDefault="00C970DD" w:rsidP="00090808">
            <w:r>
              <w:t>93.7</w:t>
            </w:r>
          </w:p>
        </w:tc>
      </w:tr>
      <w:tr w:rsidR="00C970DD" w14:paraId="43F0995C" w14:textId="77777777" w:rsidTr="00090808">
        <w:trPr>
          <w:trHeight w:val="262"/>
        </w:trPr>
        <w:tc>
          <w:tcPr>
            <w:tcW w:w="1505" w:type="dxa"/>
          </w:tcPr>
          <w:p w14:paraId="0E4DBF55" w14:textId="77777777" w:rsidR="00C970DD" w:rsidRDefault="00C970DD" w:rsidP="00090808">
            <w:r>
              <w:t>Decision tree</w:t>
            </w:r>
          </w:p>
        </w:tc>
        <w:tc>
          <w:tcPr>
            <w:tcW w:w="1505" w:type="dxa"/>
          </w:tcPr>
          <w:p w14:paraId="57B1D97F" w14:textId="77777777" w:rsidR="00C970DD" w:rsidRDefault="00C970DD" w:rsidP="00090808">
            <w:r>
              <w:t>70.2</w:t>
            </w:r>
          </w:p>
        </w:tc>
        <w:tc>
          <w:tcPr>
            <w:tcW w:w="1505" w:type="dxa"/>
          </w:tcPr>
          <w:p w14:paraId="5CF1D120" w14:textId="77777777" w:rsidR="00C970DD" w:rsidRDefault="00C970DD" w:rsidP="00090808">
            <w:r>
              <w:t>88.72</w:t>
            </w:r>
          </w:p>
        </w:tc>
      </w:tr>
      <w:tr w:rsidR="00C970DD" w14:paraId="76D7372B" w14:textId="77777777" w:rsidTr="00090808">
        <w:trPr>
          <w:trHeight w:val="246"/>
        </w:trPr>
        <w:tc>
          <w:tcPr>
            <w:tcW w:w="1505" w:type="dxa"/>
          </w:tcPr>
          <w:p w14:paraId="00382502" w14:textId="77777777" w:rsidR="00C970DD" w:rsidRDefault="00C970DD" w:rsidP="00090808">
            <w:r>
              <w:t>Naive Bayes</w:t>
            </w:r>
          </w:p>
        </w:tc>
        <w:tc>
          <w:tcPr>
            <w:tcW w:w="1505" w:type="dxa"/>
          </w:tcPr>
          <w:p w14:paraId="04F07541" w14:textId="77777777" w:rsidR="00C970DD" w:rsidRDefault="00C970DD" w:rsidP="00090808">
            <w:r>
              <w:t>80.08</w:t>
            </w:r>
          </w:p>
        </w:tc>
        <w:tc>
          <w:tcPr>
            <w:tcW w:w="1505" w:type="dxa"/>
          </w:tcPr>
          <w:p w14:paraId="17CEE295" w14:textId="77777777" w:rsidR="00C970DD" w:rsidRDefault="00C970DD" w:rsidP="00090808">
            <w:r>
              <w:t>93.88</w:t>
            </w:r>
          </w:p>
        </w:tc>
      </w:tr>
    </w:tbl>
    <w:p w14:paraId="79963C04" w14:textId="166BCE57" w:rsidR="00C970DD" w:rsidRPr="00C970DD" w:rsidRDefault="00C970DD" w:rsidP="00C970DD">
      <w:pPr>
        <w:pStyle w:val="ACLFirstLine"/>
        <w:ind w:firstLine="0"/>
      </w:pPr>
      <w:r>
        <w:rPr>
          <w:b/>
          <w:bCs/>
        </w:rPr>
        <w:t>Table 7 – accuracy classification results for US-English only</w:t>
      </w:r>
      <w:r>
        <w:t>.</w:t>
      </w:r>
    </w:p>
    <w:p w14:paraId="333086F8" w14:textId="77777777" w:rsidR="00C970DD" w:rsidRPr="00C372CE" w:rsidRDefault="00C970DD" w:rsidP="00C372CE">
      <w:pPr>
        <w:pStyle w:val="ACLFirstLine"/>
        <w:rPr>
          <w:b/>
          <w:bCs/>
        </w:rPr>
      </w:pPr>
    </w:p>
    <w:p w14:paraId="6D08A118" w14:textId="31B8A66A" w:rsidR="007F3123" w:rsidRPr="00B57FFB" w:rsidRDefault="00A334A7" w:rsidP="00ED14F1">
      <w:pPr>
        <w:pStyle w:val="Heading1"/>
      </w:pPr>
      <w:r>
        <w:t>Conclusions and Future Work</w:t>
      </w:r>
    </w:p>
    <w:p w14:paraId="2815863E" w14:textId="29FC336B" w:rsidR="000D7F1A" w:rsidRPr="000D7F1A" w:rsidRDefault="000605F1" w:rsidP="000D7F1A">
      <w:pPr>
        <w:pStyle w:val="ACLText"/>
      </w:pPr>
      <w:bookmarkStart w:id="1" w:name="APA83"/>
      <w:r>
        <w:t xml:space="preserve">In this work we addressed the well-studied task of native language binary classification. We were interested in focusing on non-content dependent classification </w:t>
      </w:r>
      <w:r w:rsidR="006477E7">
        <w:t xml:space="preserve">which is more robust and will </w:t>
      </w:r>
      <w:r w:rsidR="006477E7" w:rsidRPr="006477E7">
        <w:t>presumably</w:t>
      </w:r>
      <w:r w:rsidR="006477E7">
        <w:t xml:space="preserve"> </w:t>
      </w:r>
      <w:r>
        <w:t>generalize well across domains and periods. We used function words, which, by definition, does not hold content as our feature. We got good results (more than 8</w:t>
      </w:r>
      <w:r w:rsidR="00405CA1">
        <w:t>2</w:t>
      </w:r>
      <w:r>
        <w:t>% accuracy) on the function word based classification (based on 311 function words). We compared our results to the content-based BOW approach (based on 343 most frequent words in the corpus) which got excellent c</w:t>
      </w:r>
      <w:r w:rsidR="000D7F1A">
        <w:t xml:space="preserve">lassification results (more than 93% accuracy and up to 97% when increasing </w:t>
      </w:r>
      <w:r w:rsidR="00265B6C">
        <w:t>feature vector size</w:t>
      </w:r>
      <w:r w:rsidR="000D7F1A">
        <w:t xml:space="preserve">), but </w:t>
      </w:r>
      <w:r w:rsidR="00630AE4">
        <w:t>is less</w:t>
      </w:r>
      <w:r w:rsidR="000D7F1A">
        <w:t xml:space="preserve"> generalizable</w:t>
      </w:r>
      <w:r w:rsidR="006477E7">
        <w:t xml:space="preserve"> and will </w:t>
      </w:r>
      <w:r w:rsidR="006477E7" w:rsidRPr="006477E7">
        <w:t>presumably</w:t>
      </w:r>
      <w:r w:rsidR="006477E7">
        <w:t xml:space="preserve"> perform poorly when dealing with different domains.</w:t>
      </w:r>
      <w:r w:rsidR="00E369C0">
        <w:br/>
        <w:t xml:space="preserve">Future work can include testing this model on different dataset. We plan to take this task to a similar more challenging task of multi-class classification (also </w:t>
      </w:r>
      <w:r w:rsidR="008C5FFB">
        <w:t>known as</w:t>
      </w:r>
      <w:r w:rsidR="00E369C0">
        <w:t xml:space="preserve"> NLI – Native Language Identification) using deep learning techniques (most likely RNN)</w:t>
      </w:r>
    </w:p>
    <w:p w14:paraId="02EFEEF6" w14:textId="2F79A17C" w:rsidR="004E0717" w:rsidRPr="00B57FFB" w:rsidRDefault="004E0717" w:rsidP="004E0717">
      <w:pPr>
        <w:pStyle w:val="ACLText"/>
      </w:pPr>
    </w:p>
    <w:p w14:paraId="709052BA" w14:textId="10D8773D" w:rsidR="00AF763C" w:rsidRPr="00B57FFB" w:rsidRDefault="00AF763C" w:rsidP="00AF763C">
      <w:pPr>
        <w:pStyle w:val="ACLAcknowledgmentsHeader"/>
      </w:pPr>
      <w:r w:rsidRPr="00B57FFB">
        <w:t>Acknowledgments</w:t>
      </w:r>
    </w:p>
    <w:p w14:paraId="6BC2A952" w14:textId="17BED3A6" w:rsidR="00AF763C" w:rsidRDefault="00AF763C" w:rsidP="00A45F13">
      <w:pPr>
        <w:pStyle w:val="ACLText"/>
      </w:pPr>
      <w:r w:rsidRPr="00B57FFB">
        <w:t xml:space="preserve">We thank to Dr. </w:t>
      </w:r>
      <w:proofErr w:type="spellStart"/>
      <w:r w:rsidR="00535E1F" w:rsidRPr="00B57FFB">
        <w:t>Minkov</w:t>
      </w:r>
      <w:proofErr w:type="spellEnd"/>
      <w:r w:rsidRPr="00B57FFB">
        <w:t xml:space="preserve"> </w:t>
      </w:r>
      <w:proofErr w:type="spellStart"/>
      <w:r w:rsidR="00535E1F" w:rsidRPr="00B57FFB">
        <w:t>Einat</w:t>
      </w:r>
      <w:proofErr w:type="spellEnd"/>
      <w:r w:rsidR="00A45F13" w:rsidRPr="00B57FFB">
        <w:t xml:space="preserve"> for her help</w:t>
      </w:r>
      <w:r w:rsidRPr="00B57FFB">
        <w:t>.</w:t>
      </w:r>
    </w:p>
    <w:p w14:paraId="1C196BF0" w14:textId="4CF082AF" w:rsidR="00AF763C" w:rsidRPr="00B57FFB" w:rsidRDefault="00AF763C" w:rsidP="00AF763C">
      <w:pPr>
        <w:pStyle w:val="ACLReferencesHeader"/>
      </w:pPr>
      <w:r w:rsidRPr="00B57FFB">
        <w:t xml:space="preserve">References </w:t>
      </w:r>
    </w:p>
    <w:p w14:paraId="164EA504" w14:textId="5277EB48" w:rsidR="00AF763C" w:rsidRPr="00B57FFB" w:rsidRDefault="003C23DF" w:rsidP="003C23DF">
      <w:pPr>
        <w:pStyle w:val="ACLReferencesText"/>
        <w:rPr>
          <w:sz w:val="22"/>
          <w:szCs w:val="22"/>
        </w:rPr>
      </w:pPr>
      <w:bookmarkStart w:id="2" w:name="AhoUllman72"/>
      <w:r w:rsidRPr="003C23DF">
        <w:rPr>
          <w:sz w:val="22"/>
          <w:szCs w:val="22"/>
        </w:rPr>
        <w:t xml:space="preserve">Moshe Koppel and Noam </w:t>
      </w:r>
      <w:proofErr w:type="spellStart"/>
      <w:r w:rsidRPr="003C23DF">
        <w:rPr>
          <w:sz w:val="22"/>
          <w:szCs w:val="22"/>
        </w:rPr>
        <w:t>Ordan</w:t>
      </w:r>
      <w:proofErr w:type="spellEnd"/>
      <w:r w:rsidRPr="003C23DF">
        <w:rPr>
          <w:sz w:val="22"/>
          <w:szCs w:val="22"/>
        </w:rPr>
        <w:t xml:space="preserve"> </w:t>
      </w:r>
      <w:proofErr w:type="spellStart"/>
      <w:r w:rsidRPr="003C23DF">
        <w:rPr>
          <w:sz w:val="22"/>
          <w:szCs w:val="22"/>
        </w:rPr>
        <w:t>Translationese</w:t>
      </w:r>
      <w:proofErr w:type="spellEnd"/>
      <w:r w:rsidRPr="003C23DF">
        <w:rPr>
          <w:sz w:val="22"/>
          <w:szCs w:val="22"/>
        </w:rPr>
        <w:t xml:space="preserve"> and its dialects. In Proceedings of the 49th Annual Meeting of the Association for Computational Linguistics: Human Language Technologies,</w:t>
      </w:r>
      <w:r>
        <w:rPr>
          <w:sz w:val="22"/>
          <w:szCs w:val="22"/>
        </w:rPr>
        <w:t xml:space="preserve"> </w:t>
      </w:r>
      <w:r w:rsidRPr="003C23DF">
        <w:rPr>
          <w:sz w:val="22"/>
          <w:szCs w:val="22"/>
        </w:rPr>
        <w:t>pages 1318{1326, Portland,</w:t>
      </w:r>
      <w:r w:rsidRPr="003C23DF">
        <w:rPr>
          <w:sz w:val="22"/>
          <w:szCs w:val="22"/>
        </w:rPr>
        <w:br/>
        <w:t>Oregon, USA, June 2011. Association for Computational Linguistics</w:t>
      </w:r>
      <w:r w:rsidR="00AF763C" w:rsidRPr="00B57FFB">
        <w:rPr>
          <w:sz w:val="22"/>
          <w:szCs w:val="22"/>
        </w:rPr>
        <w:t>. [1]</w:t>
      </w:r>
    </w:p>
    <w:bookmarkEnd w:id="2"/>
    <w:p w14:paraId="621D4139" w14:textId="61A26575" w:rsidR="00AF763C" w:rsidRPr="00B57FFB" w:rsidRDefault="00CA3155" w:rsidP="00CA3155">
      <w:pPr>
        <w:pStyle w:val="ACLReferencesText"/>
        <w:rPr>
          <w:sz w:val="22"/>
          <w:szCs w:val="22"/>
        </w:rPr>
      </w:pPr>
      <w:r w:rsidRPr="00CA3155">
        <w:rPr>
          <w:sz w:val="22"/>
          <w:szCs w:val="22"/>
        </w:rPr>
        <w:t xml:space="preserve">Jarvis, </w:t>
      </w:r>
      <w:r w:rsidR="00B93052" w:rsidRPr="00CA3155">
        <w:rPr>
          <w:sz w:val="22"/>
          <w:szCs w:val="22"/>
        </w:rPr>
        <w:t>Scott;</w:t>
      </w:r>
      <w:r w:rsidRPr="00CA3155">
        <w:rPr>
          <w:sz w:val="22"/>
          <w:szCs w:val="22"/>
        </w:rPr>
        <w:t xml:space="preserve"> </w:t>
      </w:r>
      <w:proofErr w:type="spellStart"/>
      <w:r w:rsidRPr="00CA3155">
        <w:rPr>
          <w:sz w:val="22"/>
          <w:szCs w:val="22"/>
        </w:rPr>
        <w:t>Paquot</w:t>
      </w:r>
      <w:proofErr w:type="spellEnd"/>
      <w:r w:rsidRPr="00CA3155">
        <w:rPr>
          <w:sz w:val="22"/>
          <w:szCs w:val="22"/>
        </w:rPr>
        <w:t xml:space="preserve">, Magali. Native language identification.  In: Granger </w:t>
      </w:r>
      <w:r w:rsidR="00B93052" w:rsidRPr="00CA3155">
        <w:rPr>
          <w:sz w:val="22"/>
          <w:szCs w:val="22"/>
        </w:rPr>
        <w:t>S.;</w:t>
      </w:r>
      <w:r w:rsidRPr="00CA3155">
        <w:rPr>
          <w:sz w:val="22"/>
          <w:szCs w:val="22"/>
        </w:rPr>
        <w:t xml:space="preserve"> </w:t>
      </w:r>
      <w:proofErr w:type="spellStart"/>
      <w:r w:rsidRPr="00CA3155">
        <w:rPr>
          <w:sz w:val="22"/>
          <w:szCs w:val="22"/>
        </w:rPr>
        <w:t>Gilquin</w:t>
      </w:r>
      <w:proofErr w:type="spellEnd"/>
      <w:r w:rsidRPr="00CA3155">
        <w:rPr>
          <w:sz w:val="22"/>
          <w:szCs w:val="22"/>
        </w:rPr>
        <w:t xml:space="preserve"> </w:t>
      </w:r>
      <w:r w:rsidR="00B93052" w:rsidRPr="00CA3155">
        <w:rPr>
          <w:sz w:val="22"/>
          <w:szCs w:val="22"/>
        </w:rPr>
        <w:t>G.;</w:t>
      </w:r>
      <w:r w:rsidRPr="00CA3155">
        <w:rPr>
          <w:sz w:val="22"/>
          <w:szCs w:val="22"/>
        </w:rPr>
        <w:t xml:space="preserve"> Meunier F., Cambridge Handbook of Learner Corpus Research, Cambridge University </w:t>
      </w:r>
      <w:r w:rsidR="00B93052" w:rsidRPr="00CA3155">
        <w:rPr>
          <w:sz w:val="22"/>
          <w:szCs w:val="22"/>
        </w:rPr>
        <w:t>Press :</w:t>
      </w:r>
      <w:bookmarkStart w:id="3" w:name="_GoBack"/>
      <w:bookmarkEnd w:id="3"/>
      <w:r w:rsidRPr="00CA3155">
        <w:rPr>
          <w:sz w:val="22"/>
          <w:szCs w:val="22"/>
        </w:rPr>
        <w:t xml:space="preserve"> Cambridge 2015</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w:t>
      </w:r>
      <w:proofErr w:type="spellStart"/>
      <w:r w:rsidRPr="00B57FFB">
        <w:rPr>
          <w:sz w:val="22"/>
          <w:szCs w:val="22"/>
        </w:rPr>
        <w:t>Kittur</w:t>
      </w:r>
      <w:proofErr w:type="spellEnd"/>
      <w:r w:rsidRPr="00B57FFB">
        <w:rPr>
          <w:sz w:val="22"/>
          <w:szCs w:val="22"/>
        </w:rPr>
        <w:t xml:space="preserve">, Ed H. Chi and </w:t>
      </w:r>
      <w:proofErr w:type="spellStart"/>
      <w:r w:rsidRPr="00B57FFB">
        <w:rPr>
          <w:sz w:val="22"/>
          <w:szCs w:val="22"/>
        </w:rPr>
        <w:t>Bongwon</w:t>
      </w:r>
      <w:proofErr w:type="spellEnd"/>
      <w:r w:rsidRPr="00B57FFB">
        <w:rPr>
          <w:sz w:val="22"/>
          <w:szCs w:val="22"/>
        </w:rPr>
        <w:t xml:space="preserve"> Suh. </w:t>
      </w:r>
      <w:r w:rsidRPr="00B57FFB">
        <w:rPr>
          <w:i/>
          <w:iCs/>
          <w:sz w:val="22"/>
          <w:szCs w:val="22"/>
        </w:rPr>
        <w:t xml:space="preserve">Crowdsourcing User Studies With Mechanical Turk: </w:t>
      </w:r>
      <w:proofErr w:type="spellStart"/>
      <w:r w:rsidRPr="00B57FFB">
        <w:rPr>
          <w:i/>
          <w:iCs/>
          <w:sz w:val="22"/>
          <w:szCs w:val="22"/>
        </w:rPr>
        <w:t>Amazon.com’s</w:t>
      </w:r>
      <w:proofErr w:type="spellEnd"/>
      <w:r w:rsidRPr="00B57FFB">
        <w:rPr>
          <w:i/>
          <w:iCs/>
          <w:sz w:val="22"/>
          <w:szCs w:val="22"/>
        </w:rPr>
        <w:t xml:space="preserve">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9345" w14:textId="77777777" w:rsidR="00D40FF6" w:rsidRDefault="00D40FF6">
      <w:r>
        <w:separator/>
      </w:r>
    </w:p>
    <w:p w14:paraId="76A87FED" w14:textId="77777777" w:rsidR="00D40FF6" w:rsidRDefault="00D40FF6"/>
  </w:endnote>
  <w:endnote w:type="continuationSeparator" w:id="0">
    <w:p w14:paraId="7E6DBD2A" w14:textId="77777777" w:rsidR="00D40FF6" w:rsidRDefault="00D40FF6">
      <w:r>
        <w:continuationSeparator/>
      </w:r>
    </w:p>
    <w:p w14:paraId="52FEF1FD" w14:textId="77777777" w:rsidR="00D40FF6" w:rsidRDefault="00D40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D40FF6">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0F76BE5B"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5FFB">
      <w:rPr>
        <w:rStyle w:val="PageNumber"/>
        <w:noProof/>
      </w:rPr>
      <w:t>4</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B42DA" w14:textId="77777777" w:rsidR="00D40FF6" w:rsidRDefault="00D40FF6" w:rsidP="00A56EDB">
      <w:pPr>
        <w:widowControl w:val="0"/>
        <w:spacing w:line="120" w:lineRule="auto"/>
      </w:pPr>
      <w:r>
        <w:separator/>
      </w:r>
    </w:p>
  </w:footnote>
  <w:footnote w:type="continuationSeparator" w:id="0">
    <w:p w14:paraId="550DEEB8" w14:textId="77777777" w:rsidR="00D40FF6" w:rsidRDefault="00D40FF6" w:rsidP="00A56EDB">
      <w:pPr>
        <w:widowControl w:val="0"/>
        <w:spacing w:line="120" w:lineRule="auto"/>
      </w:pPr>
      <w:r>
        <w:separator/>
      </w:r>
    </w:p>
  </w:footnote>
  <w:footnote w:type="continuationNotice" w:id="1">
    <w:p w14:paraId="1C86D99C" w14:textId="77777777" w:rsidR="00D40FF6" w:rsidRDefault="00D40FF6"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49B12C1"/>
    <w:multiLevelType w:val="hybridMultilevel"/>
    <w:tmpl w:val="875E9CE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2"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6"/>
  </w:num>
  <w:num w:numId="4">
    <w:abstractNumId w:val="0"/>
  </w:num>
  <w:num w:numId="5">
    <w:abstractNumId w:val="1"/>
  </w:num>
  <w:num w:numId="6">
    <w:abstractNumId w:val="8"/>
  </w:num>
  <w:num w:numId="7">
    <w:abstractNumId w:val="3"/>
  </w:num>
  <w:num w:numId="8">
    <w:abstractNumId w:val="9"/>
  </w:num>
  <w:num w:numId="9">
    <w:abstractNumId w:val="12"/>
  </w:num>
  <w:num w:numId="10">
    <w:abstractNumId w:val="4"/>
  </w:num>
  <w:num w:numId="11">
    <w:abstractNumId w:val="11"/>
  </w:num>
  <w:num w:numId="12">
    <w:abstractNumId w:val="5"/>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4C7D"/>
    <w:rsid w:val="00056181"/>
    <w:rsid w:val="000605F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D7F1A"/>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4977"/>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5B6C"/>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0F23"/>
    <w:rsid w:val="002F1053"/>
    <w:rsid w:val="002F13DD"/>
    <w:rsid w:val="002F29FC"/>
    <w:rsid w:val="002F31AC"/>
    <w:rsid w:val="002F642D"/>
    <w:rsid w:val="002F67E9"/>
    <w:rsid w:val="002F6DB9"/>
    <w:rsid w:val="002F6EE5"/>
    <w:rsid w:val="003010EE"/>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47EB"/>
    <w:rsid w:val="003369C2"/>
    <w:rsid w:val="003371D7"/>
    <w:rsid w:val="00337DA4"/>
    <w:rsid w:val="003400CC"/>
    <w:rsid w:val="00344750"/>
    <w:rsid w:val="0034478B"/>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4E33"/>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424"/>
    <w:rsid w:val="003F7C51"/>
    <w:rsid w:val="004003B3"/>
    <w:rsid w:val="004004BC"/>
    <w:rsid w:val="0040458B"/>
    <w:rsid w:val="00405CA1"/>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36B"/>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C74F6"/>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A21"/>
    <w:rsid w:val="00515FD1"/>
    <w:rsid w:val="00517817"/>
    <w:rsid w:val="00520815"/>
    <w:rsid w:val="00520F2C"/>
    <w:rsid w:val="00522D46"/>
    <w:rsid w:val="00522E53"/>
    <w:rsid w:val="005265AA"/>
    <w:rsid w:val="005275FB"/>
    <w:rsid w:val="00527F78"/>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E7553"/>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0AE4"/>
    <w:rsid w:val="00631628"/>
    <w:rsid w:val="0063171D"/>
    <w:rsid w:val="0063182D"/>
    <w:rsid w:val="00633114"/>
    <w:rsid w:val="00635866"/>
    <w:rsid w:val="00635D7E"/>
    <w:rsid w:val="00636C3E"/>
    <w:rsid w:val="00641217"/>
    <w:rsid w:val="00641913"/>
    <w:rsid w:val="006460F8"/>
    <w:rsid w:val="006477E7"/>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1FC4"/>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2528"/>
    <w:rsid w:val="00743085"/>
    <w:rsid w:val="007434D8"/>
    <w:rsid w:val="00743886"/>
    <w:rsid w:val="00743A06"/>
    <w:rsid w:val="007442DD"/>
    <w:rsid w:val="007456A8"/>
    <w:rsid w:val="00745B79"/>
    <w:rsid w:val="00746442"/>
    <w:rsid w:val="007466B5"/>
    <w:rsid w:val="00746756"/>
    <w:rsid w:val="007469E6"/>
    <w:rsid w:val="0074732D"/>
    <w:rsid w:val="007551FE"/>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6C5"/>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95C"/>
    <w:rsid w:val="008B5DAF"/>
    <w:rsid w:val="008B643F"/>
    <w:rsid w:val="008B67FB"/>
    <w:rsid w:val="008C1436"/>
    <w:rsid w:val="008C1828"/>
    <w:rsid w:val="008C3866"/>
    <w:rsid w:val="008C5B7B"/>
    <w:rsid w:val="008C5FF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005B"/>
    <w:rsid w:val="00901AA3"/>
    <w:rsid w:val="00903B24"/>
    <w:rsid w:val="00904100"/>
    <w:rsid w:val="00904658"/>
    <w:rsid w:val="00904892"/>
    <w:rsid w:val="00907D18"/>
    <w:rsid w:val="009105CC"/>
    <w:rsid w:val="009149E9"/>
    <w:rsid w:val="00914CA4"/>
    <w:rsid w:val="009152DB"/>
    <w:rsid w:val="009154BB"/>
    <w:rsid w:val="00922242"/>
    <w:rsid w:val="0092270A"/>
    <w:rsid w:val="009240DB"/>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7708D"/>
    <w:rsid w:val="009804FA"/>
    <w:rsid w:val="00980810"/>
    <w:rsid w:val="009813EE"/>
    <w:rsid w:val="00981940"/>
    <w:rsid w:val="00983E51"/>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5AF"/>
    <w:rsid w:val="009C47EC"/>
    <w:rsid w:val="009C4BC3"/>
    <w:rsid w:val="009C54B1"/>
    <w:rsid w:val="009C70CD"/>
    <w:rsid w:val="009D15FB"/>
    <w:rsid w:val="009D17FE"/>
    <w:rsid w:val="009D1BCD"/>
    <w:rsid w:val="009D21B8"/>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1FF"/>
    <w:rsid w:val="00A1175B"/>
    <w:rsid w:val="00A12B84"/>
    <w:rsid w:val="00A12E60"/>
    <w:rsid w:val="00A147FC"/>
    <w:rsid w:val="00A14824"/>
    <w:rsid w:val="00A14DCB"/>
    <w:rsid w:val="00A14E08"/>
    <w:rsid w:val="00A14EE5"/>
    <w:rsid w:val="00A15B31"/>
    <w:rsid w:val="00A15C85"/>
    <w:rsid w:val="00A1719F"/>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977D7"/>
    <w:rsid w:val="00AA33C5"/>
    <w:rsid w:val="00AA4669"/>
    <w:rsid w:val="00AA5132"/>
    <w:rsid w:val="00AA601B"/>
    <w:rsid w:val="00AB01D1"/>
    <w:rsid w:val="00AB2490"/>
    <w:rsid w:val="00AB5099"/>
    <w:rsid w:val="00AB5124"/>
    <w:rsid w:val="00AB51D6"/>
    <w:rsid w:val="00AB6C3B"/>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3858"/>
    <w:rsid w:val="00B04787"/>
    <w:rsid w:val="00B047EC"/>
    <w:rsid w:val="00B0746A"/>
    <w:rsid w:val="00B0770A"/>
    <w:rsid w:val="00B0789C"/>
    <w:rsid w:val="00B10C0C"/>
    <w:rsid w:val="00B10D51"/>
    <w:rsid w:val="00B11102"/>
    <w:rsid w:val="00B13E20"/>
    <w:rsid w:val="00B17E48"/>
    <w:rsid w:val="00B228B6"/>
    <w:rsid w:val="00B22EF9"/>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4997"/>
    <w:rsid w:val="00B7502B"/>
    <w:rsid w:val="00B7598C"/>
    <w:rsid w:val="00B76844"/>
    <w:rsid w:val="00B773CE"/>
    <w:rsid w:val="00B77785"/>
    <w:rsid w:val="00B80EDC"/>
    <w:rsid w:val="00B815E4"/>
    <w:rsid w:val="00B85389"/>
    <w:rsid w:val="00B85556"/>
    <w:rsid w:val="00B87971"/>
    <w:rsid w:val="00B90D23"/>
    <w:rsid w:val="00B917BA"/>
    <w:rsid w:val="00B93052"/>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2CE"/>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970DD"/>
    <w:rsid w:val="00CA2E22"/>
    <w:rsid w:val="00CA3155"/>
    <w:rsid w:val="00CA4E65"/>
    <w:rsid w:val="00CA78F8"/>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7E4"/>
    <w:rsid w:val="00CE2F22"/>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0FF6"/>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640F"/>
    <w:rsid w:val="00DB7355"/>
    <w:rsid w:val="00DC4FDB"/>
    <w:rsid w:val="00DC6AA8"/>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00A"/>
    <w:rsid w:val="00E158AC"/>
    <w:rsid w:val="00E15E53"/>
    <w:rsid w:val="00E20FA9"/>
    <w:rsid w:val="00E22445"/>
    <w:rsid w:val="00E26D7C"/>
    <w:rsid w:val="00E27211"/>
    <w:rsid w:val="00E31AF7"/>
    <w:rsid w:val="00E32646"/>
    <w:rsid w:val="00E363B2"/>
    <w:rsid w:val="00E369C0"/>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2B13"/>
    <w:rsid w:val="00EB58CF"/>
    <w:rsid w:val="00EC0009"/>
    <w:rsid w:val="00EC012F"/>
    <w:rsid w:val="00EC4562"/>
    <w:rsid w:val="00EC4631"/>
    <w:rsid w:val="00EC504C"/>
    <w:rsid w:val="00EC602A"/>
    <w:rsid w:val="00EC7F0B"/>
    <w:rsid w:val="00ED035A"/>
    <w:rsid w:val="00ED14F1"/>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74603143">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534531">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1134377">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C2A89"/>
    <w:rsid w:val="005C33F3"/>
    <w:rsid w:val="006352E7"/>
    <w:rsid w:val="006F11C5"/>
    <w:rsid w:val="0079191C"/>
    <w:rsid w:val="007932BE"/>
    <w:rsid w:val="00796C63"/>
    <w:rsid w:val="007B2014"/>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36D5A-6D63-4E03-B7C8-39FDD9AD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5</Pages>
  <Words>2450</Words>
  <Characters>13969</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16387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wizzi-laptop</cp:lastModifiedBy>
  <cp:revision>49</cp:revision>
  <cp:lastPrinted>2017-08-14T20:08:00Z</cp:lastPrinted>
  <dcterms:created xsi:type="dcterms:W3CDTF">2018-05-31T11:43:00Z</dcterms:created>
  <dcterms:modified xsi:type="dcterms:W3CDTF">2018-07-11T11:19:00Z</dcterms:modified>
</cp:coreProperties>
</file>