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30712"/>
          <w:sz w:val="44"/>
        </w:rPr>
        <w:t>GV PORTFOLIO ENGINE &amp; CYBER VAULT</w:t>
        <w:br/>
        <w:t>EXECUTIVE SYSTEM REPORT</w:t>
      </w:r>
    </w:p>
    <w:p>
      <w:pPr>
        <w:jc w:val="center"/>
      </w:pPr>
      <w:r>
        <w:rPr>
          <w:rFonts w:ascii="Arial" w:hAnsi="Arial"/>
          <w:i/>
          <w:color w:val="646E7D"/>
          <w:sz w:val="22"/>
        </w:rPr>
        <w:t>Comprehensive Technical Architecture, Security Specifications &amp; User Navigation Guide — Version 5.9.6</w:t>
        <w:br/>
        <w:t>Domain: ganeshvarma.in</w:t>
      </w:r>
    </w:p>
    <w:p/>
    <w:p>
      <w:pPr>
        <w:pStyle w:val="Heading1"/>
      </w:pPr>
      <w:r>
        <w:t>1. Executive Summary &amp; Core Stack</w:t>
      </w:r>
    </w:p>
    <w:p>
      <w:r>
        <w:t>GV Portfolio Engine (v5.9.6) is a modern, high-performance web platform built on the Next.js 14 App Router (React 18 / Node.js). It presents an interactive tri-mode portfolio ecosystem for Creative Direction, Data Analytics, and Software Engineering, coupled with a 6-layer defense-in-depth cyber vault security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30712"/>
          </w:tcPr>
          <w:p>
            <w:r>
              <w:rPr>
                <w:b/>
                <w:color w:val="FFFFFF"/>
              </w:rPr>
              <w:t>Component Layer</w:t>
            </w:r>
          </w:p>
        </w:tc>
        <w:tc>
          <w:tcPr>
            <w:tcW w:type="dxa" w:w="3312"/>
            <w:shd w:val="clear" w:color="auto" w:fill="030712"/>
          </w:tcPr>
          <w:p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3312"/>
            <w:shd w:val="clear" w:color="auto" w:fill="030712"/>
          </w:tcPr>
          <w:p>
            <w:r>
              <w:rPr>
                <w:b/>
                <w:color w:val="FFFFFF"/>
              </w:rPr>
              <w:t>Implementation &amp; Features</w:t>
            </w:r>
          </w:p>
        </w:tc>
      </w:tr>
      <w:tr>
        <w:tc>
          <w:tcPr>
            <w:tcW w:type="dxa" w:w="3312"/>
          </w:tcPr>
          <w:p>
            <w:r>
              <w:t>Framework</w:t>
            </w:r>
          </w:p>
        </w:tc>
        <w:tc>
          <w:tcPr>
            <w:tcW w:type="dxa" w:w="3312"/>
          </w:tcPr>
          <w:p>
            <w:r>
              <w:t>Next.js 14 App Router (React 18)</w:t>
            </w:r>
          </w:p>
        </w:tc>
        <w:tc>
          <w:tcPr>
            <w:tcW w:type="dxa" w:w="3312"/>
          </w:tcPr>
          <w:p>
            <w:r>
              <w:t>Server-Side Rendering (SSR) &amp; Dynamic API routes</w:t>
            </w:r>
          </w:p>
        </w:tc>
      </w:tr>
      <w:tr>
        <w:tc>
          <w:tcPr>
            <w:tcW w:type="dxa" w:w="3312"/>
          </w:tcPr>
          <w:p>
            <w:r>
              <w:t>Styling &amp; Design System</w:t>
            </w:r>
          </w:p>
        </w:tc>
        <w:tc>
          <w:tcPr>
            <w:tcW w:type="dxa" w:w="3312"/>
          </w:tcPr>
          <w:p>
            <w:r>
              <w:t>Vanilla CSS &amp; HSL Tokens</w:t>
            </w:r>
          </w:p>
        </w:tc>
        <w:tc>
          <w:tcPr>
            <w:tcW w:type="dxa" w:w="3312"/>
          </w:tcPr>
          <w:p>
            <w:r>
              <w:t>Custom glassmorphism tokens, backdrop blur (24px), dynamic themes</w:t>
            </w:r>
          </w:p>
        </w:tc>
      </w:tr>
      <w:tr>
        <w:tc>
          <w:tcPr>
            <w:tcW w:type="dxa" w:w="3312"/>
          </w:tcPr>
          <w:p>
            <w:r>
              <w:t>Canvas / WebGL Engine</w:t>
            </w:r>
          </w:p>
        </w:tc>
        <w:tc>
          <w:tcPr>
            <w:tcW w:type="dxa" w:w="3312"/>
          </w:tcPr>
          <w:p>
            <w:r>
              <w:t>HTML5 Canvas Vector Physics</w:t>
            </w:r>
          </w:p>
        </w:tc>
        <w:tc>
          <w:tcPr>
            <w:tcW w:type="dxa" w:w="3312"/>
          </w:tcPr>
          <w:p>
            <w:r>
              <w:t>Constellation particle graph, cursor spark trails, vector connections</w:t>
            </w:r>
          </w:p>
        </w:tc>
      </w:tr>
      <w:tr>
        <w:tc>
          <w:tcPr>
            <w:tcW w:type="dxa" w:w="3312"/>
          </w:tcPr>
          <w:p>
            <w:r>
              <w:t>Sound Synthesis</w:t>
            </w:r>
          </w:p>
        </w:tc>
        <w:tc>
          <w:tcPr>
            <w:tcW w:type="dxa" w:w="3312"/>
          </w:tcPr>
          <w:p>
            <w:r>
              <w:t>Browser Web Audio API</w:t>
            </w:r>
          </w:p>
        </w:tc>
        <w:tc>
          <w:tcPr>
            <w:tcW w:type="dxa" w:w="3312"/>
          </w:tcPr>
          <w:p>
            <w:r>
              <w:t>Real-time dual-oscillator sound synthesis (sine, sawtooth, square waves)</w:t>
            </w:r>
          </w:p>
        </w:tc>
      </w:tr>
      <w:tr>
        <w:tc>
          <w:tcPr>
            <w:tcW w:type="dxa" w:w="3312"/>
          </w:tcPr>
          <w:p>
            <w:r>
              <w:t>Authentication &amp; Vault</w:t>
            </w:r>
          </w:p>
        </w:tc>
        <w:tc>
          <w:tcPr>
            <w:tcW w:type="dxa" w:w="3312"/>
          </w:tcPr>
          <w:p>
            <w:r>
              <w:t>NextAuth.js &amp; JWT</w:t>
            </w:r>
          </w:p>
        </w:tc>
        <w:tc>
          <w:tcPr>
            <w:tcW w:type="dxa" w:w="3312"/>
          </w:tcPr>
          <w:p>
            <w:r>
              <w:t>Session encryption, 6-digit keypad PIN, pattern handshake tokens</w:t>
            </w:r>
          </w:p>
        </w:tc>
      </w:tr>
    </w:tbl>
    <w:p/>
    <w:p>
      <w:pPr>
        <w:pStyle w:val="Heading1"/>
      </w:pPr>
      <w:r>
        <w:t>2. Multi-Layer Admin Cyber Vault Security Architecture</w:t>
      </w:r>
    </w:p>
    <w:p>
      <w:r>
        <w:t>To protect administrative surfaces from unauthorized access, automated web crawlers, and brute-force attacks, the application enforces a 6-Layer Defense-in-Depth Cyber Vault Architecture:</w:t>
      </w:r>
    </w:p>
    <w:p>
      <w:r>
        <w:rPr>
          <w:b/>
          <w:color w:val="0066CC"/>
        </w:rPr>
        <w:t xml:space="preserve">• Layer 1: Secret URL Key Router Guard (/admin?key=134214): </w:t>
      </w:r>
      <w:r>
        <w:t>Direct address bar requests to /admin without the secret URL parameter (?key=YOUR_KEY) are intercepted and served an authentic 404 Page Not Found error template.</w:t>
      </w:r>
    </w:p>
    <w:p>
      <w:r>
        <w:rPr>
          <w:b/>
          <w:color w:val="0066CC"/>
        </w:rPr>
        <w:t xml:space="preserve">• Layer 2: Cryptographic Session Pattern Handshake (3-Min TTL): </w:t>
      </w:r>
      <w:r>
        <w:t>Completing the secret star constellation pattern generates a timestamped verification token in sessionStorage (expiresAt: Date.now() + 180000). The token automatically expires after 3 minutes.</w:t>
      </w:r>
    </w:p>
    <w:p>
      <w:r>
        <w:rPr>
          <w:b/>
          <w:color w:val="0066CC"/>
        </w:rPr>
        <w:t xml:space="preserve">• Layer 3: 4-Star Multi-Stroke Harry Potter Spell Rune Engine: </w:t>
      </w:r>
      <w:r>
        <w:t>4 secret floating star nodes in bounded outer safe zones require an exact 6-stroke sequence (1 -&gt; 3 -&gt; 4 -&gt; 2 -&gt; 1 -&gt; 4). This yields 4^6 = 4,096 exact sequence combinations.</w:t>
      </w:r>
    </w:p>
    <w:p>
      <w:r>
        <w:rPr>
          <w:b/>
          <w:color w:val="0066CC"/>
        </w:rPr>
        <w:t xml:space="preserve">• Layer 4: 6-Digit Holographic Cyber Security Keypad Gatekeeper: </w:t>
      </w:r>
      <w:r>
        <w:t>Accessing /admin/login presents a 6-digit holographic cyber keypad requiring a secret PIN (Default: 134214) before credential inputs are revealed.</w:t>
      </w:r>
    </w:p>
    <w:p>
      <w:r>
        <w:rPr>
          <w:b/>
          <w:color w:val="0066CC"/>
        </w:rPr>
        <w:t xml:space="preserve">• Layer 5: Indian IT Act Cyber Strobe Lockdown Warning &amp; Emergency Siren: </w:t>
      </w:r>
      <w:r>
        <w:t>3 incorrect PIN or spell sequence attempts trigger a full-screen cyber strobe lockdown citing Section 66, 66B, &amp; 66F of the Indian IT Act, 2000 &amp; BNS/IPC with a 90s countdown and a dual-oscillator emergency siren.</w:t>
      </w:r>
    </w:p>
    <w:p>
      <w:r>
        <w:rPr>
          <w:b/>
          <w:color w:val="0066CC"/>
        </w:rPr>
        <w:t xml:space="preserve">• Layer 6: Authentic 404 Page Not Found Shield: </w:t>
      </w:r>
      <w:r>
        <w:t>Renders an authentic 404 Page Not Found layout to unauthorized address bar requests, completely hiding the existence of the Admin Panel.</w:t>
      </w:r>
    </w:p>
    <w:p/>
    <w:p>
      <w:pPr>
        <w:pStyle w:val="Heading1"/>
      </w:pPr>
      <w:r>
        <w:t>3. Interactive Tri-Mode Portfolio Ecosystem</w:t>
      </w:r>
    </w:p>
    <w:p>
      <w:r>
        <w:t>The public application provides 3 specialized, interactive modes tailored for different executive personas:</w:t>
      </w:r>
    </w:p>
    <w:p>
      <w:r>
        <w:rPr>
          <w:b/>
        </w:rPr>
        <w:t xml:space="preserve">🎬 Editor Mode: </w:t>
      </w:r>
      <w:r>
        <w:t>Includes a 4K LUT Color Grading Studio with real-time video color presets (Cinema, Cyberpunk, OLED Dark, Vintage Gold) embedded inside a video monitor deck with zero-scroll reel previewing.</w:t>
      </w:r>
    </w:p>
    <w:p>
      <w:r>
        <w:rPr>
          <w:b/>
        </w:rPr>
        <w:t xml:space="preserve">📊 Data Analyst Mode: </w:t>
      </w:r>
      <w:r>
        <w:t>Includes a real-time Data Science &amp; AI Ticker Sandbox displaying live metrics, customizable data feeds, and interactive analytics charts.</w:t>
      </w:r>
    </w:p>
    <w:p>
      <w:r>
        <w:rPr>
          <w:b/>
        </w:rPr>
        <w:t xml:space="preserve">💻 Software Developer Mode: </w:t>
      </w:r>
      <w:r>
        <w:t>Includes a tabbed executive interactive suite featuring a Cyber AI Assistant terminal, a 2D Gravity Physics Matrix, a System Flow Architecture Blueprint diagram, and a Live UI Transformer.</w:t>
      </w:r>
    </w:p>
    <w:p/>
    <w:p>
      <w:pPr>
        <w:pStyle w:val="Heading1"/>
      </w:pPr>
      <w:r>
        <w:t>4. Admin Customization &amp; Site Navigation Guide</w:t>
      </w:r>
    </w:p>
    <w:p>
      <w:r>
        <w:t>How to Access the Admin Vault:</w:t>
        <w:br/>
        <w:t>• Method A (Star Constellation): On the landing page, tap Star 1 -&gt; Star 3 -&gt; Star 4 -&gt; Star 2 -&gt; Star 1 -&gt; Star 4. Click 'ENTER ADMIN PANEL' and enter PIN 134214.</w:t>
        <w:br/>
        <w:t>• Method B (Direct Secret URL): Navigate to https://www.ganeshvarma.in/admin?key=134214 and enter PIN 134214.</w:t>
      </w:r>
    </w:p>
    <w:p>
      <w:r>
        <w:t>Admin Control Surface (/admin/features):</w:t>
        <w:br/>
        <w:t>Administrators can configure the Secret URL Key, 6-Digit Keypad PIN, 4-Star Spell Rune Sequence, Strike Attempts Limit, and Lockdown Timer duration directly inside /admin/features.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