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jc w:val="center"/>
      </w:pPr>
      <w:r>
        <w:rPr>
          <w:rFonts w:ascii="Arial" w:cs="Arial" w:eastAsia="Arial" w:hAnsi="Arial"/>
          <w:b/>
          <w:bCs/>
          <w:spacing w:val="40"/>
          <w:sz w:val="32"/>
          <w:szCs w:val="32"/>
        </w:rPr>
        <w:t xml:space="preserve">Arbeitszeugnis</w:t>
      </w:r>
    </w:p>
    <w:p>
      <w:pPr>
        <w:spacing w:after="240" w:line="276"/>
        <w:jc w:val="both"/>
      </w:pPr>
      <w:r>
        <w:rPr>
          <w:rFonts w:ascii="Arial" w:cs="Arial" w:eastAsia="Arial" w:hAnsi="Arial"/>
          <w:sz w:val="22"/>
          <w:szCs w:val="22"/>
        </w:rPr>
        <w:t xml:space="preserve">Herr Stefan Oliver Maier, geboren am 27. Januar 1976 in Tübingen, war vom 1. April 2018 bis zum 31. Dezember 2026 in der Kern-Liebers Firmengruppe beschäftigt. Zum 1. April 2018 trat er als Director Sales Warp in die SAXONIA TEXTILE PARTS GmbH, Göppingen, ein; im Zuge der Integration dieser Gesellschaft ging sein Arbeitsverhältnis zum 1. Mai 2022 unter Anrechnung seiner bisherigen Betriebszugehörigkeit auf die KERN-LIEBERS TEXTILE GMBH, Schramberg, über, wobei er seine Funktion unverändert fortführte.</w:t>
      </w:r>
    </w:p>
    <w:p>
      <w:pPr>
        <w:spacing w:after="240" w:line="276"/>
        <w:jc w:val="both"/>
      </w:pPr>
      <w:r>
        <w:rPr>
          <w:rFonts w:ascii="Arial" w:cs="Arial" w:eastAsia="Arial" w:hAnsi="Arial"/>
          <w:sz w:val="22"/>
          <w:szCs w:val="22"/>
        </w:rPr>
        <w:t xml:space="preserve">Die KERN-LIEBERS TEXTILE GMBH bildet mit rund 700 Mitarbeitenden die Division Textile der weltweit tätigen Kern-Liebers Firmengruppe, die insgesamt rund 7.000 Mitarbeitende beschäftigt. Sie entwickelt und fertigt Präzisionsbauteile für maschenbildende Verfahren der Stoffherstellung, insbesondere für die Strick- und Wirktechnik.</w:t>
      </w:r>
    </w:p>
    <w:p>
      <w:pPr>
        <w:spacing w:after="240" w:line="276"/>
        <w:jc w:val="both"/>
      </w:pPr>
      <w:r>
        <w:rPr>
          <w:rFonts w:ascii="Arial" w:cs="Arial" w:eastAsia="Arial" w:hAnsi="Arial"/>
          <w:sz w:val="22"/>
          <w:szCs w:val="22"/>
        </w:rPr>
        <w:t xml:space="preserve">Bis zum 31. Januar 2025 verantwortete Herr Maier als Director Sales Warp den weltweiten Vertrieb des Produktbereichs Kettenwirken (Warp) sowie – ebenfalls seit April 2018 – den Vertrieb der im Jahr 2021 integrierten Tochtergesellschaft Naplafa. Zum 1. Februar 2025 wurde ihm zusätzlich die Verantwortung für den Customer Service (Vertriebsinnendienst) sowie – nunmehr auch organisatorisch ausgewiesen – für das Produktmanagement des Bereichs Warp übertragen; zugleich übernahm er die Leitung der gesamten Absatz- und Jahresplanung der Division Textile. In dieser erweiterten Funktion als Director Customer Service und Produktmanager Warp berichtete er unmittelbar an den Vice President Sales, führte ein Team von sieben Mitarbeitenden disziplinarisch und steuerte fachlich die Vertriebsmitarbeitenden unserer Niederlassungen in den USA, in Indien und in China. Die übrigen Märkte betreute er über ein weltweites Netz aus Landesvertretungen und Handelspartnern, das er auswählte, steuerte und weiterentwickelte.</w:t>
      </w:r>
    </w:p>
    <w:p>
      <w:pPr>
        <w:spacing w:after="240" w:line="276"/>
        <w:jc w:val="both"/>
      </w:pPr>
      <w:r>
        <w:rPr>
          <w:rFonts w:ascii="Arial" w:cs="Arial" w:eastAsia="Arial" w:hAnsi="Arial"/>
          <w:sz w:val="22"/>
          <w:szCs w:val="22"/>
        </w:rPr>
        <w:t xml:space="preserve">Zum Aufgabengebiet von Herrn Maier gehörten insbesondere:</w:t>
      </w:r>
    </w:p>
    <w:p>
      <w:pPr>
        <w:pStyle w:val="ListParagraph"/>
        <w:numPr>
          <w:ilvl w:val="0"/>
          <w:numId w:val="2"/>
        </w:numPr>
        <w:spacing w:after="80" w:line="276"/>
        <w:jc w:val="both"/>
      </w:pPr>
      <w:r>
        <w:rPr>
          <w:rFonts w:ascii="Arial" w:cs="Arial" w:eastAsia="Arial" w:hAnsi="Arial"/>
          <w:sz w:val="22"/>
          <w:szCs w:val="22"/>
        </w:rPr>
        <w:t xml:space="preserve">die weltweite Umsatz- und Ergebnisverantwortung für den als eigenständiges Profit Center geführten Produktbereich Kettenwirken mit einem Umsatzvolumen von bis zu 27 Mio. Euro jährlich einschließlich Kalkulation und Festlegung der Zielmargen,</w:t>
      </w:r>
    </w:p>
    <w:p>
      <w:pPr>
        <w:pStyle w:val="ListParagraph"/>
        <w:numPr>
          <w:ilvl w:val="0"/>
          <w:numId w:val="2"/>
        </w:numPr>
        <w:spacing w:after="80" w:line="276"/>
        <w:jc w:val="both"/>
      </w:pPr>
      <w:r>
        <w:rPr>
          <w:rFonts w:ascii="Arial" w:cs="Arial" w:eastAsia="Arial" w:hAnsi="Arial"/>
          <w:sz w:val="22"/>
          <w:szCs w:val="22"/>
        </w:rPr>
        <w:t xml:space="preserve">die Entwicklung und Umsetzung der Vertriebsstrategie für die Kundensegmente Textilmaschinenhersteller (OEM), Textilproduzenten und Hersteller technischer Textilien auf Basis fortlaufender Markt- und Wettbewerbsanalysen,</w:t>
      </w:r>
    </w:p>
    <w:p>
      <w:pPr>
        <w:pStyle w:val="ListParagraph"/>
        <w:numPr>
          <w:ilvl w:val="0"/>
          <w:numId w:val="2"/>
        </w:numPr>
        <w:spacing w:after="80" w:line="276"/>
        <w:jc w:val="both"/>
      </w:pPr>
      <w:r>
        <w:rPr>
          <w:rFonts w:ascii="Arial" w:cs="Arial" w:eastAsia="Arial" w:hAnsi="Arial"/>
          <w:sz w:val="22"/>
          <w:szCs w:val="22"/>
        </w:rPr>
        <w:t xml:space="preserve">das Produktmanagement für den Produktbereich Warp einschließlich der Bewertung von Kundenanforderungen und deren Einsteuerung in die Produktentwicklung,</w:t>
      </w:r>
    </w:p>
    <w:p>
      <w:pPr>
        <w:pStyle w:val="ListParagraph"/>
        <w:numPr>
          <w:ilvl w:val="0"/>
          <w:numId w:val="2"/>
        </w:numPr>
        <w:spacing w:after="80" w:line="276"/>
        <w:jc w:val="both"/>
      </w:pPr>
      <w:r>
        <w:rPr>
          <w:rFonts w:ascii="Arial" w:cs="Arial" w:eastAsia="Arial" w:hAnsi="Arial"/>
          <w:sz w:val="22"/>
          <w:szCs w:val="22"/>
        </w:rPr>
        <w:t xml:space="preserve">die Betreuung der Schlüsselkunden einschließlich der Verhandlung von Preisen, Konditionen und Rahmenverträgen sowie der Freigabe der Angebote,</w:t>
      </w:r>
    </w:p>
    <w:p>
      <w:pPr>
        <w:pStyle w:val="ListParagraph"/>
        <w:numPr>
          <w:ilvl w:val="0"/>
          <w:numId w:val="2"/>
        </w:numPr>
        <w:spacing w:after="80" w:line="276"/>
        <w:jc w:val="both"/>
      </w:pPr>
      <w:r>
        <w:rPr>
          <w:rFonts w:ascii="Arial" w:cs="Arial" w:eastAsia="Arial" w:hAnsi="Arial"/>
          <w:sz w:val="22"/>
          <w:szCs w:val="22"/>
        </w:rPr>
        <w:t xml:space="preserve">der Aufbau, die Steuerung und die Schulung des internationalen Vertriebsnetzes aus Niederlassungen, Landesvertretungen und Handelspartnern,</w:t>
      </w:r>
    </w:p>
    <w:p>
      <w:pPr>
        <w:pStyle w:val="ListParagraph"/>
        <w:numPr>
          <w:ilvl w:val="0"/>
          <w:numId w:val="2"/>
        </w:numPr>
        <w:spacing w:after="80" w:line="276"/>
        <w:jc w:val="both"/>
      </w:pPr>
      <w:r>
        <w:rPr>
          <w:rFonts w:ascii="Arial" w:cs="Arial" w:eastAsia="Arial" w:hAnsi="Arial"/>
          <w:sz w:val="22"/>
          <w:szCs w:val="22"/>
        </w:rPr>
        <w:t xml:space="preserve">die Leitung des Vertriebs der Tochtergesellschaft Naplafa mit Präzisionsteilen für die Herstellung technischer Vliesstoffe (Nähwirktechnik/Malimo),</w:t>
      </w:r>
    </w:p>
    <w:p>
      <w:pPr>
        <w:pStyle w:val="ListParagraph"/>
        <w:numPr>
          <w:ilvl w:val="0"/>
          <w:numId w:val="2"/>
        </w:numPr>
        <w:spacing w:after="80" w:line="276"/>
        <w:jc w:val="both"/>
      </w:pPr>
      <w:r>
        <w:rPr>
          <w:rFonts w:ascii="Arial" w:cs="Arial" w:eastAsia="Arial" w:hAnsi="Arial"/>
          <w:sz w:val="22"/>
          <w:szCs w:val="22"/>
        </w:rPr>
        <w:t xml:space="preserve">die Absatz-, Umsatz- und Budgetplanung einschließlich Forecasting und Reporting an die Geschäftsleitung sowie die Jahresplanung des Produktbereichs Wirk für sämtliche Gesellschaften der Division Textile,</w:t>
      </w:r>
    </w:p>
    <w:p>
      <w:pPr>
        <w:pStyle w:val="ListParagraph"/>
        <w:numPr>
          <w:ilvl w:val="0"/>
          <w:numId w:val="2"/>
        </w:numPr>
        <w:spacing w:after="80" w:line="276"/>
        <w:jc w:val="both"/>
      </w:pPr>
      <w:r>
        <w:rPr>
          <w:rFonts w:ascii="Arial" w:cs="Arial" w:eastAsia="Arial" w:hAnsi="Arial"/>
          <w:sz w:val="22"/>
          <w:szCs w:val="22"/>
        </w:rPr>
        <w:t xml:space="preserve">die Repräsentation des Unternehmens auf internationalen Fachmessen und bei Kunden weltweit,</w:t>
      </w:r>
    </w:p>
    <w:p>
      <w:pPr>
        <w:pStyle w:val="ListParagraph"/>
        <w:numPr>
          <w:ilvl w:val="0"/>
          <w:numId w:val="2"/>
        </w:numPr>
        <w:spacing w:after="80" w:line="276"/>
        <w:jc w:val="both"/>
      </w:pPr>
      <w:r>
        <w:rPr>
          <w:rFonts w:ascii="Arial" w:cs="Arial" w:eastAsia="Arial" w:hAnsi="Arial"/>
          <w:sz w:val="22"/>
          <w:szCs w:val="22"/>
        </w:rPr>
        <w:t xml:space="preserve">ab Februar 2025 die Leitung des Customer Service (Vertriebsinnendienst) mit sieben Mitarbeitenden einschließlich Auftragsabwicklung, Angebotswesen, Reklamationsbearbeitung sowie der Steuerung und Priorisierung der Liefertermine in Abstimmung mit Produktion und Disposition,</w:t>
      </w:r>
    </w:p>
    <w:p>
      <w:pPr>
        <w:pStyle w:val="ListParagraph"/>
        <w:numPr>
          <w:ilvl w:val="0"/>
          <w:numId w:val="2"/>
        </w:numPr>
        <w:spacing w:after="80" w:line="276"/>
        <w:jc w:val="both"/>
      </w:pPr>
      <w:r>
        <w:rPr>
          <w:rFonts w:ascii="Arial" w:cs="Arial" w:eastAsia="Arial" w:hAnsi="Arial"/>
          <w:sz w:val="22"/>
          <w:szCs w:val="22"/>
        </w:rPr>
        <w:t xml:space="preserve">ab Februar 2025 die Verantwortung für die weltweite Ausgestaltung der Customer-Service-Prozesse in allen Niederlassungen der Firmengruppe.</w:t>
      </w:r>
    </w:p>
    <w:p>
      <w:pPr>
        <w:spacing w:after="120"/>
      </w:pPr>
    </w:p>
    <w:p>
      <w:pPr>
        <w:spacing w:after="240" w:line="276"/>
        <w:jc w:val="both"/>
      </w:pPr>
      <w:r>
        <w:rPr>
          <w:rFonts w:ascii="Arial" w:cs="Arial" w:eastAsia="Arial" w:hAnsi="Arial"/>
          <w:sz w:val="22"/>
          <w:szCs w:val="22"/>
        </w:rPr>
        <w:t xml:space="preserve">Herr Maier verfügte über ein außergewöhnlich fundiertes Fachwissen auf dem Gebiet der maschenbildenden Verfahren, das er stets sicher und zielgerichtet einsetzte. Seine ausgeprägte Produkt-, Markt- und Branchenkenntnis, insbesondere in der Kettenwirk- und Nähwirktechnik – in der bis zu 10.000 Nadeln gleichzeitig im Eingriff stehen und in ihrer Gleichmäßigkeit exakt mit den übrigen Wirkelementen harmonieren müssen –, machte ihn zu einem gefragten Ansprechpartner für Kunden, Vertriebspartner und Fachbereiche gleichermaßen.</w:t>
      </w:r>
    </w:p>
    <w:p>
      <w:pPr>
        <w:spacing w:after="240" w:line="276"/>
        <w:jc w:val="both"/>
      </w:pPr>
      <w:r>
        <w:rPr>
          <w:rFonts w:ascii="Arial" w:cs="Arial" w:eastAsia="Arial" w:hAnsi="Arial"/>
          <w:sz w:val="22"/>
          <w:szCs w:val="22"/>
        </w:rPr>
        <w:t xml:space="preserve">Er zeichnete sich durch eine außerordentlich hohe Einsatzbereitschaft und ausgeprägtes unternehmerisches Denken aus. Chancen und Risiken erkannte er frühzeitig, entwickelte daraus eigeninitiativ tragfähige Konzepte und setzte diese konsequent um. Seine Arbeitsweise war stets planvoll, strukturiert und äußerst sorgfältig; auch unter hoher Belastung arbeitete er ruhig, überlegt und mit gleichbleibend hoher Qualität. In Verhandlungen überzeugte er durch souveränes Auftreten, ausgeprägtes Verhandlungsgeschick und ein sicheres Gespür für die Interessenlage seiner Gesprächspartner – im nationalen wie im internationalen Umfeld.</w:t>
      </w:r>
    </w:p>
    <w:p>
      <w:pPr>
        <w:spacing w:after="240" w:line="276"/>
        <w:jc w:val="both"/>
      </w:pPr>
      <w:r>
        <w:rPr>
          <w:rFonts w:ascii="Arial" w:cs="Arial" w:eastAsia="Arial" w:hAnsi="Arial"/>
          <w:sz w:val="22"/>
          <w:szCs w:val="22"/>
        </w:rPr>
        <w:t xml:space="preserve">Als Führungskraft überzeugte Herr Maier durch einen kooperativen und zugleich zielorientierten Führungsstil. Er delegierte Aufgaben und Verantwortung sachgerecht, förderte die fachliche wie persönliche Entwicklung seines Teams nachhaltig und wurde von seinen Mitarbeitenden – auch über Standorte und Ländergrenzen hinweg – als verlässliche und motivierende Führungspersönlichkeit geschätzt. Auch über seinen eigenen Bereich hinaus war er bei schwierigen Entscheidungen ein verlässlicher Ansprechpartner für seine Kolleginnen und Kollegen, dessen Rat und Urteil im gesamten Unternehmen Gewicht hatten.</w:t>
      </w:r>
    </w:p>
    <w:p>
      <w:pPr>
        <w:spacing w:after="240" w:line="276"/>
        <w:jc w:val="both"/>
      </w:pPr>
      <w:r>
        <w:rPr>
          <w:rFonts w:ascii="Arial" w:cs="Arial" w:eastAsia="Arial" w:hAnsi="Arial"/>
          <w:sz w:val="22"/>
          <w:szCs w:val="22"/>
        </w:rPr>
        <w:t xml:space="preserve">Eine herausragende Leistung erbrachte Herr Maier bei der Integration der SAXONIA TEXTILE PARTS GmbH, deren vertriebsseitige Steuerung er maßgeblich verantwortete: Er entschied über die Fortführung des Produktportfolios am neuen Standort, stimmte die erforderlichen Sicherheitsbestände ab, verantwortete die Überführung sämtlicher Kundenbeziehungen und Stammdaten in die SAP-Systeme der aufnehmenden Gesellschaft und sicherte durch die Schulung der Mitarbeitenden in Schramberg den vollständigen Transfer des Produkt- und Prozesswissens. Durch seine vorausschauende Planung der Fertigungs- und Bevorratungsmengen blieb die Lieferfähigkeit gegenüber unseren Kunden während der gesamten Verlagerung gewährleistet.</w:t>
      </w:r>
    </w:p>
    <w:p>
      <w:pPr>
        <w:spacing w:after="240" w:line="276"/>
        <w:jc w:val="both"/>
      </w:pPr>
      <w:r>
        <w:rPr>
          <w:rFonts w:ascii="Arial" w:cs="Arial" w:eastAsia="Arial" w:hAnsi="Arial"/>
          <w:sz w:val="22"/>
          <w:szCs w:val="22"/>
        </w:rPr>
        <w:t xml:space="preserve">Hervorzuheben ist ferner, dass Herr Maier den Umsatzanteil außerhalb des OEM-Kanals von rund 10 % auf rund 40 % steigerte und damit die Abhängigkeit von einzelnen Großkunden deutlich verringerte. Maßgeblich hierfür war der gezielte Ausbau des Endkundengeschäfts in China, der zugleich den Zugang zu den dortigen Maschinenherstellern eröffnete: Den Kundenkreis in diesem Segment erweiterte er von einem – dem Marktführer – auf sieben Hersteller, was angesichts der dort ausgeprägten Lieferantenpräferenzen besondere Anerkennung verdient. Weitere Neukunden gewann er in den Vereinigten Staaten, in Brasilien, Japan, Indien und in Europa. In einem von erheblichen Kostensteigerungen geprägten Marktumfeld setzte er zudem die notwendigen Preisanpassungen konsequent durch – auch gegenüber unserem umsatzstärksten Kunden – und sicherte so die Ertragskraft seines Bereichs.</w:t>
      </w:r>
    </w:p>
    <w:p>
      <w:pPr>
        <w:spacing w:after="240" w:line="276"/>
        <w:jc w:val="both"/>
      </w:pPr>
      <w:r>
        <w:rPr>
          <w:rFonts w:ascii="Arial" w:cs="Arial" w:eastAsia="Arial" w:hAnsi="Arial"/>
          <w:sz w:val="22"/>
          <w:szCs w:val="22"/>
        </w:rPr>
        <w:t xml:space="preserve">Über sein Tagesgeschäft hinaus prägte Herr Maier mehrere bereichsübergreifende Projekte. Die weltweite Vereinheitlichung der Customer-Service-Prozesse führte er als eigenständiges Projekt erfolgreich zum Abschluss. Mit dem marktführenden Textilmaschinenhersteller baute er die Geschäftsbeziehung zu einer strategischen Partnerschaft aus, die in einem Kooperationsvertrag, enger technischer Zusammenarbeit und gemeinsam finanzierten Produktionsanlagen an unserem Standort mündete, das Geschäft langfristig absicherte und unsere technische Marktführerschaft festigte.</w:t>
      </w:r>
    </w:p>
    <w:p>
      <w:pPr>
        <w:spacing w:after="240" w:line="276"/>
        <w:jc w:val="both"/>
      </w:pPr>
      <w:r>
        <w:rPr>
          <w:rFonts w:ascii="Arial" w:cs="Arial" w:eastAsia="Arial" w:hAnsi="Arial"/>
          <w:sz w:val="22"/>
          <w:szCs w:val="22"/>
        </w:rPr>
        <w:t xml:space="preserve">Besonderes Engagement zeigte er bei der Digitalisierung des Vertriebs. Da sich das konzernweit vorgegebene CRM-System nicht auf die Anforderungen unseres Geschäfts zuschneiden ließ, initiierte er eine eigene Vertriebsanwendung auf Basis von Microsoft Power Apps und verantwortete deren fachliche Konzeption; die technische Umsetzung erfolgte durch unsere IT nach den von ihm erarbeiteten Anforderungen. Die Anwendung führt Kundenstammdaten, den Maschinenpark und die Bewertung unserer Kunden, Wettbewerbsinformationen sowie Besuchsberichte und Vertriebsaktivitäten zusammen, bindet unsere Handelspartner in Datenpflege und Leadbearbeitung ein und steht dem Vertrieb seit dem Rollout mobil zur Verfügung. Am Aufbau des neuen B2B-Portals mit Onlineshop und Händlerfunktion wirkte er von der Anbieterauswahl über das Lastenheft bis in die Detailfragen der Umsetzung maßgeblich mit; seine langjährige Kundenerfahrung, seine vertriebliche Expertise und seine genaue Kenntnis unserer SAP-Systeme waren dabei eine wesentliche Entscheidungsgrundlage.</w:t>
      </w:r>
    </w:p>
    <w:p>
      <w:pPr>
        <w:spacing w:after="240" w:line="276"/>
        <w:jc w:val="both"/>
      </w:pPr>
      <w:r>
        <w:rPr>
          <w:rFonts w:ascii="Arial" w:cs="Arial" w:eastAsia="Arial" w:hAnsi="Arial"/>
          <w:sz w:val="22"/>
          <w:szCs w:val="22"/>
        </w:rPr>
        <w:t xml:space="preserve">Herr Maier erledigte alle ihm übertragenen Aufgaben stets zu unserer vollsten Zufriedenheit.</w:t>
      </w:r>
    </w:p>
    <w:p>
      <w:pPr>
        <w:spacing w:after="240" w:line="276"/>
        <w:jc w:val="both"/>
      </w:pPr>
      <w:r>
        <w:rPr>
          <w:rFonts w:ascii="Arial" w:cs="Arial" w:eastAsia="Arial" w:hAnsi="Arial"/>
          <w:sz w:val="22"/>
          <w:szCs w:val="22"/>
        </w:rPr>
        <w:t xml:space="preserve">Sein Verhalten gegenüber Vorgesetzten, Mitarbeitenden, Kollegen und Kunden war stets vorbildlich. Aufgrund seiner offenen, verbindlichen und hilfsbereiten Art war er bei allen Beteiligten gleichermaßen anerkannt und geschätzt.</w:t>
      </w:r>
    </w:p>
    <w:p>
      <w:pPr>
        <w:spacing w:after="240" w:line="276"/>
        <w:jc w:val="both"/>
      </w:pPr>
      <w:r>
        <w:rPr>
          <w:rFonts w:ascii="Arial" w:cs="Arial" w:eastAsia="Arial" w:hAnsi="Arial"/>
          <w:sz w:val="22"/>
          <w:szCs w:val="22"/>
        </w:rPr>
        <w:t xml:space="preserve">Das Arbeitsverhältnis endet zum 31. Dezember 2026 auf eigenen Wunsch von Herrn Maier.</w:t>
      </w:r>
    </w:p>
    <w:p>
      <w:pPr>
        <w:spacing w:after="240" w:line="276"/>
        <w:jc w:val="both"/>
      </w:pPr>
      <w:r>
        <w:rPr>
          <w:rFonts w:ascii="Arial" w:cs="Arial" w:eastAsia="Arial" w:hAnsi="Arial"/>
          <w:sz w:val="22"/>
          <w:szCs w:val="22"/>
        </w:rPr>
        <w:t xml:space="preserve">Wir bedauern sein Ausscheiden sehr. Wir danken ihm für die stets hervorragende Zusammenarbeit und für seine wertvollen Beiträge zum Erfolg unseres Unternehmens und wünschen ihm für seinen weiteren Berufs- und Lebensweg sowie persönlich weiterhin viel Erfolg und alles Gute.</w:t>
      </w:r>
    </w:p>
    <w:p>
      <w:pPr>
        <w:spacing w:after="360" w:before="480"/>
      </w:pPr>
      <w:r>
        <w:rPr>
          <w:rFonts w:ascii="Arial" w:cs="Arial" w:eastAsia="Arial" w:hAnsi="Arial"/>
          <w:sz w:val="22"/>
          <w:szCs w:val="22"/>
        </w:rPr>
        <w:t xml:space="preserve">Schramberg, 31. Dezember 2026</w:t>
      </w:r>
    </w:p>
    <w:p>
      <w:pPr>
        <w:spacing w:after="960"/>
      </w:pPr>
      <w:r>
        <w:rPr>
          <w:rFonts w:ascii="Arial" w:cs="Arial" w:eastAsia="Arial" w:hAnsi="Arial"/>
          <w:b/>
          <w:bCs/>
          <w:sz w:val="22"/>
          <w:szCs w:val="22"/>
        </w:rPr>
        <w:t xml:space="preserve">KERN-LIEBERS TEXTILE GMBH</w:t>
      </w:r>
    </w:p>
    <w:p>
      <w:pPr>
        <w:spacing w:after="60"/>
      </w:pPr>
      <w:r>
        <w:rPr>
          <w:rFonts w:ascii="Arial" w:cs="Arial" w:eastAsia="Arial" w:hAnsi="Arial"/>
          <w:sz w:val="22"/>
          <w:szCs w:val="22"/>
        </w:rPr>
        <w:t xml:space="preserve">______________________________          ______________________________</w:t>
      </w:r>
    </w:p>
    <w:p>
      <w:r>
        <w:rPr>
          <w:rFonts w:ascii="Arial" w:cs="Arial" w:eastAsia="Arial" w:hAnsi="Arial"/>
          <w:color w:val="595959"/>
          <w:sz w:val="18"/>
          <w:szCs w:val="18"/>
        </w:rPr>
        <w:t xml:space="preserve">Geschäftsführung                                        Vice President Sales</w:t>
      </w:r>
    </w:p>
    <w:sectPr>
      <w:pgSz w:w="11906" w:h="16838" w:orient="portrait"/>
      <w:pgMar w:top="2551" w:right="1133"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53"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Arbeitszeugnis Stefan Oliver Maier</dc:title>
  <dc:creator>KERN-LIEBERS TEXTILE GMBH</dc:creator>
  <cp:lastModifiedBy>Un-named</cp:lastModifiedBy>
  <cp:revision>1</cp:revision>
  <dcterms:created xsi:type="dcterms:W3CDTF">2026-08-22T19:06:28.900Z</dcterms:created>
  <dcterms:modified xsi:type="dcterms:W3CDTF">2026-08-22T19:06:28.900Z</dcterms:modified>
</cp:coreProperties>
</file>

<file path=docProps/custom.xml><?xml version="1.0" encoding="utf-8"?>
<Properties xmlns="http://schemas.openxmlformats.org/officeDocument/2006/custom-properties" xmlns:vt="http://schemas.openxmlformats.org/officeDocument/2006/docPropsVTypes"/>
</file>