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Decision Table Testing.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1.О</w:t>
      </w:r>
      <w:r>
        <w:rPr>
          <w:b/>
          <w:bCs/>
          <w:lang w:val="ru-RU"/>
        </w:rPr>
        <w:t>писание метода:</w:t>
      </w:r>
    </w:p>
    <w:p>
      <w:pPr>
        <w:pStyle w:val="Normal"/>
        <w:numPr>
          <w:ilvl w:val="0"/>
          <w:numId w:val="0"/>
        </w:numPr>
        <w:tabs>
          <w:tab w:val="left" w:pos="851" w:leader="none"/>
        </w:tabs>
        <w:spacing w:before="0" w:after="0"/>
        <w:ind w:left="0" w:right="0" w:firstLine="709"/>
        <w:jc w:val="both"/>
        <w:outlineLvl w:val="2"/>
        <w:rPr/>
      </w:pP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Decision</w:t>
      </w:r>
      <w:r>
        <w:rPr>
          <w:rFonts w:eastAsia="Times New Roman" w:cs="Times New Roman"/>
          <w:b/>
          <w:bCs/>
          <w:sz w:val="24"/>
          <w:szCs w:val="24"/>
          <w:lang w:val="ru-RU" w:eastAsia="ru-RU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Table</w:t>
      </w:r>
      <w:r>
        <w:rPr>
          <w:rFonts w:cs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Testing</w:t>
      </w:r>
      <w:r>
        <w:rPr>
          <w:rFonts w:cs="Times New Roman"/>
          <w:sz w:val="24"/>
          <w:szCs w:val="24"/>
          <w:lang w:val="ru-RU"/>
        </w:rPr>
        <w:t xml:space="preserve">  - класс техник тест-дизайна, которая относится к техникам «черного ящика».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Техника для фиксирования требований и описания дизайна приложения. Decision Tables описывают логику приложения основываясь на условиях/свойствах состояния системы. Этими таблицами очень удобно описывать бизнес-логику приложения, если на тестируемое приложение нет адекватной документации. Представление требований в простой и компактной форме служит отличной основой для тест кейсов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.</w:t>
      </w:r>
    </w:p>
    <w:p>
      <w:pPr>
        <w:pStyle w:val="Normal"/>
        <w:numPr>
          <w:ilvl w:val="0"/>
          <w:numId w:val="0"/>
        </w:numPr>
        <w:tabs>
          <w:tab w:val="left" w:pos="851" w:leader="none"/>
        </w:tabs>
        <w:spacing w:before="0" w:after="0"/>
        <w:ind w:left="0" w:right="0" w:hanging="0"/>
        <w:jc w:val="both"/>
        <w:outlineLvl w:val="2"/>
        <w:rPr>
          <w:b/>
          <w:b/>
          <w:bCs/>
        </w:rPr>
      </w:pP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2.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Пример использования методики:</w:t>
      </w:r>
    </w:p>
    <w:p>
      <w:pPr>
        <w:pStyle w:val="Normal"/>
        <w:numPr>
          <w:ilvl w:val="0"/>
          <w:numId w:val="0"/>
        </w:numPr>
        <w:tabs>
          <w:tab w:val="left" w:pos="851" w:leader="none"/>
        </w:tabs>
        <w:spacing w:before="0" w:after="0"/>
        <w:ind w:left="0" w:right="0" w:hanging="0"/>
        <w:jc w:val="both"/>
        <w:outlineLvl w:val="2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Вход на соревнования по дрифту для детей до 5 лет бесплатно, для пенсионеров 300 рублей. Для всех остальных 600 рублей.</w:t>
      </w:r>
    </w:p>
    <w:p>
      <w:pPr>
        <w:pStyle w:val="Normal"/>
        <w:numPr>
          <w:ilvl w:val="0"/>
          <w:numId w:val="0"/>
        </w:numPr>
        <w:tabs>
          <w:tab w:val="left" w:pos="851" w:leader="none"/>
        </w:tabs>
        <w:spacing w:before="0" w:after="0"/>
        <w:ind w:left="0" w:right="0" w:hanging="0"/>
        <w:jc w:val="both"/>
        <w:outlineLvl w:val="2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При входе каждому человеку выдает кепка , мужчинам- мужская, женщинам-женская.</w:t>
      </w:r>
    </w:p>
    <w:p>
      <w:pPr>
        <w:pStyle w:val="Normal"/>
        <w:numPr>
          <w:ilvl w:val="0"/>
          <w:numId w:val="0"/>
        </w:numPr>
        <w:tabs>
          <w:tab w:val="left" w:pos="851" w:leader="none"/>
        </w:tabs>
        <w:spacing w:before="0" w:after="0"/>
        <w:ind w:left="0" w:right="0" w:hanging="0"/>
        <w:jc w:val="both"/>
        <w:outlineLvl w:val="2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left" w:pos="851" w:leader="none"/>
        </w:tabs>
        <w:spacing w:before="0" w:after="0"/>
        <w:ind w:left="0" w:right="0" w:hanging="0"/>
        <w:jc w:val="both"/>
        <w:outlineLvl w:val="2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Таблица определяет сколько платит человек при входе и какую кепку ему дают.</w:t>
      </w:r>
    </w:p>
    <w:tbl>
      <w:tblPr>
        <w:tblW w:w="9579" w:type="dxa"/>
        <w:jc w:val="left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05"/>
        <w:gridCol w:w="1080"/>
        <w:gridCol w:w="1080"/>
        <w:gridCol w:w="1080"/>
        <w:gridCol w:w="1245"/>
        <w:gridCol w:w="1350"/>
        <w:gridCol w:w="1539"/>
      </w:tblGrid>
      <w:tr>
        <w:trPr/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737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Правила </w:t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7374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Возраст </w:t>
            </w:r>
            <w:r>
              <w:rPr>
                <w:lang w:val="en-US"/>
              </w:rPr>
              <w:t>&lt; 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en-US"/>
              </w:rPr>
              <w:t>5&lt;=</w:t>
            </w:r>
            <w:r>
              <w:rPr>
                <w:lang w:val="ru-RU"/>
              </w:rPr>
              <w:t>Возраст</w:t>
            </w:r>
            <w:r>
              <w:rPr>
                <w:lang w:val="en-US"/>
              </w:rPr>
              <w:t>&lt;60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Да 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Возраст </w:t>
            </w:r>
            <w:r>
              <w:rPr>
                <w:lang w:val="en-US"/>
              </w:rPr>
              <w:t>&gt;=60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Да </w:t>
            </w:r>
          </w:p>
        </w:tc>
        <w:tc>
          <w:tcPr>
            <w:tcW w:w="1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Пол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Мужской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Женский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Мужской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Женский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Мужской</w:t>
            </w:r>
          </w:p>
        </w:tc>
        <w:tc>
          <w:tcPr>
            <w:tcW w:w="1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Женский</w:t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Результат: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Бесплатный вход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Да 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Цена 600 рублей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Цена 300 рублей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Да </w:t>
            </w:r>
          </w:p>
        </w:tc>
        <w:tc>
          <w:tcPr>
            <w:tcW w:w="1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Мужская кепка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Женская кепка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5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851" w:leader="none"/>
        </w:tabs>
        <w:spacing w:before="0" w:after="0"/>
        <w:ind w:left="0" w:right="0" w:hanging="0"/>
        <w:jc w:val="both"/>
        <w:outlineLvl w:val="2"/>
        <w:rPr>
          <w:rFonts w:ascii="Times New Roman" w:hAnsi="Times New Roman"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>Это таблицу мы преобразуем в таблицу тест-кейсов.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tbl>
      <w:tblPr>
        <w:tblW w:w="9579" w:type="dxa"/>
        <w:jc w:val="left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05"/>
        <w:gridCol w:w="1229"/>
        <w:gridCol w:w="31"/>
        <w:gridCol w:w="1198"/>
        <w:gridCol w:w="1229"/>
        <w:gridCol w:w="1229"/>
        <w:gridCol w:w="1229"/>
        <w:gridCol w:w="35"/>
        <w:gridCol w:w="1194"/>
      </w:tblGrid>
      <w:tr>
        <w:trPr/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lang w:val="ru-RU"/>
              </w:rPr>
            </w:pPr>
            <w:r>
              <w:rPr>
                <w:lang w:val="ru-RU"/>
              </w:rPr>
              <w:t>Тест-кейс1</w:t>
            </w:r>
          </w:p>
        </w:tc>
        <w:tc>
          <w:tcPr>
            <w:tcW w:w="1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lang w:val="ru-RU"/>
              </w:rPr>
            </w:pPr>
            <w:r>
              <w:rPr>
                <w:lang w:val="ru-RU"/>
              </w:rPr>
              <w:t>Тест-кейс2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lang w:val="ru-RU"/>
              </w:rPr>
            </w:pPr>
            <w:r>
              <w:rPr>
                <w:lang w:val="ru-RU"/>
              </w:rPr>
              <w:t>Тест-кейс3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lang w:val="ru-RU"/>
              </w:rPr>
            </w:pPr>
            <w:r>
              <w:rPr>
                <w:lang w:val="ru-RU"/>
              </w:rPr>
              <w:t>Тест-кейс4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lang w:val="ru-RU"/>
              </w:rPr>
            </w:pPr>
            <w:r>
              <w:rPr>
                <w:lang w:val="ru-RU"/>
              </w:rPr>
              <w:t>Тест-кейс5</w:t>
            </w:r>
          </w:p>
        </w:tc>
        <w:tc>
          <w:tcPr>
            <w:tcW w:w="1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center"/>
              <w:rPr>
                <w:lang w:val="ru-RU"/>
              </w:rPr>
            </w:pPr>
            <w:r>
              <w:rPr>
                <w:lang w:val="ru-RU"/>
              </w:rPr>
              <w:t>Тест-кейс6</w:t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7374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Возраст </w:t>
            </w:r>
            <w:r>
              <w:rPr>
                <w:lang w:val="en-US"/>
              </w:rPr>
              <w:t>&lt; 5</w:t>
            </w:r>
          </w:p>
        </w:tc>
        <w:tc>
          <w:tcPr>
            <w:tcW w:w="126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1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2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64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en-US"/>
              </w:rPr>
              <w:t>5&lt;=</w:t>
            </w:r>
            <w:r>
              <w:rPr>
                <w:lang w:val="ru-RU"/>
              </w:rPr>
              <w:t>Возраст</w:t>
            </w:r>
            <w:r>
              <w:rPr>
                <w:lang w:val="en-US"/>
              </w:rPr>
              <w:t>&lt;60</w:t>
            </w:r>
          </w:p>
        </w:tc>
        <w:tc>
          <w:tcPr>
            <w:tcW w:w="126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1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Да </w:t>
            </w:r>
          </w:p>
        </w:tc>
        <w:tc>
          <w:tcPr>
            <w:tcW w:w="12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264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Возраст </w:t>
            </w:r>
            <w:r>
              <w:rPr>
                <w:lang w:val="en-US"/>
              </w:rPr>
              <w:t>&gt;=60</w:t>
            </w:r>
          </w:p>
        </w:tc>
        <w:tc>
          <w:tcPr>
            <w:tcW w:w="126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1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64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Да 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Пол</w:t>
            </w:r>
          </w:p>
        </w:tc>
        <w:tc>
          <w:tcPr>
            <w:tcW w:w="126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Мужской</w:t>
            </w:r>
          </w:p>
        </w:tc>
        <w:tc>
          <w:tcPr>
            <w:tcW w:w="11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Женский</w:t>
            </w:r>
          </w:p>
        </w:tc>
        <w:tc>
          <w:tcPr>
            <w:tcW w:w="12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Мужской</w:t>
            </w:r>
          </w:p>
        </w:tc>
        <w:tc>
          <w:tcPr>
            <w:tcW w:w="12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Женский</w:t>
            </w:r>
          </w:p>
        </w:tc>
        <w:tc>
          <w:tcPr>
            <w:tcW w:w="1264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Мужской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Женский</w:t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Ожидаемый результат:</w:t>
            </w:r>
          </w:p>
        </w:tc>
        <w:tc>
          <w:tcPr>
            <w:tcW w:w="126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1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64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Бесплатный вход</w:t>
            </w:r>
          </w:p>
        </w:tc>
        <w:tc>
          <w:tcPr>
            <w:tcW w:w="126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Да </w:t>
            </w:r>
          </w:p>
        </w:tc>
        <w:tc>
          <w:tcPr>
            <w:tcW w:w="11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2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64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Цена 600 рублей</w:t>
            </w:r>
          </w:p>
        </w:tc>
        <w:tc>
          <w:tcPr>
            <w:tcW w:w="126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1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2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264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Цена 300 рублей</w:t>
            </w:r>
          </w:p>
        </w:tc>
        <w:tc>
          <w:tcPr>
            <w:tcW w:w="126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1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64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Да 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Мужская кепка</w:t>
            </w:r>
          </w:p>
        </w:tc>
        <w:tc>
          <w:tcPr>
            <w:tcW w:w="126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1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2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64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Женская кепка</w:t>
            </w:r>
          </w:p>
        </w:tc>
        <w:tc>
          <w:tcPr>
            <w:tcW w:w="126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1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2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2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264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/>
            </w:pPr>
            <w:r>
              <w:rPr/>
            </w:r>
          </w:p>
        </w:tc>
        <w:tc>
          <w:tcPr>
            <w:tcW w:w="1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1"/>
              <w:jc w:val="both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</w:tbl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3.Преимущества метода.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Style14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1.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 xml:space="preserve">Таблицы решений определяет ожидаемые результаты для всех входных комбинаций в удобном для чтения формате. </w:t>
      </w:r>
    </w:p>
    <w:p>
      <w:pPr>
        <w:pStyle w:val="Style14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2.Таблица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решений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помога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ет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разрабатывать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тест-кейсы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. Каждый столбец в таблиц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е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решений долж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ен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быть преобразован в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один тест-кейс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. </w:t>
      </w:r>
    </w:p>
    <w:p>
      <w:pPr>
        <w:pStyle w:val="Style14"/>
        <w:jc w:val="left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3.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Таблицы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решений являются эффективными для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отображения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результат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ов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теста. Они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четко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показывают , что сценарии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работа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е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т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и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ли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не 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работа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е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т</w:t>
      </w: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.</w:t>
      </w:r>
    </w:p>
    <w:p>
      <w:pPr>
        <w:pStyle w:val="Style14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4.Методику можно использовать на любых уровнях тестирования.</w:t>
      </w:r>
    </w:p>
    <w:p>
      <w:pPr>
        <w:pStyle w:val="Style14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5.Для того,чтобы разобраться в таблице не требуется каких то отдельных знаний.</w:t>
      </w:r>
    </w:p>
    <w:p>
      <w:pPr>
        <w:pStyle w:val="Style14"/>
        <w:jc w:val="left"/>
        <w:rPr>
          <w:rFonts w:ascii="Arial;Helvetica;Georgia;sans-serif" w:hAnsi="Arial;Helvetica;Georgia;sans-serif"/>
          <w:b w:val="false"/>
          <w:i w:val="false"/>
          <w:caps w:val="false"/>
          <w:smallCaps w:val="false"/>
          <w:color w:val="333333"/>
          <w:spacing w:val="0"/>
          <w:sz w:val="18"/>
          <w:lang w:val="ru-RU"/>
        </w:rPr>
      </w:pPr>
      <w:r>
        <w:rPr>
          <w:rFonts w:ascii="Arial;Helvetica;Georgia;sans-serif" w:hAnsi="Arial;Helvetica;Georgia;sans-serif"/>
          <w:b w:val="false"/>
          <w:i w:val="false"/>
          <w:caps w:val="false"/>
          <w:smallCaps w:val="false"/>
          <w:color w:val="333333"/>
          <w:spacing w:val="0"/>
          <w:sz w:val="18"/>
          <w:lang w:val="ru-RU"/>
        </w:rPr>
      </w:r>
    </w:p>
    <w:p>
      <w:pPr>
        <w:pStyle w:val="Normal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4.</w:t>
      </w:r>
      <w:r>
        <w:rPr>
          <w:b/>
          <w:bCs/>
          <w:lang w:val="ru-RU"/>
        </w:rPr>
        <w:t>Недостатки метода.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>1.При большом количестве возможных правил, таблица получается слишком громоздкой и не   удобной для использования.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2. </w:t>
      </w:r>
      <w:r>
        <w:rPr>
          <w:lang w:val="ru-RU"/>
        </w:rPr>
        <w:t>Для создания таблицы требуются знания предметной области.</w:t>
      </w:r>
    </w:p>
    <w:p>
      <w:pPr>
        <w:pStyle w:val="Normal"/>
        <w:jc w:val="left"/>
        <w:rPr>
          <w:lang w:val="en-US"/>
        </w:rPr>
      </w:pPr>
      <w:r>
        <w:rPr>
          <w:lang w:val="ru-RU"/>
        </w:rPr>
        <w:t>3.Трудно предусмотреть все варианты. Слишком большое количество входных данных, даст огромные размеры таблицы.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Arial">
    <w:altName w:val="Helvetica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1">
    <w:name w:val="Заголовок 1"/>
    <w:basedOn w:val="Style13"/>
    <w:next w:val="Style14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3"/>
    <w:next w:val="Style14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3"/>
    <w:next w:val="Style14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Style11">
    <w:name w:val="Символ нумерации"/>
    <w:qFormat/>
    <w:rPr/>
  </w:style>
  <w:style w:type="character" w:styleId="Style12">
    <w:name w:val="Выделение"/>
    <w:rPr>
      <w:i/>
      <w:iCs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4">
    <w:name w:val="Основной текст"/>
    <w:basedOn w:val="Normal"/>
    <w:pPr>
      <w:spacing w:before="0" w:after="120"/>
    </w:pPr>
    <w:rPr/>
  </w:style>
  <w:style w:type="paragraph" w:styleId="Style15">
    <w:name w:val="Список"/>
    <w:basedOn w:val="Style14"/>
    <w:pPr/>
    <w:rPr>
      <w:rFonts w:cs="Tahoma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Tahoma"/>
    </w:rPr>
  </w:style>
  <w:style w:type="paragraph" w:styleId="Style18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19">
    <w:name w:val="Заглавие"/>
    <w:basedOn w:val="Style13"/>
    <w:next w:val="Style14"/>
    <w:pPr>
      <w:jc w:val="center"/>
    </w:pPr>
    <w:rPr>
      <w:b/>
      <w:bCs/>
      <w:sz w:val="56"/>
      <w:szCs w:val="56"/>
    </w:rPr>
  </w:style>
  <w:style w:type="paragraph" w:styleId="Style20">
    <w:name w:val="Подзаголовок"/>
    <w:basedOn w:val="Style13"/>
    <w:next w:val="Style14"/>
    <w:pPr>
      <w:spacing w:before="60" w:after="120"/>
      <w:jc w:val="center"/>
    </w:pPr>
    <w:rPr>
      <w:sz w:val="36"/>
      <w:szCs w:val="36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2348</TotalTime>
  <Application>LibreOffice/4.4.1.2$Windows_x86 LibreOffice_project/45e2de17089c24a1fa810c8f975a7171ba4cd432</Application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ru-RU</dc:language>
  <dcterms:modified xsi:type="dcterms:W3CDTF">2015-04-20T21:04:46Z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