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 w:line="264" w:lineRule="auto"/>
        <w:jc w:val="left"/>
      </w:pPr>
      <w:r>
        <w:rPr>
          <w:rFonts w:ascii="Calibri" w:hAnsi="Calibri" w:eastAsia="Microsoft YaHei"/>
          <w:b/>
          <w:color w:val="0E9F6E"/>
          <w:sz w:val="48"/>
        </w:rPr>
        <w:t>RADAR 用户使用操作手册</w:t>
      </w:r>
    </w:p>
    <w:p>
      <w:pPr>
        <w:spacing w:before="0" w:after="280" w:line="288" w:lineRule="auto"/>
      </w:pPr>
      <w:r>
        <w:rPr>
          <w:rFonts w:ascii="Calibri" w:hAnsi="Calibri" w:eastAsia="Microsoft YaHei"/>
          <w:b w:val="0"/>
          <w:color w:val="666666"/>
          <w:sz w:val="24"/>
        </w:rPr>
        <w:t>面向业务、开发、测试、运维、评审与管理员的日常操作指南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适用系统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RADAR · 日常需求研发流程管理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适用版本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以当前 main 分支 README 与代码实现为准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发布日期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2026-07-01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编写人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hengguan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Microsoft YaHei" w:hAnsi="Microsoft YaHei" w:eastAsia="Microsoft YaHei"/>
          <w:b/>
          <w:color w:val="2D7AB8"/>
          <w:sz w:val="40"/>
        </w:rPr>
        <w:t>目录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一、手册说明</w:t>
        <w:tab/>
        <w:t>3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二、登录与首页</w:t>
        <w:tab/>
        <w:t>3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三、通用界面操作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四、效能仪表盘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五、版本概览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六、需求分析</w:t>
        <w:tab/>
        <w:t>5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6.1 新增需求</w:t>
        <w:tab/>
        <w:t>5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6.2 编辑和删除规则</w:t>
        <w:tab/>
        <w:t>5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七、工单分析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7.1 新增工单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7.2 工单规则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八、开发管理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8.1 承接开发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8.2 填报开发任务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九、测试管理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9.1 承接测试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9.2 填报测试任务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十、投产申请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十一、投产审批</w:t>
        <w:tab/>
        <w:t>8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11.1 打开审批详情</w:t>
        <w:tab/>
        <w:t>8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11.2 维护审批信息</w:t>
        <w:tab/>
        <w:t>8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十二、电子签名</w:t>
        <w:tab/>
        <w:t>9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十三、问题管理</w:t>
        <w:tab/>
        <w:t>9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十四、导入导出</w:t>
        <w:tab/>
        <w:t>9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十五、管理员操作</w:t>
        <w:tab/>
        <w:t>10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15.1 人员管理</w:t>
        <w:tab/>
        <w:t>10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15.2 系统设置</w:t>
        <w:tab/>
        <w:t>10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十六、常见问题</w:t>
        <w:tab/>
        <w:t>10</w:t>
      </w:r>
    </w:p>
    <w:p>
      <w:r>
        <w:br w:type="page"/>
      </w:r>
    </w:p>
    <w:p>
      <w:pPr>
        <w:pStyle w:val="Heading1"/>
      </w:pPr>
      <w:r>
        <w:t>一、手册说明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本文档用于指导 RADAR 日常需求研发流程管理平台的最终用户完成登录、查看、填报、承接、投产申请、审批会签、导入导出和系统管理等操作。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阅读建议：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普通业务用户重点阅读第 2 至第 9 章；投产评审角色重点阅读第 10 至第 12 章；管理员重点阅读第 13 至第 15 章。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3300"/>
        <w:gridCol w:w="4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读者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重点章节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典型任务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业务人员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登录、版本概览、需求分析、工单分析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登记需求/工单，查看全链路状态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开发人员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开发管理、附件、历史记录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承接开发任务，维护状态和设计/测试附件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测试人员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测试管理、附件、导入导出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承接 SIT/UAT/NFT/SEC 任务，维护测试材料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运维/实施人员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投产申请、投产审批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维护变更单、交付制品和上线状态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评审人员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电子签名、评审会签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签署或驳回投产评审项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管理员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人员管理、系统设置、权限矩阵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维护账号、角色、字典、系统和平台配置</w:t>
            </w:r>
          </w:p>
        </w:tc>
      </w:tr>
    </w:tbl>
    <w:p>
      <w:pPr>
        <w:pStyle w:val="Heading1"/>
      </w:pPr>
      <w:r>
        <w:t>二、登录与首页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打开系统访问地址，进入登录页。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输入登录名、密码和验证码。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点击登录。若密码过期，系统会提示先修改密码。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登录成功后进入当前用户默认首页；菜单会根据权限自动显示。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登录名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通常为用户手机号；初始超级管理员登录名由 ADMIN_PHONE 配置。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密码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由管理员创建、重置或用户自行修改。生产环境初始密码必须由部署人员显式配置。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验证码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验证码有有效期和最大尝试次数，过期或多次错误需刷新。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账号锁定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连续登录失败达到安全策略阈值后会锁定，需等待或由管理员解锁。</w:t>
            </w:r>
          </w:p>
        </w:tc>
      </w:tr>
    </w:tbl>
    <w:p>
      <w:pPr>
        <w:pStyle w:val="Heading1"/>
      </w:pPr>
      <w:r>
        <w:t>三、通用界面操作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操作对象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左侧菜单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按权限显示模块入口。无查看权限的模块不会展示。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投产点选择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用于切换当前查看的投产窗口，多数业务列表默认按当前窗口过滤。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筛选区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支持按编号、内容、状态、机构、系统、负责人、投产点等条件组合过滤。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列表行点击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通常打开对应详情弹窗或详情页面。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导入/导出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有权限时可下载模板、批量导入、导出当前筛选范围的数据。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历史记录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展示字段级变更历史，包括操作人、字段、修改前后值和时间。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编号链接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部分详情页支持复制或跳转编号链接，便于协同沟通。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权限提示：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如果页面看不到某个按钮，通常不是系统异常，而是当前账号没有对应操作权限。请联系管理员调整角色权限。</w:t>
            </w:r>
          </w:p>
        </w:tc>
      </w:tr>
    </w:tbl>
    <w:p/>
    <w:p>
      <w:pPr>
        <w:pStyle w:val="Heading1"/>
      </w:pPr>
      <w:r>
        <w:t>四、效能仪表盘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效能仪表盘用于从投产窗口和多维度角度观察交付效能。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原子指标卡展示需求、工单、开发、SIT、UAT、投产申请/制品等总量与终态数量。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自定义图表支持柱状图、面积图、饼图和透视表。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图表数据源包括需求、工单、开发、SIT、UAT、NFT、SEC、投产系统/制品以及混合数据源。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点击图表元素可钻取底层记录。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个人图表仅当前用户可见；系统图表对所有人可见，需要系统图表管理权限维护。</w:t>
      </w:r>
    </w:p>
    <w:p>
      <w:pPr>
        <w:pStyle w:val="Heading1"/>
      </w:pPr>
      <w:r>
        <w:t>五、版本概览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版本概览用于在一个页面查看当前投产窗口下需求、工单和投产相关问题的全链路进展。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进入「版本概览」。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选择投产点或使用默认投产点。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按实施机构查看卡片分组。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查看卡片上的当前阶段和链路节点。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点击卡片进入全生命周期详情。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在详情中查看需求/工单信息、开发任务、测试任务、投产审批、附件和历史记录。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需求/工单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工作项自身的分析状态。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开发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关联开发任务全部终态则完成；有非终态任务则进行中；无任务则未开始。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应用组装测试任务状态。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NFT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非功能测试任务状态，仅有任务时展示。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SEC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安全测试任务状态，仅有任务时展示。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UAT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用户测试任务状态。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投产任务状态，已投产时显示已上线。</w:t>
            </w:r>
          </w:p>
        </w:tc>
      </w:tr>
    </w:tbl>
    <w:p>
      <w:pPr>
        <w:pStyle w:val="Heading1"/>
      </w:pPr>
      <w:r>
        <w:t>六、需求分析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需求分析用于登记普通研发需求，并作为后续开发、测试和投产流程的入口。</w:t>
      </w:r>
    </w:p>
    <w:p>
      <w:pPr>
        <w:pStyle w:val="Heading2"/>
      </w:pPr>
      <w:r>
        <w:t>6.1 新增需求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进入「需求分析」。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点击「添加需求」。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选择计划投产点，系统可按编号规则生成需求编号。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填写需求标题、需求概述、需求类型、是否涉账、提出部门、提出人、业务负责人等信息。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选择主责系统、协同改造系统和协同测试系统。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按需要上传或登记需求说明书路径。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点击保存。</w:t>
      </w:r>
    </w:p>
    <w:p>
      <w:pPr>
        <w:pStyle w:val="Heading2"/>
      </w:pPr>
      <w:r>
        <w:t>6.2 编辑和删除规则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需求已关联开发或测试任务后，需求编号不可修改。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需求已关联开发或测试任务后，不允许删除。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需求进入分析完成等终态时，至少需要填写 1 个主责系统。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必填字段由系统设置中的必填项矩阵决定，页面和后端都会校验。</w:t>
      </w:r>
    </w:p>
    <w:p>
      <w:pPr>
        <w:pStyle w:val="Heading1"/>
      </w:pPr>
      <w:r>
        <w:t>七、工单分析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工单分析用于维护来自问题或外部工单口径的工作项。工单拥有独立编号和状态，但后续开发、测试、投产流程与需求一致。</w:t>
      </w:r>
    </w:p>
    <w:p>
      <w:pPr>
        <w:pStyle w:val="Heading2"/>
      </w:pPr>
      <w:r>
        <w:t>7.1 新增工单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进入「工单分析」。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点击「添加工单」。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输入或选择工单编号。若输入问题编号或 PAMS 工单号，系统会进行联想查询。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选择联想结果后，系统可回填问题摘要、详情、分类和系统。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补充工单类型、计划投产点、提出人、负责人和系统信息。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点击保存。</w:t>
      </w:r>
    </w:p>
    <w:p>
      <w:pPr>
        <w:pStyle w:val="Heading2"/>
      </w:pPr>
      <w:r>
        <w:t>7.2 工单规则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工单编号可手动维护，但必须唯一。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已关联开发或测试任务后，工单编号不可修改，工单不可删除。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工单进入分析完成等终态时，至少需要填写 1 个主责系统。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工单可被开发承接、测试承接、投产申请引用，并进入投产审批。</w:t>
      </w:r>
    </w:p>
    <w:p>
      <w:pPr>
        <w:pStyle w:val="Heading1"/>
      </w:pPr>
      <w:r>
        <w:t>八、开发管理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开发管理用于把需求或工单按系统拆分为开发任务，并维护开发阶段状态、时间和附件。</w:t>
      </w:r>
    </w:p>
    <w:p>
      <w:pPr>
        <w:pStyle w:val="Heading2"/>
      </w:pPr>
      <w:r>
        <w:t>8.1 承接开发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进入「开发管理」。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点击承接开发入口。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选择关联需求或工单编号。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查看承接预览。系统会按主责系统和协同改造系统列出待建任务。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确认需要承接的系统。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提交后系统为尚未建任务的系统生成开发任务。</w:t>
      </w:r>
    </w:p>
    <w:p>
      <w:pPr>
        <w:pStyle w:val="Heading2"/>
      </w:pPr>
      <w:r>
        <w:t>8.2 填报开发任务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维护开发状态、负责人、实施系统、实施方、计划开始、计划结束、实际开始、实际结束。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保存时系统自动计算排期偏差率。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开发完成时，计划和实际起止时间必须完整。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可上传或登记概要设计、详细设计、代码走查、单元测试报告、影响性分析文档。</w:t>
      </w:r>
    </w:p>
    <w:p>
      <w:pPr>
        <w:pStyle w:val="Heading1"/>
      </w:pPr>
      <w:r>
        <w:t>九、测试管理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测试管理包含 SIT、UAT、NFT、SEC 四类测试，四类测试共用操作方式。</w:t>
      </w:r>
    </w:p>
    <w:p>
      <w:pPr>
        <w:pStyle w:val="Heading2"/>
      </w:pPr>
      <w:r>
        <w:t>9.1 承接测试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进入对应测试页面，例如「应用组装测试」或「用户测试」。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点击承接测试入口。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选择需求或工单编号和测试类型。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选择整体测试或按系统拆分。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确认预览后提交，系统生成测试任务。</w:t>
      </w:r>
    </w:p>
    <w:p>
      <w:pPr>
        <w:pStyle w:val="Heading2"/>
      </w:pPr>
      <w:r>
        <w:t>9.2 填报测试任务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维护测试状态、测试负责人、测试实施系统、测试实施方、实施机构和计划/实际时间。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测试完成时，计划和实际起止时间必须完整。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可上传或登记测试方案、测试报告；SIT 还支持测试覆盖设计文档。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NFT 和 SEC 为按需阶段，不承接则不会出现在版本概览链路中。</w:t>
      </w:r>
    </w:p>
    <w:p>
      <w:pPr>
        <w:pStyle w:val="Heading1"/>
      </w:pPr>
      <w:r>
        <w:t>十、投产申请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投产申请用于维护版本变更申请单，记录变更编号、变更系统、影响范围、交付制品和关联工作项。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进入「投产管理 &gt; 投产申请」。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点击新增投产申请。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选择计划投产点和变更系统。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填写变更内容、影响范围、实施机构和负责部门。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选择关联需求、工单或问题编号。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维护交付制品：制品类型、交付单元名称、新版本号、摆渡状态。</w:t>
      </w:r>
    </w:p>
    <w:p>
      <w:pPr>
        <w:pStyle w:val="ListNumber"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保存投产申请。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重要关系：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投产审批列表不是直接读取所有需求或工单，而是从投产申请的关联编号中逐条展开。未被投产申请引用的需求、工单或问题不会出现在投产审批列表中。</w:t>
            </w:r>
          </w:p>
        </w:tc>
      </w:tr>
    </w:tbl>
    <w:p/>
    <w:p>
      <w:pPr>
        <w:pStyle w:val="Heading1"/>
      </w:pPr>
      <w:r>
        <w:t>十一、投产审批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投产审批按投产申请中关联的需求、工单或问题逐条展开，用于维护投产状态、评审状态、会签和评审单。</w:t>
      </w:r>
    </w:p>
    <w:p>
      <w:pPr>
        <w:pStyle w:val="Heading2"/>
      </w:pPr>
      <w:r>
        <w:t>11.1 打开审批详情</w:t>
      </w:r>
    </w:p>
    <w:p>
      <w:pPr>
        <w:pStyle w:val="ListNumber"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进入「投产管理 &gt; 投产审批」。</w:t>
      </w:r>
    </w:p>
    <w:p>
      <w:pPr>
        <w:pStyle w:val="ListNumber"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通过编号、变更编号、状态、评审状态、实施机构或投产点筛选。</w:t>
      </w:r>
    </w:p>
    <w:p>
      <w:pPr>
        <w:pStyle w:val="ListNumber"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点击审批对象打开详情。</w:t>
      </w:r>
    </w:p>
    <w:p>
      <w:pPr>
        <w:pStyle w:val="ListNumber"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首次打开详情时，系统自动创建投产任务和 6 个会签项。</w:t>
      </w:r>
    </w:p>
    <w:p>
      <w:pPr>
        <w:pStyle w:val="Heading2"/>
      </w:pPr>
      <w:r>
        <w:t>11.2 维护审批信息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有编辑权限的用户可维护投产负责人、投产状态和评审状态。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会签角色可在自己的会签项上填写结论并签署或驳回。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任一会签项驳回时，评审状态自动变为评审拒绝。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全部会签项已签署时，评审状态自动变为评审同意。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评审撤销和应急审批是手动状态，不会被自动重算覆盖。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可导出单条 Word 评审单。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会签角色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安全负责人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关注安全合规、漏洞和安全测试结论。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架构负责人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关注架构影响、系统依赖和技术方案。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机构负责人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关注实施机构资源、上线窗口和责任归属。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项目负责人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关注整体项目交付和投产风险。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测试负责人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关注测试完成情况和质量准入。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配置负责人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关注配置、制品、摆渡和发布材料。</w:t>
            </w:r>
          </w:p>
        </w:tc>
      </w:tr>
    </w:tbl>
    <w:p>
      <w:pPr>
        <w:pStyle w:val="Heading1"/>
      </w:pPr>
      <w:r>
        <w:t>十二、电子签名</w:t>
      </w:r>
    </w:p>
    <w:p>
      <w:pPr>
        <w:pStyle w:val="ListNumber"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进入个人相关签名维护入口。</w:t>
      </w:r>
    </w:p>
    <w:p>
      <w:pPr>
        <w:pStyle w:val="ListNumber"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使用签名板书写电子签名。</w:t>
      </w:r>
    </w:p>
    <w:p>
      <w:pPr>
        <w:pStyle w:val="ListNumber"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保存签名，可设为默认签名。</w:t>
      </w:r>
    </w:p>
    <w:p>
      <w:pPr>
        <w:pStyle w:val="ListNumber"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在投产会签时选择签名并提交。</w:t>
      </w:r>
    </w:p>
    <w:p>
      <w:pPr>
        <w:pStyle w:val="ListNumber"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签名会展示在审批详情和 Word 评审单中。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签名权限：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会签时只能使用归属于当前用户的签名。超级管理员可进行权限放行，但签名归属仍会校验。</w:t>
            </w:r>
          </w:p>
        </w:tc>
      </w:tr>
    </w:tbl>
    <w:p/>
    <w:p>
      <w:pPr>
        <w:pStyle w:val="Heading1"/>
      </w:pPr>
      <w:r>
        <w:t>十三、问题管理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问题管理用于同步外部 PAMS 问题。本平台不直接编辑问题，只同步和展示。</w:t>
      </w:r>
    </w:p>
    <w:p>
      <w:pPr>
        <w:pStyle w:val="ListNumber"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进入「投产管理 &gt; 问题管理」。</w:t>
      </w:r>
    </w:p>
    <w:p>
      <w:pPr>
        <w:pStyle w:val="ListNumber"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点击同步问题，拉取外部问题概述。</w:t>
      </w:r>
    </w:p>
    <w:p>
      <w:pPr>
        <w:pStyle w:val="ListNumber"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点击同步问题详情，逐条拉取详细信息。</w:t>
      </w:r>
    </w:p>
    <w:p>
      <w:pPr>
        <w:pStyle w:val="ListNumber"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如数据量较大，可启动后台同步，并通过页面轮询查看进度。</w:t>
      </w:r>
    </w:p>
    <w:p>
      <w:pPr>
        <w:pStyle w:val="ListNumber"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需要清空本地问题数据时，确认后台同步未运行，再执行清空。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问题可以被工单编号联想引用。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问题可以被投产申请直接引用。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问题进入投产审批后，审批流程与需求/工单类似，但没有开发和测试承接阶段。</w:t>
      </w:r>
    </w:p>
    <w:p>
      <w:pPr>
        <w:pStyle w:val="Heading1"/>
      </w:pPr>
      <w:r>
        <w:t>十四、导入导出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导入导出要点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需求分析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支持模板下载、批量导入、当前筛选范围导出。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工单分析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支持工单编号、问题编号、系统和投产点兼容解析。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开发管理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导入时校验关联需求/工单编号是否存在。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测试管理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导入时测试类型必须为应用组装测试、用户测试、非功能测试或安全测试。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投产申请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导入时关联编号可用顿号、逗号或空白分隔。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人员管理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支持批量维护账号和角色信息。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字典配置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支持基础字典批量维护，修改前应确认影响范围。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导入模式通常包括跳过、覆盖和回滚。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覆盖会记录字段级变更历史。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回滚模式下任意关键错误会撤销本次导入。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导出文件会尽量将系统编号、JSON 数组、附件等转换为可读文本。</w:t>
      </w:r>
    </w:p>
    <w:p>
      <w:pPr>
        <w:pStyle w:val="Heading1"/>
      </w:pPr>
      <w:r>
        <w:t>十五、管理员操作</w:t>
      </w:r>
    </w:p>
    <w:p>
      <w:pPr>
        <w:pStyle w:val="Heading2"/>
      </w:pPr>
      <w:r>
        <w:t>15.1 人员管理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创建用户时填写登录名、姓名、机构、初始密码和角色。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用户可拥有多个角色，权限按角色并集计算。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账号被锁定时，可在人员管理中解锁。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忘记密码时，可由管理员重置。</w:t>
      </w:r>
    </w:p>
    <w:p>
      <w:pPr>
        <w:pStyle w:val="Heading2"/>
      </w:pPr>
      <w:r>
        <w:t>15.2 系统设置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设置项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维护内容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平台配置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平台名称、简称、版权、主题色、编号规则、安全策略。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字典配置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流程状态、需求类型、工单类型、评审状态、制品类型、机构等。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所属系统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系统编号、名称、机构、板块、外联部门、投产部门。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投产日期/窗口、版本类型、默认标识、归档状态。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角色权限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角色、默认首页、默认主题、权限矩阵。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必填项矩阵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按模块和状态类型配置字段必填规则与附件输入模式。</w:t>
            </w:r>
          </w:p>
        </w:tc>
      </w:tr>
    </w:tbl>
    <w:p>
      <w:pPr>
        <w:pStyle w:val="Heading1"/>
      </w:pPr>
      <w:r>
        <w:t>十六、常见问题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看不到菜单或按钮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当前账号没有对应权限，请联系管理员调整角色权限。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无法删除需求/工单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该需求/工单已关联开发或测试任务，系统禁止删除。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保存提示终态字段缺失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当前状态属于终态，需补齐必填字段或附件。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投产审批列表没有某工作项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该编号尚未被投产申请引用。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会签按钮不可用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当前账号不具备对应会签角色，或无评审会签权限。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问题同步失败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检查 PAMS 地址、API Key、网络和超时时间配置。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666666"/>
        <w:sz w:val="18"/>
      </w:rPr>
      <w:t>RADAR · 日常需求研发流程管理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