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Manuais e Documentos</w:t>
      </w:r>
    </w:p>
    <w:p>
      <w:pPr>
        <w:spacing w:after="200"/>
      </w:pPr>
      <w:r>
        <w:rPr>
          <w:i/>
          <w:iCs/>
          <w:color w:val="444444"/>
        </w:rPr>
        <w:t xml:space="preserve">Manuais institucionais de classificação e gestão de frotas, minutas e documentos assinados.</w:t>
      </w:r>
    </w:p>
    <w:p>
      <w:pPr>
        <w:spacing w:after="200"/>
      </w:pPr>
      <w:r>
        <w:rPr>
          <w:b/>
          <w:bCs/>
        </w:rPr>
        <w:t xml:space="preserve">5 arquivo(s) nesta pasta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00"/>
      </w:tblGrid>
      <w:tr>
        <w:trPr>
          <w:tblHeader/>
        </w:trPr>
        <w:tc>
          <w:tcPr>
            <w:tcW w:type="dxa" w:w="8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Tamanho</w:t>
            </w:r>
          </w:p>
        </w:tc>
      </w:tr>
      <w:tr>
        <w:tc>
          <w:tcPr>
            <w:tcW w:type="dxa" w:w="8000"/>
          </w:tcPr>
          <w:p>
            <w:r>
              <w:t xml:space="preserve">MANUAL CALSSIFICAÇÃO, GESTÃO E INFRAESTRUTURA CORPORATIVA FROTAS.docx</w:t>
            </w:r>
          </w:p>
        </w:tc>
        <w:tc>
          <w:tcPr>
            <w:tcW w:type="dxa" w:w="1600"/>
          </w:tcPr>
          <w:p>
            <w:r>
              <w:t xml:space="preserve">45 KB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t xml:space="preserve">MANUAL CALSSIFICAÇÃO, GESTÃO E INFRAESTRUTURA CORPORATIVA FROTAS.pdf</w:t>
            </w:r>
          </w:p>
        </w:tc>
        <w:tc>
          <w:tcPr>
            <w:tcW w:type="dxa" w:w="1600"/>
            <w:shd w:fill="F2F2F2" w:val="clear"/>
          </w:tcPr>
          <w:p>
            <w:r>
              <w:t xml:space="preserve">521 KB</w:t>
            </w:r>
          </w:p>
        </w:tc>
      </w:tr>
      <w:tr>
        <w:tc>
          <w:tcPr>
            <w:tcW w:type="dxa" w:w="8000"/>
          </w:tcPr>
          <w:p>
            <w:r>
              <w:t xml:space="preserve">MANUAL CLASSIFICAÇÃO, GESTÃO E INFRAESTRUTURA CORPORATIVA FROTAS.pdf</w:t>
            </w:r>
          </w:p>
        </w:tc>
        <w:tc>
          <w:tcPr>
            <w:tcW w:type="dxa" w:w="1600"/>
          </w:tcPr>
          <w:p>
            <w:r>
              <w:t xml:space="preserve">521 KB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t xml:space="preserve">MINUTA REVISADA.docx</w:t>
            </w:r>
          </w:p>
        </w:tc>
        <w:tc>
          <w:tcPr>
            <w:tcW w:type="dxa" w:w="1600"/>
            <w:shd w:fill="F2F2F2" w:val="clear"/>
          </w:tcPr>
          <w:p>
            <w:r>
              <w:t xml:space="preserve">17 KB</w:t>
            </w:r>
          </w:p>
        </w:tc>
      </w:tr>
      <w:tr>
        <w:tc>
          <w:tcPr>
            <w:tcW w:type="dxa" w:w="8000"/>
          </w:tcPr>
          <w:p>
            <w:r>
              <w:t xml:space="preserve">NDA_Documentos_-_Assinaturas_Docusign_-_Maers.pdf</w:t>
            </w:r>
          </w:p>
        </w:tc>
        <w:tc>
          <w:tcPr>
            <w:tcW w:type="dxa" w:w="1600"/>
          </w:tcPr>
          <w:p>
            <w:r>
              <w:t xml:space="preserve">270 KB</w:t>
            </w:r>
          </w:p>
        </w:tc>
      </w:tr>
    </w:tbl>
    <w:p>
      <w:pPr>
        <w:spacing w:before="400"/>
      </w:pPr>
      <w:r>
        <w:rPr>
          <w:color w:val="888888"/>
          <w:sz w:val="18"/>
          <w:szCs w:val="18"/>
        </w:rPr>
        <w:t xml:space="preserve">Índice gerado automaticamente em 14/09/2026 durante a organização da Área de Trabalho.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2026-09-14T13:12:08.232Z</dcterms:created>
  <dcterms:modified xsi:type="dcterms:W3CDTF">2026-09-14T13:12:08.232Z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