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3" w:lineRule="auto"/>
      </w:pPr>
      <w:bookmarkStart w:name="Comprehensive Analysis of Electric Vehic" w:id="1"/>
      <w:bookmarkEnd w:id="1"/>
      <w:r>
        <w:rPr>
          <w:b w:val="0"/>
        </w:rPr>
      </w:r>
      <w:r>
        <w:rPr>
          <w:color w:val="1F1F1F"/>
          <w:spacing w:val="-6"/>
        </w:rPr>
        <w:t>Comprehensive</w:t>
      </w:r>
      <w:r>
        <w:rPr>
          <w:color w:val="1F1F1F"/>
          <w:spacing w:val="-30"/>
        </w:rPr>
        <w:t> </w:t>
      </w:r>
      <w:r>
        <w:rPr>
          <w:color w:val="1F1F1F"/>
          <w:spacing w:val="-6"/>
        </w:rPr>
        <w:t>Analysis</w:t>
      </w:r>
      <w:r>
        <w:rPr>
          <w:color w:val="1F1F1F"/>
          <w:spacing w:val="-29"/>
        </w:rPr>
        <w:t> </w:t>
      </w:r>
      <w:r>
        <w:rPr>
          <w:color w:val="1F1F1F"/>
          <w:spacing w:val="-6"/>
        </w:rPr>
        <w:t>ofi</w:t>
      </w:r>
      <w:r>
        <w:rPr>
          <w:color w:val="1F1F1F"/>
          <w:spacing w:val="-29"/>
        </w:rPr>
        <w:t> </w:t>
      </w:r>
      <w:r>
        <w:rPr>
          <w:color w:val="1F1F1F"/>
          <w:spacing w:val="-6"/>
        </w:rPr>
        <w:t>Electric </w:t>
      </w:r>
      <w:r>
        <w:rPr>
          <w:color w:val="1F1F1F"/>
          <w:spacing w:val="-10"/>
        </w:rPr>
        <w:t>Vehicle</w:t>
      </w:r>
      <w:r>
        <w:rPr>
          <w:color w:val="1F1F1F"/>
          <w:spacing w:val="-29"/>
        </w:rPr>
        <w:t> </w:t>
      </w:r>
      <w:r>
        <w:rPr>
          <w:color w:val="1F1F1F"/>
          <w:spacing w:val="-10"/>
        </w:rPr>
        <w:t>Charging</w:t>
      </w:r>
      <w:r>
        <w:rPr>
          <w:color w:val="1F1F1F"/>
          <w:spacing w:val="-29"/>
        </w:rPr>
        <w:t> </w:t>
      </w:r>
      <w:r>
        <w:rPr>
          <w:color w:val="1F1F1F"/>
          <w:spacing w:val="-10"/>
        </w:rPr>
        <w:t>Infirastructure:</w:t>
      </w:r>
      <w:r>
        <w:rPr>
          <w:color w:val="1F1F1F"/>
          <w:spacing w:val="-29"/>
        </w:rPr>
        <w:t> </w:t>
      </w:r>
      <w:r>
        <w:rPr>
          <w:color w:val="1F1F1F"/>
          <w:spacing w:val="-10"/>
        </w:rPr>
        <w:t>OCPP </w:t>
      </w:r>
      <w:r>
        <w:rPr>
          <w:color w:val="1F1F1F"/>
          <w:spacing w:val="-12"/>
        </w:rPr>
        <w:t>Protocol</w:t>
      </w:r>
      <w:r>
        <w:rPr>
          <w:color w:val="1F1F1F"/>
          <w:spacing w:val="-29"/>
        </w:rPr>
        <w:t> </w:t>
      </w:r>
      <w:r>
        <w:rPr>
          <w:color w:val="1F1F1F"/>
          <w:spacing w:val="-12"/>
        </w:rPr>
        <w:t>Evolution</w:t>
      </w:r>
      <w:r>
        <w:rPr>
          <w:color w:val="1F1F1F"/>
          <w:spacing w:val="-29"/>
        </w:rPr>
        <w:t> </w:t>
      </w:r>
      <w:r>
        <w:rPr>
          <w:color w:val="1F1F1F"/>
          <w:spacing w:val="-12"/>
        </w:rPr>
        <w:t>and</w:t>
      </w:r>
      <w:r>
        <w:rPr>
          <w:color w:val="1F1F1F"/>
          <w:spacing w:val="-29"/>
        </w:rPr>
        <w:t> </w:t>
      </w:r>
      <w:r>
        <w:rPr>
          <w:color w:val="1F1F1F"/>
          <w:spacing w:val="-12"/>
        </w:rPr>
        <w:t>Smart</w:t>
      </w:r>
      <w:r>
        <w:rPr>
          <w:color w:val="1F1F1F"/>
          <w:spacing w:val="-29"/>
        </w:rPr>
        <w:t> </w:t>
      </w:r>
      <w:r>
        <w:rPr>
          <w:color w:val="1F1F1F"/>
          <w:spacing w:val="-12"/>
        </w:rPr>
        <w:t>Charging.</w:t>
      </w:r>
    </w:p>
    <w:p>
      <w:pPr>
        <w:pStyle w:val="BodyText"/>
        <w:spacing w:line="273" w:lineRule="auto" w:before="129"/>
        <w:ind w:right="383"/>
      </w:pPr>
      <w:r>
        <w:rPr>
          <w:color w:val="1F1F1F"/>
        </w:rPr>
        <w:t>The transition toward a decarbonized transportation sector is fiundamentally reliant on the seamless</w:t>
      </w:r>
      <w:r>
        <w:rPr>
          <w:color w:val="1F1F1F"/>
          <w:spacing w:val="-3"/>
        </w:rPr>
        <w:t> </w:t>
      </w:r>
      <w:r>
        <w:rPr>
          <w:color w:val="1F1F1F"/>
        </w:rPr>
        <w:t>integration</w:t>
      </w:r>
      <w:r>
        <w:rPr>
          <w:color w:val="1F1F1F"/>
          <w:spacing w:val="-3"/>
        </w:rPr>
        <w:t> </w:t>
      </w:r>
      <w:r>
        <w:rPr>
          <w:color w:val="1F1F1F"/>
        </w:rPr>
        <w:t>ofi</w:t>
      </w:r>
      <w:r>
        <w:rPr>
          <w:color w:val="1F1F1F"/>
          <w:spacing w:val="-3"/>
        </w:rPr>
        <w:t> </w:t>
      </w:r>
      <w:r>
        <w:rPr>
          <w:color w:val="1F1F1F"/>
        </w:rPr>
        <w:t>electric</w:t>
      </w:r>
      <w:r>
        <w:rPr>
          <w:color w:val="1F1F1F"/>
          <w:spacing w:val="-3"/>
        </w:rPr>
        <w:t> </w:t>
      </w:r>
      <w:r>
        <w:rPr>
          <w:color w:val="1F1F1F"/>
        </w:rPr>
        <w:t>vehicles</w:t>
      </w:r>
      <w:r>
        <w:rPr>
          <w:color w:val="1F1F1F"/>
          <w:spacing w:val="-3"/>
        </w:rPr>
        <w:t> </w:t>
      </w:r>
      <w:r>
        <w:rPr>
          <w:color w:val="1F1F1F"/>
        </w:rPr>
        <w:t>(EVs)</w:t>
      </w:r>
      <w:r>
        <w:rPr>
          <w:color w:val="1F1F1F"/>
          <w:spacing w:val="-3"/>
        </w:rPr>
        <w:t> </w:t>
      </w:r>
      <w:r>
        <w:rPr>
          <w:color w:val="1F1F1F"/>
        </w:rPr>
        <w:t>into</w:t>
      </w:r>
      <w:r>
        <w:rPr>
          <w:color w:val="1F1F1F"/>
          <w:spacing w:val="-3"/>
        </w:rPr>
        <w:t> </w:t>
      </w:r>
      <w:r>
        <w:rPr>
          <w:color w:val="1F1F1F"/>
        </w:rPr>
        <w:t>the</w:t>
      </w:r>
      <w:r>
        <w:rPr>
          <w:color w:val="1F1F1F"/>
          <w:spacing w:val="-3"/>
        </w:rPr>
        <w:t> </w:t>
      </w:r>
      <w:r>
        <w:rPr>
          <w:color w:val="1F1F1F"/>
        </w:rPr>
        <w:t>existing</w:t>
      </w:r>
      <w:r>
        <w:rPr>
          <w:color w:val="1F1F1F"/>
          <w:spacing w:val="-3"/>
        </w:rPr>
        <w:t> </w:t>
      </w:r>
      <w:r>
        <w:rPr>
          <w:color w:val="1F1F1F"/>
        </w:rPr>
        <w:t>power</w:t>
      </w:r>
      <w:r>
        <w:rPr>
          <w:color w:val="1F1F1F"/>
          <w:spacing w:val="-3"/>
        </w:rPr>
        <w:t> </w:t>
      </w:r>
      <w:r>
        <w:rPr>
          <w:color w:val="1F1F1F"/>
        </w:rPr>
        <w:t>grid.</w:t>
      </w:r>
      <w:r>
        <w:rPr>
          <w:color w:val="1F1F1F"/>
          <w:spacing w:val="-3"/>
        </w:rPr>
        <w:t> </w:t>
      </w:r>
      <w:r>
        <w:rPr>
          <w:color w:val="1F1F1F"/>
        </w:rPr>
        <w:t>At</w:t>
      </w:r>
      <w:r>
        <w:rPr>
          <w:color w:val="1F1F1F"/>
          <w:spacing w:val="-3"/>
        </w:rPr>
        <w:t> </w:t>
      </w:r>
      <w:r>
        <w:rPr>
          <w:color w:val="1F1F1F"/>
        </w:rPr>
        <w:t>the</w:t>
      </w:r>
      <w:r>
        <w:rPr>
          <w:color w:val="1F1F1F"/>
          <w:spacing w:val="-3"/>
        </w:rPr>
        <w:t> </w:t>
      </w:r>
      <w:r>
        <w:rPr>
          <w:color w:val="1F1F1F"/>
        </w:rPr>
        <w:t>center</w:t>
      </w:r>
      <w:r>
        <w:rPr>
          <w:color w:val="1F1F1F"/>
          <w:spacing w:val="-3"/>
        </w:rPr>
        <w:t> </w:t>
      </w:r>
      <w:r>
        <w:rPr>
          <w:color w:val="1F1F1F"/>
        </w:rPr>
        <w:t>ofi</w:t>
      </w:r>
      <w:r>
        <w:rPr>
          <w:color w:val="1F1F1F"/>
          <w:spacing w:val="-3"/>
        </w:rPr>
        <w:t> </w:t>
      </w:r>
      <w:r>
        <w:rPr>
          <w:color w:val="1F1F1F"/>
        </w:rPr>
        <w:t>this integration lies the communication protocols that govern the exchange ofi infiormation between hardware, software, and the energy network. The Open Charge Point Protocol (OCPP) has emerged as the global standard fior managing these complex interactions, evolving firom a basic connectivity tool into a sophisticated orchestration firamework.</w:t>
      </w:r>
      <w:r>
        <w:rPr>
          <w:color w:val="444645"/>
          <w:vertAlign w:val="superscript"/>
        </w:rPr>
        <w:t>1</w:t>
      </w:r>
      <w:r>
        <w:rPr>
          <w:color w:val="444645"/>
          <w:vertAlign w:val="baseline"/>
        </w:rPr>
        <w:t> </w:t>
      </w:r>
      <w:r>
        <w:rPr>
          <w:color w:val="1F1F1F"/>
          <w:vertAlign w:val="baseline"/>
        </w:rPr>
        <w:t>This report provides an exhaustive</w:t>
      </w:r>
      <w:r>
        <w:rPr>
          <w:color w:val="1F1F1F"/>
          <w:spacing w:val="-2"/>
          <w:vertAlign w:val="baseline"/>
        </w:rPr>
        <w:t> </w:t>
      </w:r>
      <w:r>
        <w:rPr>
          <w:color w:val="1F1F1F"/>
          <w:vertAlign w:val="baseline"/>
        </w:rPr>
        <w:t>technical</w:t>
      </w:r>
      <w:r>
        <w:rPr>
          <w:color w:val="1F1F1F"/>
          <w:spacing w:val="-2"/>
          <w:vertAlign w:val="baseline"/>
        </w:rPr>
        <w:t> </w:t>
      </w:r>
      <w:r>
        <w:rPr>
          <w:color w:val="1F1F1F"/>
          <w:vertAlign w:val="baseline"/>
        </w:rPr>
        <w:t>examination</w:t>
      </w:r>
      <w:r>
        <w:rPr>
          <w:color w:val="1F1F1F"/>
          <w:spacing w:val="-2"/>
          <w:vertAlign w:val="baseline"/>
        </w:rPr>
        <w:t> </w:t>
      </w:r>
      <w:r>
        <w:rPr>
          <w:color w:val="1F1F1F"/>
          <w:vertAlign w:val="baseline"/>
        </w:rPr>
        <w:t>ofi</w:t>
      </w:r>
      <w:r>
        <w:rPr>
          <w:color w:val="1F1F1F"/>
          <w:spacing w:val="-2"/>
          <w:vertAlign w:val="baseline"/>
        </w:rPr>
        <w:t> </w:t>
      </w:r>
      <w:r>
        <w:rPr>
          <w:color w:val="1F1F1F"/>
          <w:vertAlign w:val="baseline"/>
        </w:rPr>
        <w:t>OCPP</w:t>
      </w:r>
      <w:r>
        <w:rPr>
          <w:color w:val="1F1F1F"/>
          <w:spacing w:val="-2"/>
          <w:vertAlign w:val="baseline"/>
        </w:rPr>
        <w:t> </w:t>
      </w:r>
      <w:r>
        <w:rPr>
          <w:color w:val="1F1F1F"/>
          <w:vertAlign w:val="baseline"/>
        </w:rPr>
        <w:t>versions</w:t>
      </w:r>
      <w:r>
        <w:rPr>
          <w:color w:val="1F1F1F"/>
          <w:spacing w:val="-2"/>
          <w:vertAlign w:val="baseline"/>
        </w:rPr>
        <w:t> </w:t>
      </w:r>
      <w:r>
        <w:rPr>
          <w:color w:val="1F1F1F"/>
          <w:vertAlign w:val="baseline"/>
        </w:rPr>
        <w:t>1.6</w:t>
      </w:r>
      <w:r>
        <w:rPr>
          <w:color w:val="1F1F1F"/>
          <w:spacing w:val="-2"/>
          <w:vertAlign w:val="baseline"/>
        </w:rPr>
        <w:t> </w:t>
      </w:r>
      <w:r>
        <w:rPr>
          <w:color w:val="1F1F1F"/>
          <w:vertAlign w:val="baseline"/>
        </w:rPr>
        <w:t>and</w:t>
      </w:r>
      <w:r>
        <w:rPr>
          <w:color w:val="1F1F1F"/>
          <w:spacing w:val="-2"/>
          <w:vertAlign w:val="baseline"/>
        </w:rPr>
        <w:t> </w:t>
      </w:r>
      <w:r>
        <w:rPr>
          <w:color w:val="1F1F1F"/>
          <w:vertAlign w:val="baseline"/>
        </w:rPr>
        <w:t>2.0.1,</w:t>
      </w:r>
      <w:r>
        <w:rPr>
          <w:color w:val="1F1F1F"/>
          <w:spacing w:val="-2"/>
          <w:vertAlign w:val="baseline"/>
        </w:rPr>
        <w:t> </w:t>
      </w:r>
      <w:r>
        <w:rPr>
          <w:color w:val="1F1F1F"/>
          <w:vertAlign w:val="baseline"/>
        </w:rPr>
        <w:t>the</w:t>
      </w:r>
      <w:r>
        <w:rPr>
          <w:color w:val="1F1F1F"/>
          <w:spacing w:val="-2"/>
          <w:vertAlign w:val="baseline"/>
        </w:rPr>
        <w:t> </w:t>
      </w:r>
      <w:r>
        <w:rPr>
          <w:color w:val="1F1F1F"/>
          <w:vertAlign w:val="baseline"/>
        </w:rPr>
        <w:t>mechanisms</w:t>
      </w:r>
      <w:r>
        <w:rPr>
          <w:color w:val="1F1F1F"/>
          <w:spacing w:val="-2"/>
          <w:vertAlign w:val="baseline"/>
        </w:rPr>
        <w:t> </w:t>
      </w:r>
      <w:r>
        <w:rPr>
          <w:color w:val="1F1F1F"/>
          <w:vertAlign w:val="baseline"/>
        </w:rPr>
        <w:t>ofi</w:t>
      </w:r>
      <w:r>
        <w:rPr>
          <w:color w:val="1F1F1F"/>
          <w:spacing w:val="-2"/>
          <w:vertAlign w:val="baseline"/>
        </w:rPr>
        <w:t> </w:t>
      </w:r>
      <w:r>
        <w:rPr>
          <w:color w:val="1F1F1F"/>
          <w:vertAlign w:val="baseline"/>
        </w:rPr>
        <w:t>smart charging, and the strategic considerations governing infirastructure deployment in a rapidly maturing global market.</w:t>
      </w:r>
    </w:p>
    <w:p>
      <w:pPr>
        <w:pStyle w:val="Heading1"/>
        <w:spacing w:before="150"/>
      </w:pPr>
      <w:bookmarkStart w:name="The Genesis and Strategic Role of OCPP " w:id="2"/>
      <w:bookmarkEnd w:id="2"/>
      <w:r>
        <w:rPr>
          <w:b w:val="0"/>
        </w:rPr>
      </w:r>
      <w:r>
        <w:rPr>
          <w:color w:val="1F1F1F"/>
          <w:w w:val="90"/>
        </w:rPr>
        <w:t>The</w:t>
      </w:r>
      <w:r>
        <w:rPr>
          <w:color w:val="1F1F1F"/>
          <w:spacing w:val="14"/>
        </w:rPr>
        <w:t> </w:t>
      </w:r>
      <w:r>
        <w:rPr>
          <w:color w:val="1F1F1F"/>
          <w:w w:val="90"/>
        </w:rPr>
        <w:t>Genesis</w:t>
      </w:r>
      <w:r>
        <w:rPr>
          <w:color w:val="1F1F1F"/>
          <w:spacing w:val="14"/>
        </w:rPr>
        <w:t> </w:t>
      </w:r>
      <w:r>
        <w:rPr>
          <w:color w:val="1F1F1F"/>
          <w:w w:val="90"/>
        </w:rPr>
        <w:t>and</w:t>
      </w:r>
      <w:r>
        <w:rPr>
          <w:color w:val="1F1F1F"/>
          <w:spacing w:val="15"/>
        </w:rPr>
        <w:t> </w:t>
      </w:r>
      <w:r>
        <w:rPr>
          <w:color w:val="1F1F1F"/>
          <w:w w:val="90"/>
        </w:rPr>
        <w:t>Strategic</w:t>
      </w:r>
      <w:r>
        <w:rPr>
          <w:color w:val="1F1F1F"/>
          <w:spacing w:val="14"/>
        </w:rPr>
        <w:t> </w:t>
      </w:r>
      <w:r>
        <w:rPr>
          <w:color w:val="1F1F1F"/>
          <w:w w:val="90"/>
        </w:rPr>
        <w:t>Role</w:t>
      </w:r>
      <w:r>
        <w:rPr>
          <w:color w:val="1F1F1F"/>
          <w:spacing w:val="14"/>
        </w:rPr>
        <w:t> </w:t>
      </w:r>
      <w:r>
        <w:rPr>
          <w:color w:val="1F1F1F"/>
          <w:w w:val="90"/>
        </w:rPr>
        <w:t>ofi</w:t>
      </w:r>
      <w:r>
        <w:rPr>
          <w:color w:val="1F1F1F"/>
          <w:spacing w:val="15"/>
        </w:rPr>
        <w:t> </w:t>
      </w:r>
      <w:r>
        <w:rPr>
          <w:color w:val="1F1F1F"/>
          <w:spacing w:val="-4"/>
          <w:w w:val="90"/>
        </w:rPr>
        <w:t>OCPP</w:t>
      </w:r>
    </w:p>
    <w:p>
      <w:pPr>
        <w:pStyle w:val="BodyText"/>
        <w:spacing w:line="278" w:lineRule="auto" w:before="186"/>
      </w:pPr>
      <w:r>
        <w:rPr>
          <w:color w:val="1F1F1F"/>
        </w:rPr>
        <w:t>The Open Charge Point Protocol is an open-source, vendor-neutral communication standard developed and maintained by the Open Charge Alliance (OCA), a global consortium ofi EV charging hardware manufiacturers, software developers, and grid operators.</w:t>
      </w:r>
      <w:r>
        <w:rPr>
          <w:color w:val="444645"/>
          <w:vertAlign w:val="superscript"/>
        </w:rPr>
        <w:t>2</w:t>
      </w:r>
      <w:r>
        <w:rPr>
          <w:color w:val="444645"/>
          <w:vertAlign w:val="baseline"/>
        </w:rPr>
        <w:t> </w:t>
      </w:r>
      <w:r>
        <w:rPr>
          <w:color w:val="1F1F1F"/>
          <w:vertAlign w:val="baseline"/>
        </w:rPr>
        <w:t>Befiore the widespread adoption ofi OCPP, the industry was firagmented by proprietary protocols that tethered charging station operators to specific hardware-software combinations, creating significant</w:t>
      </w:r>
      <w:r>
        <w:rPr>
          <w:color w:val="1F1F1F"/>
          <w:spacing w:val="-18"/>
          <w:vertAlign w:val="baseline"/>
        </w:rPr>
        <w:t> </w:t>
      </w:r>
      <w:r>
        <w:rPr>
          <w:color w:val="1F1F1F"/>
          <w:vertAlign w:val="baseline"/>
        </w:rPr>
        <w:t>risks</w:t>
      </w:r>
      <w:r>
        <w:rPr>
          <w:color w:val="1F1F1F"/>
          <w:spacing w:val="-18"/>
          <w:vertAlign w:val="baseline"/>
        </w:rPr>
        <w:t> </w:t>
      </w:r>
      <w:r>
        <w:rPr>
          <w:color w:val="1F1F1F"/>
          <w:vertAlign w:val="baseline"/>
        </w:rPr>
        <w:t>ofi</w:t>
      </w:r>
      <w:r>
        <w:rPr>
          <w:color w:val="1F1F1F"/>
          <w:spacing w:val="-18"/>
          <w:vertAlign w:val="baseline"/>
        </w:rPr>
        <w:t> </w:t>
      </w:r>
      <w:r>
        <w:rPr>
          <w:color w:val="1F1F1F"/>
          <w:vertAlign w:val="baseline"/>
        </w:rPr>
        <w:t>"stranded</w:t>
      </w:r>
      <w:r>
        <w:rPr>
          <w:color w:val="1F1F1F"/>
          <w:spacing w:val="-18"/>
          <w:vertAlign w:val="baseline"/>
        </w:rPr>
        <w:t> </w:t>
      </w:r>
      <w:r>
        <w:rPr>
          <w:color w:val="1F1F1F"/>
          <w:vertAlign w:val="baseline"/>
        </w:rPr>
        <w:t>assets"</w:t>
      </w:r>
      <w:r>
        <w:rPr>
          <w:color w:val="1F1F1F"/>
          <w:spacing w:val="-18"/>
          <w:vertAlign w:val="baseline"/>
        </w:rPr>
        <w:t> </w:t>
      </w:r>
      <w:r>
        <w:rPr>
          <w:color w:val="1F1F1F"/>
          <w:vertAlign w:val="baseline"/>
        </w:rPr>
        <w:t>ifi</w:t>
      </w:r>
      <w:r>
        <w:rPr>
          <w:color w:val="1F1F1F"/>
          <w:spacing w:val="-18"/>
          <w:vertAlign w:val="baseline"/>
        </w:rPr>
        <w:t> </w:t>
      </w:r>
      <w:r>
        <w:rPr>
          <w:color w:val="1F1F1F"/>
          <w:vertAlign w:val="baseline"/>
        </w:rPr>
        <w:t>a</w:t>
      </w:r>
      <w:r>
        <w:rPr>
          <w:color w:val="1F1F1F"/>
          <w:spacing w:val="-18"/>
          <w:vertAlign w:val="baseline"/>
        </w:rPr>
        <w:t> </w:t>
      </w:r>
      <w:r>
        <w:rPr>
          <w:color w:val="1F1F1F"/>
          <w:vertAlign w:val="baseline"/>
        </w:rPr>
        <w:t>manufiacturer</w:t>
      </w:r>
      <w:r>
        <w:rPr>
          <w:color w:val="1F1F1F"/>
          <w:spacing w:val="-18"/>
          <w:vertAlign w:val="baseline"/>
        </w:rPr>
        <w:t> </w:t>
      </w:r>
      <w:r>
        <w:rPr>
          <w:color w:val="1F1F1F"/>
          <w:vertAlign w:val="baseline"/>
        </w:rPr>
        <w:t>went</w:t>
      </w:r>
      <w:r>
        <w:rPr>
          <w:color w:val="1F1F1F"/>
          <w:spacing w:val="-18"/>
          <w:vertAlign w:val="baseline"/>
        </w:rPr>
        <w:t> </w:t>
      </w:r>
      <w:r>
        <w:rPr>
          <w:color w:val="1F1F1F"/>
          <w:vertAlign w:val="baseline"/>
        </w:rPr>
        <w:t>out</w:t>
      </w:r>
      <w:r>
        <w:rPr>
          <w:color w:val="1F1F1F"/>
          <w:spacing w:val="-18"/>
          <w:vertAlign w:val="baseline"/>
        </w:rPr>
        <w:t> </w:t>
      </w:r>
      <w:r>
        <w:rPr>
          <w:color w:val="1F1F1F"/>
          <w:vertAlign w:val="baseline"/>
        </w:rPr>
        <w:t>ofi</w:t>
      </w:r>
      <w:r>
        <w:rPr>
          <w:color w:val="1F1F1F"/>
          <w:spacing w:val="-18"/>
          <w:vertAlign w:val="baseline"/>
        </w:rPr>
        <w:t> </w:t>
      </w:r>
      <w:r>
        <w:rPr>
          <w:color w:val="1F1F1F"/>
          <w:vertAlign w:val="baseline"/>
        </w:rPr>
        <w:t>business</w:t>
      </w:r>
      <w:r>
        <w:rPr>
          <w:color w:val="1F1F1F"/>
          <w:spacing w:val="-18"/>
          <w:vertAlign w:val="baseline"/>
        </w:rPr>
        <w:t> </w:t>
      </w:r>
      <w:r>
        <w:rPr>
          <w:color w:val="1F1F1F"/>
          <w:vertAlign w:val="baseline"/>
        </w:rPr>
        <w:t>or</w:t>
      </w:r>
      <w:r>
        <w:rPr>
          <w:color w:val="1F1F1F"/>
          <w:spacing w:val="-18"/>
          <w:vertAlign w:val="baseline"/>
        </w:rPr>
        <w:t> </w:t>
      </w:r>
      <w:r>
        <w:rPr>
          <w:color w:val="1F1F1F"/>
          <w:vertAlign w:val="baseline"/>
        </w:rPr>
        <w:t>ifi</w:t>
      </w:r>
      <w:r>
        <w:rPr>
          <w:color w:val="1F1F1F"/>
          <w:spacing w:val="-18"/>
          <w:vertAlign w:val="baseline"/>
        </w:rPr>
        <w:t> </w:t>
      </w:r>
      <w:r>
        <w:rPr>
          <w:color w:val="1F1F1F"/>
          <w:vertAlign w:val="baseline"/>
        </w:rPr>
        <w:t>their</w:t>
      </w:r>
      <w:r>
        <w:rPr>
          <w:color w:val="1F1F1F"/>
          <w:spacing w:val="-18"/>
          <w:vertAlign w:val="baseline"/>
        </w:rPr>
        <w:t> </w:t>
      </w:r>
      <w:r>
        <w:rPr>
          <w:color w:val="1F1F1F"/>
          <w:vertAlign w:val="baseline"/>
        </w:rPr>
        <w:t>software fiailed to meet evolving network needs.</w:t>
      </w:r>
      <w:r>
        <w:rPr>
          <w:color w:val="444645"/>
          <w:vertAlign w:val="superscript"/>
        </w:rPr>
        <w:t>2</w:t>
      </w:r>
    </w:p>
    <w:p>
      <w:pPr>
        <w:pStyle w:val="BodyText"/>
        <w:spacing w:line="280" w:lineRule="auto" w:before="154"/>
        <w:ind w:right="494"/>
      </w:pPr>
      <w:r>
        <w:rPr>
          <w:color w:val="1F1F1F"/>
        </w:rPr>
        <w:t>OCPP was designed to eliminate these barriers by providing a unifiorm method ofi communication between the Charging Station (refierred to in earlier versions as the Charge Point or CP) and the Central Management System (refierred to as the Charging Station Management System or CSMS).</w:t>
      </w:r>
      <w:r>
        <w:rPr>
          <w:color w:val="444645"/>
          <w:vertAlign w:val="superscript"/>
        </w:rPr>
        <w:t>1</w:t>
      </w:r>
      <w:r>
        <w:rPr>
          <w:color w:val="444645"/>
          <w:vertAlign w:val="baseline"/>
        </w:rPr>
        <w:t> </w:t>
      </w:r>
      <w:r>
        <w:rPr>
          <w:color w:val="1F1F1F"/>
          <w:vertAlign w:val="baseline"/>
        </w:rPr>
        <w:t>By standardizing the language ofi charging, OCPP enables a "plug-and-play" ecosystem where any certified CSMS can manage any certified charging station,</w:t>
      </w:r>
      <w:r>
        <w:rPr>
          <w:color w:val="1F1F1F"/>
          <w:spacing w:val="-12"/>
          <w:vertAlign w:val="baseline"/>
        </w:rPr>
        <w:t> </w:t>
      </w:r>
      <w:r>
        <w:rPr>
          <w:color w:val="1F1F1F"/>
          <w:vertAlign w:val="baseline"/>
        </w:rPr>
        <w:t>regardless</w:t>
      </w:r>
      <w:r>
        <w:rPr>
          <w:color w:val="1F1F1F"/>
          <w:spacing w:val="-12"/>
          <w:vertAlign w:val="baseline"/>
        </w:rPr>
        <w:t> </w:t>
      </w:r>
      <w:r>
        <w:rPr>
          <w:color w:val="1F1F1F"/>
          <w:vertAlign w:val="baseline"/>
        </w:rPr>
        <w:t>ofi</w:t>
      </w:r>
      <w:r>
        <w:rPr>
          <w:color w:val="1F1F1F"/>
          <w:spacing w:val="-12"/>
          <w:vertAlign w:val="baseline"/>
        </w:rPr>
        <w:t> </w:t>
      </w:r>
      <w:r>
        <w:rPr>
          <w:color w:val="1F1F1F"/>
          <w:vertAlign w:val="baseline"/>
        </w:rPr>
        <w:t>the</w:t>
      </w:r>
      <w:r>
        <w:rPr>
          <w:color w:val="1F1F1F"/>
          <w:spacing w:val="-12"/>
          <w:vertAlign w:val="baseline"/>
        </w:rPr>
        <w:t> </w:t>
      </w:r>
      <w:r>
        <w:rPr>
          <w:color w:val="1F1F1F"/>
          <w:vertAlign w:val="baseline"/>
        </w:rPr>
        <w:t>vendor.</w:t>
      </w:r>
      <w:r>
        <w:rPr>
          <w:color w:val="444645"/>
          <w:vertAlign w:val="superscript"/>
        </w:rPr>
        <w:t>2</w:t>
      </w:r>
      <w:r>
        <w:rPr>
          <w:color w:val="444645"/>
          <w:spacing w:val="-12"/>
          <w:vertAlign w:val="baseline"/>
        </w:rPr>
        <w:t> </w:t>
      </w:r>
      <w:r>
        <w:rPr>
          <w:color w:val="1F1F1F"/>
          <w:vertAlign w:val="baseline"/>
        </w:rPr>
        <w:t>This</w:t>
      </w:r>
      <w:r>
        <w:rPr>
          <w:color w:val="1F1F1F"/>
          <w:spacing w:val="-12"/>
          <w:vertAlign w:val="baseline"/>
        </w:rPr>
        <w:t> </w:t>
      </w:r>
      <w:r>
        <w:rPr>
          <w:color w:val="1F1F1F"/>
          <w:vertAlign w:val="baseline"/>
        </w:rPr>
        <w:t>interoperability</w:t>
      </w:r>
      <w:r>
        <w:rPr>
          <w:color w:val="1F1F1F"/>
          <w:spacing w:val="-12"/>
          <w:vertAlign w:val="baseline"/>
        </w:rPr>
        <w:t> </w:t>
      </w:r>
      <w:r>
        <w:rPr>
          <w:color w:val="1F1F1F"/>
          <w:vertAlign w:val="baseline"/>
        </w:rPr>
        <w:t>is</w:t>
      </w:r>
      <w:r>
        <w:rPr>
          <w:color w:val="1F1F1F"/>
          <w:spacing w:val="-12"/>
          <w:vertAlign w:val="baseline"/>
        </w:rPr>
        <w:t> </w:t>
      </w:r>
      <w:r>
        <w:rPr>
          <w:color w:val="1F1F1F"/>
          <w:vertAlign w:val="baseline"/>
        </w:rPr>
        <w:t>the</w:t>
      </w:r>
      <w:r>
        <w:rPr>
          <w:color w:val="1F1F1F"/>
          <w:spacing w:val="-12"/>
          <w:vertAlign w:val="baseline"/>
        </w:rPr>
        <w:t> </w:t>
      </w:r>
      <w:r>
        <w:rPr>
          <w:color w:val="1F1F1F"/>
          <w:vertAlign w:val="baseline"/>
        </w:rPr>
        <w:t>linchpin</w:t>
      </w:r>
      <w:r>
        <w:rPr>
          <w:color w:val="1F1F1F"/>
          <w:spacing w:val="-12"/>
          <w:vertAlign w:val="baseline"/>
        </w:rPr>
        <w:t> </w:t>
      </w:r>
      <w:r>
        <w:rPr>
          <w:color w:val="1F1F1F"/>
          <w:vertAlign w:val="baseline"/>
        </w:rPr>
        <w:t>ofi</w:t>
      </w:r>
      <w:r>
        <w:rPr>
          <w:color w:val="1F1F1F"/>
          <w:spacing w:val="-12"/>
          <w:vertAlign w:val="baseline"/>
        </w:rPr>
        <w:t> </w:t>
      </w:r>
      <w:r>
        <w:rPr>
          <w:color w:val="1F1F1F"/>
          <w:vertAlign w:val="baseline"/>
        </w:rPr>
        <w:t>a</w:t>
      </w:r>
      <w:r>
        <w:rPr>
          <w:color w:val="1F1F1F"/>
          <w:spacing w:val="-12"/>
          <w:vertAlign w:val="baseline"/>
        </w:rPr>
        <w:t> </w:t>
      </w:r>
      <w:r>
        <w:rPr>
          <w:color w:val="1F1F1F"/>
          <w:vertAlign w:val="baseline"/>
        </w:rPr>
        <w:t>scalable,</w:t>
      </w:r>
      <w:r>
        <w:rPr>
          <w:color w:val="1F1F1F"/>
          <w:spacing w:val="-12"/>
          <w:vertAlign w:val="baseline"/>
        </w:rPr>
        <w:t> </w:t>
      </w:r>
      <w:r>
        <w:rPr>
          <w:color w:val="1F1F1F"/>
          <w:vertAlign w:val="baseline"/>
        </w:rPr>
        <w:t>competitive market, allowing operators to select best-ofi-breed components fior their specific use cases while ensuring long-term flexibility.</w:t>
      </w:r>
      <w:r>
        <w:rPr>
          <w:color w:val="444645"/>
          <w:vertAlign w:val="superscript"/>
        </w:rPr>
        <w:t>1</w:t>
      </w:r>
    </w:p>
    <w:p>
      <w:pPr>
        <w:pStyle w:val="BodyText"/>
        <w:spacing w:line="271" w:lineRule="auto" w:before="155"/>
        <w:ind w:right="0"/>
      </w:pPr>
      <w:r>
        <w:rPr>
          <w:color w:val="1F1F1F"/>
        </w:rPr>
        <w:t>The</w:t>
      </w:r>
      <w:r>
        <w:rPr>
          <w:color w:val="1F1F1F"/>
          <w:spacing w:val="-13"/>
        </w:rPr>
        <w:t> </w:t>
      </w:r>
      <w:r>
        <w:rPr>
          <w:color w:val="1F1F1F"/>
        </w:rPr>
        <w:t>fiundamental</w:t>
      </w:r>
      <w:r>
        <w:rPr>
          <w:color w:val="1F1F1F"/>
          <w:spacing w:val="-13"/>
        </w:rPr>
        <w:t> </w:t>
      </w:r>
      <w:r>
        <w:rPr>
          <w:color w:val="1F1F1F"/>
        </w:rPr>
        <w:t>role</w:t>
      </w:r>
      <w:r>
        <w:rPr>
          <w:color w:val="1F1F1F"/>
          <w:spacing w:val="-13"/>
        </w:rPr>
        <w:t> </w:t>
      </w:r>
      <w:r>
        <w:rPr>
          <w:color w:val="1F1F1F"/>
        </w:rPr>
        <w:t>ofi</w:t>
      </w:r>
      <w:r>
        <w:rPr>
          <w:color w:val="1F1F1F"/>
          <w:spacing w:val="-13"/>
        </w:rPr>
        <w:t> </w:t>
      </w:r>
      <w:r>
        <w:rPr>
          <w:color w:val="1F1F1F"/>
        </w:rPr>
        <w:t>OCPP</w:t>
      </w:r>
      <w:r>
        <w:rPr>
          <w:color w:val="1F1F1F"/>
          <w:spacing w:val="-13"/>
        </w:rPr>
        <w:t> </w:t>
      </w:r>
      <w:r>
        <w:rPr>
          <w:color w:val="1F1F1F"/>
        </w:rPr>
        <w:t>is</w:t>
      </w:r>
      <w:r>
        <w:rPr>
          <w:color w:val="1F1F1F"/>
          <w:spacing w:val="-13"/>
        </w:rPr>
        <w:t> </w:t>
      </w:r>
      <w:r>
        <w:rPr>
          <w:color w:val="1F1F1F"/>
        </w:rPr>
        <w:t>to</w:t>
      </w:r>
      <w:r>
        <w:rPr>
          <w:color w:val="1F1F1F"/>
          <w:spacing w:val="-13"/>
        </w:rPr>
        <w:t> </w:t>
      </w:r>
      <w:r>
        <w:rPr>
          <w:color w:val="1F1F1F"/>
        </w:rPr>
        <w:t>manage</w:t>
      </w:r>
      <w:r>
        <w:rPr>
          <w:color w:val="1F1F1F"/>
          <w:spacing w:val="-13"/>
        </w:rPr>
        <w:t> </w:t>
      </w:r>
      <w:r>
        <w:rPr>
          <w:color w:val="1F1F1F"/>
        </w:rPr>
        <w:t>the</w:t>
      </w:r>
      <w:r>
        <w:rPr>
          <w:color w:val="1F1F1F"/>
          <w:spacing w:val="-13"/>
        </w:rPr>
        <w:t> </w:t>
      </w:r>
      <w:r>
        <w:rPr>
          <w:color w:val="1F1F1F"/>
        </w:rPr>
        <w:t>lifiecycle</w:t>
      </w:r>
      <w:r>
        <w:rPr>
          <w:color w:val="1F1F1F"/>
          <w:spacing w:val="-13"/>
        </w:rPr>
        <w:t> </w:t>
      </w:r>
      <w:r>
        <w:rPr>
          <w:color w:val="1F1F1F"/>
        </w:rPr>
        <w:t>ofi</w:t>
      </w:r>
      <w:r>
        <w:rPr>
          <w:color w:val="1F1F1F"/>
          <w:spacing w:val="-13"/>
        </w:rPr>
        <w:t> </w:t>
      </w:r>
      <w:r>
        <w:rPr>
          <w:color w:val="1F1F1F"/>
        </w:rPr>
        <w:t>a</w:t>
      </w:r>
      <w:r>
        <w:rPr>
          <w:color w:val="1F1F1F"/>
          <w:spacing w:val="-13"/>
        </w:rPr>
        <w:t> </w:t>
      </w:r>
      <w:r>
        <w:rPr>
          <w:color w:val="1F1F1F"/>
        </w:rPr>
        <w:t>charging</w:t>
      </w:r>
      <w:r>
        <w:rPr>
          <w:color w:val="1F1F1F"/>
          <w:spacing w:val="-13"/>
        </w:rPr>
        <w:t> </w:t>
      </w:r>
      <w:r>
        <w:rPr>
          <w:color w:val="1F1F1F"/>
        </w:rPr>
        <w:t>session,</w:t>
      </w:r>
      <w:r>
        <w:rPr>
          <w:color w:val="1F1F1F"/>
          <w:spacing w:val="-13"/>
        </w:rPr>
        <w:t> </w:t>
      </w:r>
      <w:r>
        <w:rPr>
          <w:color w:val="1F1F1F"/>
        </w:rPr>
        <w:t>which</w:t>
      </w:r>
      <w:r>
        <w:rPr>
          <w:color w:val="1F1F1F"/>
          <w:spacing w:val="-13"/>
        </w:rPr>
        <w:t> </w:t>
      </w:r>
      <w:r>
        <w:rPr>
          <w:color w:val="1F1F1F"/>
        </w:rPr>
        <w:t>involves several critical fiunctions:</w:t>
      </w:r>
    </w:p>
    <w:p>
      <w:pPr>
        <w:pStyle w:val="ListParagraph"/>
        <w:numPr>
          <w:ilvl w:val="0"/>
          <w:numId w:val="1"/>
        </w:numPr>
        <w:tabs>
          <w:tab w:pos="570" w:val="left" w:leader="none"/>
        </w:tabs>
        <w:spacing w:line="288" w:lineRule="auto" w:before="149" w:after="0"/>
        <w:ind w:left="570" w:right="822" w:hanging="360"/>
        <w:jc w:val="left"/>
        <w:rPr>
          <w:sz w:val="22"/>
        </w:rPr>
      </w:pPr>
      <w:r>
        <w:rPr>
          <w:b/>
          <w:color w:val="1F1F1F"/>
          <w:spacing w:val="-4"/>
          <w:sz w:val="22"/>
        </w:rPr>
        <w:t>Initialization</w:t>
      </w:r>
      <w:r>
        <w:rPr>
          <w:b/>
          <w:color w:val="1F1F1F"/>
          <w:spacing w:val="-7"/>
          <w:sz w:val="22"/>
        </w:rPr>
        <w:t> </w:t>
      </w:r>
      <w:r>
        <w:rPr>
          <w:b/>
          <w:color w:val="1F1F1F"/>
          <w:spacing w:val="-4"/>
          <w:sz w:val="22"/>
        </w:rPr>
        <w:t>and</w:t>
      </w:r>
      <w:r>
        <w:rPr>
          <w:b/>
          <w:color w:val="1F1F1F"/>
          <w:spacing w:val="-7"/>
          <w:sz w:val="22"/>
        </w:rPr>
        <w:t> </w:t>
      </w:r>
      <w:r>
        <w:rPr>
          <w:b/>
          <w:color w:val="1F1F1F"/>
          <w:spacing w:val="-4"/>
          <w:sz w:val="22"/>
        </w:rPr>
        <w:t>Provisioning</w:t>
      </w:r>
      <w:r>
        <w:rPr>
          <w:color w:val="1F1F1F"/>
          <w:spacing w:val="-4"/>
          <w:sz w:val="22"/>
        </w:rPr>
        <w:t>:</w:t>
      </w:r>
      <w:r>
        <w:rPr>
          <w:color w:val="1F1F1F"/>
          <w:spacing w:val="-11"/>
          <w:sz w:val="22"/>
        </w:rPr>
        <w:t> </w:t>
      </w:r>
      <w:r>
        <w:rPr>
          <w:color w:val="1F1F1F"/>
          <w:spacing w:val="-4"/>
          <w:sz w:val="22"/>
        </w:rPr>
        <w:t>Ensuring</w:t>
      </w:r>
      <w:r>
        <w:rPr>
          <w:color w:val="1F1F1F"/>
          <w:spacing w:val="-11"/>
          <w:sz w:val="22"/>
        </w:rPr>
        <w:t> </w:t>
      </w:r>
      <w:r>
        <w:rPr>
          <w:color w:val="1F1F1F"/>
          <w:spacing w:val="-4"/>
          <w:sz w:val="22"/>
        </w:rPr>
        <w:t>the</w:t>
      </w:r>
      <w:r>
        <w:rPr>
          <w:color w:val="1F1F1F"/>
          <w:spacing w:val="-11"/>
          <w:sz w:val="22"/>
        </w:rPr>
        <w:t> </w:t>
      </w:r>
      <w:r>
        <w:rPr>
          <w:color w:val="1F1F1F"/>
          <w:spacing w:val="-4"/>
          <w:sz w:val="22"/>
        </w:rPr>
        <w:t>station</w:t>
      </w:r>
      <w:r>
        <w:rPr>
          <w:color w:val="1F1F1F"/>
          <w:spacing w:val="-11"/>
          <w:sz w:val="22"/>
        </w:rPr>
        <w:t> </w:t>
      </w:r>
      <w:r>
        <w:rPr>
          <w:color w:val="1F1F1F"/>
          <w:spacing w:val="-4"/>
          <w:sz w:val="22"/>
        </w:rPr>
        <w:t>can</w:t>
      </w:r>
      <w:r>
        <w:rPr>
          <w:color w:val="1F1F1F"/>
          <w:spacing w:val="-11"/>
          <w:sz w:val="22"/>
        </w:rPr>
        <w:t> </w:t>
      </w:r>
      <w:r>
        <w:rPr>
          <w:color w:val="1F1F1F"/>
          <w:spacing w:val="-4"/>
          <w:sz w:val="22"/>
        </w:rPr>
        <w:t>identifiy</w:t>
      </w:r>
      <w:r>
        <w:rPr>
          <w:color w:val="1F1F1F"/>
          <w:spacing w:val="-11"/>
          <w:sz w:val="22"/>
        </w:rPr>
        <w:t> </w:t>
      </w:r>
      <w:r>
        <w:rPr>
          <w:color w:val="1F1F1F"/>
          <w:spacing w:val="-4"/>
          <w:sz w:val="22"/>
        </w:rPr>
        <w:t>itselfi</w:t>
      </w:r>
      <w:r>
        <w:rPr>
          <w:color w:val="1F1F1F"/>
          <w:spacing w:val="-11"/>
          <w:sz w:val="22"/>
        </w:rPr>
        <w:t> </w:t>
      </w:r>
      <w:r>
        <w:rPr>
          <w:color w:val="1F1F1F"/>
          <w:spacing w:val="-4"/>
          <w:sz w:val="22"/>
        </w:rPr>
        <w:t>and</w:t>
      </w:r>
      <w:r>
        <w:rPr>
          <w:color w:val="1F1F1F"/>
          <w:spacing w:val="-11"/>
          <w:sz w:val="22"/>
        </w:rPr>
        <w:t> </w:t>
      </w:r>
      <w:r>
        <w:rPr>
          <w:color w:val="1F1F1F"/>
          <w:spacing w:val="-4"/>
          <w:sz w:val="22"/>
        </w:rPr>
        <w:t>receive</w:t>
      </w:r>
      <w:r>
        <w:rPr>
          <w:color w:val="1F1F1F"/>
          <w:spacing w:val="-11"/>
          <w:sz w:val="22"/>
        </w:rPr>
        <w:t> </w:t>
      </w:r>
      <w:r>
        <w:rPr>
          <w:color w:val="1F1F1F"/>
          <w:spacing w:val="-4"/>
          <w:sz w:val="22"/>
        </w:rPr>
        <w:t>its </w:t>
      </w:r>
      <w:r>
        <w:rPr>
          <w:color w:val="1F1F1F"/>
          <w:sz w:val="22"/>
        </w:rPr>
        <w:t>initial configuration upon startup.</w:t>
      </w:r>
      <w:r>
        <w:rPr>
          <w:color w:val="444645"/>
          <w:sz w:val="22"/>
          <w:vertAlign w:val="superscript"/>
        </w:rPr>
        <w:t>7</w:t>
      </w:r>
    </w:p>
    <w:p>
      <w:pPr>
        <w:pStyle w:val="ListParagraph"/>
        <w:numPr>
          <w:ilvl w:val="0"/>
          <w:numId w:val="1"/>
        </w:numPr>
        <w:tabs>
          <w:tab w:pos="570" w:val="left" w:leader="none"/>
        </w:tabs>
        <w:spacing w:line="288" w:lineRule="auto" w:before="0" w:after="0"/>
        <w:ind w:left="570" w:right="792" w:hanging="360"/>
        <w:jc w:val="left"/>
        <w:rPr>
          <w:sz w:val="22"/>
        </w:rPr>
      </w:pPr>
      <w:r>
        <w:rPr>
          <w:b/>
          <w:color w:val="1F1F1F"/>
          <w:spacing w:val="-2"/>
          <w:sz w:val="22"/>
        </w:rPr>
        <w:t>Authorization</w:t>
      </w:r>
      <w:r>
        <w:rPr>
          <w:color w:val="1F1F1F"/>
          <w:spacing w:val="-2"/>
          <w:sz w:val="22"/>
        </w:rPr>
        <w:t>:</w:t>
      </w:r>
      <w:r>
        <w:rPr>
          <w:color w:val="1F1F1F"/>
          <w:spacing w:val="-9"/>
          <w:sz w:val="22"/>
        </w:rPr>
        <w:t> </w:t>
      </w:r>
      <w:r>
        <w:rPr>
          <w:color w:val="1F1F1F"/>
          <w:spacing w:val="-2"/>
          <w:sz w:val="22"/>
        </w:rPr>
        <w:t>Validating</w:t>
      </w:r>
      <w:r>
        <w:rPr>
          <w:color w:val="1F1F1F"/>
          <w:spacing w:val="-9"/>
          <w:sz w:val="22"/>
        </w:rPr>
        <w:t> </w:t>
      </w:r>
      <w:r>
        <w:rPr>
          <w:color w:val="1F1F1F"/>
          <w:spacing w:val="-2"/>
          <w:sz w:val="22"/>
        </w:rPr>
        <w:t>the</w:t>
      </w:r>
      <w:r>
        <w:rPr>
          <w:color w:val="1F1F1F"/>
          <w:spacing w:val="-9"/>
          <w:sz w:val="22"/>
        </w:rPr>
        <w:t> </w:t>
      </w:r>
      <w:r>
        <w:rPr>
          <w:color w:val="1F1F1F"/>
          <w:spacing w:val="-2"/>
          <w:sz w:val="22"/>
        </w:rPr>
        <w:t>identity</w:t>
      </w:r>
      <w:r>
        <w:rPr>
          <w:color w:val="1F1F1F"/>
          <w:spacing w:val="-9"/>
          <w:sz w:val="22"/>
        </w:rPr>
        <w:t> </w:t>
      </w:r>
      <w:r>
        <w:rPr>
          <w:color w:val="1F1F1F"/>
          <w:spacing w:val="-2"/>
          <w:sz w:val="22"/>
        </w:rPr>
        <w:t>ofi</w:t>
      </w:r>
      <w:r>
        <w:rPr>
          <w:color w:val="1F1F1F"/>
          <w:spacing w:val="-9"/>
          <w:sz w:val="22"/>
        </w:rPr>
        <w:t> </w:t>
      </w:r>
      <w:r>
        <w:rPr>
          <w:color w:val="1F1F1F"/>
          <w:spacing w:val="-2"/>
          <w:sz w:val="22"/>
        </w:rPr>
        <w:t>a</w:t>
      </w:r>
      <w:r>
        <w:rPr>
          <w:color w:val="1F1F1F"/>
          <w:spacing w:val="-9"/>
          <w:sz w:val="22"/>
        </w:rPr>
        <w:t> </w:t>
      </w:r>
      <w:r>
        <w:rPr>
          <w:color w:val="1F1F1F"/>
          <w:spacing w:val="-2"/>
          <w:sz w:val="22"/>
        </w:rPr>
        <w:t>user</w:t>
      </w:r>
      <w:r>
        <w:rPr>
          <w:color w:val="1F1F1F"/>
          <w:spacing w:val="-9"/>
          <w:sz w:val="22"/>
        </w:rPr>
        <w:t> </w:t>
      </w:r>
      <w:r>
        <w:rPr>
          <w:color w:val="1F1F1F"/>
          <w:spacing w:val="-2"/>
          <w:sz w:val="22"/>
        </w:rPr>
        <w:t>via</w:t>
      </w:r>
      <w:r>
        <w:rPr>
          <w:color w:val="1F1F1F"/>
          <w:spacing w:val="-9"/>
          <w:sz w:val="22"/>
        </w:rPr>
        <w:t> </w:t>
      </w:r>
      <w:r>
        <w:rPr>
          <w:color w:val="1F1F1F"/>
          <w:spacing w:val="-2"/>
          <w:sz w:val="22"/>
        </w:rPr>
        <w:t>RFID,</w:t>
      </w:r>
      <w:r>
        <w:rPr>
          <w:color w:val="1F1F1F"/>
          <w:spacing w:val="-9"/>
          <w:sz w:val="22"/>
        </w:rPr>
        <w:t> </w:t>
      </w:r>
      <w:r>
        <w:rPr>
          <w:color w:val="1F1F1F"/>
          <w:spacing w:val="-2"/>
          <w:sz w:val="22"/>
        </w:rPr>
        <w:t>mobile</w:t>
      </w:r>
      <w:r>
        <w:rPr>
          <w:color w:val="1F1F1F"/>
          <w:spacing w:val="-9"/>
          <w:sz w:val="22"/>
        </w:rPr>
        <w:t> </w:t>
      </w:r>
      <w:r>
        <w:rPr>
          <w:color w:val="1F1F1F"/>
          <w:spacing w:val="-2"/>
          <w:sz w:val="22"/>
        </w:rPr>
        <w:t>app,</w:t>
      </w:r>
      <w:r>
        <w:rPr>
          <w:color w:val="1F1F1F"/>
          <w:spacing w:val="-9"/>
          <w:sz w:val="22"/>
        </w:rPr>
        <w:t> </w:t>
      </w:r>
      <w:r>
        <w:rPr>
          <w:color w:val="1F1F1F"/>
          <w:spacing w:val="-2"/>
          <w:sz w:val="22"/>
        </w:rPr>
        <w:t>or</w:t>
      </w:r>
      <w:r>
        <w:rPr>
          <w:color w:val="1F1F1F"/>
          <w:spacing w:val="-9"/>
          <w:sz w:val="22"/>
        </w:rPr>
        <w:t> </w:t>
      </w:r>
      <w:r>
        <w:rPr>
          <w:color w:val="1F1F1F"/>
          <w:spacing w:val="-2"/>
          <w:sz w:val="22"/>
        </w:rPr>
        <w:t>vehicle-based </w:t>
      </w:r>
      <w:r>
        <w:rPr>
          <w:color w:val="1F1F1F"/>
          <w:sz w:val="22"/>
        </w:rPr>
        <w:t>certificates to prevent unauthorized use.</w:t>
      </w:r>
      <w:r>
        <w:rPr>
          <w:color w:val="444645"/>
          <w:sz w:val="22"/>
          <w:vertAlign w:val="superscript"/>
        </w:rPr>
        <w:t>1</w:t>
      </w:r>
    </w:p>
    <w:p>
      <w:pPr>
        <w:pStyle w:val="ListParagraph"/>
        <w:numPr>
          <w:ilvl w:val="0"/>
          <w:numId w:val="1"/>
        </w:numPr>
        <w:tabs>
          <w:tab w:pos="569" w:val="left" w:leader="none"/>
        </w:tabs>
        <w:spacing w:line="258" w:lineRule="exact" w:before="0" w:after="0"/>
        <w:ind w:left="569" w:right="0" w:hanging="359"/>
        <w:jc w:val="left"/>
        <w:rPr>
          <w:sz w:val="22"/>
        </w:rPr>
      </w:pPr>
      <w:r>
        <w:rPr>
          <w:b/>
          <w:color w:val="1F1F1F"/>
          <w:spacing w:val="-2"/>
          <w:sz w:val="22"/>
        </w:rPr>
        <w:t>Transaction</w:t>
      </w:r>
      <w:r>
        <w:rPr>
          <w:b/>
          <w:color w:val="1F1F1F"/>
          <w:spacing w:val="-9"/>
          <w:sz w:val="22"/>
        </w:rPr>
        <w:t> </w:t>
      </w:r>
      <w:r>
        <w:rPr>
          <w:b/>
          <w:color w:val="1F1F1F"/>
          <w:spacing w:val="-2"/>
          <w:sz w:val="22"/>
        </w:rPr>
        <w:t>Management</w:t>
      </w:r>
      <w:r>
        <w:rPr>
          <w:color w:val="1F1F1F"/>
          <w:spacing w:val="-2"/>
          <w:sz w:val="22"/>
        </w:rPr>
        <w:t>:</w:t>
      </w:r>
      <w:r>
        <w:rPr>
          <w:color w:val="1F1F1F"/>
          <w:spacing w:val="-12"/>
          <w:sz w:val="22"/>
        </w:rPr>
        <w:t> </w:t>
      </w:r>
      <w:r>
        <w:rPr>
          <w:color w:val="1F1F1F"/>
          <w:spacing w:val="-2"/>
          <w:sz w:val="22"/>
        </w:rPr>
        <w:t>Recording</w:t>
      </w:r>
      <w:r>
        <w:rPr>
          <w:color w:val="1F1F1F"/>
          <w:spacing w:val="-12"/>
          <w:sz w:val="22"/>
        </w:rPr>
        <w:t> </w:t>
      </w:r>
      <w:r>
        <w:rPr>
          <w:color w:val="1F1F1F"/>
          <w:spacing w:val="-2"/>
          <w:sz w:val="22"/>
        </w:rPr>
        <w:t>the</w:t>
      </w:r>
      <w:r>
        <w:rPr>
          <w:color w:val="1F1F1F"/>
          <w:spacing w:val="-12"/>
          <w:sz w:val="22"/>
        </w:rPr>
        <w:t> </w:t>
      </w:r>
      <w:r>
        <w:rPr>
          <w:color w:val="1F1F1F"/>
          <w:spacing w:val="-2"/>
          <w:sz w:val="22"/>
        </w:rPr>
        <w:t>start</w:t>
      </w:r>
      <w:r>
        <w:rPr>
          <w:color w:val="1F1F1F"/>
          <w:spacing w:val="-12"/>
          <w:sz w:val="22"/>
        </w:rPr>
        <w:t> </w:t>
      </w:r>
      <w:r>
        <w:rPr>
          <w:color w:val="1F1F1F"/>
          <w:spacing w:val="-2"/>
          <w:sz w:val="22"/>
        </w:rPr>
        <w:t>and</w:t>
      </w:r>
      <w:r>
        <w:rPr>
          <w:color w:val="1F1F1F"/>
          <w:spacing w:val="-12"/>
          <w:sz w:val="22"/>
        </w:rPr>
        <w:t> </w:t>
      </w:r>
      <w:r>
        <w:rPr>
          <w:color w:val="1F1F1F"/>
          <w:spacing w:val="-2"/>
          <w:sz w:val="22"/>
        </w:rPr>
        <w:t>end</w:t>
      </w:r>
      <w:r>
        <w:rPr>
          <w:color w:val="1F1F1F"/>
          <w:spacing w:val="-12"/>
          <w:sz w:val="22"/>
        </w:rPr>
        <w:t> </w:t>
      </w:r>
      <w:r>
        <w:rPr>
          <w:color w:val="1F1F1F"/>
          <w:spacing w:val="-2"/>
          <w:sz w:val="22"/>
        </w:rPr>
        <w:t>times</w:t>
      </w:r>
      <w:r>
        <w:rPr>
          <w:color w:val="1F1F1F"/>
          <w:spacing w:val="-12"/>
          <w:sz w:val="22"/>
        </w:rPr>
        <w:t> </w:t>
      </w:r>
      <w:r>
        <w:rPr>
          <w:color w:val="1F1F1F"/>
          <w:spacing w:val="-2"/>
          <w:sz w:val="22"/>
        </w:rPr>
        <w:t>ofi</w:t>
      </w:r>
      <w:r>
        <w:rPr>
          <w:color w:val="1F1F1F"/>
          <w:spacing w:val="-12"/>
          <w:sz w:val="22"/>
        </w:rPr>
        <w:t> </w:t>
      </w:r>
      <w:r>
        <w:rPr>
          <w:color w:val="1F1F1F"/>
          <w:spacing w:val="-2"/>
          <w:sz w:val="22"/>
        </w:rPr>
        <w:t>charging</w:t>
      </w:r>
      <w:r>
        <w:rPr>
          <w:color w:val="1F1F1F"/>
          <w:spacing w:val="-12"/>
          <w:sz w:val="22"/>
        </w:rPr>
        <w:t> </w:t>
      </w:r>
      <w:r>
        <w:rPr>
          <w:color w:val="1F1F1F"/>
          <w:spacing w:val="-2"/>
          <w:sz w:val="22"/>
        </w:rPr>
        <w:t>sessions</w:t>
      </w:r>
      <w:r>
        <w:rPr>
          <w:color w:val="1F1F1F"/>
          <w:spacing w:val="-12"/>
          <w:sz w:val="22"/>
        </w:rPr>
        <w:t> </w:t>
      </w:r>
      <w:r>
        <w:rPr>
          <w:color w:val="1F1F1F"/>
          <w:spacing w:val="-5"/>
          <w:sz w:val="22"/>
        </w:rPr>
        <w:t>and</w:t>
      </w:r>
    </w:p>
    <w:p>
      <w:pPr>
        <w:pStyle w:val="ListParagraph"/>
        <w:spacing w:after="0" w:line="258" w:lineRule="exact"/>
        <w:jc w:val="left"/>
        <w:rPr>
          <w:sz w:val="22"/>
        </w:rPr>
        <w:sectPr>
          <w:type w:val="continuous"/>
          <w:pgSz w:w="12240" w:h="15840"/>
          <w:pgMar w:top="1360" w:bottom="280" w:left="1440" w:right="1080"/>
        </w:sectPr>
      </w:pPr>
    </w:p>
    <w:p>
      <w:pPr>
        <w:pStyle w:val="BodyText"/>
        <w:spacing w:before="90"/>
        <w:ind w:left="570" w:right="0"/>
      </w:pPr>
      <w:r>
        <w:rPr>
          <w:color w:val="1F1F1F"/>
        </w:rPr>
        <w:t>the</w:t>
      </w:r>
      <w:r>
        <w:rPr>
          <w:color w:val="1F1F1F"/>
          <w:spacing w:val="-10"/>
        </w:rPr>
        <w:t> </w:t>
      </w:r>
      <w:r>
        <w:rPr>
          <w:color w:val="1F1F1F"/>
        </w:rPr>
        <w:t>total</w:t>
      </w:r>
      <w:r>
        <w:rPr>
          <w:color w:val="1F1F1F"/>
          <w:spacing w:val="-9"/>
        </w:rPr>
        <w:t> </w:t>
      </w:r>
      <w:r>
        <w:rPr>
          <w:color w:val="1F1F1F"/>
        </w:rPr>
        <w:t>energy</w:t>
      </w:r>
      <w:r>
        <w:rPr>
          <w:color w:val="1F1F1F"/>
          <w:spacing w:val="-9"/>
        </w:rPr>
        <w:t> </w:t>
      </w:r>
      <w:r>
        <w:rPr>
          <w:color w:val="1F1F1F"/>
        </w:rPr>
        <w:t>consumed</w:t>
      </w:r>
      <w:r>
        <w:rPr>
          <w:color w:val="1F1F1F"/>
          <w:spacing w:val="-9"/>
        </w:rPr>
        <w:t> </w:t>
      </w:r>
      <w:r>
        <w:rPr>
          <w:color w:val="1F1F1F"/>
        </w:rPr>
        <w:t>fior</w:t>
      </w:r>
      <w:r>
        <w:rPr>
          <w:color w:val="1F1F1F"/>
          <w:spacing w:val="-9"/>
        </w:rPr>
        <w:t> </w:t>
      </w:r>
      <w:r>
        <w:rPr>
          <w:color w:val="1F1F1F"/>
        </w:rPr>
        <w:t>billing</w:t>
      </w:r>
      <w:r>
        <w:rPr>
          <w:color w:val="1F1F1F"/>
          <w:spacing w:val="-9"/>
        </w:rPr>
        <w:t> </w:t>
      </w:r>
      <w:r>
        <w:rPr>
          <w:color w:val="1F1F1F"/>
        </w:rPr>
        <w:t>and</w:t>
      </w:r>
      <w:r>
        <w:rPr>
          <w:color w:val="1F1F1F"/>
          <w:spacing w:val="-9"/>
        </w:rPr>
        <w:t> </w:t>
      </w:r>
      <w:r>
        <w:rPr>
          <w:color w:val="1F1F1F"/>
        </w:rPr>
        <w:t>telemetry</w:t>
      </w:r>
      <w:r>
        <w:rPr>
          <w:color w:val="1F1F1F"/>
          <w:spacing w:val="-10"/>
        </w:rPr>
        <w:t> </w:t>
      </w:r>
      <w:r>
        <w:rPr>
          <w:color w:val="1F1F1F"/>
          <w:spacing w:val="-2"/>
        </w:rPr>
        <w:t>purposes.</w:t>
      </w:r>
      <w:r>
        <w:rPr>
          <w:color w:val="444645"/>
          <w:spacing w:val="-2"/>
          <w:vertAlign w:val="superscript"/>
        </w:rPr>
        <w:t>6</w:t>
      </w:r>
    </w:p>
    <w:p>
      <w:pPr>
        <w:pStyle w:val="ListParagraph"/>
        <w:numPr>
          <w:ilvl w:val="0"/>
          <w:numId w:val="1"/>
        </w:numPr>
        <w:tabs>
          <w:tab w:pos="570" w:val="left" w:leader="none"/>
        </w:tabs>
        <w:spacing w:line="288" w:lineRule="auto" w:before="45" w:after="0"/>
        <w:ind w:left="570" w:right="780" w:hanging="360"/>
        <w:jc w:val="left"/>
        <w:rPr>
          <w:sz w:val="22"/>
        </w:rPr>
      </w:pPr>
      <w:r>
        <w:rPr>
          <w:b/>
          <w:color w:val="1F1F1F"/>
          <w:spacing w:val="-2"/>
          <w:sz w:val="22"/>
        </w:rPr>
        <w:t>Remote</w:t>
      </w:r>
      <w:r>
        <w:rPr>
          <w:b/>
          <w:color w:val="1F1F1F"/>
          <w:spacing w:val="-5"/>
          <w:sz w:val="22"/>
        </w:rPr>
        <w:t> </w:t>
      </w:r>
      <w:r>
        <w:rPr>
          <w:b/>
          <w:color w:val="1F1F1F"/>
          <w:spacing w:val="-2"/>
          <w:sz w:val="22"/>
        </w:rPr>
        <w:t>Control</w:t>
      </w:r>
      <w:r>
        <w:rPr>
          <w:b/>
          <w:color w:val="1F1F1F"/>
          <w:spacing w:val="-5"/>
          <w:sz w:val="22"/>
        </w:rPr>
        <w:t> </w:t>
      </w:r>
      <w:r>
        <w:rPr>
          <w:b/>
          <w:color w:val="1F1F1F"/>
          <w:spacing w:val="-2"/>
          <w:sz w:val="22"/>
        </w:rPr>
        <w:t>and</w:t>
      </w:r>
      <w:r>
        <w:rPr>
          <w:b/>
          <w:color w:val="1F1F1F"/>
          <w:spacing w:val="-5"/>
          <w:sz w:val="22"/>
        </w:rPr>
        <w:t> </w:t>
      </w:r>
      <w:r>
        <w:rPr>
          <w:b/>
          <w:color w:val="1F1F1F"/>
          <w:spacing w:val="-2"/>
          <w:sz w:val="22"/>
        </w:rPr>
        <w:t>Availability</w:t>
      </w:r>
      <w:r>
        <w:rPr>
          <w:color w:val="1F1F1F"/>
          <w:spacing w:val="-2"/>
          <w:sz w:val="22"/>
        </w:rPr>
        <w:t>:</w:t>
      </w:r>
      <w:r>
        <w:rPr>
          <w:color w:val="1F1F1F"/>
          <w:spacing w:val="-9"/>
          <w:sz w:val="22"/>
        </w:rPr>
        <w:t> </w:t>
      </w:r>
      <w:r>
        <w:rPr>
          <w:color w:val="1F1F1F"/>
          <w:spacing w:val="-2"/>
          <w:sz w:val="22"/>
        </w:rPr>
        <w:t>Allowing</w:t>
      </w:r>
      <w:r>
        <w:rPr>
          <w:color w:val="1F1F1F"/>
          <w:spacing w:val="-9"/>
          <w:sz w:val="22"/>
        </w:rPr>
        <w:t> </w:t>
      </w:r>
      <w:r>
        <w:rPr>
          <w:color w:val="1F1F1F"/>
          <w:spacing w:val="-2"/>
          <w:sz w:val="22"/>
        </w:rPr>
        <w:t>operators</w:t>
      </w:r>
      <w:r>
        <w:rPr>
          <w:color w:val="1F1F1F"/>
          <w:spacing w:val="-9"/>
          <w:sz w:val="22"/>
        </w:rPr>
        <w:t> </w:t>
      </w:r>
      <w:r>
        <w:rPr>
          <w:color w:val="1F1F1F"/>
          <w:spacing w:val="-2"/>
          <w:sz w:val="22"/>
        </w:rPr>
        <w:t>to</w:t>
      </w:r>
      <w:r>
        <w:rPr>
          <w:color w:val="1F1F1F"/>
          <w:spacing w:val="-9"/>
          <w:sz w:val="22"/>
        </w:rPr>
        <w:t> </w:t>
      </w:r>
      <w:r>
        <w:rPr>
          <w:color w:val="1F1F1F"/>
          <w:spacing w:val="-2"/>
          <w:sz w:val="22"/>
        </w:rPr>
        <w:t>start,</w:t>
      </w:r>
      <w:r>
        <w:rPr>
          <w:color w:val="1F1F1F"/>
          <w:spacing w:val="-9"/>
          <w:sz w:val="22"/>
        </w:rPr>
        <w:t> </w:t>
      </w:r>
      <w:r>
        <w:rPr>
          <w:color w:val="1F1F1F"/>
          <w:spacing w:val="-2"/>
          <w:sz w:val="22"/>
        </w:rPr>
        <w:t>stop,</w:t>
      </w:r>
      <w:r>
        <w:rPr>
          <w:color w:val="1F1F1F"/>
          <w:spacing w:val="-9"/>
          <w:sz w:val="22"/>
        </w:rPr>
        <w:t> </w:t>
      </w:r>
      <w:r>
        <w:rPr>
          <w:color w:val="1F1F1F"/>
          <w:spacing w:val="-2"/>
          <w:sz w:val="22"/>
        </w:rPr>
        <w:t>or</w:t>
      </w:r>
      <w:r>
        <w:rPr>
          <w:color w:val="1F1F1F"/>
          <w:spacing w:val="-9"/>
          <w:sz w:val="22"/>
        </w:rPr>
        <w:t> </w:t>
      </w:r>
      <w:r>
        <w:rPr>
          <w:color w:val="1F1F1F"/>
          <w:spacing w:val="-2"/>
          <w:sz w:val="22"/>
        </w:rPr>
        <w:t>reset</w:t>
      </w:r>
      <w:r>
        <w:rPr>
          <w:color w:val="1F1F1F"/>
          <w:spacing w:val="-9"/>
          <w:sz w:val="22"/>
        </w:rPr>
        <w:t> </w:t>
      </w:r>
      <w:r>
        <w:rPr>
          <w:color w:val="1F1F1F"/>
          <w:spacing w:val="-2"/>
          <w:sz w:val="22"/>
        </w:rPr>
        <w:t>chargers </w:t>
      </w:r>
      <w:r>
        <w:rPr>
          <w:color w:val="1F1F1F"/>
          <w:sz w:val="22"/>
        </w:rPr>
        <w:t>remotely and report their real-time availability to navigation apps.</w:t>
      </w:r>
      <w:r>
        <w:rPr>
          <w:color w:val="444645"/>
          <w:sz w:val="22"/>
          <w:vertAlign w:val="superscript"/>
        </w:rPr>
        <w:t>1</w:t>
      </w:r>
    </w:p>
    <w:p>
      <w:pPr>
        <w:pStyle w:val="ListParagraph"/>
        <w:numPr>
          <w:ilvl w:val="0"/>
          <w:numId w:val="1"/>
        </w:numPr>
        <w:tabs>
          <w:tab w:pos="570" w:val="left" w:leader="none"/>
        </w:tabs>
        <w:spacing w:line="288" w:lineRule="auto" w:before="0" w:after="0"/>
        <w:ind w:left="570" w:right="978" w:hanging="360"/>
        <w:jc w:val="left"/>
        <w:rPr>
          <w:sz w:val="22"/>
        </w:rPr>
      </w:pPr>
      <w:r>
        <w:rPr>
          <w:b/>
          <w:color w:val="1F1F1F"/>
          <w:sz w:val="22"/>
        </w:rPr>
        <w:t>Diagnostics</w:t>
      </w:r>
      <w:r>
        <w:rPr>
          <w:b/>
          <w:color w:val="1F1F1F"/>
          <w:spacing w:val="-17"/>
          <w:sz w:val="22"/>
        </w:rPr>
        <w:t> </w:t>
      </w:r>
      <w:r>
        <w:rPr>
          <w:b/>
          <w:color w:val="1F1F1F"/>
          <w:sz w:val="22"/>
        </w:rPr>
        <w:t>and</w:t>
      </w:r>
      <w:r>
        <w:rPr>
          <w:b/>
          <w:color w:val="1F1F1F"/>
          <w:spacing w:val="-15"/>
          <w:sz w:val="22"/>
        </w:rPr>
        <w:t> </w:t>
      </w:r>
      <w:r>
        <w:rPr>
          <w:b/>
          <w:color w:val="1F1F1F"/>
          <w:sz w:val="22"/>
        </w:rPr>
        <w:t>Maintenance</w:t>
      </w:r>
      <w:r>
        <w:rPr>
          <w:color w:val="1F1F1F"/>
          <w:sz w:val="22"/>
        </w:rPr>
        <w:t>:</w:t>
      </w:r>
      <w:r>
        <w:rPr>
          <w:color w:val="1F1F1F"/>
          <w:spacing w:val="-18"/>
          <w:sz w:val="22"/>
        </w:rPr>
        <w:t> </w:t>
      </w:r>
      <w:r>
        <w:rPr>
          <w:color w:val="1F1F1F"/>
          <w:sz w:val="22"/>
        </w:rPr>
        <w:t>Reporting</w:t>
      </w:r>
      <w:r>
        <w:rPr>
          <w:color w:val="1F1F1F"/>
          <w:spacing w:val="-18"/>
          <w:sz w:val="22"/>
        </w:rPr>
        <w:t> </w:t>
      </w:r>
      <w:r>
        <w:rPr>
          <w:color w:val="1F1F1F"/>
          <w:sz w:val="22"/>
        </w:rPr>
        <w:t>errors</w:t>
      </w:r>
      <w:r>
        <w:rPr>
          <w:color w:val="1F1F1F"/>
          <w:spacing w:val="-18"/>
          <w:sz w:val="22"/>
        </w:rPr>
        <w:t> </w:t>
      </w:r>
      <w:r>
        <w:rPr>
          <w:color w:val="1F1F1F"/>
          <w:sz w:val="22"/>
        </w:rPr>
        <w:t>and</w:t>
      </w:r>
      <w:r>
        <w:rPr>
          <w:color w:val="1F1F1F"/>
          <w:spacing w:val="-18"/>
          <w:sz w:val="22"/>
        </w:rPr>
        <w:t> </w:t>
      </w:r>
      <w:r>
        <w:rPr>
          <w:color w:val="1F1F1F"/>
          <w:sz w:val="22"/>
        </w:rPr>
        <w:t>operational</w:t>
      </w:r>
      <w:r>
        <w:rPr>
          <w:color w:val="1F1F1F"/>
          <w:spacing w:val="-18"/>
          <w:sz w:val="22"/>
        </w:rPr>
        <w:t> </w:t>
      </w:r>
      <w:r>
        <w:rPr>
          <w:color w:val="1F1F1F"/>
          <w:sz w:val="22"/>
        </w:rPr>
        <w:t>metrics</w:t>
      </w:r>
      <w:r>
        <w:rPr>
          <w:color w:val="1F1F1F"/>
          <w:spacing w:val="-18"/>
          <w:sz w:val="22"/>
        </w:rPr>
        <w:t> </w:t>
      </w:r>
      <w:r>
        <w:rPr>
          <w:color w:val="1F1F1F"/>
          <w:sz w:val="22"/>
        </w:rPr>
        <w:t>to</w:t>
      </w:r>
      <w:r>
        <w:rPr>
          <w:color w:val="1F1F1F"/>
          <w:spacing w:val="-18"/>
          <w:sz w:val="22"/>
        </w:rPr>
        <w:t> </w:t>
      </w:r>
      <w:r>
        <w:rPr>
          <w:color w:val="1F1F1F"/>
          <w:sz w:val="22"/>
        </w:rPr>
        <w:t>enable </w:t>
      </w:r>
      <w:r>
        <w:rPr>
          <w:color w:val="1F1F1F"/>
          <w:w w:val="105"/>
          <w:sz w:val="22"/>
        </w:rPr>
        <w:t>remote</w:t>
      </w:r>
      <w:r>
        <w:rPr>
          <w:color w:val="1F1F1F"/>
          <w:spacing w:val="-9"/>
          <w:w w:val="105"/>
          <w:sz w:val="22"/>
        </w:rPr>
        <w:t> </w:t>
      </w:r>
      <w:r>
        <w:rPr>
          <w:color w:val="1F1F1F"/>
          <w:w w:val="105"/>
          <w:sz w:val="22"/>
        </w:rPr>
        <w:t>troubleshooting</w:t>
      </w:r>
      <w:r>
        <w:rPr>
          <w:color w:val="1F1F1F"/>
          <w:spacing w:val="-9"/>
          <w:w w:val="105"/>
          <w:sz w:val="22"/>
        </w:rPr>
        <w:t> </w:t>
      </w:r>
      <w:r>
        <w:rPr>
          <w:color w:val="1F1F1F"/>
          <w:w w:val="105"/>
          <w:sz w:val="22"/>
        </w:rPr>
        <w:t>and</w:t>
      </w:r>
      <w:r>
        <w:rPr>
          <w:color w:val="1F1F1F"/>
          <w:spacing w:val="-9"/>
          <w:w w:val="105"/>
          <w:sz w:val="22"/>
        </w:rPr>
        <w:t> </w:t>
      </w:r>
      <w:r>
        <w:rPr>
          <w:color w:val="1F1F1F"/>
          <w:w w:val="105"/>
          <w:sz w:val="22"/>
        </w:rPr>
        <w:t>minimize</w:t>
      </w:r>
      <w:r>
        <w:rPr>
          <w:color w:val="1F1F1F"/>
          <w:spacing w:val="-9"/>
          <w:w w:val="105"/>
          <w:sz w:val="22"/>
        </w:rPr>
        <w:t> </w:t>
      </w:r>
      <w:r>
        <w:rPr>
          <w:color w:val="1F1F1F"/>
          <w:w w:val="105"/>
          <w:sz w:val="22"/>
        </w:rPr>
        <w:t>downtime.</w:t>
      </w:r>
      <w:r>
        <w:rPr>
          <w:color w:val="444645"/>
          <w:w w:val="105"/>
          <w:sz w:val="22"/>
          <w:vertAlign w:val="superscript"/>
        </w:rPr>
        <w:t>7</w:t>
      </w:r>
    </w:p>
    <w:p>
      <w:pPr>
        <w:pStyle w:val="Heading1"/>
      </w:pPr>
      <w:bookmarkStart w:name="Technical Deconstruction of OCPP 1.6 " w:id="3"/>
      <w:bookmarkEnd w:id="3"/>
      <w:r>
        <w:rPr>
          <w:b w:val="0"/>
        </w:rPr>
      </w:r>
      <w:r>
        <w:rPr>
          <w:color w:val="1F1F1F"/>
          <w:spacing w:val="-10"/>
        </w:rPr>
        <w:t>Technical</w:t>
      </w:r>
      <w:r>
        <w:rPr>
          <w:color w:val="1F1F1F"/>
          <w:spacing w:val="-18"/>
        </w:rPr>
        <w:t> </w:t>
      </w:r>
      <w:r>
        <w:rPr>
          <w:color w:val="1F1F1F"/>
          <w:spacing w:val="-10"/>
        </w:rPr>
        <w:t>Deconstruction</w:t>
      </w:r>
      <w:r>
        <w:rPr>
          <w:color w:val="1F1F1F"/>
          <w:spacing w:val="-18"/>
        </w:rPr>
        <w:t> </w:t>
      </w:r>
      <w:r>
        <w:rPr>
          <w:color w:val="1F1F1F"/>
          <w:spacing w:val="-10"/>
        </w:rPr>
        <w:t>ofi</w:t>
      </w:r>
      <w:r>
        <w:rPr>
          <w:color w:val="1F1F1F"/>
          <w:spacing w:val="-17"/>
        </w:rPr>
        <w:t> </w:t>
      </w:r>
      <w:r>
        <w:rPr>
          <w:color w:val="1F1F1F"/>
          <w:spacing w:val="-10"/>
        </w:rPr>
        <w:t>OCPP</w:t>
      </w:r>
      <w:r>
        <w:rPr>
          <w:color w:val="1F1F1F"/>
          <w:spacing w:val="-18"/>
        </w:rPr>
        <w:t> </w:t>
      </w:r>
      <w:r>
        <w:rPr>
          <w:color w:val="1F1F1F"/>
          <w:spacing w:val="-10"/>
        </w:rPr>
        <w:t>1.6</w:t>
      </w:r>
    </w:p>
    <w:p>
      <w:pPr>
        <w:pStyle w:val="BodyText"/>
        <w:spacing w:line="285" w:lineRule="auto" w:before="186"/>
        <w:ind w:right="374"/>
      </w:pPr>
      <w:r>
        <w:rPr>
          <w:color w:val="1F1F1F"/>
        </w:rPr>
        <w:t>Released in 2015, OCPP 1.6 marked the protocol's maturity and remains the most widely implemented version in the global charging ecosystem.</w:t>
      </w:r>
      <w:r>
        <w:rPr>
          <w:color w:val="444645"/>
          <w:vertAlign w:val="superscript"/>
        </w:rPr>
        <w:t>3</w:t>
      </w:r>
      <w:r>
        <w:rPr>
          <w:color w:val="444645"/>
          <w:vertAlign w:val="baseline"/>
        </w:rPr>
        <w:t> </w:t>
      </w:r>
      <w:r>
        <w:rPr>
          <w:color w:val="1F1F1F"/>
          <w:vertAlign w:val="baseline"/>
        </w:rPr>
        <w:t>Its adoption was driven by the introduction ofi the "JSON over WebSockets" implementation (OCPP 1.6J), which addressed the significant limitations ofi the original SOAP-based versions.</w:t>
      </w:r>
      <w:r>
        <w:rPr>
          <w:color w:val="444645"/>
          <w:vertAlign w:val="superscript"/>
        </w:rPr>
        <w:t>8</w:t>
      </w:r>
    </w:p>
    <w:p>
      <w:pPr>
        <w:pStyle w:val="Heading2"/>
        <w:spacing w:before="143"/>
      </w:pPr>
      <w:bookmarkStart w:name="Architecture and Communication Models " w:id="4"/>
      <w:bookmarkEnd w:id="4"/>
      <w:r>
        <w:rPr>
          <w:b w:val="0"/>
        </w:rPr>
      </w:r>
      <w:r>
        <w:rPr>
          <w:color w:val="1F1F1F"/>
          <w:spacing w:val="-8"/>
        </w:rPr>
        <w:t>Architecture</w:t>
      </w:r>
      <w:r>
        <w:rPr>
          <w:color w:val="1F1F1F"/>
          <w:spacing w:val="-2"/>
        </w:rPr>
        <w:t> </w:t>
      </w:r>
      <w:r>
        <w:rPr>
          <w:color w:val="1F1F1F"/>
          <w:spacing w:val="-8"/>
        </w:rPr>
        <w:t>and</w:t>
      </w:r>
      <w:r>
        <w:rPr>
          <w:color w:val="1F1F1F"/>
          <w:spacing w:val="-1"/>
        </w:rPr>
        <w:t> </w:t>
      </w:r>
      <w:r>
        <w:rPr>
          <w:color w:val="1F1F1F"/>
          <w:spacing w:val="-8"/>
        </w:rPr>
        <w:t>Communication</w:t>
      </w:r>
      <w:r>
        <w:rPr>
          <w:color w:val="1F1F1F"/>
          <w:spacing w:val="-1"/>
        </w:rPr>
        <w:t> </w:t>
      </w:r>
      <w:r>
        <w:rPr>
          <w:color w:val="1F1F1F"/>
          <w:spacing w:val="-8"/>
        </w:rPr>
        <w:t>Models</w:t>
      </w:r>
    </w:p>
    <w:p>
      <w:pPr>
        <w:pStyle w:val="BodyText"/>
        <w:spacing w:line="280" w:lineRule="auto" w:before="175"/>
      </w:pPr>
      <w:r>
        <w:rPr>
          <w:color w:val="1F1F1F"/>
        </w:rPr>
        <w:t>OCPP 1.6 is architecturally "connector-centric," meaning the protocol logic treats each physical charging outlet as a largely independent endpoint.</w:t>
      </w:r>
      <w:r>
        <w:rPr>
          <w:color w:val="444645"/>
          <w:vertAlign w:val="superscript"/>
        </w:rPr>
        <w:t>9</w:t>
      </w:r>
      <w:r>
        <w:rPr>
          <w:color w:val="444645"/>
          <w:vertAlign w:val="baseline"/>
        </w:rPr>
        <w:t> </w:t>
      </w:r>
      <w:r>
        <w:rPr>
          <w:color w:val="1F1F1F"/>
          <w:vertAlign w:val="baseline"/>
        </w:rPr>
        <w:t>This flat structure was efficient fior early charging hardware, which typically consisted ofi single or dual-socket pedestals with limited internal processing power.</w:t>
      </w:r>
    </w:p>
    <w:p>
      <w:pPr>
        <w:pStyle w:val="BodyText"/>
        <w:spacing w:before="137"/>
        <w:ind w:right="0"/>
      </w:pPr>
      <w:r>
        <w:rPr>
          <w:color w:val="1F1F1F"/>
        </w:rPr>
        <w:t>The</w:t>
      </w:r>
      <w:r>
        <w:rPr>
          <w:color w:val="1F1F1F"/>
          <w:spacing w:val="8"/>
        </w:rPr>
        <w:t> </w:t>
      </w:r>
      <w:r>
        <w:rPr>
          <w:color w:val="1F1F1F"/>
        </w:rPr>
        <w:t>protocol</w:t>
      </w:r>
      <w:r>
        <w:rPr>
          <w:color w:val="1F1F1F"/>
          <w:spacing w:val="9"/>
        </w:rPr>
        <w:t> </w:t>
      </w:r>
      <w:r>
        <w:rPr>
          <w:color w:val="1F1F1F"/>
        </w:rPr>
        <w:t>supports</w:t>
      </w:r>
      <w:r>
        <w:rPr>
          <w:color w:val="1F1F1F"/>
          <w:spacing w:val="8"/>
        </w:rPr>
        <w:t> </w:t>
      </w:r>
      <w:r>
        <w:rPr>
          <w:color w:val="1F1F1F"/>
        </w:rPr>
        <w:t>two</w:t>
      </w:r>
      <w:r>
        <w:rPr>
          <w:color w:val="1F1F1F"/>
          <w:spacing w:val="9"/>
        </w:rPr>
        <w:t> </w:t>
      </w:r>
      <w:r>
        <w:rPr>
          <w:color w:val="1F1F1F"/>
        </w:rPr>
        <w:t>primary</w:t>
      </w:r>
      <w:r>
        <w:rPr>
          <w:color w:val="1F1F1F"/>
          <w:spacing w:val="8"/>
        </w:rPr>
        <w:t> </w:t>
      </w:r>
      <w:r>
        <w:rPr>
          <w:color w:val="1F1F1F"/>
        </w:rPr>
        <w:t>communication</w:t>
      </w:r>
      <w:r>
        <w:rPr>
          <w:color w:val="1F1F1F"/>
          <w:spacing w:val="9"/>
        </w:rPr>
        <w:t> </w:t>
      </w:r>
      <w:r>
        <w:rPr>
          <w:color w:val="1F1F1F"/>
          <w:spacing w:val="-2"/>
        </w:rPr>
        <w:t>bindings:</w:t>
      </w:r>
    </w:p>
    <w:p>
      <w:pPr>
        <w:pStyle w:val="ListParagraph"/>
        <w:numPr>
          <w:ilvl w:val="0"/>
          <w:numId w:val="2"/>
        </w:numPr>
        <w:tabs>
          <w:tab w:pos="568" w:val="left" w:leader="none"/>
          <w:tab w:pos="570" w:val="left" w:leader="none"/>
        </w:tabs>
        <w:spacing w:line="276" w:lineRule="auto" w:before="184" w:after="0"/>
        <w:ind w:left="570" w:right="420" w:hanging="360"/>
        <w:jc w:val="left"/>
        <w:rPr>
          <w:sz w:val="22"/>
        </w:rPr>
      </w:pPr>
      <w:r>
        <w:rPr>
          <w:b/>
          <w:color w:val="1F1F1F"/>
          <w:sz w:val="22"/>
        </w:rPr>
        <w:t>SOAP/XML</w:t>
      </w:r>
      <w:r>
        <w:rPr>
          <w:color w:val="1F1F1F"/>
          <w:sz w:val="22"/>
        </w:rPr>
        <w:t>:</w:t>
      </w:r>
      <w:r>
        <w:rPr>
          <w:color w:val="1F1F1F"/>
          <w:spacing w:val="-9"/>
          <w:sz w:val="22"/>
        </w:rPr>
        <w:t> </w:t>
      </w:r>
      <w:r>
        <w:rPr>
          <w:color w:val="1F1F1F"/>
          <w:sz w:val="22"/>
        </w:rPr>
        <w:t>A</w:t>
      </w:r>
      <w:r>
        <w:rPr>
          <w:color w:val="1F1F1F"/>
          <w:spacing w:val="-9"/>
          <w:sz w:val="22"/>
        </w:rPr>
        <w:t> </w:t>
      </w:r>
      <w:r>
        <w:rPr>
          <w:color w:val="1F1F1F"/>
          <w:sz w:val="22"/>
        </w:rPr>
        <w:t>legacy</w:t>
      </w:r>
      <w:r>
        <w:rPr>
          <w:color w:val="1F1F1F"/>
          <w:spacing w:val="-9"/>
          <w:sz w:val="22"/>
        </w:rPr>
        <w:t> </w:t>
      </w:r>
      <w:r>
        <w:rPr>
          <w:color w:val="1F1F1F"/>
          <w:sz w:val="22"/>
        </w:rPr>
        <w:t>protocol</w:t>
      </w:r>
      <w:r>
        <w:rPr>
          <w:color w:val="1F1F1F"/>
          <w:spacing w:val="-9"/>
          <w:sz w:val="22"/>
        </w:rPr>
        <w:t> </w:t>
      </w:r>
      <w:r>
        <w:rPr>
          <w:color w:val="1F1F1F"/>
          <w:sz w:val="22"/>
        </w:rPr>
        <w:t>using</w:t>
      </w:r>
      <w:r>
        <w:rPr>
          <w:color w:val="1F1F1F"/>
          <w:spacing w:val="-9"/>
          <w:sz w:val="22"/>
        </w:rPr>
        <w:t> </w:t>
      </w:r>
      <w:r>
        <w:rPr>
          <w:color w:val="1F1F1F"/>
          <w:sz w:val="22"/>
        </w:rPr>
        <w:t>the</w:t>
      </w:r>
      <w:r>
        <w:rPr>
          <w:color w:val="1F1F1F"/>
          <w:spacing w:val="-9"/>
          <w:sz w:val="22"/>
        </w:rPr>
        <w:t> </w:t>
      </w:r>
      <w:r>
        <w:rPr>
          <w:color w:val="1F1F1F"/>
          <w:sz w:val="22"/>
        </w:rPr>
        <w:t>Simple</w:t>
      </w:r>
      <w:r>
        <w:rPr>
          <w:color w:val="1F1F1F"/>
          <w:spacing w:val="-9"/>
          <w:sz w:val="22"/>
        </w:rPr>
        <w:t> </w:t>
      </w:r>
      <w:r>
        <w:rPr>
          <w:color w:val="1F1F1F"/>
          <w:sz w:val="22"/>
        </w:rPr>
        <w:t>Object</w:t>
      </w:r>
      <w:r>
        <w:rPr>
          <w:color w:val="1F1F1F"/>
          <w:spacing w:val="-9"/>
          <w:sz w:val="22"/>
        </w:rPr>
        <w:t> </w:t>
      </w:r>
      <w:r>
        <w:rPr>
          <w:color w:val="1F1F1F"/>
          <w:sz w:val="22"/>
        </w:rPr>
        <w:t>Access</w:t>
      </w:r>
      <w:r>
        <w:rPr>
          <w:color w:val="1F1F1F"/>
          <w:spacing w:val="-9"/>
          <w:sz w:val="22"/>
        </w:rPr>
        <w:t> </w:t>
      </w:r>
      <w:r>
        <w:rPr>
          <w:color w:val="1F1F1F"/>
          <w:sz w:val="22"/>
        </w:rPr>
        <w:t>Protocol</w:t>
      </w:r>
      <w:r>
        <w:rPr>
          <w:color w:val="1F1F1F"/>
          <w:spacing w:val="-9"/>
          <w:sz w:val="22"/>
        </w:rPr>
        <w:t> </w:t>
      </w:r>
      <w:r>
        <w:rPr>
          <w:color w:val="1F1F1F"/>
          <w:sz w:val="22"/>
        </w:rPr>
        <w:t>over</w:t>
      </w:r>
      <w:r>
        <w:rPr>
          <w:color w:val="1F1F1F"/>
          <w:spacing w:val="-9"/>
          <w:sz w:val="22"/>
        </w:rPr>
        <w:t> </w:t>
      </w:r>
      <w:r>
        <w:rPr>
          <w:color w:val="1F1F1F"/>
          <w:sz w:val="22"/>
        </w:rPr>
        <w:t>HTTP.</w:t>
      </w:r>
      <w:r>
        <w:rPr>
          <w:color w:val="1F1F1F"/>
          <w:spacing w:val="-9"/>
          <w:sz w:val="22"/>
        </w:rPr>
        <w:t> </w:t>
      </w:r>
      <w:r>
        <w:rPr>
          <w:color w:val="1F1F1F"/>
          <w:sz w:val="22"/>
        </w:rPr>
        <w:t>In</w:t>
      </w:r>
      <w:r>
        <w:rPr>
          <w:color w:val="1F1F1F"/>
          <w:spacing w:val="-9"/>
          <w:sz w:val="22"/>
        </w:rPr>
        <w:t> </w:t>
      </w:r>
      <w:r>
        <w:rPr>
          <w:color w:val="1F1F1F"/>
          <w:sz w:val="22"/>
        </w:rPr>
        <w:t>this model, the charging station acts as a client that must periodically poll the CSMS fior commands, which can introduce latency and high overhead due to the verbose nature ofi </w:t>
      </w:r>
      <w:r>
        <w:rPr>
          <w:color w:val="1F1F1F"/>
          <w:spacing w:val="-2"/>
          <w:sz w:val="22"/>
        </w:rPr>
        <w:t>XML.</w:t>
      </w:r>
      <w:r>
        <w:rPr>
          <w:color w:val="444645"/>
          <w:spacing w:val="-2"/>
          <w:sz w:val="22"/>
          <w:vertAlign w:val="superscript"/>
        </w:rPr>
        <w:t>8</w:t>
      </w:r>
    </w:p>
    <w:p>
      <w:pPr>
        <w:pStyle w:val="ListParagraph"/>
        <w:numPr>
          <w:ilvl w:val="0"/>
          <w:numId w:val="2"/>
        </w:numPr>
        <w:tabs>
          <w:tab w:pos="568" w:val="left" w:leader="none"/>
          <w:tab w:pos="570" w:val="left" w:leader="none"/>
        </w:tabs>
        <w:spacing w:line="280" w:lineRule="auto" w:before="8" w:after="0"/>
        <w:ind w:left="570" w:right="491" w:hanging="360"/>
        <w:jc w:val="left"/>
        <w:rPr>
          <w:sz w:val="22"/>
        </w:rPr>
      </w:pPr>
      <w:r>
        <w:rPr>
          <w:b/>
          <w:color w:val="1F1F1F"/>
          <w:sz w:val="22"/>
        </w:rPr>
        <w:t>JSON</w:t>
      </w:r>
      <w:r>
        <w:rPr>
          <w:b/>
          <w:color w:val="1F1F1F"/>
          <w:spacing w:val="-14"/>
          <w:sz w:val="22"/>
        </w:rPr>
        <w:t> </w:t>
      </w:r>
      <w:r>
        <w:rPr>
          <w:b/>
          <w:color w:val="1F1F1F"/>
          <w:sz w:val="22"/>
        </w:rPr>
        <w:t>over</w:t>
      </w:r>
      <w:r>
        <w:rPr>
          <w:b/>
          <w:color w:val="1F1F1F"/>
          <w:spacing w:val="-14"/>
          <w:sz w:val="22"/>
        </w:rPr>
        <w:t> </w:t>
      </w:r>
      <w:r>
        <w:rPr>
          <w:b/>
          <w:color w:val="1F1F1F"/>
          <w:sz w:val="22"/>
        </w:rPr>
        <w:t>WebSockets</w:t>
      </w:r>
      <w:r>
        <w:rPr>
          <w:b/>
          <w:color w:val="1F1F1F"/>
          <w:spacing w:val="-14"/>
          <w:sz w:val="22"/>
        </w:rPr>
        <w:t> </w:t>
      </w:r>
      <w:r>
        <w:rPr>
          <w:b/>
          <w:color w:val="1F1F1F"/>
          <w:sz w:val="22"/>
        </w:rPr>
        <w:t>(1.6J)</w:t>
      </w:r>
      <w:r>
        <w:rPr>
          <w:color w:val="1F1F1F"/>
          <w:sz w:val="22"/>
        </w:rPr>
        <w:t>:</w:t>
      </w:r>
      <w:r>
        <w:rPr>
          <w:color w:val="1F1F1F"/>
          <w:spacing w:val="-18"/>
          <w:sz w:val="22"/>
        </w:rPr>
        <w:t> </w:t>
      </w:r>
      <w:r>
        <w:rPr>
          <w:color w:val="1F1F1F"/>
          <w:sz w:val="22"/>
        </w:rPr>
        <w:t>The</w:t>
      </w:r>
      <w:r>
        <w:rPr>
          <w:color w:val="1F1F1F"/>
          <w:spacing w:val="-18"/>
          <w:sz w:val="22"/>
        </w:rPr>
        <w:t> </w:t>
      </w:r>
      <w:r>
        <w:rPr>
          <w:color w:val="1F1F1F"/>
          <w:sz w:val="22"/>
        </w:rPr>
        <w:t>modern</w:t>
      </w:r>
      <w:r>
        <w:rPr>
          <w:color w:val="1F1F1F"/>
          <w:spacing w:val="-18"/>
          <w:sz w:val="22"/>
        </w:rPr>
        <w:t> </w:t>
      </w:r>
      <w:r>
        <w:rPr>
          <w:color w:val="1F1F1F"/>
          <w:sz w:val="22"/>
        </w:rPr>
        <w:t>standard</w:t>
      </w:r>
      <w:r>
        <w:rPr>
          <w:color w:val="1F1F1F"/>
          <w:spacing w:val="-18"/>
          <w:sz w:val="22"/>
        </w:rPr>
        <w:t> </w:t>
      </w:r>
      <w:r>
        <w:rPr>
          <w:color w:val="1F1F1F"/>
          <w:sz w:val="22"/>
        </w:rPr>
        <w:t>fior</w:t>
      </w:r>
      <w:r>
        <w:rPr>
          <w:color w:val="1F1F1F"/>
          <w:spacing w:val="-18"/>
          <w:sz w:val="22"/>
        </w:rPr>
        <w:t> </w:t>
      </w:r>
      <w:r>
        <w:rPr>
          <w:color w:val="1F1F1F"/>
          <w:sz w:val="22"/>
        </w:rPr>
        <w:t>1.6</w:t>
      </w:r>
      <w:r>
        <w:rPr>
          <w:color w:val="1F1F1F"/>
          <w:spacing w:val="-18"/>
          <w:sz w:val="22"/>
        </w:rPr>
        <w:t> </w:t>
      </w:r>
      <w:r>
        <w:rPr>
          <w:color w:val="1F1F1F"/>
          <w:sz w:val="22"/>
        </w:rPr>
        <w:t>deployments.</w:t>
      </w:r>
      <w:r>
        <w:rPr>
          <w:color w:val="1F1F1F"/>
          <w:spacing w:val="-18"/>
          <w:sz w:val="22"/>
        </w:rPr>
        <w:t> </w:t>
      </w:r>
      <w:r>
        <w:rPr>
          <w:color w:val="1F1F1F"/>
          <w:sz w:val="22"/>
        </w:rPr>
        <w:t>By</w:t>
      </w:r>
      <w:r>
        <w:rPr>
          <w:color w:val="1F1F1F"/>
          <w:spacing w:val="-18"/>
          <w:sz w:val="22"/>
        </w:rPr>
        <w:t> </w:t>
      </w:r>
      <w:r>
        <w:rPr>
          <w:color w:val="1F1F1F"/>
          <w:sz w:val="22"/>
        </w:rPr>
        <w:t>using WebSockets, the station and the CSMS maintain a persistent, bi-directional connection.</w:t>
      </w:r>
      <w:r>
        <w:rPr>
          <w:color w:val="444645"/>
          <w:sz w:val="22"/>
          <w:vertAlign w:val="superscript"/>
        </w:rPr>
        <w:t>8</w:t>
      </w:r>
      <w:r>
        <w:rPr>
          <w:color w:val="444645"/>
          <w:sz w:val="22"/>
          <w:vertAlign w:val="baseline"/>
        </w:rPr>
        <w:t> </w:t>
      </w:r>
      <w:r>
        <w:rPr>
          <w:color w:val="1F1F1F"/>
          <w:sz w:val="22"/>
          <w:vertAlign w:val="baseline"/>
        </w:rPr>
        <w:t>This allows the CSMS to push messages—such as a remote start command—to the charger instantly, significantly improving the user experience and enabling real-time grid </w:t>
      </w:r>
      <w:r>
        <w:rPr>
          <w:color w:val="1F1F1F"/>
          <w:spacing w:val="-2"/>
          <w:sz w:val="22"/>
          <w:vertAlign w:val="baseline"/>
        </w:rPr>
        <w:t>interaction.</w:t>
      </w:r>
      <w:r>
        <w:rPr>
          <w:color w:val="444645"/>
          <w:spacing w:val="-2"/>
          <w:sz w:val="22"/>
          <w:vertAlign w:val="superscript"/>
        </w:rPr>
        <w:t>10</w:t>
      </w:r>
    </w:p>
    <w:p>
      <w:pPr>
        <w:pStyle w:val="Heading2"/>
        <w:spacing w:before="243"/>
      </w:pPr>
      <w:bookmarkStart w:name="Core Functional Profiles and Features " w:id="5"/>
      <w:bookmarkEnd w:id="5"/>
      <w:r>
        <w:rPr>
          <w:b w:val="0"/>
        </w:rPr>
      </w:r>
      <w:r>
        <w:rPr>
          <w:color w:val="1F1F1F"/>
          <w:spacing w:val="-8"/>
        </w:rPr>
        <w:t>Core</w:t>
      </w:r>
      <w:r>
        <w:rPr>
          <w:color w:val="1F1F1F"/>
          <w:spacing w:val="-12"/>
        </w:rPr>
        <w:t> </w:t>
      </w:r>
      <w:r>
        <w:rPr>
          <w:color w:val="1F1F1F"/>
          <w:spacing w:val="-8"/>
        </w:rPr>
        <w:t>Functional</w:t>
      </w:r>
      <w:r>
        <w:rPr>
          <w:color w:val="1F1F1F"/>
          <w:spacing w:val="-12"/>
        </w:rPr>
        <w:t> </w:t>
      </w:r>
      <w:r>
        <w:rPr>
          <w:color w:val="1F1F1F"/>
          <w:spacing w:val="-8"/>
        </w:rPr>
        <w:t>Profiles</w:t>
      </w:r>
      <w:r>
        <w:rPr>
          <w:color w:val="1F1F1F"/>
          <w:spacing w:val="-12"/>
        </w:rPr>
        <w:t> </w:t>
      </w:r>
      <w:r>
        <w:rPr>
          <w:color w:val="1F1F1F"/>
          <w:spacing w:val="-8"/>
        </w:rPr>
        <w:t>and</w:t>
      </w:r>
      <w:r>
        <w:rPr>
          <w:color w:val="1F1F1F"/>
          <w:spacing w:val="-12"/>
        </w:rPr>
        <w:t> </w:t>
      </w:r>
      <w:r>
        <w:rPr>
          <w:color w:val="1F1F1F"/>
          <w:spacing w:val="-8"/>
        </w:rPr>
        <w:t>Features</w:t>
      </w:r>
    </w:p>
    <w:p>
      <w:pPr>
        <w:pStyle w:val="BodyText"/>
        <w:spacing w:line="288" w:lineRule="auto" w:before="174"/>
        <w:ind w:right="0"/>
      </w:pPr>
      <w:r>
        <w:rPr>
          <w:color w:val="1F1F1F"/>
        </w:rPr>
        <w:t>OCPP 1.6 is organized into fiunctional profiles, which allow implementers to select the specific capabilities required fior their business case.</w:t>
      </w:r>
      <w:r>
        <w:rPr>
          <w:color w:val="444645"/>
          <w:vertAlign w:val="superscript"/>
        </w:rPr>
        <w:t>1</w:t>
      </w:r>
    </w:p>
    <w:p>
      <w:pPr>
        <w:pStyle w:val="ListParagraph"/>
        <w:numPr>
          <w:ilvl w:val="1"/>
          <w:numId w:val="2"/>
        </w:numPr>
        <w:tabs>
          <w:tab w:pos="570" w:val="left" w:leader="none"/>
        </w:tabs>
        <w:spacing w:line="278" w:lineRule="auto" w:before="143" w:after="0"/>
        <w:ind w:left="570" w:right="452" w:hanging="360"/>
        <w:jc w:val="left"/>
        <w:rPr>
          <w:sz w:val="22"/>
        </w:rPr>
      </w:pPr>
      <w:r>
        <w:rPr>
          <w:b/>
          <w:color w:val="1F1F1F"/>
          <w:sz w:val="22"/>
        </w:rPr>
        <w:t>Core Profile</w:t>
      </w:r>
      <w:r>
        <w:rPr>
          <w:color w:val="1F1F1F"/>
          <w:sz w:val="22"/>
        </w:rPr>
        <w:t>: Includes essential messages such as BootNotification, Authorize, StartTransaction,</w:t>
      </w:r>
      <w:r>
        <w:rPr>
          <w:color w:val="1F1F1F"/>
          <w:spacing w:val="-8"/>
          <w:sz w:val="22"/>
        </w:rPr>
        <w:t> </w:t>
      </w:r>
      <w:r>
        <w:rPr>
          <w:color w:val="1F1F1F"/>
          <w:sz w:val="22"/>
        </w:rPr>
        <w:t>and</w:t>
      </w:r>
      <w:r>
        <w:rPr>
          <w:color w:val="1F1F1F"/>
          <w:spacing w:val="-8"/>
          <w:sz w:val="22"/>
        </w:rPr>
        <w:t> </w:t>
      </w:r>
      <w:r>
        <w:rPr>
          <w:color w:val="1F1F1F"/>
          <w:sz w:val="22"/>
        </w:rPr>
        <w:t>StopTransaction.</w:t>
      </w:r>
      <w:r>
        <w:rPr>
          <w:color w:val="1F1F1F"/>
          <w:spacing w:val="-8"/>
          <w:sz w:val="22"/>
        </w:rPr>
        <w:t> </w:t>
      </w:r>
      <w:r>
        <w:rPr>
          <w:color w:val="1F1F1F"/>
          <w:sz w:val="22"/>
        </w:rPr>
        <w:t>This</w:t>
      </w:r>
      <w:r>
        <w:rPr>
          <w:color w:val="1F1F1F"/>
          <w:spacing w:val="-8"/>
          <w:sz w:val="22"/>
        </w:rPr>
        <w:t> </w:t>
      </w:r>
      <w:r>
        <w:rPr>
          <w:color w:val="1F1F1F"/>
          <w:sz w:val="22"/>
        </w:rPr>
        <w:t>profile</w:t>
      </w:r>
      <w:r>
        <w:rPr>
          <w:color w:val="1F1F1F"/>
          <w:spacing w:val="-8"/>
          <w:sz w:val="22"/>
        </w:rPr>
        <w:t> </w:t>
      </w:r>
      <w:r>
        <w:rPr>
          <w:color w:val="1F1F1F"/>
          <w:sz w:val="22"/>
        </w:rPr>
        <w:t>ensures</w:t>
      </w:r>
      <w:r>
        <w:rPr>
          <w:color w:val="1F1F1F"/>
          <w:spacing w:val="-8"/>
          <w:sz w:val="22"/>
        </w:rPr>
        <w:t> </w:t>
      </w:r>
      <w:r>
        <w:rPr>
          <w:color w:val="1F1F1F"/>
          <w:sz w:val="22"/>
        </w:rPr>
        <w:t>the</w:t>
      </w:r>
      <w:r>
        <w:rPr>
          <w:color w:val="1F1F1F"/>
          <w:spacing w:val="-8"/>
          <w:sz w:val="22"/>
        </w:rPr>
        <w:t> </w:t>
      </w:r>
      <w:r>
        <w:rPr>
          <w:color w:val="1F1F1F"/>
          <w:sz w:val="22"/>
        </w:rPr>
        <w:t>basic</w:t>
      </w:r>
      <w:r>
        <w:rPr>
          <w:color w:val="1F1F1F"/>
          <w:spacing w:val="-8"/>
          <w:sz w:val="22"/>
        </w:rPr>
        <w:t> </w:t>
      </w:r>
      <w:r>
        <w:rPr>
          <w:color w:val="1F1F1F"/>
          <w:sz w:val="22"/>
        </w:rPr>
        <w:t>ability</w:t>
      </w:r>
      <w:r>
        <w:rPr>
          <w:color w:val="1F1F1F"/>
          <w:spacing w:val="-8"/>
          <w:sz w:val="22"/>
        </w:rPr>
        <w:t> </w:t>
      </w:r>
      <w:r>
        <w:rPr>
          <w:color w:val="1F1F1F"/>
          <w:sz w:val="22"/>
        </w:rPr>
        <w:t>to</w:t>
      </w:r>
      <w:r>
        <w:rPr>
          <w:color w:val="1F1F1F"/>
          <w:spacing w:val="-8"/>
          <w:sz w:val="22"/>
        </w:rPr>
        <w:t> </w:t>
      </w:r>
      <w:r>
        <w:rPr>
          <w:color w:val="1F1F1F"/>
          <w:sz w:val="22"/>
        </w:rPr>
        <w:t>initiate</w:t>
      </w:r>
      <w:r>
        <w:rPr>
          <w:color w:val="1F1F1F"/>
          <w:spacing w:val="-8"/>
          <w:sz w:val="22"/>
        </w:rPr>
        <w:t> </w:t>
      </w:r>
      <w:r>
        <w:rPr>
          <w:color w:val="1F1F1F"/>
          <w:sz w:val="22"/>
        </w:rPr>
        <w:t>and record a charging session.</w:t>
      </w:r>
      <w:r>
        <w:rPr>
          <w:color w:val="444645"/>
          <w:sz w:val="22"/>
          <w:vertAlign w:val="superscript"/>
        </w:rPr>
        <w:t>8</w:t>
      </w:r>
    </w:p>
    <w:p>
      <w:pPr>
        <w:pStyle w:val="ListParagraph"/>
        <w:numPr>
          <w:ilvl w:val="1"/>
          <w:numId w:val="2"/>
        </w:numPr>
        <w:tabs>
          <w:tab w:pos="570" w:val="left" w:leader="none"/>
        </w:tabs>
        <w:spacing w:line="278" w:lineRule="auto" w:before="5" w:after="0"/>
        <w:ind w:left="570" w:right="844" w:hanging="360"/>
        <w:jc w:val="left"/>
        <w:rPr>
          <w:sz w:val="22"/>
        </w:rPr>
      </w:pPr>
      <w:r>
        <w:rPr>
          <w:b/>
          <w:color w:val="1F1F1F"/>
          <w:spacing w:val="-2"/>
          <w:sz w:val="22"/>
        </w:rPr>
        <w:t>Firmware</w:t>
      </w:r>
      <w:r>
        <w:rPr>
          <w:b/>
          <w:color w:val="1F1F1F"/>
          <w:spacing w:val="-7"/>
          <w:sz w:val="22"/>
        </w:rPr>
        <w:t> </w:t>
      </w:r>
      <w:r>
        <w:rPr>
          <w:b/>
          <w:color w:val="1F1F1F"/>
          <w:spacing w:val="-2"/>
          <w:sz w:val="22"/>
        </w:rPr>
        <w:t>Management</w:t>
      </w:r>
      <w:r>
        <w:rPr>
          <w:b/>
          <w:color w:val="1F1F1F"/>
          <w:spacing w:val="-7"/>
          <w:sz w:val="22"/>
        </w:rPr>
        <w:t> </w:t>
      </w:r>
      <w:r>
        <w:rPr>
          <w:b/>
          <w:color w:val="1F1F1F"/>
          <w:spacing w:val="-2"/>
          <w:sz w:val="22"/>
        </w:rPr>
        <w:t>Profile</w:t>
      </w:r>
      <w:r>
        <w:rPr>
          <w:color w:val="1F1F1F"/>
          <w:spacing w:val="-2"/>
          <w:sz w:val="22"/>
        </w:rPr>
        <w:t>:</w:t>
      </w:r>
      <w:r>
        <w:rPr>
          <w:color w:val="1F1F1F"/>
          <w:spacing w:val="-11"/>
          <w:sz w:val="22"/>
        </w:rPr>
        <w:t> </w:t>
      </w:r>
      <w:r>
        <w:rPr>
          <w:color w:val="1F1F1F"/>
          <w:spacing w:val="-2"/>
          <w:sz w:val="22"/>
        </w:rPr>
        <w:t>Facilitates</w:t>
      </w:r>
      <w:r>
        <w:rPr>
          <w:color w:val="1F1F1F"/>
          <w:spacing w:val="-11"/>
          <w:sz w:val="22"/>
        </w:rPr>
        <w:t> </w:t>
      </w:r>
      <w:r>
        <w:rPr>
          <w:color w:val="1F1F1F"/>
          <w:spacing w:val="-2"/>
          <w:sz w:val="22"/>
        </w:rPr>
        <w:t>remote</w:t>
      </w:r>
      <w:r>
        <w:rPr>
          <w:color w:val="1F1F1F"/>
          <w:spacing w:val="-11"/>
          <w:sz w:val="22"/>
        </w:rPr>
        <w:t> </w:t>
      </w:r>
      <w:r>
        <w:rPr>
          <w:color w:val="1F1F1F"/>
          <w:spacing w:val="-2"/>
          <w:sz w:val="22"/>
        </w:rPr>
        <w:t>updates</w:t>
      </w:r>
      <w:r>
        <w:rPr>
          <w:color w:val="1F1F1F"/>
          <w:spacing w:val="-11"/>
          <w:sz w:val="22"/>
        </w:rPr>
        <w:t> </w:t>
      </w:r>
      <w:r>
        <w:rPr>
          <w:color w:val="1F1F1F"/>
          <w:spacing w:val="-2"/>
          <w:sz w:val="22"/>
        </w:rPr>
        <w:t>via</w:t>
      </w:r>
      <w:r>
        <w:rPr>
          <w:color w:val="1F1F1F"/>
          <w:spacing w:val="-11"/>
          <w:sz w:val="22"/>
        </w:rPr>
        <w:t> </w:t>
      </w:r>
      <w:r>
        <w:rPr>
          <w:color w:val="1F1F1F"/>
          <w:spacing w:val="-2"/>
          <w:sz w:val="22"/>
        </w:rPr>
        <w:t>UpdateFirmware</w:t>
      </w:r>
      <w:r>
        <w:rPr>
          <w:color w:val="1F1F1F"/>
          <w:spacing w:val="-11"/>
          <w:sz w:val="22"/>
        </w:rPr>
        <w:t> </w:t>
      </w:r>
      <w:r>
        <w:rPr>
          <w:color w:val="1F1F1F"/>
          <w:spacing w:val="-2"/>
          <w:sz w:val="22"/>
        </w:rPr>
        <w:t>and </w:t>
      </w:r>
      <w:r>
        <w:rPr>
          <w:color w:val="1F1F1F"/>
          <w:sz w:val="22"/>
        </w:rPr>
        <w:t>diagnostic collection via GetDiagnostics. This is critical fior maintaining security and operational health across a distributed network.</w:t>
      </w:r>
      <w:r>
        <w:rPr>
          <w:color w:val="444645"/>
          <w:sz w:val="22"/>
          <w:vertAlign w:val="superscript"/>
        </w:rPr>
        <w:t>1</w:t>
      </w:r>
    </w:p>
    <w:p>
      <w:pPr>
        <w:pStyle w:val="ListParagraph"/>
        <w:numPr>
          <w:ilvl w:val="1"/>
          <w:numId w:val="2"/>
        </w:numPr>
        <w:tabs>
          <w:tab w:pos="569" w:val="left" w:leader="none"/>
        </w:tabs>
        <w:spacing w:line="240" w:lineRule="auto" w:before="4" w:after="0"/>
        <w:ind w:left="569" w:right="0" w:hanging="359"/>
        <w:jc w:val="left"/>
        <w:rPr>
          <w:sz w:val="22"/>
        </w:rPr>
      </w:pPr>
      <w:r>
        <w:rPr>
          <w:b/>
          <w:color w:val="1F1F1F"/>
          <w:spacing w:val="-2"/>
          <w:sz w:val="22"/>
        </w:rPr>
        <w:t>Local</w:t>
      </w:r>
      <w:r>
        <w:rPr>
          <w:b/>
          <w:color w:val="1F1F1F"/>
          <w:spacing w:val="-10"/>
          <w:sz w:val="22"/>
        </w:rPr>
        <w:t> </w:t>
      </w:r>
      <w:r>
        <w:rPr>
          <w:b/>
          <w:color w:val="1F1F1F"/>
          <w:spacing w:val="-2"/>
          <w:sz w:val="22"/>
        </w:rPr>
        <w:t>Auth</w:t>
      </w:r>
      <w:r>
        <w:rPr>
          <w:b/>
          <w:color w:val="1F1F1F"/>
          <w:spacing w:val="-10"/>
          <w:sz w:val="22"/>
        </w:rPr>
        <w:t> </w:t>
      </w:r>
      <w:r>
        <w:rPr>
          <w:b/>
          <w:color w:val="1F1F1F"/>
          <w:spacing w:val="-2"/>
          <w:sz w:val="22"/>
        </w:rPr>
        <w:t>List</w:t>
      </w:r>
      <w:r>
        <w:rPr>
          <w:b/>
          <w:color w:val="1F1F1F"/>
          <w:spacing w:val="-10"/>
          <w:sz w:val="22"/>
        </w:rPr>
        <w:t> </w:t>
      </w:r>
      <w:r>
        <w:rPr>
          <w:b/>
          <w:color w:val="1F1F1F"/>
          <w:spacing w:val="-2"/>
          <w:sz w:val="22"/>
        </w:rPr>
        <w:t>Management</w:t>
      </w:r>
      <w:r>
        <w:rPr>
          <w:color w:val="1F1F1F"/>
          <w:spacing w:val="-2"/>
          <w:sz w:val="22"/>
        </w:rPr>
        <w:t>:</w:t>
      </w:r>
      <w:r>
        <w:rPr>
          <w:color w:val="1F1F1F"/>
          <w:spacing w:val="-14"/>
          <w:sz w:val="22"/>
        </w:rPr>
        <w:t> </w:t>
      </w:r>
      <w:r>
        <w:rPr>
          <w:color w:val="1F1F1F"/>
          <w:spacing w:val="-2"/>
          <w:sz w:val="22"/>
        </w:rPr>
        <w:t>Allows</w:t>
      </w:r>
      <w:r>
        <w:rPr>
          <w:color w:val="1F1F1F"/>
          <w:spacing w:val="-14"/>
          <w:sz w:val="22"/>
        </w:rPr>
        <w:t> </w:t>
      </w:r>
      <w:r>
        <w:rPr>
          <w:color w:val="1F1F1F"/>
          <w:spacing w:val="-2"/>
          <w:sz w:val="22"/>
        </w:rPr>
        <w:t>the</w:t>
      </w:r>
      <w:r>
        <w:rPr>
          <w:color w:val="1F1F1F"/>
          <w:spacing w:val="-14"/>
          <w:sz w:val="22"/>
        </w:rPr>
        <w:t> </w:t>
      </w:r>
      <w:r>
        <w:rPr>
          <w:color w:val="1F1F1F"/>
          <w:spacing w:val="-2"/>
          <w:sz w:val="22"/>
        </w:rPr>
        <w:t>CSMS</w:t>
      </w:r>
      <w:r>
        <w:rPr>
          <w:color w:val="1F1F1F"/>
          <w:spacing w:val="-14"/>
          <w:sz w:val="22"/>
        </w:rPr>
        <w:t> </w:t>
      </w:r>
      <w:r>
        <w:rPr>
          <w:color w:val="1F1F1F"/>
          <w:spacing w:val="-2"/>
          <w:sz w:val="22"/>
        </w:rPr>
        <w:t>to</w:t>
      </w:r>
      <w:r>
        <w:rPr>
          <w:color w:val="1F1F1F"/>
          <w:spacing w:val="-14"/>
          <w:sz w:val="22"/>
        </w:rPr>
        <w:t> </w:t>
      </w:r>
      <w:r>
        <w:rPr>
          <w:color w:val="1F1F1F"/>
          <w:spacing w:val="-2"/>
          <w:sz w:val="22"/>
        </w:rPr>
        <w:t>send</w:t>
      </w:r>
      <w:r>
        <w:rPr>
          <w:color w:val="1F1F1F"/>
          <w:spacing w:val="-14"/>
          <w:sz w:val="22"/>
        </w:rPr>
        <w:t> </w:t>
      </w:r>
      <w:r>
        <w:rPr>
          <w:color w:val="1F1F1F"/>
          <w:spacing w:val="-2"/>
          <w:sz w:val="22"/>
        </w:rPr>
        <w:t>a</w:t>
      </w:r>
      <w:r>
        <w:rPr>
          <w:color w:val="1F1F1F"/>
          <w:spacing w:val="-14"/>
          <w:sz w:val="22"/>
        </w:rPr>
        <w:t> </w:t>
      </w:r>
      <w:r>
        <w:rPr>
          <w:color w:val="1F1F1F"/>
          <w:spacing w:val="-2"/>
          <w:sz w:val="22"/>
        </w:rPr>
        <w:t>list</w:t>
      </w:r>
      <w:r>
        <w:rPr>
          <w:color w:val="1F1F1F"/>
          <w:spacing w:val="-14"/>
          <w:sz w:val="22"/>
        </w:rPr>
        <w:t> </w:t>
      </w:r>
      <w:r>
        <w:rPr>
          <w:color w:val="1F1F1F"/>
          <w:spacing w:val="-2"/>
          <w:sz w:val="22"/>
        </w:rPr>
        <w:t>ofi</w:t>
      </w:r>
      <w:r>
        <w:rPr>
          <w:color w:val="1F1F1F"/>
          <w:spacing w:val="-14"/>
          <w:sz w:val="22"/>
        </w:rPr>
        <w:t> </w:t>
      </w:r>
      <w:r>
        <w:rPr>
          <w:color w:val="1F1F1F"/>
          <w:spacing w:val="-2"/>
          <w:sz w:val="22"/>
        </w:rPr>
        <w:t>authorized</w:t>
      </w:r>
      <w:r>
        <w:rPr>
          <w:color w:val="1F1F1F"/>
          <w:spacing w:val="-14"/>
          <w:sz w:val="22"/>
        </w:rPr>
        <w:t> </w:t>
      </w:r>
      <w:r>
        <w:rPr>
          <w:color w:val="1F1F1F"/>
          <w:spacing w:val="-5"/>
          <w:sz w:val="22"/>
        </w:rPr>
        <w:t>IDs</w:t>
      </w:r>
    </w:p>
    <w:p>
      <w:pPr>
        <w:pStyle w:val="ListParagraph"/>
        <w:spacing w:after="0" w:line="240" w:lineRule="auto"/>
        <w:jc w:val="left"/>
        <w:rPr>
          <w:sz w:val="22"/>
        </w:rPr>
        <w:sectPr>
          <w:pgSz w:w="12240" w:h="15840"/>
          <w:pgMar w:top="1360" w:bottom="280" w:left="1440" w:right="1080"/>
        </w:sectPr>
      </w:pPr>
    </w:p>
    <w:p>
      <w:pPr>
        <w:pStyle w:val="BodyText"/>
        <w:spacing w:line="288" w:lineRule="auto" w:before="71"/>
        <w:ind w:left="570" w:right="0"/>
      </w:pPr>
      <w:r>
        <w:rPr>
          <w:color w:val="1F1F1F"/>
        </w:rPr>
        <w:t>(SendLocalList)</w:t>
      </w:r>
      <w:r>
        <w:rPr>
          <w:color w:val="1F1F1F"/>
          <w:spacing w:val="-7"/>
        </w:rPr>
        <w:t> </w:t>
      </w:r>
      <w:r>
        <w:rPr>
          <w:color w:val="1F1F1F"/>
        </w:rPr>
        <w:t>to</w:t>
      </w:r>
      <w:r>
        <w:rPr>
          <w:color w:val="1F1F1F"/>
          <w:spacing w:val="-7"/>
        </w:rPr>
        <w:t> </w:t>
      </w:r>
      <w:r>
        <w:rPr>
          <w:color w:val="1F1F1F"/>
        </w:rPr>
        <w:t>the</w:t>
      </w:r>
      <w:r>
        <w:rPr>
          <w:color w:val="1F1F1F"/>
          <w:spacing w:val="-7"/>
        </w:rPr>
        <w:t> </w:t>
      </w:r>
      <w:r>
        <w:rPr>
          <w:color w:val="1F1F1F"/>
        </w:rPr>
        <w:t>charger's</w:t>
      </w:r>
      <w:r>
        <w:rPr>
          <w:color w:val="1F1F1F"/>
          <w:spacing w:val="-7"/>
        </w:rPr>
        <w:t> </w:t>
      </w:r>
      <w:r>
        <w:rPr>
          <w:color w:val="1F1F1F"/>
        </w:rPr>
        <w:t>local</w:t>
      </w:r>
      <w:r>
        <w:rPr>
          <w:color w:val="1F1F1F"/>
          <w:spacing w:val="-7"/>
        </w:rPr>
        <w:t> </w:t>
      </w:r>
      <w:r>
        <w:rPr>
          <w:color w:val="1F1F1F"/>
        </w:rPr>
        <w:t>cache.</w:t>
      </w:r>
      <w:r>
        <w:rPr>
          <w:color w:val="1F1F1F"/>
          <w:spacing w:val="-7"/>
        </w:rPr>
        <w:t> </w:t>
      </w:r>
      <w:r>
        <w:rPr>
          <w:color w:val="1F1F1F"/>
        </w:rPr>
        <w:t>This</w:t>
      </w:r>
      <w:r>
        <w:rPr>
          <w:color w:val="1F1F1F"/>
          <w:spacing w:val="-7"/>
        </w:rPr>
        <w:t> </w:t>
      </w:r>
      <w:r>
        <w:rPr>
          <w:color w:val="1F1F1F"/>
        </w:rPr>
        <w:t>ensures</w:t>
      </w:r>
      <w:r>
        <w:rPr>
          <w:color w:val="1F1F1F"/>
          <w:spacing w:val="-7"/>
        </w:rPr>
        <w:t> </w:t>
      </w:r>
      <w:r>
        <w:rPr>
          <w:color w:val="1F1F1F"/>
        </w:rPr>
        <w:t>that</w:t>
      </w:r>
      <w:r>
        <w:rPr>
          <w:color w:val="1F1F1F"/>
          <w:spacing w:val="-7"/>
        </w:rPr>
        <w:t> </w:t>
      </w:r>
      <w:r>
        <w:rPr>
          <w:color w:val="1F1F1F"/>
        </w:rPr>
        <w:t>users</w:t>
      </w:r>
      <w:r>
        <w:rPr>
          <w:color w:val="1F1F1F"/>
          <w:spacing w:val="-7"/>
        </w:rPr>
        <w:t> </w:t>
      </w:r>
      <w:r>
        <w:rPr>
          <w:color w:val="1F1F1F"/>
        </w:rPr>
        <w:t>can</w:t>
      </w:r>
      <w:r>
        <w:rPr>
          <w:color w:val="1F1F1F"/>
          <w:spacing w:val="-7"/>
        </w:rPr>
        <w:t> </w:t>
      </w:r>
      <w:r>
        <w:rPr>
          <w:color w:val="1F1F1F"/>
        </w:rPr>
        <w:t>still</w:t>
      </w:r>
      <w:r>
        <w:rPr>
          <w:color w:val="1F1F1F"/>
          <w:spacing w:val="-7"/>
        </w:rPr>
        <w:t> </w:t>
      </w:r>
      <w:r>
        <w:rPr>
          <w:color w:val="1F1F1F"/>
        </w:rPr>
        <w:t>charge</w:t>
      </w:r>
      <w:r>
        <w:rPr>
          <w:color w:val="1F1F1F"/>
          <w:spacing w:val="-7"/>
        </w:rPr>
        <w:t> </w:t>
      </w:r>
      <w:r>
        <w:rPr>
          <w:color w:val="1F1F1F"/>
        </w:rPr>
        <w:t>ifi</w:t>
      </w:r>
      <w:r>
        <w:rPr>
          <w:color w:val="1F1F1F"/>
          <w:spacing w:val="-7"/>
        </w:rPr>
        <w:t> </w:t>
      </w:r>
      <w:r>
        <w:rPr>
          <w:color w:val="1F1F1F"/>
        </w:rPr>
        <w:t>the station loses its network connection.</w:t>
      </w:r>
      <w:r>
        <w:rPr>
          <w:color w:val="444645"/>
          <w:vertAlign w:val="superscript"/>
        </w:rPr>
        <w:t>1</w:t>
      </w:r>
    </w:p>
    <w:p>
      <w:pPr>
        <w:pStyle w:val="ListParagraph"/>
        <w:numPr>
          <w:ilvl w:val="1"/>
          <w:numId w:val="2"/>
        </w:numPr>
        <w:tabs>
          <w:tab w:pos="570" w:val="left" w:leader="none"/>
        </w:tabs>
        <w:spacing w:line="278" w:lineRule="auto" w:before="0" w:after="0"/>
        <w:ind w:left="570" w:right="427" w:hanging="360"/>
        <w:jc w:val="left"/>
        <w:rPr>
          <w:sz w:val="22"/>
        </w:rPr>
      </w:pPr>
      <w:r>
        <w:rPr>
          <w:b/>
          <w:color w:val="1F1F1F"/>
          <w:sz w:val="22"/>
        </w:rPr>
        <w:t>Reservation</w:t>
      </w:r>
      <w:r>
        <w:rPr>
          <w:b/>
          <w:color w:val="1F1F1F"/>
          <w:spacing w:val="-5"/>
          <w:sz w:val="22"/>
        </w:rPr>
        <w:t> </w:t>
      </w:r>
      <w:r>
        <w:rPr>
          <w:b/>
          <w:color w:val="1F1F1F"/>
          <w:sz w:val="22"/>
        </w:rPr>
        <w:t>Profile</w:t>
      </w:r>
      <w:r>
        <w:rPr>
          <w:color w:val="1F1F1F"/>
          <w:sz w:val="22"/>
        </w:rPr>
        <w:t>:</w:t>
      </w:r>
      <w:r>
        <w:rPr>
          <w:color w:val="1F1F1F"/>
          <w:spacing w:val="-9"/>
          <w:sz w:val="22"/>
        </w:rPr>
        <w:t> </w:t>
      </w:r>
      <w:r>
        <w:rPr>
          <w:color w:val="1F1F1F"/>
          <w:sz w:val="22"/>
        </w:rPr>
        <w:t>Enables</w:t>
      </w:r>
      <w:r>
        <w:rPr>
          <w:color w:val="1F1F1F"/>
          <w:spacing w:val="-9"/>
          <w:sz w:val="22"/>
        </w:rPr>
        <w:t> </w:t>
      </w:r>
      <w:r>
        <w:rPr>
          <w:color w:val="1F1F1F"/>
          <w:sz w:val="22"/>
        </w:rPr>
        <w:t>a</w:t>
      </w:r>
      <w:r>
        <w:rPr>
          <w:color w:val="1F1F1F"/>
          <w:spacing w:val="-9"/>
          <w:sz w:val="22"/>
        </w:rPr>
        <w:t> </w:t>
      </w:r>
      <w:r>
        <w:rPr>
          <w:color w:val="1F1F1F"/>
          <w:sz w:val="22"/>
        </w:rPr>
        <w:t>user</w:t>
      </w:r>
      <w:r>
        <w:rPr>
          <w:color w:val="1F1F1F"/>
          <w:spacing w:val="-9"/>
          <w:sz w:val="22"/>
        </w:rPr>
        <w:t> </w:t>
      </w:r>
      <w:r>
        <w:rPr>
          <w:color w:val="1F1F1F"/>
          <w:sz w:val="22"/>
        </w:rPr>
        <w:t>to</w:t>
      </w:r>
      <w:r>
        <w:rPr>
          <w:color w:val="1F1F1F"/>
          <w:spacing w:val="-9"/>
          <w:sz w:val="22"/>
        </w:rPr>
        <w:t> </w:t>
      </w:r>
      <w:r>
        <w:rPr>
          <w:color w:val="1F1F1F"/>
          <w:sz w:val="22"/>
        </w:rPr>
        <w:t>"lock"</w:t>
      </w:r>
      <w:r>
        <w:rPr>
          <w:color w:val="1F1F1F"/>
          <w:spacing w:val="-9"/>
          <w:sz w:val="22"/>
        </w:rPr>
        <w:t> </w:t>
      </w:r>
      <w:r>
        <w:rPr>
          <w:color w:val="1F1F1F"/>
          <w:sz w:val="22"/>
        </w:rPr>
        <w:t>a</w:t>
      </w:r>
      <w:r>
        <w:rPr>
          <w:color w:val="1F1F1F"/>
          <w:spacing w:val="-9"/>
          <w:sz w:val="22"/>
        </w:rPr>
        <w:t> </w:t>
      </w:r>
      <w:r>
        <w:rPr>
          <w:color w:val="1F1F1F"/>
          <w:sz w:val="22"/>
        </w:rPr>
        <w:t>connector</w:t>
      </w:r>
      <w:r>
        <w:rPr>
          <w:color w:val="1F1F1F"/>
          <w:spacing w:val="-9"/>
          <w:sz w:val="22"/>
        </w:rPr>
        <w:t> </w:t>
      </w:r>
      <w:r>
        <w:rPr>
          <w:color w:val="1F1F1F"/>
          <w:sz w:val="22"/>
        </w:rPr>
        <w:t>fior</w:t>
      </w:r>
      <w:r>
        <w:rPr>
          <w:color w:val="1F1F1F"/>
          <w:spacing w:val="-9"/>
          <w:sz w:val="22"/>
        </w:rPr>
        <w:t> </w:t>
      </w:r>
      <w:r>
        <w:rPr>
          <w:color w:val="1F1F1F"/>
          <w:sz w:val="22"/>
        </w:rPr>
        <w:t>a</w:t>
      </w:r>
      <w:r>
        <w:rPr>
          <w:color w:val="1F1F1F"/>
          <w:spacing w:val="-9"/>
          <w:sz w:val="22"/>
        </w:rPr>
        <w:t> </w:t>
      </w:r>
      <w:r>
        <w:rPr>
          <w:color w:val="1F1F1F"/>
          <w:sz w:val="22"/>
        </w:rPr>
        <w:t>set</w:t>
      </w:r>
      <w:r>
        <w:rPr>
          <w:color w:val="1F1F1F"/>
          <w:spacing w:val="-9"/>
          <w:sz w:val="22"/>
        </w:rPr>
        <w:t> </w:t>
      </w:r>
      <w:r>
        <w:rPr>
          <w:color w:val="1F1F1F"/>
          <w:sz w:val="22"/>
        </w:rPr>
        <w:t>period</w:t>
      </w:r>
      <w:r>
        <w:rPr>
          <w:color w:val="1F1F1F"/>
          <w:spacing w:val="-9"/>
          <w:sz w:val="22"/>
        </w:rPr>
        <w:t> </w:t>
      </w:r>
      <w:r>
        <w:rPr>
          <w:color w:val="1F1F1F"/>
          <w:sz w:val="22"/>
        </w:rPr>
        <w:t>using</w:t>
      </w:r>
      <w:r>
        <w:rPr>
          <w:color w:val="1F1F1F"/>
          <w:spacing w:val="-9"/>
          <w:sz w:val="22"/>
        </w:rPr>
        <w:t> </w:t>
      </w:r>
      <w:r>
        <w:rPr>
          <w:color w:val="1F1F1F"/>
          <w:sz w:val="22"/>
        </w:rPr>
        <w:t>the ReserveNow</w:t>
      </w:r>
      <w:r>
        <w:rPr>
          <w:color w:val="1F1F1F"/>
          <w:spacing w:val="-3"/>
          <w:sz w:val="22"/>
        </w:rPr>
        <w:t> </w:t>
      </w:r>
      <w:r>
        <w:rPr>
          <w:color w:val="1F1F1F"/>
          <w:sz w:val="22"/>
        </w:rPr>
        <w:t>message,</w:t>
      </w:r>
      <w:r>
        <w:rPr>
          <w:color w:val="1F1F1F"/>
          <w:spacing w:val="-3"/>
          <w:sz w:val="22"/>
        </w:rPr>
        <w:t> </w:t>
      </w:r>
      <w:r>
        <w:rPr>
          <w:color w:val="1F1F1F"/>
          <w:sz w:val="22"/>
        </w:rPr>
        <w:t>preventing</w:t>
      </w:r>
      <w:r>
        <w:rPr>
          <w:color w:val="1F1F1F"/>
          <w:spacing w:val="-3"/>
          <w:sz w:val="22"/>
        </w:rPr>
        <w:t> </w:t>
      </w:r>
      <w:r>
        <w:rPr>
          <w:color w:val="1F1F1F"/>
          <w:sz w:val="22"/>
        </w:rPr>
        <w:t>other</w:t>
      </w:r>
      <w:r>
        <w:rPr>
          <w:color w:val="1F1F1F"/>
          <w:spacing w:val="-3"/>
          <w:sz w:val="22"/>
        </w:rPr>
        <w:t> </w:t>
      </w:r>
      <w:r>
        <w:rPr>
          <w:color w:val="1F1F1F"/>
          <w:sz w:val="22"/>
        </w:rPr>
        <w:t>drivers</w:t>
      </w:r>
      <w:r>
        <w:rPr>
          <w:color w:val="1F1F1F"/>
          <w:spacing w:val="-3"/>
          <w:sz w:val="22"/>
        </w:rPr>
        <w:t> </w:t>
      </w:r>
      <w:r>
        <w:rPr>
          <w:color w:val="1F1F1F"/>
          <w:sz w:val="22"/>
        </w:rPr>
        <w:t>firom</w:t>
      </w:r>
      <w:r>
        <w:rPr>
          <w:color w:val="1F1F1F"/>
          <w:spacing w:val="-3"/>
          <w:sz w:val="22"/>
        </w:rPr>
        <w:t> </w:t>
      </w:r>
      <w:r>
        <w:rPr>
          <w:color w:val="1F1F1F"/>
          <w:sz w:val="22"/>
        </w:rPr>
        <w:t>using</w:t>
      </w:r>
      <w:r>
        <w:rPr>
          <w:color w:val="1F1F1F"/>
          <w:spacing w:val="-3"/>
          <w:sz w:val="22"/>
        </w:rPr>
        <w:t> </w:t>
      </w:r>
      <w:r>
        <w:rPr>
          <w:color w:val="1F1F1F"/>
          <w:sz w:val="22"/>
        </w:rPr>
        <w:t>it</w:t>
      </w:r>
      <w:r>
        <w:rPr>
          <w:color w:val="1F1F1F"/>
          <w:spacing w:val="-3"/>
          <w:sz w:val="22"/>
        </w:rPr>
        <w:t> </w:t>
      </w:r>
      <w:r>
        <w:rPr>
          <w:color w:val="1F1F1F"/>
          <w:sz w:val="22"/>
        </w:rPr>
        <w:t>until</w:t>
      </w:r>
      <w:r>
        <w:rPr>
          <w:color w:val="1F1F1F"/>
          <w:spacing w:val="-3"/>
          <w:sz w:val="22"/>
        </w:rPr>
        <w:t> </w:t>
      </w:r>
      <w:r>
        <w:rPr>
          <w:color w:val="1F1F1F"/>
          <w:sz w:val="22"/>
        </w:rPr>
        <w:t>the</w:t>
      </w:r>
      <w:r>
        <w:rPr>
          <w:color w:val="1F1F1F"/>
          <w:spacing w:val="-3"/>
          <w:sz w:val="22"/>
        </w:rPr>
        <w:t> </w:t>
      </w:r>
      <w:r>
        <w:rPr>
          <w:color w:val="1F1F1F"/>
          <w:sz w:val="22"/>
        </w:rPr>
        <w:t>reservation</w:t>
      </w:r>
      <w:r>
        <w:rPr>
          <w:color w:val="1F1F1F"/>
          <w:spacing w:val="-3"/>
          <w:sz w:val="22"/>
        </w:rPr>
        <w:t> </w:t>
      </w:r>
      <w:r>
        <w:rPr>
          <w:color w:val="1F1F1F"/>
          <w:sz w:val="22"/>
        </w:rPr>
        <w:t>expires </w:t>
      </w:r>
      <w:r>
        <w:rPr>
          <w:color w:val="1F1F1F"/>
          <w:w w:val="105"/>
          <w:sz w:val="22"/>
        </w:rPr>
        <w:t>or the user arrives.</w:t>
      </w:r>
      <w:r>
        <w:rPr>
          <w:color w:val="444645"/>
          <w:w w:val="105"/>
          <w:sz w:val="22"/>
          <w:vertAlign w:val="superscript"/>
        </w:rPr>
        <w:t>1</w:t>
      </w:r>
    </w:p>
    <w:p>
      <w:pPr>
        <w:pStyle w:val="ListParagraph"/>
        <w:numPr>
          <w:ilvl w:val="1"/>
          <w:numId w:val="2"/>
        </w:numPr>
        <w:tabs>
          <w:tab w:pos="570" w:val="left" w:leader="none"/>
        </w:tabs>
        <w:spacing w:line="271" w:lineRule="auto" w:before="0" w:after="0"/>
        <w:ind w:left="570" w:right="406" w:hanging="360"/>
        <w:jc w:val="both"/>
        <w:rPr>
          <w:sz w:val="22"/>
        </w:rPr>
      </w:pPr>
      <w:r>
        <w:rPr>
          <w:b/>
          <w:color w:val="1F1F1F"/>
          <w:spacing w:val="-2"/>
          <w:sz w:val="22"/>
        </w:rPr>
        <w:t>Smart</w:t>
      </w:r>
      <w:r>
        <w:rPr>
          <w:b/>
          <w:color w:val="1F1F1F"/>
          <w:spacing w:val="-11"/>
          <w:sz w:val="22"/>
        </w:rPr>
        <w:t> </w:t>
      </w:r>
      <w:r>
        <w:rPr>
          <w:b/>
          <w:color w:val="1F1F1F"/>
          <w:spacing w:val="-2"/>
          <w:sz w:val="22"/>
        </w:rPr>
        <w:t>Charging</w:t>
      </w:r>
      <w:r>
        <w:rPr>
          <w:b/>
          <w:color w:val="1F1F1F"/>
          <w:spacing w:val="-11"/>
          <w:sz w:val="22"/>
        </w:rPr>
        <w:t> </w:t>
      </w:r>
      <w:r>
        <w:rPr>
          <w:b/>
          <w:color w:val="1F1F1F"/>
          <w:spacing w:val="-2"/>
          <w:sz w:val="22"/>
        </w:rPr>
        <w:t>Profile</w:t>
      </w:r>
      <w:r>
        <w:rPr>
          <w:color w:val="1F1F1F"/>
          <w:spacing w:val="-2"/>
          <w:sz w:val="22"/>
        </w:rPr>
        <w:t>:</w:t>
      </w:r>
      <w:r>
        <w:rPr>
          <w:color w:val="1F1F1F"/>
          <w:spacing w:val="-15"/>
          <w:sz w:val="22"/>
        </w:rPr>
        <w:t> </w:t>
      </w:r>
      <w:r>
        <w:rPr>
          <w:color w:val="1F1F1F"/>
          <w:spacing w:val="-2"/>
          <w:sz w:val="22"/>
        </w:rPr>
        <w:t>The</w:t>
      </w:r>
      <w:r>
        <w:rPr>
          <w:color w:val="1F1F1F"/>
          <w:spacing w:val="-15"/>
          <w:sz w:val="22"/>
        </w:rPr>
        <w:t> </w:t>
      </w:r>
      <w:r>
        <w:rPr>
          <w:color w:val="1F1F1F"/>
          <w:spacing w:val="-2"/>
          <w:sz w:val="22"/>
        </w:rPr>
        <w:t>introduction</w:t>
      </w:r>
      <w:r>
        <w:rPr>
          <w:color w:val="1F1F1F"/>
          <w:spacing w:val="-15"/>
          <w:sz w:val="22"/>
        </w:rPr>
        <w:t> </w:t>
      </w:r>
      <w:r>
        <w:rPr>
          <w:color w:val="1F1F1F"/>
          <w:spacing w:val="-2"/>
          <w:sz w:val="22"/>
        </w:rPr>
        <w:t>ofi</w:t>
      </w:r>
      <w:r>
        <w:rPr>
          <w:color w:val="1F1F1F"/>
          <w:spacing w:val="-15"/>
          <w:sz w:val="22"/>
        </w:rPr>
        <w:t> </w:t>
      </w:r>
      <w:r>
        <w:rPr>
          <w:color w:val="1F1F1F"/>
          <w:spacing w:val="-2"/>
          <w:sz w:val="22"/>
        </w:rPr>
        <w:t>smart</w:t>
      </w:r>
      <w:r>
        <w:rPr>
          <w:color w:val="1F1F1F"/>
          <w:spacing w:val="-15"/>
          <w:sz w:val="22"/>
        </w:rPr>
        <w:t> </w:t>
      </w:r>
      <w:r>
        <w:rPr>
          <w:color w:val="1F1F1F"/>
          <w:spacing w:val="-2"/>
          <w:sz w:val="22"/>
        </w:rPr>
        <w:t>charging</w:t>
      </w:r>
      <w:r>
        <w:rPr>
          <w:color w:val="1F1F1F"/>
          <w:spacing w:val="-15"/>
          <w:sz w:val="22"/>
        </w:rPr>
        <w:t> </w:t>
      </w:r>
      <w:r>
        <w:rPr>
          <w:color w:val="1F1F1F"/>
          <w:spacing w:val="-2"/>
          <w:sz w:val="22"/>
        </w:rPr>
        <w:t>in</w:t>
      </w:r>
      <w:r>
        <w:rPr>
          <w:color w:val="1F1F1F"/>
          <w:spacing w:val="-15"/>
          <w:sz w:val="22"/>
        </w:rPr>
        <w:t> </w:t>
      </w:r>
      <w:r>
        <w:rPr>
          <w:color w:val="1F1F1F"/>
          <w:spacing w:val="-2"/>
          <w:sz w:val="22"/>
        </w:rPr>
        <w:t>1.6</w:t>
      </w:r>
      <w:r>
        <w:rPr>
          <w:color w:val="1F1F1F"/>
          <w:spacing w:val="-15"/>
          <w:sz w:val="22"/>
        </w:rPr>
        <w:t> </w:t>
      </w:r>
      <w:r>
        <w:rPr>
          <w:color w:val="1F1F1F"/>
          <w:spacing w:val="-2"/>
          <w:sz w:val="22"/>
        </w:rPr>
        <w:t>was</w:t>
      </w:r>
      <w:r>
        <w:rPr>
          <w:color w:val="1F1F1F"/>
          <w:spacing w:val="-15"/>
          <w:sz w:val="22"/>
        </w:rPr>
        <w:t> </w:t>
      </w:r>
      <w:r>
        <w:rPr>
          <w:color w:val="1F1F1F"/>
          <w:spacing w:val="-2"/>
          <w:sz w:val="22"/>
        </w:rPr>
        <w:t>a</w:t>
      </w:r>
      <w:r>
        <w:rPr>
          <w:color w:val="1F1F1F"/>
          <w:spacing w:val="-15"/>
          <w:sz w:val="22"/>
        </w:rPr>
        <w:t> </w:t>
      </w:r>
      <w:r>
        <w:rPr>
          <w:color w:val="1F1F1F"/>
          <w:spacing w:val="-2"/>
          <w:sz w:val="22"/>
        </w:rPr>
        <w:t>major</w:t>
      </w:r>
      <w:r>
        <w:rPr>
          <w:color w:val="1F1F1F"/>
          <w:spacing w:val="-15"/>
          <w:sz w:val="22"/>
        </w:rPr>
        <w:t> </w:t>
      </w:r>
      <w:r>
        <w:rPr>
          <w:color w:val="1F1F1F"/>
          <w:spacing w:val="-2"/>
          <w:sz w:val="22"/>
        </w:rPr>
        <w:t>milestone. </w:t>
      </w:r>
      <w:r>
        <w:rPr>
          <w:color w:val="1F1F1F"/>
          <w:sz w:val="22"/>
        </w:rPr>
        <w:t>It allows the CSMS to send a SetChargingProfile, which defines a series ofi time-stamped power limits. These profiles can be based on specific transactions (TxProfile),</w:t>
      </w:r>
    </w:p>
    <w:p>
      <w:pPr>
        <w:pStyle w:val="BodyText"/>
        <w:spacing w:line="288" w:lineRule="auto"/>
        <w:ind w:left="570" w:right="2236"/>
        <w:jc w:val="both"/>
      </w:pPr>
      <w:r>
        <w:rPr>
          <w:color w:val="1F1F1F"/>
        </w:rPr>
        <w:t>connector-wide</w:t>
      </w:r>
      <w:r>
        <w:rPr>
          <w:color w:val="1F1F1F"/>
          <w:spacing w:val="-7"/>
        </w:rPr>
        <w:t> </w:t>
      </w:r>
      <w:r>
        <w:rPr>
          <w:color w:val="1F1F1F"/>
        </w:rPr>
        <w:t>defiaults</w:t>
      </w:r>
      <w:r>
        <w:rPr>
          <w:color w:val="1F1F1F"/>
          <w:spacing w:val="-7"/>
        </w:rPr>
        <w:t> </w:t>
      </w:r>
      <w:r>
        <w:rPr>
          <w:color w:val="1F1F1F"/>
        </w:rPr>
        <w:t>(TxDefiaultProfile),</w:t>
      </w:r>
      <w:r>
        <w:rPr>
          <w:color w:val="1F1F1F"/>
          <w:spacing w:val="-7"/>
        </w:rPr>
        <w:t> </w:t>
      </w:r>
      <w:r>
        <w:rPr>
          <w:color w:val="1F1F1F"/>
        </w:rPr>
        <w:t>or</w:t>
      </w:r>
      <w:r>
        <w:rPr>
          <w:color w:val="1F1F1F"/>
          <w:spacing w:val="-7"/>
        </w:rPr>
        <w:t> </w:t>
      </w:r>
      <w:r>
        <w:rPr>
          <w:color w:val="1F1F1F"/>
        </w:rPr>
        <w:t>station-wide</w:t>
      </w:r>
      <w:r>
        <w:rPr>
          <w:color w:val="1F1F1F"/>
          <w:spacing w:val="-7"/>
        </w:rPr>
        <w:t> </w:t>
      </w:r>
      <w:r>
        <w:rPr>
          <w:color w:val="1F1F1F"/>
        </w:rPr>
        <w:t>maximums </w:t>
      </w:r>
      <w:r>
        <w:rPr>
          <w:color w:val="1F1F1F"/>
          <w:spacing w:val="-2"/>
        </w:rPr>
        <w:t>(ChargingStationMaxProfile).</w:t>
      </w:r>
      <w:r>
        <w:rPr>
          <w:color w:val="444645"/>
          <w:spacing w:val="-2"/>
          <w:vertAlign w:val="superscript"/>
        </w:rPr>
        <w:t>3</w:t>
      </w:r>
    </w:p>
    <w:p>
      <w:pPr>
        <w:pStyle w:val="Heading2"/>
        <w:spacing w:before="226"/>
      </w:pPr>
      <w:bookmarkStart w:name="Security and Technical Constraints " w:id="6"/>
      <w:bookmarkEnd w:id="6"/>
      <w:r>
        <w:rPr>
          <w:b w:val="0"/>
        </w:rPr>
      </w:r>
      <w:r>
        <w:rPr>
          <w:color w:val="1F1F1F"/>
          <w:spacing w:val="-8"/>
        </w:rPr>
        <w:t>Security</w:t>
      </w:r>
      <w:r>
        <w:rPr>
          <w:color w:val="1F1F1F"/>
          <w:spacing w:val="-17"/>
        </w:rPr>
        <w:t> </w:t>
      </w:r>
      <w:r>
        <w:rPr>
          <w:color w:val="1F1F1F"/>
          <w:spacing w:val="-8"/>
        </w:rPr>
        <w:t>and</w:t>
      </w:r>
      <w:r>
        <w:rPr>
          <w:color w:val="1F1F1F"/>
          <w:spacing w:val="-16"/>
        </w:rPr>
        <w:t> </w:t>
      </w:r>
      <w:r>
        <w:rPr>
          <w:color w:val="1F1F1F"/>
          <w:spacing w:val="-8"/>
        </w:rPr>
        <w:t>Technical</w:t>
      </w:r>
      <w:r>
        <w:rPr>
          <w:color w:val="1F1F1F"/>
          <w:spacing w:val="-16"/>
        </w:rPr>
        <w:t> </w:t>
      </w:r>
      <w:r>
        <w:rPr>
          <w:color w:val="1F1F1F"/>
          <w:spacing w:val="-8"/>
        </w:rPr>
        <w:t>Constraints</w:t>
      </w:r>
    </w:p>
    <w:p>
      <w:pPr>
        <w:pStyle w:val="BodyText"/>
        <w:spacing w:line="285" w:lineRule="auto" w:before="175"/>
      </w:pPr>
      <w:r>
        <w:rPr>
          <w:color w:val="1F1F1F"/>
        </w:rPr>
        <w:t>Security in OCPP 1.6 is primarily fiocused on transport-layer encryption using Transport Layer Security</w:t>
      </w:r>
      <w:r>
        <w:rPr>
          <w:color w:val="1F1F1F"/>
          <w:spacing w:val="-10"/>
        </w:rPr>
        <w:t> </w:t>
      </w:r>
      <w:r>
        <w:rPr>
          <w:color w:val="1F1F1F"/>
        </w:rPr>
        <w:t>(TLS).</w:t>
      </w:r>
      <w:r>
        <w:rPr>
          <w:color w:val="444645"/>
          <w:vertAlign w:val="superscript"/>
        </w:rPr>
        <w:t>9</w:t>
      </w:r>
      <w:r>
        <w:rPr>
          <w:color w:val="444645"/>
          <w:spacing w:val="-10"/>
          <w:vertAlign w:val="baseline"/>
        </w:rPr>
        <w:t> </w:t>
      </w:r>
      <w:r>
        <w:rPr>
          <w:color w:val="1F1F1F"/>
          <w:vertAlign w:val="baseline"/>
        </w:rPr>
        <w:t>While</w:t>
      </w:r>
      <w:r>
        <w:rPr>
          <w:color w:val="1F1F1F"/>
          <w:spacing w:val="-10"/>
          <w:vertAlign w:val="baseline"/>
        </w:rPr>
        <w:t> </w:t>
      </w:r>
      <w:r>
        <w:rPr>
          <w:color w:val="1F1F1F"/>
          <w:vertAlign w:val="baseline"/>
        </w:rPr>
        <w:t>TLS</w:t>
      </w:r>
      <w:r>
        <w:rPr>
          <w:color w:val="1F1F1F"/>
          <w:spacing w:val="-10"/>
          <w:vertAlign w:val="baseline"/>
        </w:rPr>
        <w:t> </w:t>
      </w:r>
      <w:r>
        <w:rPr>
          <w:color w:val="1F1F1F"/>
          <w:vertAlign w:val="baseline"/>
        </w:rPr>
        <w:t>protects</w:t>
      </w:r>
      <w:r>
        <w:rPr>
          <w:color w:val="1F1F1F"/>
          <w:spacing w:val="-10"/>
          <w:vertAlign w:val="baseline"/>
        </w:rPr>
        <w:t> </w:t>
      </w:r>
      <w:r>
        <w:rPr>
          <w:color w:val="1F1F1F"/>
          <w:vertAlign w:val="baseline"/>
        </w:rPr>
        <w:t>the</w:t>
      </w:r>
      <w:r>
        <w:rPr>
          <w:color w:val="1F1F1F"/>
          <w:spacing w:val="-10"/>
          <w:vertAlign w:val="baseline"/>
        </w:rPr>
        <w:t> </w:t>
      </w:r>
      <w:r>
        <w:rPr>
          <w:color w:val="1F1F1F"/>
          <w:vertAlign w:val="baseline"/>
        </w:rPr>
        <w:t>data</w:t>
      </w:r>
      <w:r>
        <w:rPr>
          <w:color w:val="1F1F1F"/>
          <w:spacing w:val="-10"/>
          <w:vertAlign w:val="baseline"/>
        </w:rPr>
        <w:t> </w:t>
      </w:r>
      <w:r>
        <w:rPr>
          <w:color w:val="1F1F1F"/>
          <w:vertAlign w:val="baseline"/>
        </w:rPr>
        <w:t>in</w:t>
      </w:r>
      <w:r>
        <w:rPr>
          <w:color w:val="1F1F1F"/>
          <w:spacing w:val="-10"/>
          <w:vertAlign w:val="baseline"/>
        </w:rPr>
        <w:t> </w:t>
      </w:r>
      <w:r>
        <w:rPr>
          <w:color w:val="1F1F1F"/>
          <w:vertAlign w:val="baseline"/>
        </w:rPr>
        <w:t>transit</w:t>
      </w:r>
      <w:r>
        <w:rPr>
          <w:color w:val="1F1F1F"/>
          <w:spacing w:val="-10"/>
          <w:vertAlign w:val="baseline"/>
        </w:rPr>
        <w:t> </w:t>
      </w:r>
      <w:r>
        <w:rPr>
          <w:color w:val="1F1F1F"/>
          <w:vertAlign w:val="baseline"/>
        </w:rPr>
        <w:t>firom</w:t>
      </w:r>
      <w:r>
        <w:rPr>
          <w:color w:val="1F1F1F"/>
          <w:spacing w:val="-10"/>
          <w:vertAlign w:val="baseline"/>
        </w:rPr>
        <w:t> </w:t>
      </w:r>
      <w:r>
        <w:rPr>
          <w:color w:val="1F1F1F"/>
          <w:vertAlign w:val="baseline"/>
        </w:rPr>
        <w:t>eavesdropping,</w:t>
      </w:r>
      <w:r>
        <w:rPr>
          <w:color w:val="1F1F1F"/>
          <w:spacing w:val="-10"/>
          <w:vertAlign w:val="baseline"/>
        </w:rPr>
        <w:t> </w:t>
      </w:r>
      <w:r>
        <w:rPr>
          <w:color w:val="1F1F1F"/>
          <w:vertAlign w:val="baseline"/>
        </w:rPr>
        <w:t>the</w:t>
      </w:r>
      <w:r>
        <w:rPr>
          <w:color w:val="1F1F1F"/>
          <w:spacing w:val="-10"/>
          <w:vertAlign w:val="baseline"/>
        </w:rPr>
        <w:t> </w:t>
      </w:r>
      <w:r>
        <w:rPr>
          <w:color w:val="1F1F1F"/>
          <w:vertAlign w:val="baseline"/>
        </w:rPr>
        <w:t>1.6</w:t>
      </w:r>
      <w:r>
        <w:rPr>
          <w:color w:val="1F1F1F"/>
          <w:spacing w:val="-10"/>
          <w:vertAlign w:val="baseline"/>
        </w:rPr>
        <w:t> </w:t>
      </w:r>
      <w:r>
        <w:rPr>
          <w:color w:val="1F1F1F"/>
          <w:vertAlign w:val="baseline"/>
        </w:rPr>
        <w:t>specification lacks robust requirements fior mutual authentication and certificate management.</w:t>
      </w:r>
    </w:p>
    <w:p>
      <w:pPr>
        <w:pStyle w:val="BodyText"/>
        <w:spacing w:line="248" w:lineRule="exact"/>
        <w:ind w:right="0"/>
      </w:pPr>
      <w:r>
        <w:rPr>
          <w:color w:val="1F1F1F"/>
        </w:rPr>
        <w:t>Authorization</w:t>
      </w:r>
      <w:r>
        <w:rPr>
          <w:color w:val="1F1F1F"/>
          <w:spacing w:val="1"/>
        </w:rPr>
        <w:t> </w:t>
      </w:r>
      <w:r>
        <w:rPr>
          <w:color w:val="1F1F1F"/>
        </w:rPr>
        <w:t>is</w:t>
      </w:r>
      <w:r>
        <w:rPr>
          <w:color w:val="1F1F1F"/>
          <w:spacing w:val="2"/>
        </w:rPr>
        <w:t> </w:t>
      </w:r>
      <w:r>
        <w:rPr>
          <w:color w:val="1F1F1F"/>
        </w:rPr>
        <w:t>often</w:t>
      </w:r>
      <w:r>
        <w:rPr>
          <w:color w:val="1F1F1F"/>
          <w:spacing w:val="2"/>
        </w:rPr>
        <w:t> </w:t>
      </w:r>
      <w:r>
        <w:rPr>
          <w:color w:val="1F1F1F"/>
        </w:rPr>
        <w:t>handled</w:t>
      </w:r>
      <w:r>
        <w:rPr>
          <w:color w:val="1F1F1F"/>
          <w:spacing w:val="1"/>
        </w:rPr>
        <w:t> </w:t>
      </w:r>
      <w:r>
        <w:rPr>
          <w:color w:val="1F1F1F"/>
        </w:rPr>
        <w:t>through</w:t>
      </w:r>
      <w:r>
        <w:rPr>
          <w:color w:val="1F1F1F"/>
          <w:spacing w:val="2"/>
        </w:rPr>
        <w:t> </w:t>
      </w:r>
      <w:r>
        <w:rPr>
          <w:color w:val="1F1F1F"/>
        </w:rPr>
        <w:t>simple</w:t>
      </w:r>
      <w:r>
        <w:rPr>
          <w:color w:val="1F1F1F"/>
          <w:spacing w:val="2"/>
        </w:rPr>
        <w:t> </w:t>
      </w:r>
      <w:r>
        <w:rPr>
          <w:color w:val="1F1F1F"/>
        </w:rPr>
        <w:t>username-password</w:t>
      </w:r>
      <w:r>
        <w:rPr>
          <w:color w:val="1F1F1F"/>
          <w:spacing w:val="1"/>
        </w:rPr>
        <w:t> </w:t>
      </w:r>
      <w:r>
        <w:rPr>
          <w:color w:val="1F1F1F"/>
        </w:rPr>
        <w:t>tokens,</w:t>
      </w:r>
      <w:r>
        <w:rPr>
          <w:color w:val="1F1F1F"/>
          <w:spacing w:val="2"/>
        </w:rPr>
        <w:t> </w:t>
      </w:r>
      <w:r>
        <w:rPr>
          <w:color w:val="1F1F1F"/>
        </w:rPr>
        <w:t>which</w:t>
      </w:r>
      <w:r>
        <w:rPr>
          <w:color w:val="1F1F1F"/>
          <w:spacing w:val="2"/>
        </w:rPr>
        <w:t> </w:t>
      </w:r>
      <w:r>
        <w:rPr>
          <w:color w:val="1F1F1F"/>
          <w:spacing w:val="-5"/>
        </w:rPr>
        <w:t>are</w:t>
      </w:r>
    </w:p>
    <w:p>
      <w:pPr>
        <w:pStyle w:val="BodyText"/>
        <w:spacing w:line="288" w:lineRule="auto" w:before="34"/>
      </w:pPr>
      <w:r>
        <w:rPr>
          <w:color w:val="1F1F1F"/>
        </w:rPr>
        <w:t>vulnerable</w:t>
      </w:r>
      <w:r>
        <w:rPr>
          <w:color w:val="1F1F1F"/>
          <w:spacing w:val="-6"/>
        </w:rPr>
        <w:t> </w:t>
      </w:r>
      <w:r>
        <w:rPr>
          <w:color w:val="1F1F1F"/>
        </w:rPr>
        <w:t>to</w:t>
      </w:r>
      <w:r>
        <w:rPr>
          <w:color w:val="1F1F1F"/>
          <w:spacing w:val="-6"/>
        </w:rPr>
        <w:t> </w:t>
      </w:r>
      <w:r>
        <w:rPr>
          <w:color w:val="1F1F1F"/>
        </w:rPr>
        <w:t>credential</w:t>
      </w:r>
      <w:r>
        <w:rPr>
          <w:color w:val="1F1F1F"/>
          <w:spacing w:val="-6"/>
        </w:rPr>
        <w:t> </w:t>
      </w:r>
      <w:r>
        <w:rPr>
          <w:color w:val="1F1F1F"/>
        </w:rPr>
        <w:t>harvesting</w:t>
      </w:r>
      <w:r>
        <w:rPr>
          <w:color w:val="1F1F1F"/>
          <w:spacing w:val="-6"/>
        </w:rPr>
        <w:t> </w:t>
      </w:r>
      <w:r>
        <w:rPr>
          <w:color w:val="1F1F1F"/>
        </w:rPr>
        <w:t>and</w:t>
      </w:r>
      <w:r>
        <w:rPr>
          <w:color w:val="1F1F1F"/>
          <w:spacing w:val="-6"/>
        </w:rPr>
        <w:t> </w:t>
      </w:r>
      <w:r>
        <w:rPr>
          <w:color w:val="1F1F1F"/>
        </w:rPr>
        <w:t>replay</w:t>
      </w:r>
      <w:r>
        <w:rPr>
          <w:color w:val="1F1F1F"/>
          <w:spacing w:val="-6"/>
        </w:rPr>
        <w:t> </w:t>
      </w:r>
      <w:r>
        <w:rPr>
          <w:color w:val="1F1F1F"/>
        </w:rPr>
        <w:t>attacks</w:t>
      </w:r>
      <w:r>
        <w:rPr>
          <w:color w:val="1F1F1F"/>
          <w:spacing w:val="-6"/>
        </w:rPr>
        <w:t> </w:t>
      </w:r>
      <w:r>
        <w:rPr>
          <w:color w:val="1F1F1F"/>
        </w:rPr>
        <w:t>ifi</w:t>
      </w:r>
      <w:r>
        <w:rPr>
          <w:color w:val="1F1F1F"/>
          <w:spacing w:val="-6"/>
        </w:rPr>
        <w:t> </w:t>
      </w:r>
      <w:r>
        <w:rPr>
          <w:color w:val="1F1F1F"/>
        </w:rPr>
        <w:t>the</w:t>
      </w:r>
      <w:r>
        <w:rPr>
          <w:color w:val="1F1F1F"/>
          <w:spacing w:val="-6"/>
        </w:rPr>
        <w:t> </w:t>
      </w:r>
      <w:r>
        <w:rPr>
          <w:color w:val="1F1F1F"/>
        </w:rPr>
        <w:t>underlying</w:t>
      </w:r>
      <w:r>
        <w:rPr>
          <w:color w:val="1F1F1F"/>
          <w:spacing w:val="-6"/>
        </w:rPr>
        <w:t> </w:t>
      </w:r>
      <w:r>
        <w:rPr>
          <w:color w:val="1F1F1F"/>
        </w:rPr>
        <w:t>network</w:t>
      </w:r>
      <w:r>
        <w:rPr>
          <w:color w:val="1F1F1F"/>
          <w:spacing w:val="-6"/>
        </w:rPr>
        <w:t> </w:t>
      </w:r>
      <w:r>
        <w:rPr>
          <w:color w:val="1F1F1F"/>
        </w:rPr>
        <w:t>is </w:t>
      </w:r>
      <w:r>
        <w:rPr>
          <w:color w:val="1F1F1F"/>
          <w:spacing w:val="-2"/>
          <w:w w:val="105"/>
        </w:rPr>
        <w:t>compromised.</w:t>
      </w:r>
      <w:r>
        <w:rPr>
          <w:color w:val="444645"/>
          <w:spacing w:val="-2"/>
          <w:w w:val="105"/>
          <w:vertAlign w:val="superscript"/>
        </w:rPr>
        <w:t>9</w:t>
      </w:r>
    </w:p>
    <w:p>
      <w:pPr>
        <w:pStyle w:val="BodyText"/>
        <w:spacing w:line="280" w:lineRule="auto" w:before="143"/>
      </w:pPr>
      <w:r>
        <w:rPr>
          <w:color w:val="1F1F1F"/>
        </w:rPr>
        <w:t>The limitations ofi the 1.6 firamework became apparent as charging stations became more complex. Its flat architecture cannot easily model modern "split" units (where a central power cabinet fieeds multiple remote dispensers) or multi-standard fiast chargers that share a single power module.</w:t>
      </w:r>
      <w:r>
        <w:rPr>
          <w:color w:val="444645"/>
          <w:vertAlign w:val="superscript"/>
        </w:rPr>
        <w:t>9</w:t>
      </w:r>
      <w:r>
        <w:rPr>
          <w:color w:val="444645"/>
          <w:vertAlign w:val="baseline"/>
        </w:rPr>
        <w:t> </w:t>
      </w:r>
      <w:r>
        <w:rPr>
          <w:color w:val="1F1F1F"/>
          <w:vertAlign w:val="baseline"/>
        </w:rPr>
        <w:t>Furthermore, its diagnostics are limited to high-level status notifications; ifi a station</w:t>
      </w:r>
      <w:r>
        <w:rPr>
          <w:color w:val="1F1F1F"/>
          <w:spacing w:val="-11"/>
          <w:vertAlign w:val="baseline"/>
        </w:rPr>
        <w:t> </w:t>
      </w:r>
      <w:r>
        <w:rPr>
          <w:color w:val="1F1F1F"/>
          <w:vertAlign w:val="baseline"/>
        </w:rPr>
        <w:t>reports</w:t>
      </w:r>
      <w:r>
        <w:rPr>
          <w:color w:val="1F1F1F"/>
          <w:spacing w:val="-11"/>
          <w:vertAlign w:val="baseline"/>
        </w:rPr>
        <w:t> </w:t>
      </w:r>
      <w:r>
        <w:rPr>
          <w:color w:val="1F1F1F"/>
          <w:vertAlign w:val="baseline"/>
        </w:rPr>
        <w:t>a</w:t>
      </w:r>
      <w:r>
        <w:rPr>
          <w:color w:val="1F1F1F"/>
          <w:spacing w:val="-11"/>
          <w:vertAlign w:val="baseline"/>
        </w:rPr>
        <w:t> </w:t>
      </w:r>
      <w:r>
        <w:rPr>
          <w:color w:val="1F1F1F"/>
          <w:vertAlign w:val="baseline"/>
        </w:rPr>
        <w:t>"Faulted"</w:t>
      </w:r>
      <w:r>
        <w:rPr>
          <w:color w:val="1F1F1F"/>
          <w:spacing w:val="-11"/>
          <w:vertAlign w:val="baseline"/>
        </w:rPr>
        <w:t> </w:t>
      </w:r>
      <w:r>
        <w:rPr>
          <w:color w:val="1F1F1F"/>
          <w:vertAlign w:val="baseline"/>
        </w:rPr>
        <w:t>status,</w:t>
      </w:r>
      <w:r>
        <w:rPr>
          <w:color w:val="1F1F1F"/>
          <w:spacing w:val="-11"/>
          <w:vertAlign w:val="baseline"/>
        </w:rPr>
        <w:t> </w:t>
      </w:r>
      <w:r>
        <w:rPr>
          <w:color w:val="1F1F1F"/>
          <w:vertAlign w:val="baseline"/>
        </w:rPr>
        <w:t>the</w:t>
      </w:r>
      <w:r>
        <w:rPr>
          <w:color w:val="1F1F1F"/>
          <w:spacing w:val="-11"/>
          <w:vertAlign w:val="baseline"/>
        </w:rPr>
        <w:t> </w:t>
      </w:r>
      <w:r>
        <w:rPr>
          <w:color w:val="1F1F1F"/>
          <w:vertAlign w:val="baseline"/>
        </w:rPr>
        <w:t>operator</w:t>
      </w:r>
      <w:r>
        <w:rPr>
          <w:color w:val="1F1F1F"/>
          <w:spacing w:val="-11"/>
          <w:vertAlign w:val="baseline"/>
        </w:rPr>
        <w:t> </w:t>
      </w:r>
      <w:r>
        <w:rPr>
          <w:color w:val="1F1F1F"/>
          <w:vertAlign w:val="baseline"/>
        </w:rPr>
        <w:t>often</w:t>
      </w:r>
      <w:r>
        <w:rPr>
          <w:color w:val="1F1F1F"/>
          <w:spacing w:val="-11"/>
          <w:vertAlign w:val="baseline"/>
        </w:rPr>
        <w:t> </w:t>
      </w:r>
      <w:r>
        <w:rPr>
          <w:color w:val="1F1F1F"/>
          <w:vertAlign w:val="baseline"/>
        </w:rPr>
        <w:t>has</w:t>
      </w:r>
      <w:r>
        <w:rPr>
          <w:color w:val="1F1F1F"/>
          <w:spacing w:val="-11"/>
          <w:vertAlign w:val="baseline"/>
        </w:rPr>
        <w:t> </w:t>
      </w:r>
      <w:r>
        <w:rPr>
          <w:color w:val="1F1F1F"/>
          <w:vertAlign w:val="baseline"/>
        </w:rPr>
        <w:t>no</w:t>
      </w:r>
      <w:r>
        <w:rPr>
          <w:color w:val="1F1F1F"/>
          <w:spacing w:val="-11"/>
          <w:vertAlign w:val="baseline"/>
        </w:rPr>
        <w:t> </w:t>
      </w:r>
      <w:r>
        <w:rPr>
          <w:color w:val="1F1F1F"/>
          <w:vertAlign w:val="baseline"/>
        </w:rPr>
        <w:t>way</w:t>
      </w:r>
      <w:r>
        <w:rPr>
          <w:color w:val="1F1F1F"/>
          <w:spacing w:val="-11"/>
          <w:vertAlign w:val="baseline"/>
        </w:rPr>
        <w:t> </w:t>
      </w:r>
      <w:r>
        <w:rPr>
          <w:color w:val="1F1F1F"/>
          <w:vertAlign w:val="baseline"/>
        </w:rPr>
        <w:t>to</w:t>
      </w:r>
      <w:r>
        <w:rPr>
          <w:color w:val="1F1F1F"/>
          <w:spacing w:val="-11"/>
          <w:vertAlign w:val="baseline"/>
        </w:rPr>
        <w:t> </w:t>
      </w:r>
      <w:r>
        <w:rPr>
          <w:color w:val="1F1F1F"/>
          <w:vertAlign w:val="baseline"/>
        </w:rPr>
        <w:t>know</w:t>
      </w:r>
      <w:r>
        <w:rPr>
          <w:color w:val="1F1F1F"/>
          <w:spacing w:val="-11"/>
          <w:vertAlign w:val="baseline"/>
        </w:rPr>
        <w:t> </w:t>
      </w:r>
      <w:r>
        <w:rPr>
          <w:color w:val="1F1F1F"/>
          <w:vertAlign w:val="baseline"/>
        </w:rPr>
        <w:t>ifi</w:t>
      </w:r>
      <w:r>
        <w:rPr>
          <w:color w:val="1F1F1F"/>
          <w:spacing w:val="-11"/>
          <w:vertAlign w:val="baseline"/>
        </w:rPr>
        <w:t> </w:t>
      </w:r>
      <w:r>
        <w:rPr>
          <w:color w:val="1F1F1F"/>
          <w:vertAlign w:val="baseline"/>
        </w:rPr>
        <w:t>the</w:t>
      </w:r>
      <w:r>
        <w:rPr>
          <w:color w:val="1F1F1F"/>
          <w:spacing w:val="-11"/>
          <w:vertAlign w:val="baseline"/>
        </w:rPr>
        <w:t> </w:t>
      </w:r>
      <w:r>
        <w:rPr>
          <w:color w:val="1F1F1F"/>
          <w:vertAlign w:val="baseline"/>
        </w:rPr>
        <w:t>fiailure</w:t>
      </w:r>
      <w:r>
        <w:rPr>
          <w:color w:val="1F1F1F"/>
          <w:spacing w:val="-11"/>
          <w:vertAlign w:val="baseline"/>
        </w:rPr>
        <w:t> </w:t>
      </w:r>
      <w:r>
        <w:rPr>
          <w:color w:val="1F1F1F"/>
          <w:vertAlign w:val="baseline"/>
        </w:rPr>
        <w:t>occurred in the RFID reader, the contactor, or the network modem without an on-site visit.</w:t>
      </w:r>
      <w:r>
        <w:rPr>
          <w:color w:val="444645"/>
          <w:vertAlign w:val="superscript"/>
        </w:rPr>
        <w:t>11</w:t>
      </w:r>
    </w:p>
    <w:p>
      <w:pPr>
        <w:pStyle w:val="Heading1"/>
        <w:spacing w:before="140"/>
      </w:pPr>
      <w:bookmarkStart w:name="The Strategic Shift: Deep Dive into OCPP" w:id="7"/>
      <w:bookmarkEnd w:id="7"/>
      <w:r>
        <w:rPr>
          <w:b w:val="0"/>
        </w:rPr>
      </w:r>
      <w:r>
        <w:rPr>
          <w:color w:val="1F1F1F"/>
          <w:spacing w:val="-10"/>
        </w:rPr>
        <w:t>The</w:t>
      </w:r>
      <w:r>
        <w:rPr>
          <w:color w:val="1F1F1F"/>
          <w:spacing w:val="-19"/>
        </w:rPr>
        <w:t> </w:t>
      </w:r>
      <w:r>
        <w:rPr>
          <w:color w:val="1F1F1F"/>
          <w:spacing w:val="-10"/>
        </w:rPr>
        <w:t>Strategic</w:t>
      </w:r>
      <w:r>
        <w:rPr>
          <w:color w:val="1F1F1F"/>
          <w:spacing w:val="-19"/>
        </w:rPr>
        <w:t> </w:t>
      </w:r>
      <w:r>
        <w:rPr>
          <w:color w:val="1F1F1F"/>
          <w:spacing w:val="-10"/>
        </w:rPr>
        <w:t>Shift:</w:t>
      </w:r>
      <w:r>
        <w:rPr>
          <w:color w:val="1F1F1F"/>
          <w:spacing w:val="-19"/>
        </w:rPr>
        <w:t> </w:t>
      </w:r>
      <w:r>
        <w:rPr>
          <w:color w:val="1F1F1F"/>
          <w:spacing w:val="-10"/>
        </w:rPr>
        <w:t>Deep</w:t>
      </w:r>
      <w:r>
        <w:rPr>
          <w:color w:val="1F1F1F"/>
          <w:spacing w:val="-19"/>
        </w:rPr>
        <w:t> </w:t>
      </w:r>
      <w:r>
        <w:rPr>
          <w:color w:val="1F1F1F"/>
          <w:spacing w:val="-10"/>
        </w:rPr>
        <w:t>Dive</w:t>
      </w:r>
      <w:r>
        <w:rPr>
          <w:color w:val="1F1F1F"/>
          <w:spacing w:val="-19"/>
        </w:rPr>
        <w:t> </w:t>
      </w:r>
      <w:r>
        <w:rPr>
          <w:color w:val="1F1F1F"/>
          <w:spacing w:val="-10"/>
        </w:rPr>
        <w:t>into</w:t>
      </w:r>
      <w:r>
        <w:rPr>
          <w:color w:val="1F1F1F"/>
          <w:spacing w:val="-19"/>
        </w:rPr>
        <w:t> </w:t>
      </w:r>
      <w:r>
        <w:rPr>
          <w:color w:val="1F1F1F"/>
          <w:spacing w:val="-10"/>
        </w:rPr>
        <w:t>OCPP</w:t>
      </w:r>
      <w:r>
        <w:rPr>
          <w:color w:val="1F1F1F"/>
          <w:spacing w:val="-18"/>
        </w:rPr>
        <w:t> </w:t>
      </w:r>
      <w:r>
        <w:rPr>
          <w:color w:val="1F1F1F"/>
          <w:spacing w:val="-10"/>
        </w:rPr>
        <w:t>2.0.1</w:t>
      </w:r>
    </w:p>
    <w:p>
      <w:pPr>
        <w:pStyle w:val="BodyText"/>
        <w:spacing w:line="285" w:lineRule="auto" w:before="186"/>
        <w:ind w:right="0"/>
      </w:pPr>
      <w:r>
        <w:rPr>
          <w:color w:val="1F1F1F"/>
        </w:rPr>
        <w:t>OCPP 2.0.1, released in 2020, was not an incremental update but a comprehensive redesign intended</w:t>
      </w:r>
      <w:r>
        <w:rPr>
          <w:color w:val="1F1F1F"/>
          <w:spacing w:val="-5"/>
        </w:rPr>
        <w:t> </w:t>
      </w:r>
      <w:r>
        <w:rPr>
          <w:color w:val="1F1F1F"/>
        </w:rPr>
        <w:t>to</w:t>
      </w:r>
      <w:r>
        <w:rPr>
          <w:color w:val="1F1F1F"/>
          <w:spacing w:val="-5"/>
        </w:rPr>
        <w:t> </w:t>
      </w:r>
      <w:r>
        <w:rPr>
          <w:color w:val="1F1F1F"/>
        </w:rPr>
        <w:t>transfiorm</w:t>
      </w:r>
      <w:r>
        <w:rPr>
          <w:color w:val="1F1F1F"/>
          <w:spacing w:val="-5"/>
        </w:rPr>
        <w:t> </w:t>
      </w:r>
      <w:r>
        <w:rPr>
          <w:color w:val="1F1F1F"/>
        </w:rPr>
        <w:t>the</w:t>
      </w:r>
      <w:r>
        <w:rPr>
          <w:color w:val="1F1F1F"/>
          <w:spacing w:val="-5"/>
        </w:rPr>
        <w:t> </w:t>
      </w:r>
      <w:r>
        <w:rPr>
          <w:color w:val="1F1F1F"/>
        </w:rPr>
        <w:t>charging</w:t>
      </w:r>
      <w:r>
        <w:rPr>
          <w:color w:val="1F1F1F"/>
          <w:spacing w:val="-5"/>
        </w:rPr>
        <w:t> </w:t>
      </w:r>
      <w:r>
        <w:rPr>
          <w:color w:val="1F1F1F"/>
        </w:rPr>
        <w:t>station</w:t>
      </w:r>
      <w:r>
        <w:rPr>
          <w:color w:val="1F1F1F"/>
          <w:spacing w:val="-5"/>
        </w:rPr>
        <w:t> </w:t>
      </w:r>
      <w:r>
        <w:rPr>
          <w:color w:val="1F1F1F"/>
        </w:rPr>
        <w:t>into</w:t>
      </w:r>
      <w:r>
        <w:rPr>
          <w:color w:val="1F1F1F"/>
          <w:spacing w:val="-5"/>
        </w:rPr>
        <w:t> </w:t>
      </w:r>
      <w:r>
        <w:rPr>
          <w:color w:val="1F1F1F"/>
        </w:rPr>
        <w:t>a</w:t>
      </w:r>
      <w:r>
        <w:rPr>
          <w:color w:val="1F1F1F"/>
          <w:spacing w:val="-5"/>
        </w:rPr>
        <w:t> </w:t>
      </w:r>
      <w:r>
        <w:rPr>
          <w:color w:val="1F1F1F"/>
        </w:rPr>
        <w:t>sophisticated</w:t>
      </w:r>
      <w:r>
        <w:rPr>
          <w:color w:val="1F1F1F"/>
          <w:spacing w:val="-5"/>
        </w:rPr>
        <w:t> </w:t>
      </w:r>
      <w:r>
        <w:rPr>
          <w:color w:val="1F1F1F"/>
        </w:rPr>
        <w:t>node</w:t>
      </w:r>
      <w:r>
        <w:rPr>
          <w:color w:val="1F1F1F"/>
          <w:spacing w:val="-5"/>
        </w:rPr>
        <w:t> </w:t>
      </w:r>
      <w:r>
        <w:rPr>
          <w:color w:val="1F1F1F"/>
        </w:rPr>
        <w:t>within</w:t>
      </w:r>
      <w:r>
        <w:rPr>
          <w:color w:val="1F1F1F"/>
          <w:spacing w:val="-5"/>
        </w:rPr>
        <w:t> </w:t>
      </w:r>
      <w:r>
        <w:rPr>
          <w:color w:val="1F1F1F"/>
        </w:rPr>
        <w:t>the</w:t>
      </w:r>
      <w:r>
        <w:rPr>
          <w:color w:val="1F1F1F"/>
          <w:spacing w:val="-5"/>
        </w:rPr>
        <w:t> </w:t>
      </w:r>
      <w:r>
        <w:rPr>
          <w:color w:val="1F1F1F"/>
        </w:rPr>
        <w:t>smart</w:t>
      </w:r>
      <w:r>
        <w:rPr>
          <w:color w:val="1F1F1F"/>
          <w:spacing w:val="-5"/>
        </w:rPr>
        <w:t> </w:t>
      </w:r>
      <w:r>
        <w:rPr>
          <w:color w:val="1F1F1F"/>
        </w:rPr>
        <w:t>grid.</w:t>
      </w:r>
      <w:r>
        <w:rPr>
          <w:color w:val="444645"/>
          <w:vertAlign w:val="superscript"/>
        </w:rPr>
        <w:t>2</w:t>
      </w:r>
      <w:r>
        <w:rPr>
          <w:color w:val="444645"/>
          <w:spacing w:val="-5"/>
          <w:vertAlign w:val="baseline"/>
        </w:rPr>
        <w:t> </w:t>
      </w:r>
      <w:r>
        <w:rPr>
          <w:color w:val="1F1F1F"/>
          <w:vertAlign w:val="baseline"/>
        </w:rPr>
        <w:t>It addresses</w:t>
      </w:r>
      <w:r>
        <w:rPr>
          <w:color w:val="1F1F1F"/>
          <w:spacing w:val="-3"/>
          <w:vertAlign w:val="baseline"/>
        </w:rPr>
        <w:t> </w:t>
      </w:r>
      <w:r>
        <w:rPr>
          <w:color w:val="1F1F1F"/>
          <w:vertAlign w:val="baseline"/>
        </w:rPr>
        <w:t>the</w:t>
      </w:r>
      <w:r>
        <w:rPr>
          <w:color w:val="1F1F1F"/>
          <w:spacing w:val="-3"/>
          <w:vertAlign w:val="baseline"/>
        </w:rPr>
        <w:t> </w:t>
      </w:r>
      <w:r>
        <w:rPr>
          <w:color w:val="1F1F1F"/>
          <w:vertAlign w:val="baseline"/>
        </w:rPr>
        <w:t>fioundational</w:t>
      </w:r>
      <w:r>
        <w:rPr>
          <w:color w:val="1F1F1F"/>
          <w:spacing w:val="-3"/>
          <w:vertAlign w:val="baseline"/>
        </w:rPr>
        <w:t> </w:t>
      </w:r>
      <w:r>
        <w:rPr>
          <w:color w:val="1F1F1F"/>
          <w:vertAlign w:val="baseline"/>
        </w:rPr>
        <w:t>flaws</w:t>
      </w:r>
      <w:r>
        <w:rPr>
          <w:color w:val="1F1F1F"/>
          <w:spacing w:val="-3"/>
          <w:vertAlign w:val="baseline"/>
        </w:rPr>
        <w:t> </w:t>
      </w:r>
      <w:r>
        <w:rPr>
          <w:color w:val="1F1F1F"/>
          <w:vertAlign w:val="baseline"/>
        </w:rPr>
        <w:t>ofi</w:t>
      </w:r>
      <w:r>
        <w:rPr>
          <w:color w:val="1F1F1F"/>
          <w:spacing w:val="-3"/>
          <w:vertAlign w:val="baseline"/>
        </w:rPr>
        <w:t> </w:t>
      </w:r>
      <w:r>
        <w:rPr>
          <w:color w:val="1F1F1F"/>
          <w:vertAlign w:val="baseline"/>
        </w:rPr>
        <w:t>1.6</w:t>
      </w:r>
      <w:r>
        <w:rPr>
          <w:color w:val="1F1F1F"/>
          <w:spacing w:val="-3"/>
          <w:vertAlign w:val="baseline"/>
        </w:rPr>
        <w:t> </w:t>
      </w:r>
      <w:r>
        <w:rPr>
          <w:color w:val="1F1F1F"/>
          <w:vertAlign w:val="baseline"/>
        </w:rPr>
        <w:t>while</w:t>
      </w:r>
      <w:r>
        <w:rPr>
          <w:color w:val="1F1F1F"/>
          <w:spacing w:val="-3"/>
          <w:vertAlign w:val="baseline"/>
        </w:rPr>
        <w:t> </w:t>
      </w:r>
      <w:r>
        <w:rPr>
          <w:color w:val="1F1F1F"/>
          <w:vertAlign w:val="baseline"/>
        </w:rPr>
        <w:t>introducing</w:t>
      </w:r>
      <w:r>
        <w:rPr>
          <w:color w:val="1F1F1F"/>
          <w:spacing w:val="-3"/>
          <w:vertAlign w:val="baseline"/>
        </w:rPr>
        <w:t> </w:t>
      </w:r>
      <w:r>
        <w:rPr>
          <w:color w:val="1F1F1F"/>
          <w:vertAlign w:val="baseline"/>
        </w:rPr>
        <w:t>native</w:t>
      </w:r>
      <w:r>
        <w:rPr>
          <w:color w:val="1F1F1F"/>
          <w:spacing w:val="-3"/>
          <w:vertAlign w:val="baseline"/>
        </w:rPr>
        <w:t> </w:t>
      </w:r>
      <w:r>
        <w:rPr>
          <w:color w:val="1F1F1F"/>
          <w:vertAlign w:val="baseline"/>
        </w:rPr>
        <w:t>support</w:t>
      </w:r>
      <w:r>
        <w:rPr>
          <w:color w:val="1F1F1F"/>
          <w:spacing w:val="-3"/>
          <w:vertAlign w:val="baseline"/>
        </w:rPr>
        <w:t> </w:t>
      </w:r>
      <w:r>
        <w:rPr>
          <w:color w:val="1F1F1F"/>
          <w:vertAlign w:val="baseline"/>
        </w:rPr>
        <w:t>fior</w:t>
      </w:r>
      <w:r>
        <w:rPr>
          <w:color w:val="1F1F1F"/>
          <w:spacing w:val="-3"/>
          <w:vertAlign w:val="baseline"/>
        </w:rPr>
        <w:t> </w:t>
      </w:r>
      <w:r>
        <w:rPr>
          <w:color w:val="1F1F1F"/>
          <w:vertAlign w:val="baseline"/>
        </w:rPr>
        <w:t>next-generation fieatures like Plug &amp; Charge and Vehicle-to-Grid (V2G).</w:t>
      </w:r>
      <w:r>
        <w:rPr>
          <w:color w:val="444645"/>
          <w:vertAlign w:val="superscript"/>
        </w:rPr>
        <w:t>11</w:t>
      </w:r>
    </w:p>
    <w:p>
      <w:pPr>
        <w:pStyle w:val="Heading2"/>
        <w:spacing w:before="144"/>
      </w:pPr>
      <w:bookmarkStart w:name="The Hierarchical Device Model " w:id="8"/>
      <w:bookmarkEnd w:id="8"/>
      <w:r>
        <w:rPr>
          <w:b w:val="0"/>
        </w:rPr>
      </w:r>
      <w:r>
        <w:rPr>
          <w:color w:val="1F1F1F"/>
          <w:spacing w:val="-8"/>
        </w:rPr>
        <w:t>The</w:t>
      </w:r>
      <w:r>
        <w:rPr>
          <w:color w:val="1F1F1F"/>
          <w:spacing w:val="-12"/>
        </w:rPr>
        <w:t> </w:t>
      </w:r>
      <w:r>
        <w:rPr>
          <w:color w:val="1F1F1F"/>
          <w:spacing w:val="-8"/>
        </w:rPr>
        <w:t>Hierarchical</w:t>
      </w:r>
      <w:r>
        <w:rPr>
          <w:color w:val="1F1F1F"/>
          <w:spacing w:val="-12"/>
        </w:rPr>
        <w:t> </w:t>
      </w:r>
      <w:r>
        <w:rPr>
          <w:color w:val="1F1F1F"/>
          <w:spacing w:val="-8"/>
        </w:rPr>
        <w:t>Device</w:t>
      </w:r>
      <w:r>
        <w:rPr>
          <w:color w:val="1F1F1F"/>
          <w:spacing w:val="-12"/>
        </w:rPr>
        <w:t> </w:t>
      </w:r>
      <w:r>
        <w:rPr>
          <w:color w:val="1F1F1F"/>
          <w:spacing w:val="-8"/>
        </w:rPr>
        <w:t>Model</w:t>
      </w:r>
    </w:p>
    <w:p>
      <w:pPr>
        <w:pStyle w:val="BodyText"/>
        <w:spacing w:before="174"/>
        <w:ind w:right="0"/>
      </w:pPr>
      <w:r>
        <w:rPr>
          <w:color w:val="1F1F1F"/>
        </w:rPr>
        <w:t>The</w:t>
      </w:r>
      <w:r>
        <w:rPr>
          <w:color w:val="1F1F1F"/>
          <w:spacing w:val="-13"/>
        </w:rPr>
        <w:t> </w:t>
      </w:r>
      <w:r>
        <w:rPr>
          <w:color w:val="1F1F1F"/>
        </w:rPr>
        <w:t>most</w:t>
      </w:r>
      <w:r>
        <w:rPr>
          <w:color w:val="1F1F1F"/>
          <w:spacing w:val="-13"/>
        </w:rPr>
        <w:t> </w:t>
      </w:r>
      <w:r>
        <w:rPr>
          <w:color w:val="1F1F1F"/>
        </w:rPr>
        <w:t>profiound</w:t>
      </w:r>
      <w:r>
        <w:rPr>
          <w:color w:val="1F1F1F"/>
          <w:spacing w:val="-12"/>
        </w:rPr>
        <w:t> </w:t>
      </w:r>
      <w:r>
        <w:rPr>
          <w:color w:val="1F1F1F"/>
        </w:rPr>
        <w:t>change</w:t>
      </w:r>
      <w:r>
        <w:rPr>
          <w:color w:val="1F1F1F"/>
          <w:spacing w:val="-13"/>
        </w:rPr>
        <w:t> </w:t>
      </w:r>
      <w:r>
        <w:rPr>
          <w:color w:val="1F1F1F"/>
        </w:rPr>
        <w:t>in</w:t>
      </w:r>
      <w:r>
        <w:rPr>
          <w:color w:val="1F1F1F"/>
          <w:spacing w:val="-12"/>
        </w:rPr>
        <w:t> </w:t>
      </w:r>
      <w:r>
        <w:rPr>
          <w:color w:val="1F1F1F"/>
        </w:rPr>
        <w:t>2.0.1</w:t>
      </w:r>
      <w:r>
        <w:rPr>
          <w:color w:val="1F1F1F"/>
          <w:spacing w:val="-13"/>
        </w:rPr>
        <w:t> </w:t>
      </w:r>
      <w:r>
        <w:rPr>
          <w:color w:val="1F1F1F"/>
        </w:rPr>
        <w:t>is</w:t>
      </w:r>
      <w:r>
        <w:rPr>
          <w:color w:val="1F1F1F"/>
          <w:spacing w:val="-13"/>
        </w:rPr>
        <w:t> </w:t>
      </w:r>
      <w:r>
        <w:rPr>
          <w:color w:val="1F1F1F"/>
        </w:rPr>
        <w:t>the</w:t>
      </w:r>
      <w:r>
        <w:rPr>
          <w:color w:val="1F1F1F"/>
          <w:spacing w:val="-12"/>
        </w:rPr>
        <w:t> </w:t>
      </w:r>
      <w:r>
        <w:rPr>
          <w:color w:val="1F1F1F"/>
        </w:rPr>
        <w:t>transition</w:t>
      </w:r>
      <w:r>
        <w:rPr>
          <w:color w:val="1F1F1F"/>
          <w:spacing w:val="-13"/>
        </w:rPr>
        <w:t> </w:t>
      </w:r>
      <w:r>
        <w:rPr>
          <w:color w:val="1F1F1F"/>
        </w:rPr>
        <w:t>to</w:t>
      </w:r>
      <w:r>
        <w:rPr>
          <w:color w:val="1F1F1F"/>
          <w:spacing w:val="-12"/>
        </w:rPr>
        <w:t> </w:t>
      </w:r>
      <w:r>
        <w:rPr>
          <w:color w:val="1F1F1F"/>
        </w:rPr>
        <w:t>a</w:t>
      </w:r>
      <w:r>
        <w:rPr>
          <w:color w:val="1F1F1F"/>
          <w:spacing w:val="-13"/>
        </w:rPr>
        <w:t> </w:t>
      </w:r>
      <w:r>
        <w:rPr>
          <w:color w:val="1F1F1F"/>
        </w:rPr>
        <w:t>three-tier</w:t>
      </w:r>
      <w:r>
        <w:rPr>
          <w:color w:val="1F1F1F"/>
          <w:spacing w:val="-13"/>
        </w:rPr>
        <w:t> </w:t>
      </w:r>
      <w:r>
        <w:rPr>
          <w:color w:val="1F1F1F"/>
        </w:rPr>
        <w:t>hierarchical</w:t>
      </w:r>
      <w:r>
        <w:rPr>
          <w:color w:val="1F1F1F"/>
          <w:spacing w:val="-12"/>
        </w:rPr>
        <w:t> </w:t>
      </w:r>
      <w:r>
        <w:rPr>
          <w:color w:val="1F1F1F"/>
        </w:rPr>
        <w:t>device</w:t>
      </w:r>
      <w:r>
        <w:rPr>
          <w:color w:val="1F1F1F"/>
          <w:spacing w:val="-13"/>
        </w:rPr>
        <w:t> </w:t>
      </w:r>
      <w:r>
        <w:rPr>
          <w:color w:val="1F1F1F"/>
          <w:spacing w:val="-2"/>
        </w:rPr>
        <w:t>model:</w:t>
      </w:r>
    </w:p>
    <w:p>
      <w:pPr>
        <w:spacing w:before="54"/>
        <w:ind w:left="0" w:right="0" w:firstLine="0"/>
        <w:jc w:val="left"/>
        <w:rPr>
          <w:sz w:val="22"/>
        </w:rPr>
      </w:pPr>
      <w:r>
        <w:rPr>
          <w:b/>
          <w:color w:val="1F1F1F"/>
          <w:w w:val="90"/>
          <w:sz w:val="22"/>
        </w:rPr>
        <w:t>Charging</w:t>
      </w:r>
      <w:r>
        <w:rPr>
          <w:b/>
          <w:color w:val="1F1F1F"/>
          <w:spacing w:val="-6"/>
          <w:w w:val="90"/>
          <w:sz w:val="22"/>
        </w:rPr>
        <w:t> </w:t>
      </w:r>
      <w:r>
        <w:rPr>
          <w:b/>
          <w:color w:val="1F1F1F"/>
          <w:w w:val="90"/>
          <w:sz w:val="22"/>
        </w:rPr>
        <w:t>Station</w:t>
      </w:r>
      <w:r>
        <w:rPr>
          <w:b/>
          <w:color w:val="1F1F1F"/>
          <w:spacing w:val="-6"/>
          <w:w w:val="90"/>
          <w:sz w:val="22"/>
        </w:rPr>
        <w:t> </w:t>
      </w:r>
      <w:r>
        <w:rPr>
          <w:b/>
          <w:color w:val="1F1F1F"/>
          <w:w w:val="90"/>
          <w:sz w:val="22"/>
        </w:rPr>
        <w:t>&gt;</w:t>
      </w:r>
      <w:r>
        <w:rPr>
          <w:b/>
          <w:color w:val="1F1F1F"/>
          <w:spacing w:val="-6"/>
          <w:w w:val="90"/>
          <w:sz w:val="22"/>
        </w:rPr>
        <w:t> </w:t>
      </w:r>
      <w:r>
        <w:rPr>
          <w:b/>
          <w:color w:val="1F1F1F"/>
          <w:w w:val="90"/>
          <w:sz w:val="22"/>
        </w:rPr>
        <w:t>EVSE</w:t>
      </w:r>
      <w:r>
        <w:rPr>
          <w:b/>
          <w:color w:val="1F1F1F"/>
          <w:spacing w:val="-6"/>
          <w:w w:val="90"/>
          <w:sz w:val="22"/>
        </w:rPr>
        <w:t> </w:t>
      </w:r>
      <w:r>
        <w:rPr>
          <w:b/>
          <w:color w:val="1F1F1F"/>
          <w:w w:val="90"/>
          <w:sz w:val="22"/>
        </w:rPr>
        <w:t>&gt;</w:t>
      </w:r>
      <w:r>
        <w:rPr>
          <w:b/>
          <w:color w:val="1F1F1F"/>
          <w:spacing w:val="-6"/>
          <w:w w:val="90"/>
          <w:sz w:val="22"/>
        </w:rPr>
        <w:t> </w:t>
      </w:r>
      <w:r>
        <w:rPr>
          <w:b/>
          <w:color w:val="1F1F1F"/>
          <w:spacing w:val="-2"/>
          <w:w w:val="90"/>
          <w:sz w:val="22"/>
        </w:rPr>
        <w:t>Connector</w:t>
      </w:r>
      <w:r>
        <w:rPr>
          <w:color w:val="1F1F1F"/>
          <w:spacing w:val="-2"/>
          <w:w w:val="90"/>
          <w:sz w:val="22"/>
        </w:rPr>
        <w:t>.</w:t>
      </w:r>
      <w:r>
        <w:rPr>
          <w:color w:val="444645"/>
          <w:spacing w:val="-2"/>
          <w:w w:val="90"/>
          <w:sz w:val="22"/>
          <w:vertAlign w:val="superscript"/>
        </w:rPr>
        <w:t>7</w:t>
      </w:r>
    </w:p>
    <w:p>
      <w:pPr>
        <w:pStyle w:val="ListParagraph"/>
        <w:numPr>
          <w:ilvl w:val="1"/>
          <w:numId w:val="2"/>
        </w:numPr>
        <w:tabs>
          <w:tab w:pos="570" w:val="left" w:leader="none"/>
        </w:tabs>
        <w:spacing w:line="288" w:lineRule="auto" w:before="195" w:after="0"/>
        <w:ind w:left="570" w:right="817" w:hanging="360"/>
        <w:jc w:val="left"/>
        <w:rPr>
          <w:sz w:val="22"/>
        </w:rPr>
      </w:pPr>
      <w:r>
        <w:rPr>
          <w:b/>
          <w:color w:val="1F1F1F"/>
          <w:sz w:val="22"/>
        </w:rPr>
        <w:t>Charging</w:t>
      </w:r>
      <w:r>
        <w:rPr>
          <w:b/>
          <w:color w:val="1F1F1F"/>
          <w:spacing w:val="-12"/>
          <w:sz w:val="22"/>
        </w:rPr>
        <w:t> </w:t>
      </w:r>
      <w:r>
        <w:rPr>
          <w:b/>
          <w:color w:val="1F1F1F"/>
          <w:sz w:val="22"/>
        </w:rPr>
        <w:t>Station</w:t>
      </w:r>
      <w:r>
        <w:rPr>
          <w:color w:val="1F1F1F"/>
          <w:sz w:val="22"/>
        </w:rPr>
        <w:t>:</w:t>
      </w:r>
      <w:r>
        <w:rPr>
          <w:color w:val="1F1F1F"/>
          <w:spacing w:val="-16"/>
          <w:sz w:val="22"/>
        </w:rPr>
        <w:t> </w:t>
      </w:r>
      <w:r>
        <w:rPr>
          <w:color w:val="1F1F1F"/>
          <w:sz w:val="22"/>
        </w:rPr>
        <w:t>The</w:t>
      </w:r>
      <w:r>
        <w:rPr>
          <w:color w:val="1F1F1F"/>
          <w:spacing w:val="-16"/>
          <w:sz w:val="22"/>
        </w:rPr>
        <w:t> </w:t>
      </w:r>
      <w:r>
        <w:rPr>
          <w:color w:val="1F1F1F"/>
          <w:sz w:val="22"/>
        </w:rPr>
        <w:t>physical</w:t>
      </w:r>
      <w:r>
        <w:rPr>
          <w:color w:val="1F1F1F"/>
          <w:spacing w:val="-16"/>
          <w:sz w:val="22"/>
        </w:rPr>
        <w:t> </w:t>
      </w:r>
      <w:r>
        <w:rPr>
          <w:color w:val="1F1F1F"/>
          <w:sz w:val="22"/>
        </w:rPr>
        <w:t>enclosure</w:t>
      </w:r>
      <w:r>
        <w:rPr>
          <w:color w:val="1F1F1F"/>
          <w:spacing w:val="-16"/>
          <w:sz w:val="22"/>
        </w:rPr>
        <w:t> </w:t>
      </w:r>
      <w:r>
        <w:rPr>
          <w:color w:val="1F1F1F"/>
          <w:sz w:val="22"/>
        </w:rPr>
        <w:t>containing</w:t>
      </w:r>
      <w:r>
        <w:rPr>
          <w:color w:val="1F1F1F"/>
          <w:spacing w:val="-16"/>
          <w:sz w:val="22"/>
        </w:rPr>
        <w:t> </w:t>
      </w:r>
      <w:r>
        <w:rPr>
          <w:color w:val="1F1F1F"/>
          <w:sz w:val="22"/>
        </w:rPr>
        <w:t>logical</w:t>
      </w:r>
      <w:r>
        <w:rPr>
          <w:color w:val="1F1F1F"/>
          <w:spacing w:val="-16"/>
          <w:sz w:val="22"/>
        </w:rPr>
        <w:t> </w:t>
      </w:r>
      <w:r>
        <w:rPr>
          <w:color w:val="1F1F1F"/>
          <w:sz w:val="22"/>
        </w:rPr>
        <w:t>controllers,</w:t>
      </w:r>
      <w:r>
        <w:rPr>
          <w:color w:val="1F1F1F"/>
          <w:spacing w:val="-16"/>
          <w:sz w:val="22"/>
        </w:rPr>
        <w:t> </w:t>
      </w:r>
      <w:r>
        <w:rPr>
          <w:color w:val="1F1F1F"/>
          <w:sz w:val="22"/>
        </w:rPr>
        <w:t>displays,</w:t>
      </w:r>
      <w:r>
        <w:rPr>
          <w:color w:val="1F1F1F"/>
          <w:spacing w:val="-16"/>
          <w:sz w:val="22"/>
        </w:rPr>
        <w:t> </w:t>
      </w:r>
      <w:r>
        <w:rPr>
          <w:color w:val="1F1F1F"/>
          <w:sz w:val="22"/>
        </w:rPr>
        <w:t>and internal</w:t>
      </w:r>
      <w:r>
        <w:rPr>
          <w:color w:val="1F1F1F"/>
          <w:spacing w:val="-8"/>
          <w:sz w:val="22"/>
        </w:rPr>
        <w:t> </w:t>
      </w:r>
      <w:r>
        <w:rPr>
          <w:color w:val="1F1F1F"/>
          <w:sz w:val="22"/>
        </w:rPr>
        <w:t>sensors.</w:t>
      </w:r>
      <w:r>
        <w:rPr>
          <w:color w:val="444645"/>
          <w:sz w:val="22"/>
          <w:vertAlign w:val="superscript"/>
        </w:rPr>
        <w:t>7</w:t>
      </w:r>
    </w:p>
    <w:p>
      <w:pPr>
        <w:pStyle w:val="ListParagraph"/>
        <w:numPr>
          <w:ilvl w:val="1"/>
          <w:numId w:val="2"/>
        </w:numPr>
        <w:tabs>
          <w:tab w:pos="570" w:val="left" w:leader="none"/>
        </w:tabs>
        <w:spacing w:line="278" w:lineRule="auto" w:before="0" w:after="0"/>
        <w:ind w:left="570" w:right="428" w:hanging="360"/>
        <w:jc w:val="left"/>
        <w:rPr>
          <w:sz w:val="22"/>
        </w:rPr>
      </w:pPr>
      <w:r>
        <w:rPr>
          <w:b/>
          <w:color w:val="1F1F1F"/>
          <w:spacing w:val="-2"/>
          <w:sz w:val="22"/>
        </w:rPr>
        <w:t>EVSE</w:t>
      </w:r>
      <w:r>
        <w:rPr>
          <w:b/>
          <w:color w:val="1F1F1F"/>
          <w:spacing w:val="-14"/>
          <w:sz w:val="22"/>
        </w:rPr>
        <w:t> </w:t>
      </w:r>
      <w:r>
        <w:rPr>
          <w:b/>
          <w:color w:val="1F1F1F"/>
          <w:spacing w:val="-2"/>
          <w:sz w:val="22"/>
        </w:rPr>
        <w:t>(Electric</w:t>
      </w:r>
      <w:r>
        <w:rPr>
          <w:b/>
          <w:color w:val="1F1F1F"/>
          <w:spacing w:val="-14"/>
          <w:sz w:val="22"/>
        </w:rPr>
        <w:t> </w:t>
      </w:r>
      <w:r>
        <w:rPr>
          <w:b/>
          <w:color w:val="1F1F1F"/>
          <w:spacing w:val="-2"/>
          <w:sz w:val="22"/>
        </w:rPr>
        <w:t>Vehicle</w:t>
      </w:r>
      <w:r>
        <w:rPr>
          <w:b/>
          <w:color w:val="1F1F1F"/>
          <w:spacing w:val="-14"/>
          <w:sz w:val="22"/>
        </w:rPr>
        <w:t> </w:t>
      </w:r>
      <w:r>
        <w:rPr>
          <w:b/>
          <w:color w:val="1F1F1F"/>
          <w:spacing w:val="-2"/>
          <w:sz w:val="22"/>
        </w:rPr>
        <w:t>Supply</w:t>
      </w:r>
      <w:r>
        <w:rPr>
          <w:b/>
          <w:color w:val="1F1F1F"/>
          <w:spacing w:val="-14"/>
          <w:sz w:val="22"/>
        </w:rPr>
        <w:t> </w:t>
      </w:r>
      <w:r>
        <w:rPr>
          <w:b/>
          <w:color w:val="1F1F1F"/>
          <w:spacing w:val="-2"/>
          <w:sz w:val="22"/>
        </w:rPr>
        <w:t>Equipment)</w:t>
      </w:r>
      <w:r>
        <w:rPr>
          <w:color w:val="1F1F1F"/>
          <w:spacing w:val="-2"/>
          <w:sz w:val="22"/>
        </w:rPr>
        <w:t>:</w:t>
      </w:r>
      <w:r>
        <w:rPr>
          <w:color w:val="1F1F1F"/>
          <w:spacing w:val="-18"/>
          <w:sz w:val="22"/>
        </w:rPr>
        <w:t> </w:t>
      </w:r>
      <w:r>
        <w:rPr>
          <w:color w:val="1F1F1F"/>
          <w:spacing w:val="-2"/>
          <w:sz w:val="22"/>
        </w:rPr>
        <w:t>A</w:t>
      </w:r>
      <w:r>
        <w:rPr>
          <w:color w:val="1F1F1F"/>
          <w:spacing w:val="-18"/>
          <w:sz w:val="22"/>
        </w:rPr>
        <w:t> </w:t>
      </w:r>
      <w:r>
        <w:rPr>
          <w:color w:val="1F1F1F"/>
          <w:spacing w:val="-2"/>
          <w:sz w:val="22"/>
        </w:rPr>
        <w:t>logical</w:t>
      </w:r>
      <w:r>
        <w:rPr>
          <w:color w:val="1F1F1F"/>
          <w:spacing w:val="-18"/>
          <w:sz w:val="22"/>
        </w:rPr>
        <w:t> </w:t>
      </w:r>
      <w:r>
        <w:rPr>
          <w:color w:val="1F1F1F"/>
          <w:spacing w:val="-2"/>
          <w:sz w:val="22"/>
        </w:rPr>
        <w:t>unit</w:t>
      </w:r>
      <w:r>
        <w:rPr>
          <w:color w:val="1F1F1F"/>
          <w:spacing w:val="-18"/>
          <w:sz w:val="22"/>
        </w:rPr>
        <w:t> </w:t>
      </w:r>
      <w:r>
        <w:rPr>
          <w:color w:val="1F1F1F"/>
          <w:spacing w:val="-2"/>
          <w:sz w:val="22"/>
        </w:rPr>
        <w:t>capable</w:t>
      </w:r>
      <w:r>
        <w:rPr>
          <w:color w:val="1F1F1F"/>
          <w:spacing w:val="-18"/>
          <w:sz w:val="22"/>
        </w:rPr>
        <w:t> </w:t>
      </w:r>
      <w:r>
        <w:rPr>
          <w:color w:val="1F1F1F"/>
          <w:spacing w:val="-2"/>
          <w:sz w:val="22"/>
        </w:rPr>
        <w:t>ofi</w:t>
      </w:r>
      <w:r>
        <w:rPr>
          <w:color w:val="1F1F1F"/>
          <w:spacing w:val="-18"/>
          <w:sz w:val="22"/>
        </w:rPr>
        <w:t> </w:t>
      </w:r>
      <w:r>
        <w:rPr>
          <w:color w:val="1F1F1F"/>
          <w:spacing w:val="-2"/>
          <w:sz w:val="22"/>
        </w:rPr>
        <w:t>delivering</w:t>
      </w:r>
      <w:r>
        <w:rPr>
          <w:color w:val="1F1F1F"/>
          <w:spacing w:val="-18"/>
          <w:sz w:val="22"/>
        </w:rPr>
        <w:t> </w:t>
      </w:r>
      <w:r>
        <w:rPr>
          <w:color w:val="1F1F1F"/>
          <w:spacing w:val="-2"/>
          <w:sz w:val="22"/>
        </w:rPr>
        <w:t>power</w:t>
      </w:r>
      <w:r>
        <w:rPr>
          <w:color w:val="1F1F1F"/>
          <w:spacing w:val="-18"/>
          <w:sz w:val="22"/>
        </w:rPr>
        <w:t> </w:t>
      </w:r>
      <w:r>
        <w:rPr>
          <w:color w:val="1F1F1F"/>
          <w:spacing w:val="-2"/>
          <w:sz w:val="22"/>
        </w:rPr>
        <w:t>to </w:t>
      </w:r>
      <w:r>
        <w:rPr>
          <w:color w:val="1F1F1F"/>
          <w:sz w:val="22"/>
        </w:rPr>
        <w:t>one vehicle at a time. A station may contain multiple EVSEs, each managing its own power conversion hardware.</w:t>
      </w:r>
      <w:r>
        <w:rPr>
          <w:color w:val="444645"/>
          <w:sz w:val="22"/>
          <w:vertAlign w:val="superscript"/>
        </w:rPr>
        <w:t>9</w:t>
      </w:r>
    </w:p>
    <w:p>
      <w:pPr>
        <w:pStyle w:val="ListParagraph"/>
        <w:spacing w:after="0" w:line="278" w:lineRule="auto"/>
        <w:jc w:val="left"/>
        <w:rPr>
          <w:sz w:val="22"/>
        </w:rPr>
        <w:sectPr>
          <w:pgSz w:w="12240" w:h="15840"/>
          <w:pgMar w:top="1360" w:bottom="280" w:left="1440" w:right="1080"/>
        </w:sectPr>
      </w:pPr>
    </w:p>
    <w:p>
      <w:pPr>
        <w:pStyle w:val="ListParagraph"/>
        <w:numPr>
          <w:ilvl w:val="1"/>
          <w:numId w:val="2"/>
        </w:numPr>
        <w:tabs>
          <w:tab w:pos="570" w:val="left" w:leader="none"/>
        </w:tabs>
        <w:spacing w:line="278" w:lineRule="auto" w:before="71" w:after="0"/>
        <w:ind w:left="570" w:right="648" w:hanging="360"/>
        <w:jc w:val="both"/>
        <w:rPr>
          <w:sz w:val="22"/>
        </w:rPr>
      </w:pPr>
      <w:r>
        <w:rPr>
          <w:b/>
          <w:color w:val="1F1F1F"/>
          <w:sz w:val="22"/>
        </w:rPr>
        <w:t>Connector</w:t>
      </w:r>
      <w:r>
        <w:rPr>
          <w:color w:val="1F1F1F"/>
          <w:sz w:val="22"/>
        </w:rPr>
        <w:t>:</w:t>
      </w:r>
      <w:r>
        <w:rPr>
          <w:color w:val="1F1F1F"/>
          <w:spacing w:val="-11"/>
          <w:sz w:val="22"/>
        </w:rPr>
        <w:t> </w:t>
      </w:r>
      <w:r>
        <w:rPr>
          <w:color w:val="1F1F1F"/>
          <w:sz w:val="22"/>
        </w:rPr>
        <w:t>The</w:t>
      </w:r>
      <w:r>
        <w:rPr>
          <w:color w:val="1F1F1F"/>
          <w:spacing w:val="-11"/>
          <w:sz w:val="22"/>
        </w:rPr>
        <w:t> </w:t>
      </w:r>
      <w:r>
        <w:rPr>
          <w:color w:val="1F1F1F"/>
          <w:sz w:val="22"/>
        </w:rPr>
        <w:t>physical</w:t>
      </w:r>
      <w:r>
        <w:rPr>
          <w:color w:val="1F1F1F"/>
          <w:spacing w:val="-11"/>
          <w:sz w:val="22"/>
        </w:rPr>
        <w:t> </w:t>
      </w:r>
      <w:r>
        <w:rPr>
          <w:color w:val="1F1F1F"/>
          <w:sz w:val="22"/>
        </w:rPr>
        <w:t>plug</w:t>
      </w:r>
      <w:r>
        <w:rPr>
          <w:color w:val="1F1F1F"/>
          <w:spacing w:val="-11"/>
          <w:sz w:val="22"/>
        </w:rPr>
        <w:t> </w:t>
      </w:r>
      <w:r>
        <w:rPr>
          <w:color w:val="1F1F1F"/>
          <w:sz w:val="22"/>
        </w:rPr>
        <w:t>or</w:t>
      </w:r>
      <w:r>
        <w:rPr>
          <w:color w:val="1F1F1F"/>
          <w:spacing w:val="-11"/>
          <w:sz w:val="22"/>
        </w:rPr>
        <w:t> </w:t>
      </w:r>
      <w:r>
        <w:rPr>
          <w:color w:val="1F1F1F"/>
          <w:sz w:val="22"/>
        </w:rPr>
        <w:t>socket.</w:t>
      </w:r>
      <w:r>
        <w:rPr>
          <w:color w:val="1F1F1F"/>
          <w:spacing w:val="-11"/>
          <w:sz w:val="22"/>
        </w:rPr>
        <w:t> </w:t>
      </w:r>
      <w:r>
        <w:rPr>
          <w:color w:val="1F1F1F"/>
          <w:sz w:val="22"/>
        </w:rPr>
        <w:t>An</w:t>
      </w:r>
      <w:r>
        <w:rPr>
          <w:color w:val="1F1F1F"/>
          <w:spacing w:val="-11"/>
          <w:sz w:val="22"/>
        </w:rPr>
        <w:t> </w:t>
      </w:r>
      <w:r>
        <w:rPr>
          <w:color w:val="1F1F1F"/>
          <w:sz w:val="22"/>
        </w:rPr>
        <w:t>EVSE</w:t>
      </w:r>
      <w:r>
        <w:rPr>
          <w:color w:val="1F1F1F"/>
          <w:spacing w:val="-11"/>
          <w:sz w:val="22"/>
        </w:rPr>
        <w:t> </w:t>
      </w:r>
      <w:r>
        <w:rPr>
          <w:color w:val="1F1F1F"/>
          <w:sz w:val="22"/>
        </w:rPr>
        <w:t>might</w:t>
      </w:r>
      <w:r>
        <w:rPr>
          <w:color w:val="1F1F1F"/>
          <w:spacing w:val="-11"/>
          <w:sz w:val="22"/>
        </w:rPr>
        <w:t> </w:t>
      </w:r>
      <w:r>
        <w:rPr>
          <w:color w:val="1F1F1F"/>
          <w:sz w:val="22"/>
        </w:rPr>
        <w:t>have</w:t>
      </w:r>
      <w:r>
        <w:rPr>
          <w:color w:val="1F1F1F"/>
          <w:spacing w:val="-11"/>
          <w:sz w:val="22"/>
        </w:rPr>
        <w:t> </w:t>
      </w:r>
      <w:r>
        <w:rPr>
          <w:color w:val="1F1F1F"/>
          <w:sz w:val="22"/>
        </w:rPr>
        <w:t>multiple</w:t>
      </w:r>
      <w:r>
        <w:rPr>
          <w:color w:val="1F1F1F"/>
          <w:spacing w:val="-11"/>
          <w:sz w:val="22"/>
        </w:rPr>
        <w:t> </w:t>
      </w:r>
      <w:r>
        <w:rPr>
          <w:color w:val="1F1F1F"/>
          <w:sz w:val="22"/>
        </w:rPr>
        <w:t>connectors</w:t>
      </w:r>
      <w:r>
        <w:rPr>
          <w:color w:val="1F1F1F"/>
          <w:spacing w:val="-11"/>
          <w:sz w:val="22"/>
        </w:rPr>
        <w:t> </w:t>
      </w:r>
      <w:r>
        <w:rPr>
          <w:color w:val="1F1F1F"/>
          <w:sz w:val="22"/>
        </w:rPr>
        <w:t>(e.g., one</w:t>
      </w:r>
      <w:r>
        <w:rPr>
          <w:color w:val="1F1F1F"/>
          <w:spacing w:val="-4"/>
          <w:sz w:val="22"/>
        </w:rPr>
        <w:t> </w:t>
      </w:r>
      <w:r>
        <w:rPr>
          <w:color w:val="1F1F1F"/>
          <w:sz w:val="22"/>
        </w:rPr>
        <w:t>CCS</w:t>
      </w:r>
      <w:r>
        <w:rPr>
          <w:color w:val="1F1F1F"/>
          <w:spacing w:val="-4"/>
          <w:sz w:val="22"/>
        </w:rPr>
        <w:t> </w:t>
      </w:r>
      <w:r>
        <w:rPr>
          <w:color w:val="1F1F1F"/>
          <w:sz w:val="22"/>
        </w:rPr>
        <w:t>and</w:t>
      </w:r>
      <w:r>
        <w:rPr>
          <w:color w:val="1F1F1F"/>
          <w:spacing w:val="-4"/>
          <w:sz w:val="22"/>
        </w:rPr>
        <w:t> </w:t>
      </w:r>
      <w:r>
        <w:rPr>
          <w:color w:val="1F1F1F"/>
          <w:sz w:val="22"/>
        </w:rPr>
        <w:t>one</w:t>
      </w:r>
      <w:r>
        <w:rPr>
          <w:color w:val="1F1F1F"/>
          <w:spacing w:val="-4"/>
          <w:sz w:val="22"/>
        </w:rPr>
        <w:t> </w:t>
      </w:r>
      <w:r>
        <w:rPr>
          <w:color w:val="1F1F1F"/>
          <w:sz w:val="22"/>
        </w:rPr>
        <w:t>Type</w:t>
      </w:r>
      <w:r>
        <w:rPr>
          <w:color w:val="1F1F1F"/>
          <w:spacing w:val="-4"/>
          <w:sz w:val="22"/>
        </w:rPr>
        <w:t> </w:t>
      </w:r>
      <w:r>
        <w:rPr>
          <w:color w:val="1F1F1F"/>
          <w:sz w:val="22"/>
        </w:rPr>
        <w:t>2),</w:t>
      </w:r>
      <w:r>
        <w:rPr>
          <w:color w:val="1F1F1F"/>
          <w:spacing w:val="-4"/>
          <w:sz w:val="22"/>
        </w:rPr>
        <w:t> </w:t>
      </w:r>
      <w:r>
        <w:rPr>
          <w:color w:val="1F1F1F"/>
          <w:sz w:val="22"/>
        </w:rPr>
        <w:t>but</w:t>
      </w:r>
      <w:r>
        <w:rPr>
          <w:color w:val="1F1F1F"/>
          <w:spacing w:val="-4"/>
          <w:sz w:val="22"/>
        </w:rPr>
        <w:t> </w:t>
      </w:r>
      <w:r>
        <w:rPr>
          <w:color w:val="1F1F1F"/>
          <w:sz w:val="22"/>
        </w:rPr>
        <w:t>the</w:t>
      </w:r>
      <w:r>
        <w:rPr>
          <w:color w:val="1F1F1F"/>
          <w:spacing w:val="-4"/>
          <w:sz w:val="22"/>
        </w:rPr>
        <w:t> </w:t>
      </w:r>
      <w:r>
        <w:rPr>
          <w:color w:val="1F1F1F"/>
          <w:sz w:val="22"/>
        </w:rPr>
        <w:t>hierarchy</w:t>
      </w:r>
      <w:r>
        <w:rPr>
          <w:color w:val="1F1F1F"/>
          <w:spacing w:val="-4"/>
          <w:sz w:val="22"/>
        </w:rPr>
        <w:t> </w:t>
      </w:r>
      <w:r>
        <w:rPr>
          <w:color w:val="1F1F1F"/>
          <w:sz w:val="22"/>
        </w:rPr>
        <w:t>recognizes</w:t>
      </w:r>
      <w:r>
        <w:rPr>
          <w:color w:val="1F1F1F"/>
          <w:spacing w:val="-4"/>
          <w:sz w:val="22"/>
        </w:rPr>
        <w:t> </w:t>
      </w:r>
      <w:r>
        <w:rPr>
          <w:color w:val="1F1F1F"/>
          <w:sz w:val="22"/>
        </w:rPr>
        <w:t>that</w:t>
      </w:r>
      <w:r>
        <w:rPr>
          <w:color w:val="1F1F1F"/>
          <w:spacing w:val="-4"/>
          <w:sz w:val="22"/>
        </w:rPr>
        <w:t> </w:t>
      </w:r>
      <w:r>
        <w:rPr>
          <w:color w:val="1F1F1F"/>
          <w:sz w:val="22"/>
        </w:rPr>
        <w:t>only</w:t>
      </w:r>
      <w:r>
        <w:rPr>
          <w:color w:val="1F1F1F"/>
          <w:spacing w:val="-4"/>
          <w:sz w:val="22"/>
        </w:rPr>
        <w:t> </w:t>
      </w:r>
      <w:r>
        <w:rPr>
          <w:color w:val="1F1F1F"/>
          <w:sz w:val="22"/>
        </w:rPr>
        <w:t>one</w:t>
      </w:r>
      <w:r>
        <w:rPr>
          <w:color w:val="1F1F1F"/>
          <w:spacing w:val="-4"/>
          <w:sz w:val="22"/>
        </w:rPr>
        <w:t> </w:t>
      </w:r>
      <w:r>
        <w:rPr>
          <w:color w:val="1F1F1F"/>
          <w:sz w:val="22"/>
        </w:rPr>
        <w:t>can</w:t>
      </w:r>
      <w:r>
        <w:rPr>
          <w:color w:val="1F1F1F"/>
          <w:spacing w:val="-4"/>
          <w:sz w:val="22"/>
        </w:rPr>
        <w:t> </w:t>
      </w:r>
      <w:r>
        <w:rPr>
          <w:color w:val="1F1F1F"/>
          <w:sz w:val="22"/>
        </w:rPr>
        <w:t>be</w:t>
      </w:r>
      <w:r>
        <w:rPr>
          <w:color w:val="1F1F1F"/>
          <w:spacing w:val="-4"/>
          <w:sz w:val="22"/>
        </w:rPr>
        <w:t> </w:t>
      </w:r>
      <w:r>
        <w:rPr>
          <w:color w:val="1F1F1F"/>
          <w:sz w:val="22"/>
        </w:rPr>
        <w:t>active</w:t>
      </w:r>
      <w:r>
        <w:rPr>
          <w:color w:val="1F1F1F"/>
          <w:spacing w:val="-4"/>
          <w:sz w:val="22"/>
        </w:rPr>
        <w:t> </w:t>
      </w:r>
      <w:r>
        <w:rPr>
          <w:color w:val="1F1F1F"/>
          <w:sz w:val="22"/>
        </w:rPr>
        <w:t>at</w:t>
      </w:r>
      <w:r>
        <w:rPr>
          <w:color w:val="1F1F1F"/>
          <w:spacing w:val="-4"/>
          <w:sz w:val="22"/>
        </w:rPr>
        <w:t> </w:t>
      </w:r>
      <w:r>
        <w:rPr>
          <w:color w:val="1F1F1F"/>
          <w:sz w:val="22"/>
        </w:rPr>
        <w:t>a time fior that specific EVSE.</w:t>
      </w:r>
      <w:r>
        <w:rPr>
          <w:color w:val="444645"/>
          <w:sz w:val="22"/>
          <w:vertAlign w:val="superscript"/>
        </w:rPr>
        <w:t>10</w:t>
      </w:r>
    </w:p>
    <w:p>
      <w:pPr>
        <w:pStyle w:val="BodyText"/>
        <w:spacing w:line="283" w:lineRule="auto" w:before="245"/>
      </w:pPr>
      <w:r>
        <w:rPr>
          <w:color w:val="1F1F1F"/>
        </w:rPr>
        <w:t>This modular structure allows the CSMS to see and control every component ofi the station. Variables can be assigned to any component (e.g., a fian speed variable on the cooling component)</w:t>
      </w:r>
      <w:r>
        <w:rPr>
          <w:color w:val="1F1F1F"/>
          <w:spacing w:val="-8"/>
        </w:rPr>
        <w:t> </w:t>
      </w:r>
      <w:r>
        <w:rPr>
          <w:color w:val="1F1F1F"/>
        </w:rPr>
        <w:t>and</w:t>
      </w:r>
      <w:r>
        <w:rPr>
          <w:color w:val="1F1F1F"/>
          <w:spacing w:val="-8"/>
        </w:rPr>
        <w:t> </w:t>
      </w:r>
      <w:r>
        <w:rPr>
          <w:color w:val="1F1F1F"/>
        </w:rPr>
        <w:t>monitored</w:t>
      </w:r>
      <w:r>
        <w:rPr>
          <w:color w:val="1F1F1F"/>
          <w:spacing w:val="-8"/>
        </w:rPr>
        <w:t> </w:t>
      </w:r>
      <w:r>
        <w:rPr>
          <w:color w:val="1F1F1F"/>
        </w:rPr>
        <w:t>in</w:t>
      </w:r>
      <w:r>
        <w:rPr>
          <w:color w:val="1F1F1F"/>
          <w:spacing w:val="-8"/>
        </w:rPr>
        <w:t> </w:t>
      </w:r>
      <w:r>
        <w:rPr>
          <w:color w:val="1F1F1F"/>
        </w:rPr>
        <w:t>real-time.</w:t>
      </w:r>
      <w:r>
        <w:rPr>
          <w:color w:val="444645"/>
          <w:vertAlign w:val="superscript"/>
        </w:rPr>
        <w:t>11</w:t>
      </w:r>
      <w:r>
        <w:rPr>
          <w:color w:val="444645"/>
          <w:spacing w:val="-8"/>
          <w:vertAlign w:val="baseline"/>
        </w:rPr>
        <w:t> </w:t>
      </w:r>
      <w:r>
        <w:rPr>
          <w:color w:val="1F1F1F"/>
          <w:vertAlign w:val="baseline"/>
        </w:rPr>
        <w:t>This</w:t>
      </w:r>
      <w:r>
        <w:rPr>
          <w:color w:val="1F1F1F"/>
          <w:spacing w:val="-8"/>
          <w:vertAlign w:val="baseline"/>
        </w:rPr>
        <w:t> </w:t>
      </w:r>
      <w:r>
        <w:rPr>
          <w:color w:val="1F1F1F"/>
          <w:vertAlign w:val="baseline"/>
        </w:rPr>
        <w:t>granularity</w:t>
      </w:r>
      <w:r>
        <w:rPr>
          <w:color w:val="1F1F1F"/>
          <w:spacing w:val="-8"/>
          <w:vertAlign w:val="baseline"/>
        </w:rPr>
        <w:t> </w:t>
      </w:r>
      <w:r>
        <w:rPr>
          <w:color w:val="1F1F1F"/>
          <w:vertAlign w:val="baseline"/>
        </w:rPr>
        <w:t>enables</w:t>
      </w:r>
      <w:r>
        <w:rPr>
          <w:color w:val="1F1F1F"/>
          <w:spacing w:val="-8"/>
          <w:vertAlign w:val="baseline"/>
        </w:rPr>
        <w:t> </w:t>
      </w:r>
      <w:r>
        <w:rPr>
          <w:color w:val="1F1F1F"/>
          <w:vertAlign w:val="baseline"/>
        </w:rPr>
        <w:t>"inventory</w:t>
      </w:r>
      <w:r>
        <w:rPr>
          <w:color w:val="1F1F1F"/>
          <w:spacing w:val="-8"/>
          <w:vertAlign w:val="baseline"/>
        </w:rPr>
        <w:t> </w:t>
      </w:r>
      <w:r>
        <w:rPr>
          <w:color w:val="1F1F1F"/>
          <w:vertAlign w:val="baseline"/>
        </w:rPr>
        <w:t>reporting,"</w:t>
      </w:r>
      <w:r>
        <w:rPr>
          <w:color w:val="1F1F1F"/>
          <w:spacing w:val="-8"/>
          <w:vertAlign w:val="baseline"/>
        </w:rPr>
        <w:t> </w:t>
      </w:r>
      <w:r>
        <w:rPr>
          <w:color w:val="1F1F1F"/>
          <w:vertAlign w:val="baseline"/>
        </w:rPr>
        <w:t>where the station can tell the CSMS exactly what hardware is inside it, drastically simplifiying maintenance and firmware management.</w:t>
      </w:r>
      <w:r>
        <w:rPr>
          <w:color w:val="444645"/>
          <w:vertAlign w:val="superscript"/>
        </w:rPr>
        <w:t>7</w:t>
      </w:r>
    </w:p>
    <w:p>
      <w:pPr>
        <w:pStyle w:val="Heading2"/>
      </w:pPr>
      <w:bookmarkStart w:name="Enhanced Security Architecture " w:id="9"/>
      <w:bookmarkEnd w:id="9"/>
      <w:r>
        <w:rPr>
          <w:b w:val="0"/>
        </w:rPr>
      </w:r>
      <w:r>
        <w:rPr>
          <w:color w:val="1F1F1F"/>
          <w:spacing w:val="-8"/>
        </w:rPr>
        <w:t>Enhanced Security Architecture</w:t>
      </w:r>
    </w:p>
    <w:p>
      <w:pPr>
        <w:pStyle w:val="BodyText"/>
        <w:spacing w:line="288" w:lineRule="auto" w:before="175"/>
        <w:ind w:right="0"/>
      </w:pPr>
      <w:r>
        <w:rPr>
          <w:color w:val="1F1F1F"/>
        </w:rPr>
        <w:t>While</w:t>
      </w:r>
      <w:r>
        <w:rPr>
          <w:color w:val="1F1F1F"/>
          <w:spacing w:val="-13"/>
        </w:rPr>
        <w:t> </w:t>
      </w:r>
      <w:r>
        <w:rPr>
          <w:color w:val="1F1F1F"/>
        </w:rPr>
        <w:t>1.6</w:t>
      </w:r>
      <w:r>
        <w:rPr>
          <w:color w:val="1F1F1F"/>
          <w:spacing w:val="-13"/>
        </w:rPr>
        <w:t> </w:t>
      </w:r>
      <w:r>
        <w:rPr>
          <w:color w:val="1F1F1F"/>
        </w:rPr>
        <w:t>provided</w:t>
      </w:r>
      <w:r>
        <w:rPr>
          <w:color w:val="1F1F1F"/>
          <w:spacing w:val="-13"/>
        </w:rPr>
        <w:t> </w:t>
      </w:r>
      <w:r>
        <w:rPr>
          <w:color w:val="1F1F1F"/>
        </w:rPr>
        <w:t>basic</w:t>
      </w:r>
      <w:r>
        <w:rPr>
          <w:color w:val="1F1F1F"/>
          <w:spacing w:val="-13"/>
        </w:rPr>
        <w:t> </w:t>
      </w:r>
      <w:r>
        <w:rPr>
          <w:color w:val="1F1F1F"/>
        </w:rPr>
        <w:t>encryption,</w:t>
      </w:r>
      <w:r>
        <w:rPr>
          <w:color w:val="1F1F1F"/>
          <w:spacing w:val="-13"/>
        </w:rPr>
        <w:t> </w:t>
      </w:r>
      <w:r>
        <w:rPr>
          <w:color w:val="1F1F1F"/>
        </w:rPr>
        <w:t>2.0.1</w:t>
      </w:r>
      <w:r>
        <w:rPr>
          <w:color w:val="1F1F1F"/>
          <w:spacing w:val="-13"/>
        </w:rPr>
        <w:t> </w:t>
      </w:r>
      <w:r>
        <w:rPr>
          <w:color w:val="1F1F1F"/>
        </w:rPr>
        <w:t>implements</w:t>
      </w:r>
      <w:r>
        <w:rPr>
          <w:color w:val="1F1F1F"/>
          <w:spacing w:val="-13"/>
        </w:rPr>
        <w:t> </w:t>
      </w:r>
      <w:r>
        <w:rPr>
          <w:color w:val="1F1F1F"/>
        </w:rPr>
        <w:t>a</w:t>
      </w:r>
      <w:r>
        <w:rPr>
          <w:color w:val="1F1F1F"/>
          <w:spacing w:val="-13"/>
        </w:rPr>
        <w:t> </w:t>
      </w:r>
      <w:r>
        <w:rPr>
          <w:color w:val="1F1F1F"/>
        </w:rPr>
        <w:t>robust</w:t>
      </w:r>
      <w:r>
        <w:rPr>
          <w:color w:val="1F1F1F"/>
          <w:spacing w:val="-13"/>
        </w:rPr>
        <w:t> </w:t>
      </w:r>
      <w:r>
        <w:rPr>
          <w:color w:val="1F1F1F"/>
        </w:rPr>
        <w:t>"Zero</w:t>
      </w:r>
      <w:r>
        <w:rPr>
          <w:color w:val="1F1F1F"/>
          <w:spacing w:val="-13"/>
        </w:rPr>
        <w:t> </w:t>
      </w:r>
      <w:r>
        <w:rPr>
          <w:color w:val="1F1F1F"/>
        </w:rPr>
        <w:t>Trust"</w:t>
      </w:r>
      <w:r>
        <w:rPr>
          <w:color w:val="1F1F1F"/>
          <w:spacing w:val="-13"/>
        </w:rPr>
        <w:t> </w:t>
      </w:r>
      <w:r>
        <w:rPr>
          <w:color w:val="1F1F1F"/>
        </w:rPr>
        <w:t>security</w:t>
      </w:r>
      <w:r>
        <w:rPr>
          <w:color w:val="1F1F1F"/>
          <w:spacing w:val="-13"/>
        </w:rPr>
        <w:t> </w:t>
      </w:r>
      <w:r>
        <w:rPr>
          <w:color w:val="1F1F1F"/>
        </w:rPr>
        <w:t>firamework through three standardized security profiles </w:t>
      </w:r>
      <w:r>
        <w:rPr>
          <w:color w:val="444645"/>
          <w:vertAlign w:val="superscript"/>
        </w:rPr>
        <w:t>7</w:t>
      </w:r>
      <w:r>
        <w:rPr>
          <w:color w:val="1F1F1F"/>
          <w:vertAlign w:val="baseline"/>
        </w:rPr>
        <w:t>:</w:t>
      </w:r>
    </w:p>
    <w:p>
      <w:pPr>
        <w:pStyle w:val="ListParagraph"/>
        <w:numPr>
          <w:ilvl w:val="0"/>
          <w:numId w:val="3"/>
        </w:numPr>
        <w:tabs>
          <w:tab w:pos="568" w:val="left" w:leader="none"/>
        </w:tabs>
        <w:spacing w:line="240" w:lineRule="auto" w:before="142" w:after="0"/>
        <w:ind w:left="568" w:right="0" w:hanging="358"/>
        <w:jc w:val="left"/>
        <w:rPr>
          <w:sz w:val="22"/>
        </w:rPr>
      </w:pPr>
      <w:r>
        <w:rPr>
          <w:b/>
          <w:color w:val="1F1F1F"/>
          <w:spacing w:val="-4"/>
          <w:sz w:val="22"/>
        </w:rPr>
        <w:t>Security</w:t>
      </w:r>
      <w:r>
        <w:rPr>
          <w:b/>
          <w:color w:val="1F1F1F"/>
          <w:spacing w:val="-3"/>
          <w:sz w:val="22"/>
        </w:rPr>
        <w:t> </w:t>
      </w:r>
      <w:r>
        <w:rPr>
          <w:b/>
          <w:color w:val="1F1F1F"/>
          <w:spacing w:val="-4"/>
          <w:sz w:val="22"/>
        </w:rPr>
        <w:t>Profile</w:t>
      </w:r>
      <w:r>
        <w:rPr>
          <w:b/>
          <w:color w:val="1F1F1F"/>
          <w:spacing w:val="-2"/>
          <w:sz w:val="22"/>
        </w:rPr>
        <w:t> </w:t>
      </w:r>
      <w:r>
        <w:rPr>
          <w:b/>
          <w:color w:val="1F1F1F"/>
          <w:spacing w:val="-4"/>
          <w:sz w:val="22"/>
        </w:rPr>
        <w:t>1</w:t>
      </w:r>
      <w:r>
        <w:rPr>
          <w:color w:val="1F1F1F"/>
          <w:spacing w:val="-4"/>
          <w:sz w:val="22"/>
        </w:rPr>
        <w:t>:</w:t>
      </w:r>
      <w:r>
        <w:rPr>
          <w:color w:val="1F1F1F"/>
          <w:spacing w:val="-6"/>
          <w:sz w:val="22"/>
        </w:rPr>
        <w:t> </w:t>
      </w:r>
      <w:r>
        <w:rPr>
          <w:color w:val="1F1F1F"/>
          <w:spacing w:val="-4"/>
          <w:sz w:val="22"/>
        </w:rPr>
        <w:t>Unencrypted</w:t>
      </w:r>
      <w:r>
        <w:rPr>
          <w:color w:val="1F1F1F"/>
          <w:spacing w:val="-7"/>
          <w:sz w:val="22"/>
        </w:rPr>
        <w:t> </w:t>
      </w:r>
      <w:r>
        <w:rPr>
          <w:color w:val="1F1F1F"/>
          <w:spacing w:val="-4"/>
          <w:sz w:val="22"/>
        </w:rPr>
        <w:t>(legacy/testing</w:t>
      </w:r>
      <w:r>
        <w:rPr>
          <w:color w:val="1F1F1F"/>
          <w:spacing w:val="-6"/>
          <w:sz w:val="22"/>
        </w:rPr>
        <w:t> </w:t>
      </w:r>
      <w:r>
        <w:rPr>
          <w:color w:val="1F1F1F"/>
          <w:spacing w:val="-4"/>
          <w:sz w:val="22"/>
        </w:rPr>
        <w:t>only).</w:t>
      </w:r>
    </w:p>
    <w:p>
      <w:pPr>
        <w:pStyle w:val="ListParagraph"/>
        <w:numPr>
          <w:ilvl w:val="0"/>
          <w:numId w:val="3"/>
        </w:numPr>
        <w:tabs>
          <w:tab w:pos="568" w:val="left" w:leader="none"/>
        </w:tabs>
        <w:spacing w:line="240" w:lineRule="auto" w:before="53" w:after="0"/>
        <w:ind w:left="568" w:right="0" w:hanging="358"/>
        <w:jc w:val="left"/>
        <w:rPr>
          <w:sz w:val="22"/>
        </w:rPr>
      </w:pPr>
      <w:r>
        <w:rPr>
          <w:b/>
          <w:color w:val="1F1F1F"/>
          <w:spacing w:val="-4"/>
          <w:sz w:val="22"/>
        </w:rPr>
        <w:t>Security Profile</w:t>
      </w:r>
      <w:r>
        <w:rPr>
          <w:b/>
          <w:color w:val="1F1F1F"/>
          <w:spacing w:val="-3"/>
          <w:sz w:val="22"/>
        </w:rPr>
        <w:t> </w:t>
      </w:r>
      <w:r>
        <w:rPr>
          <w:b/>
          <w:color w:val="1F1F1F"/>
          <w:spacing w:val="-4"/>
          <w:sz w:val="22"/>
        </w:rPr>
        <w:t>2</w:t>
      </w:r>
      <w:r>
        <w:rPr>
          <w:color w:val="1F1F1F"/>
          <w:spacing w:val="-4"/>
          <w:sz w:val="22"/>
        </w:rPr>
        <w:t>:</w:t>
      </w:r>
      <w:r>
        <w:rPr>
          <w:color w:val="1F1F1F"/>
          <w:spacing w:val="-7"/>
          <w:sz w:val="22"/>
        </w:rPr>
        <w:t> </w:t>
      </w:r>
      <w:r>
        <w:rPr>
          <w:color w:val="1F1F1F"/>
          <w:spacing w:val="-4"/>
          <w:sz w:val="22"/>
        </w:rPr>
        <w:t>TLS</w:t>
      </w:r>
      <w:r>
        <w:rPr>
          <w:color w:val="1F1F1F"/>
          <w:spacing w:val="-7"/>
          <w:sz w:val="22"/>
        </w:rPr>
        <w:t> </w:t>
      </w:r>
      <w:r>
        <w:rPr>
          <w:color w:val="1F1F1F"/>
          <w:spacing w:val="-4"/>
          <w:sz w:val="22"/>
        </w:rPr>
        <w:t>with</w:t>
      </w:r>
      <w:r>
        <w:rPr>
          <w:color w:val="1F1F1F"/>
          <w:spacing w:val="-7"/>
          <w:sz w:val="22"/>
        </w:rPr>
        <w:t> </w:t>
      </w:r>
      <w:r>
        <w:rPr>
          <w:color w:val="1F1F1F"/>
          <w:spacing w:val="-4"/>
          <w:sz w:val="22"/>
        </w:rPr>
        <w:t>basic</w:t>
      </w:r>
      <w:r>
        <w:rPr>
          <w:color w:val="1F1F1F"/>
          <w:spacing w:val="-7"/>
          <w:sz w:val="22"/>
        </w:rPr>
        <w:t> </w:t>
      </w:r>
      <w:r>
        <w:rPr>
          <w:color w:val="1F1F1F"/>
          <w:spacing w:val="-4"/>
          <w:sz w:val="22"/>
        </w:rPr>
        <w:t>authentication</w:t>
      </w:r>
      <w:r>
        <w:rPr>
          <w:color w:val="1F1F1F"/>
          <w:spacing w:val="-7"/>
          <w:sz w:val="22"/>
        </w:rPr>
        <w:t> </w:t>
      </w:r>
      <w:r>
        <w:rPr>
          <w:color w:val="1F1F1F"/>
          <w:spacing w:val="-4"/>
          <w:sz w:val="22"/>
        </w:rPr>
        <w:t>(username/password).</w:t>
      </w:r>
      <w:r>
        <w:rPr>
          <w:color w:val="444645"/>
          <w:spacing w:val="-4"/>
          <w:sz w:val="22"/>
          <w:vertAlign w:val="superscript"/>
        </w:rPr>
        <w:t>7</w:t>
      </w:r>
    </w:p>
    <w:p>
      <w:pPr>
        <w:pStyle w:val="ListParagraph"/>
        <w:numPr>
          <w:ilvl w:val="0"/>
          <w:numId w:val="3"/>
        </w:numPr>
        <w:tabs>
          <w:tab w:pos="568" w:val="left" w:leader="none"/>
          <w:tab w:pos="570" w:val="left" w:leader="none"/>
        </w:tabs>
        <w:spacing w:line="278" w:lineRule="auto" w:before="44" w:after="0"/>
        <w:ind w:left="570" w:right="506" w:hanging="360"/>
        <w:jc w:val="left"/>
        <w:rPr>
          <w:sz w:val="22"/>
        </w:rPr>
      </w:pPr>
      <w:r>
        <w:rPr>
          <w:b/>
          <w:color w:val="1F1F1F"/>
          <w:sz w:val="22"/>
        </w:rPr>
        <w:t>Security</w:t>
      </w:r>
      <w:r>
        <w:rPr>
          <w:b/>
          <w:color w:val="1F1F1F"/>
          <w:spacing w:val="-8"/>
          <w:sz w:val="22"/>
        </w:rPr>
        <w:t> </w:t>
      </w:r>
      <w:r>
        <w:rPr>
          <w:b/>
          <w:color w:val="1F1F1F"/>
          <w:sz w:val="22"/>
        </w:rPr>
        <w:t>Profile</w:t>
      </w:r>
      <w:r>
        <w:rPr>
          <w:b/>
          <w:color w:val="1F1F1F"/>
          <w:spacing w:val="-8"/>
          <w:sz w:val="22"/>
        </w:rPr>
        <w:t> </w:t>
      </w:r>
      <w:r>
        <w:rPr>
          <w:b/>
          <w:color w:val="1F1F1F"/>
          <w:sz w:val="22"/>
        </w:rPr>
        <w:t>3</w:t>
      </w:r>
      <w:r>
        <w:rPr>
          <w:color w:val="1F1F1F"/>
          <w:sz w:val="22"/>
        </w:rPr>
        <w:t>:</w:t>
      </w:r>
      <w:r>
        <w:rPr>
          <w:color w:val="1F1F1F"/>
          <w:spacing w:val="-12"/>
          <w:sz w:val="22"/>
        </w:rPr>
        <w:t> </w:t>
      </w:r>
      <w:r>
        <w:rPr>
          <w:color w:val="1F1F1F"/>
          <w:sz w:val="22"/>
        </w:rPr>
        <w:t>Mutual</w:t>
      </w:r>
      <w:r>
        <w:rPr>
          <w:color w:val="1F1F1F"/>
          <w:spacing w:val="-12"/>
          <w:sz w:val="22"/>
        </w:rPr>
        <w:t> </w:t>
      </w:r>
      <w:r>
        <w:rPr>
          <w:color w:val="1F1F1F"/>
          <w:sz w:val="22"/>
        </w:rPr>
        <w:t>TLS</w:t>
      </w:r>
      <w:r>
        <w:rPr>
          <w:color w:val="1F1F1F"/>
          <w:spacing w:val="-12"/>
          <w:sz w:val="22"/>
        </w:rPr>
        <w:t> </w:t>
      </w:r>
      <w:r>
        <w:rPr>
          <w:color w:val="1F1F1F"/>
          <w:sz w:val="22"/>
        </w:rPr>
        <w:t>(mTLS)</w:t>
      </w:r>
      <w:r>
        <w:rPr>
          <w:color w:val="1F1F1F"/>
          <w:spacing w:val="-12"/>
          <w:sz w:val="22"/>
        </w:rPr>
        <w:t> </w:t>
      </w:r>
      <w:r>
        <w:rPr>
          <w:color w:val="1F1F1F"/>
          <w:sz w:val="22"/>
        </w:rPr>
        <w:t>with</w:t>
      </w:r>
      <w:r>
        <w:rPr>
          <w:color w:val="1F1F1F"/>
          <w:spacing w:val="-12"/>
          <w:sz w:val="22"/>
        </w:rPr>
        <w:t> </w:t>
      </w:r>
      <w:r>
        <w:rPr>
          <w:color w:val="1F1F1F"/>
          <w:sz w:val="22"/>
        </w:rPr>
        <w:t>X.509</w:t>
      </w:r>
      <w:r>
        <w:rPr>
          <w:color w:val="1F1F1F"/>
          <w:spacing w:val="-12"/>
          <w:sz w:val="22"/>
        </w:rPr>
        <w:t> </w:t>
      </w:r>
      <w:r>
        <w:rPr>
          <w:color w:val="1F1F1F"/>
          <w:sz w:val="22"/>
        </w:rPr>
        <w:t>certificates.</w:t>
      </w:r>
      <w:r>
        <w:rPr>
          <w:color w:val="1F1F1F"/>
          <w:spacing w:val="-12"/>
          <w:sz w:val="22"/>
        </w:rPr>
        <w:t> </w:t>
      </w:r>
      <w:r>
        <w:rPr>
          <w:color w:val="1F1F1F"/>
          <w:sz w:val="22"/>
        </w:rPr>
        <w:t>In</w:t>
      </w:r>
      <w:r>
        <w:rPr>
          <w:color w:val="1F1F1F"/>
          <w:spacing w:val="-12"/>
          <w:sz w:val="22"/>
        </w:rPr>
        <w:t> </w:t>
      </w:r>
      <w:r>
        <w:rPr>
          <w:color w:val="1F1F1F"/>
          <w:sz w:val="22"/>
        </w:rPr>
        <w:t>this</w:t>
      </w:r>
      <w:r>
        <w:rPr>
          <w:color w:val="1F1F1F"/>
          <w:spacing w:val="-12"/>
          <w:sz w:val="22"/>
        </w:rPr>
        <w:t> </w:t>
      </w:r>
      <w:r>
        <w:rPr>
          <w:color w:val="1F1F1F"/>
          <w:sz w:val="22"/>
        </w:rPr>
        <w:t>profile,</w:t>
      </w:r>
      <w:r>
        <w:rPr>
          <w:color w:val="1F1F1F"/>
          <w:spacing w:val="-12"/>
          <w:sz w:val="22"/>
        </w:rPr>
        <w:t> </w:t>
      </w:r>
      <w:r>
        <w:rPr>
          <w:color w:val="1F1F1F"/>
          <w:sz w:val="22"/>
        </w:rPr>
        <w:t>both</w:t>
      </w:r>
      <w:r>
        <w:rPr>
          <w:color w:val="1F1F1F"/>
          <w:spacing w:val="-12"/>
          <w:sz w:val="22"/>
        </w:rPr>
        <w:t> </w:t>
      </w:r>
      <w:r>
        <w:rPr>
          <w:color w:val="1F1F1F"/>
          <w:sz w:val="22"/>
        </w:rPr>
        <w:t>the charging station and the CSMS must prove their identity via digital certificates, making it nearly impossible fior unauthorized devices to spoofi a station or a management server.</w:t>
      </w:r>
      <w:r>
        <w:rPr>
          <w:color w:val="444645"/>
          <w:sz w:val="22"/>
          <w:vertAlign w:val="superscript"/>
        </w:rPr>
        <w:t>7</w:t>
      </w:r>
    </w:p>
    <w:p>
      <w:pPr>
        <w:pStyle w:val="BodyText"/>
        <w:spacing w:line="288" w:lineRule="auto" w:before="245"/>
        <w:ind w:right="374"/>
      </w:pPr>
      <w:r>
        <w:rPr>
          <w:color w:val="1F1F1F"/>
        </w:rPr>
        <w:t>Beyond</w:t>
      </w:r>
      <w:r>
        <w:rPr>
          <w:color w:val="1F1F1F"/>
          <w:spacing w:val="-10"/>
        </w:rPr>
        <w:t> </w:t>
      </w:r>
      <w:r>
        <w:rPr>
          <w:color w:val="1F1F1F"/>
        </w:rPr>
        <w:t>transport</w:t>
      </w:r>
      <w:r>
        <w:rPr>
          <w:color w:val="1F1F1F"/>
          <w:spacing w:val="-10"/>
        </w:rPr>
        <w:t> </w:t>
      </w:r>
      <w:r>
        <w:rPr>
          <w:color w:val="1F1F1F"/>
        </w:rPr>
        <w:t>security,</w:t>
      </w:r>
      <w:r>
        <w:rPr>
          <w:color w:val="1F1F1F"/>
          <w:spacing w:val="-10"/>
        </w:rPr>
        <w:t> </w:t>
      </w:r>
      <w:r>
        <w:rPr>
          <w:color w:val="1F1F1F"/>
        </w:rPr>
        <w:t>2.0.1</w:t>
      </w:r>
      <w:r>
        <w:rPr>
          <w:color w:val="1F1F1F"/>
          <w:spacing w:val="-10"/>
        </w:rPr>
        <w:t> </w:t>
      </w:r>
      <w:r>
        <w:rPr>
          <w:color w:val="1F1F1F"/>
        </w:rPr>
        <w:t>adds</w:t>
      </w:r>
      <w:r>
        <w:rPr>
          <w:color w:val="1F1F1F"/>
          <w:spacing w:val="-10"/>
        </w:rPr>
        <w:t> </w:t>
      </w:r>
      <w:r>
        <w:rPr>
          <w:color w:val="1F1F1F"/>
        </w:rPr>
        <w:t>"Security</w:t>
      </w:r>
      <w:r>
        <w:rPr>
          <w:color w:val="1F1F1F"/>
          <w:spacing w:val="-10"/>
        </w:rPr>
        <w:t> </w:t>
      </w:r>
      <w:r>
        <w:rPr>
          <w:color w:val="1F1F1F"/>
        </w:rPr>
        <w:t>Events,"</w:t>
      </w:r>
      <w:r>
        <w:rPr>
          <w:color w:val="1F1F1F"/>
          <w:spacing w:val="-10"/>
        </w:rPr>
        <w:t> </w:t>
      </w:r>
      <w:r>
        <w:rPr>
          <w:color w:val="1F1F1F"/>
        </w:rPr>
        <w:t>where</w:t>
      </w:r>
      <w:r>
        <w:rPr>
          <w:color w:val="1F1F1F"/>
          <w:spacing w:val="-10"/>
        </w:rPr>
        <w:t> </w:t>
      </w:r>
      <w:r>
        <w:rPr>
          <w:color w:val="1F1F1F"/>
        </w:rPr>
        <w:t>the</w:t>
      </w:r>
      <w:r>
        <w:rPr>
          <w:color w:val="1F1F1F"/>
          <w:spacing w:val="-10"/>
        </w:rPr>
        <w:t> </w:t>
      </w:r>
      <w:r>
        <w:rPr>
          <w:color w:val="1F1F1F"/>
        </w:rPr>
        <w:t>station</w:t>
      </w:r>
      <w:r>
        <w:rPr>
          <w:color w:val="1F1F1F"/>
          <w:spacing w:val="-10"/>
        </w:rPr>
        <w:t> </w:t>
      </w:r>
      <w:r>
        <w:rPr>
          <w:color w:val="1F1F1F"/>
        </w:rPr>
        <w:t>can</w:t>
      </w:r>
      <w:r>
        <w:rPr>
          <w:color w:val="1F1F1F"/>
          <w:spacing w:val="-10"/>
        </w:rPr>
        <w:t> </w:t>
      </w:r>
      <w:r>
        <w:rPr>
          <w:color w:val="1F1F1F"/>
        </w:rPr>
        <w:t>alert</w:t>
      </w:r>
      <w:r>
        <w:rPr>
          <w:color w:val="1F1F1F"/>
          <w:spacing w:val="-10"/>
        </w:rPr>
        <w:t> </w:t>
      </w:r>
      <w:r>
        <w:rPr>
          <w:color w:val="1F1F1F"/>
        </w:rPr>
        <w:t>the</w:t>
      </w:r>
      <w:r>
        <w:rPr>
          <w:color w:val="1F1F1F"/>
          <w:spacing w:val="-10"/>
        </w:rPr>
        <w:t> </w:t>
      </w:r>
      <w:r>
        <w:rPr>
          <w:color w:val="1F1F1F"/>
        </w:rPr>
        <w:t>CSMS</w:t>
      </w:r>
      <w:r>
        <w:rPr>
          <w:color w:val="1F1F1F"/>
          <w:spacing w:val="-10"/>
        </w:rPr>
        <w:t> </w:t>
      </w:r>
      <w:r>
        <w:rPr>
          <w:color w:val="1F1F1F"/>
        </w:rPr>
        <w:t>ofi physical tampering, such as the door being opened or repeated fiailed authorization attempts.</w:t>
      </w:r>
      <w:r>
        <w:rPr>
          <w:color w:val="444645"/>
          <w:vertAlign w:val="superscript"/>
        </w:rPr>
        <w:t>7</w:t>
      </w:r>
    </w:p>
    <w:p>
      <w:pPr>
        <w:pStyle w:val="Heading2"/>
      </w:pPr>
      <w:bookmarkStart w:name="Transaction and Monitoring Improvements " w:id="10"/>
      <w:bookmarkEnd w:id="10"/>
      <w:r>
        <w:rPr>
          <w:b w:val="0"/>
        </w:rPr>
      </w:r>
      <w:r>
        <w:rPr>
          <w:color w:val="1F1F1F"/>
          <w:spacing w:val="-10"/>
        </w:rPr>
        <w:t>Transaction</w:t>
      </w:r>
      <w:r>
        <w:rPr>
          <w:color w:val="1F1F1F"/>
          <w:spacing w:val="-8"/>
        </w:rPr>
        <w:t> </w:t>
      </w:r>
      <w:r>
        <w:rPr>
          <w:color w:val="1F1F1F"/>
          <w:spacing w:val="-10"/>
        </w:rPr>
        <w:t>and</w:t>
      </w:r>
      <w:r>
        <w:rPr>
          <w:color w:val="1F1F1F"/>
          <w:spacing w:val="-7"/>
        </w:rPr>
        <w:t> </w:t>
      </w:r>
      <w:r>
        <w:rPr>
          <w:color w:val="1F1F1F"/>
          <w:spacing w:val="-10"/>
        </w:rPr>
        <w:t>Monitoring</w:t>
      </w:r>
      <w:r>
        <w:rPr>
          <w:color w:val="1F1F1F"/>
          <w:spacing w:val="-7"/>
        </w:rPr>
        <w:t> </w:t>
      </w:r>
      <w:r>
        <w:rPr>
          <w:color w:val="1F1F1F"/>
          <w:spacing w:val="-10"/>
        </w:rPr>
        <w:t>Improvements</w:t>
      </w:r>
    </w:p>
    <w:p>
      <w:pPr>
        <w:pStyle w:val="BodyText"/>
        <w:spacing w:line="285" w:lineRule="auto" w:before="194"/>
        <w:ind w:right="437"/>
      </w:pPr>
      <w:r>
        <w:rPr>
          <w:color w:val="1F1F1F"/>
        </w:rPr>
        <w:t>Transaction</w:t>
      </w:r>
      <w:r>
        <w:rPr>
          <w:color w:val="1F1F1F"/>
          <w:spacing w:val="-18"/>
        </w:rPr>
        <w:t> </w:t>
      </w:r>
      <w:r>
        <w:rPr>
          <w:color w:val="1F1F1F"/>
        </w:rPr>
        <w:t>handling</w:t>
      </w:r>
      <w:r>
        <w:rPr>
          <w:color w:val="1F1F1F"/>
          <w:spacing w:val="-18"/>
        </w:rPr>
        <w:t> </w:t>
      </w:r>
      <w:r>
        <w:rPr>
          <w:color w:val="1F1F1F"/>
        </w:rPr>
        <w:t>in</w:t>
      </w:r>
      <w:r>
        <w:rPr>
          <w:color w:val="1F1F1F"/>
          <w:spacing w:val="-18"/>
        </w:rPr>
        <w:t> </w:t>
      </w:r>
      <w:r>
        <w:rPr>
          <w:color w:val="1F1F1F"/>
        </w:rPr>
        <w:t>2.0.1</w:t>
      </w:r>
      <w:r>
        <w:rPr>
          <w:color w:val="1F1F1F"/>
          <w:spacing w:val="-18"/>
        </w:rPr>
        <w:t> </w:t>
      </w:r>
      <w:r>
        <w:rPr>
          <w:color w:val="1F1F1F"/>
        </w:rPr>
        <w:t>has</w:t>
      </w:r>
      <w:r>
        <w:rPr>
          <w:color w:val="1F1F1F"/>
          <w:spacing w:val="-18"/>
        </w:rPr>
        <w:t> </w:t>
      </w:r>
      <w:r>
        <w:rPr>
          <w:color w:val="1F1F1F"/>
        </w:rPr>
        <w:t>been</w:t>
      </w:r>
      <w:r>
        <w:rPr>
          <w:color w:val="1F1F1F"/>
          <w:spacing w:val="-18"/>
        </w:rPr>
        <w:t> </w:t>
      </w:r>
      <w:r>
        <w:rPr>
          <w:color w:val="1F1F1F"/>
        </w:rPr>
        <w:t>unified</w:t>
      </w:r>
      <w:r>
        <w:rPr>
          <w:color w:val="1F1F1F"/>
          <w:spacing w:val="-18"/>
        </w:rPr>
        <w:t> </w:t>
      </w:r>
      <w:r>
        <w:rPr>
          <w:color w:val="1F1F1F"/>
        </w:rPr>
        <w:t>into</w:t>
      </w:r>
      <w:r>
        <w:rPr>
          <w:color w:val="1F1F1F"/>
          <w:spacing w:val="-18"/>
        </w:rPr>
        <w:t> </w:t>
      </w:r>
      <w:r>
        <w:rPr>
          <w:color w:val="1F1F1F"/>
        </w:rPr>
        <w:t>a</w:t>
      </w:r>
      <w:r>
        <w:rPr>
          <w:color w:val="1F1F1F"/>
          <w:spacing w:val="-18"/>
        </w:rPr>
        <w:t> </w:t>
      </w:r>
      <w:r>
        <w:rPr>
          <w:color w:val="1F1F1F"/>
        </w:rPr>
        <w:t>single</w:t>
      </w:r>
      <w:r>
        <w:rPr>
          <w:color w:val="1F1F1F"/>
          <w:spacing w:val="-18"/>
        </w:rPr>
        <w:t> </w:t>
      </w:r>
      <w:r>
        <w:rPr>
          <w:color w:val="1F1F1F"/>
        </w:rPr>
        <w:t>TransactionEvent</w:t>
      </w:r>
      <w:r>
        <w:rPr>
          <w:color w:val="1F1F1F"/>
          <w:spacing w:val="-18"/>
        </w:rPr>
        <w:t> </w:t>
      </w:r>
      <w:r>
        <w:rPr>
          <w:color w:val="1F1F1F"/>
        </w:rPr>
        <w:t>message.</w:t>
      </w:r>
      <w:r>
        <w:rPr>
          <w:color w:val="444645"/>
          <w:vertAlign w:val="superscript"/>
        </w:rPr>
        <w:t>14</w:t>
      </w:r>
      <w:r>
        <w:rPr>
          <w:color w:val="444645"/>
          <w:spacing w:val="-18"/>
          <w:vertAlign w:val="baseline"/>
        </w:rPr>
        <w:t> </w:t>
      </w:r>
      <w:r>
        <w:rPr>
          <w:color w:val="1F1F1F"/>
          <w:vertAlign w:val="baseline"/>
        </w:rPr>
        <w:t>In</w:t>
      </w:r>
      <w:r>
        <w:rPr>
          <w:color w:val="1F1F1F"/>
          <w:spacing w:val="-18"/>
          <w:vertAlign w:val="baseline"/>
        </w:rPr>
        <w:t> </w:t>
      </w:r>
      <w:r>
        <w:rPr>
          <w:color w:val="1F1F1F"/>
          <w:vertAlign w:val="baseline"/>
        </w:rPr>
        <w:t>1.6,</w:t>
      </w:r>
      <w:r>
        <w:rPr>
          <w:color w:val="1F1F1F"/>
          <w:spacing w:val="-18"/>
          <w:vertAlign w:val="baseline"/>
        </w:rPr>
        <w:t> </w:t>
      </w:r>
      <w:r>
        <w:rPr>
          <w:color w:val="1F1F1F"/>
          <w:vertAlign w:val="baseline"/>
        </w:rPr>
        <w:t>a session required separate StartTransaction, StopTransaction, and MeterValues messages,</w:t>
      </w:r>
      <w:r>
        <w:rPr>
          <w:color w:val="1F1F1F"/>
          <w:spacing w:val="40"/>
          <w:vertAlign w:val="baseline"/>
        </w:rPr>
        <w:t> </w:t>
      </w:r>
      <w:r>
        <w:rPr>
          <w:color w:val="1F1F1F"/>
          <w:vertAlign w:val="baseline"/>
        </w:rPr>
        <w:t>which</w:t>
      </w:r>
      <w:r>
        <w:rPr>
          <w:color w:val="1F1F1F"/>
          <w:spacing w:val="-6"/>
          <w:vertAlign w:val="baseline"/>
        </w:rPr>
        <w:t> </w:t>
      </w:r>
      <w:r>
        <w:rPr>
          <w:color w:val="1F1F1F"/>
          <w:vertAlign w:val="baseline"/>
        </w:rPr>
        <w:t>could</w:t>
      </w:r>
      <w:r>
        <w:rPr>
          <w:color w:val="1F1F1F"/>
          <w:spacing w:val="-6"/>
          <w:vertAlign w:val="baseline"/>
        </w:rPr>
        <w:t> </w:t>
      </w:r>
      <w:r>
        <w:rPr>
          <w:color w:val="1F1F1F"/>
          <w:vertAlign w:val="baseline"/>
        </w:rPr>
        <w:t>easily</w:t>
      </w:r>
      <w:r>
        <w:rPr>
          <w:color w:val="1F1F1F"/>
          <w:spacing w:val="-6"/>
          <w:vertAlign w:val="baseline"/>
        </w:rPr>
        <w:t> </w:t>
      </w:r>
      <w:r>
        <w:rPr>
          <w:color w:val="1F1F1F"/>
          <w:vertAlign w:val="baseline"/>
        </w:rPr>
        <w:t>get</w:t>
      </w:r>
      <w:r>
        <w:rPr>
          <w:color w:val="1F1F1F"/>
          <w:spacing w:val="-6"/>
          <w:vertAlign w:val="baseline"/>
        </w:rPr>
        <w:t> </w:t>
      </w:r>
      <w:r>
        <w:rPr>
          <w:color w:val="1F1F1F"/>
          <w:vertAlign w:val="baseline"/>
        </w:rPr>
        <w:t>out</w:t>
      </w:r>
      <w:r>
        <w:rPr>
          <w:color w:val="1F1F1F"/>
          <w:spacing w:val="-6"/>
          <w:vertAlign w:val="baseline"/>
        </w:rPr>
        <w:t> </w:t>
      </w:r>
      <w:r>
        <w:rPr>
          <w:color w:val="1F1F1F"/>
          <w:vertAlign w:val="baseline"/>
        </w:rPr>
        <w:t>ofi</w:t>
      </w:r>
      <w:r>
        <w:rPr>
          <w:color w:val="1F1F1F"/>
          <w:spacing w:val="-6"/>
          <w:vertAlign w:val="baseline"/>
        </w:rPr>
        <w:t> </w:t>
      </w:r>
      <w:r>
        <w:rPr>
          <w:color w:val="1F1F1F"/>
          <w:vertAlign w:val="baseline"/>
        </w:rPr>
        <w:t>sync</w:t>
      </w:r>
      <w:r>
        <w:rPr>
          <w:color w:val="1F1F1F"/>
          <w:spacing w:val="-6"/>
          <w:vertAlign w:val="baseline"/>
        </w:rPr>
        <w:t> </w:t>
      </w:r>
      <w:r>
        <w:rPr>
          <w:color w:val="1F1F1F"/>
          <w:vertAlign w:val="baseline"/>
        </w:rPr>
        <w:t>ifi</w:t>
      </w:r>
      <w:r>
        <w:rPr>
          <w:color w:val="1F1F1F"/>
          <w:spacing w:val="-6"/>
          <w:vertAlign w:val="baseline"/>
        </w:rPr>
        <w:t> </w:t>
      </w:r>
      <w:r>
        <w:rPr>
          <w:color w:val="1F1F1F"/>
          <w:vertAlign w:val="baseline"/>
        </w:rPr>
        <w:t>the</w:t>
      </w:r>
      <w:r>
        <w:rPr>
          <w:color w:val="1F1F1F"/>
          <w:spacing w:val="-6"/>
          <w:vertAlign w:val="baseline"/>
        </w:rPr>
        <w:t> </w:t>
      </w:r>
      <w:r>
        <w:rPr>
          <w:color w:val="1F1F1F"/>
          <w:vertAlign w:val="baseline"/>
        </w:rPr>
        <w:t>connection</w:t>
      </w:r>
      <w:r>
        <w:rPr>
          <w:color w:val="1F1F1F"/>
          <w:spacing w:val="-6"/>
          <w:vertAlign w:val="baseline"/>
        </w:rPr>
        <w:t> </w:t>
      </w:r>
      <w:r>
        <w:rPr>
          <w:color w:val="1F1F1F"/>
          <w:vertAlign w:val="baseline"/>
        </w:rPr>
        <w:t>was</w:t>
      </w:r>
      <w:r>
        <w:rPr>
          <w:color w:val="1F1F1F"/>
          <w:spacing w:val="-6"/>
          <w:vertAlign w:val="baseline"/>
        </w:rPr>
        <w:t> </w:t>
      </w:r>
      <w:r>
        <w:rPr>
          <w:color w:val="1F1F1F"/>
          <w:vertAlign w:val="baseline"/>
        </w:rPr>
        <w:t>unstable.</w:t>
      </w:r>
      <w:r>
        <w:rPr>
          <w:color w:val="444645"/>
          <w:vertAlign w:val="superscript"/>
        </w:rPr>
        <w:t>9</w:t>
      </w:r>
      <w:r>
        <w:rPr>
          <w:color w:val="444645"/>
          <w:spacing w:val="-6"/>
          <w:vertAlign w:val="baseline"/>
        </w:rPr>
        <w:t> </w:t>
      </w:r>
      <w:r>
        <w:rPr>
          <w:color w:val="1F1F1F"/>
          <w:vertAlign w:val="baseline"/>
        </w:rPr>
        <w:t>In</w:t>
      </w:r>
      <w:r>
        <w:rPr>
          <w:color w:val="1F1F1F"/>
          <w:spacing w:val="-6"/>
          <w:vertAlign w:val="baseline"/>
        </w:rPr>
        <w:t> </w:t>
      </w:r>
      <w:r>
        <w:rPr>
          <w:color w:val="1F1F1F"/>
          <w:vertAlign w:val="baseline"/>
        </w:rPr>
        <w:t>2.0.1,</w:t>
      </w:r>
      <w:r>
        <w:rPr>
          <w:color w:val="1F1F1F"/>
          <w:spacing w:val="-6"/>
          <w:vertAlign w:val="baseline"/>
        </w:rPr>
        <w:t> </w:t>
      </w:r>
      <w:r>
        <w:rPr>
          <w:color w:val="1F1F1F"/>
          <w:vertAlign w:val="baseline"/>
        </w:rPr>
        <w:t>every</w:t>
      </w:r>
      <w:r>
        <w:rPr>
          <w:color w:val="1F1F1F"/>
          <w:spacing w:val="-6"/>
          <w:vertAlign w:val="baseline"/>
        </w:rPr>
        <w:t> </w:t>
      </w:r>
      <w:r>
        <w:rPr>
          <w:color w:val="1F1F1F"/>
          <w:vertAlign w:val="baseline"/>
        </w:rPr>
        <w:t>event</w:t>
      </w:r>
      <w:r>
        <w:rPr>
          <w:color w:val="1F1F1F"/>
          <w:spacing w:val="-6"/>
          <w:vertAlign w:val="baseline"/>
        </w:rPr>
        <w:t> </w:t>
      </w:r>
      <w:r>
        <w:rPr>
          <w:color w:val="1F1F1F"/>
          <w:vertAlign w:val="baseline"/>
        </w:rPr>
        <w:t>is</w:t>
      </w:r>
      <w:r>
        <w:rPr>
          <w:color w:val="1F1F1F"/>
          <w:spacing w:val="-6"/>
          <w:vertAlign w:val="baseline"/>
        </w:rPr>
        <w:t> </w:t>
      </w:r>
      <w:r>
        <w:rPr>
          <w:color w:val="1F1F1F"/>
          <w:vertAlign w:val="baseline"/>
        </w:rPr>
        <w:t>a TransactionEvent with a sequence number, allowing the CSMS to perfiectly reconstruct the session history even ifi the messages arrive out ofi order.</w:t>
      </w:r>
      <w:r>
        <w:rPr>
          <w:color w:val="444645"/>
          <w:vertAlign w:val="superscript"/>
        </w:rPr>
        <w:t>8</w:t>
      </w:r>
    </w:p>
    <w:p>
      <w:pPr>
        <w:pStyle w:val="BodyText"/>
        <w:spacing w:line="283" w:lineRule="auto" w:before="140"/>
      </w:pPr>
      <w:r>
        <w:rPr>
          <w:color w:val="1F1F1F"/>
        </w:rPr>
        <w:t>Monitoring is also transfiormed through the SetMonitoringBase and GetMonitoringReport commands.</w:t>
      </w:r>
      <w:r>
        <w:rPr>
          <w:color w:val="444645"/>
          <w:vertAlign w:val="superscript"/>
        </w:rPr>
        <w:t>7</w:t>
      </w:r>
      <w:r>
        <w:rPr>
          <w:color w:val="444645"/>
          <w:vertAlign w:val="baseline"/>
        </w:rPr>
        <w:t> </w:t>
      </w:r>
      <w:r>
        <w:rPr>
          <w:color w:val="1F1F1F"/>
          <w:vertAlign w:val="baseline"/>
        </w:rPr>
        <w:t>Operators can now set custom alerts: fior example, the station can be configured to send an alert only ifi its internal temperature exceeds 70°C, rather than bombarding the CSMS with constant status updates. This "exception-based reporting" reduces data costs and fiocuses operator attention on actual issues.</w:t>
      </w:r>
      <w:r>
        <w:rPr>
          <w:color w:val="444645"/>
          <w:vertAlign w:val="superscript"/>
        </w:rPr>
        <w:t>7</w:t>
      </w:r>
    </w:p>
    <w:p>
      <w:pPr>
        <w:pStyle w:val="Heading2"/>
        <w:spacing w:before="141"/>
      </w:pPr>
      <w:bookmarkStart w:name="Advanced Charging Management and ISO 151" w:id="11"/>
      <w:bookmarkEnd w:id="11"/>
      <w:r>
        <w:rPr>
          <w:b w:val="0"/>
        </w:rPr>
      </w:r>
      <w:r>
        <w:rPr>
          <w:color w:val="1F1F1F"/>
          <w:spacing w:val="-8"/>
        </w:rPr>
        <w:t>Advanced</w:t>
      </w:r>
      <w:r>
        <w:rPr>
          <w:color w:val="1F1F1F"/>
          <w:spacing w:val="-15"/>
        </w:rPr>
        <w:t> </w:t>
      </w:r>
      <w:r>
        <w:rPr>
          <w:color w:val="1F1F1F"/>
          <w:spacing w:val="-8"/>
        </w:rPr>
        <w:t>Charging</w:t>
      </w:r>
      <w:r>
        <w:rPr>
          <w:color w:val="1F1F1F"/>
          <w:spacing w:val="-15"/>
        </w:rPr>
        <w:t> </w:t>
      </w:r>
      <w:r>
        <w:rPr>
          <w:color w:val="1F1F1F"/>
          <w:spacing w:val="-8"/>
        </w:rPr>
        <w:t>Management</w:t>
      </w:r>
      <w:r>
        <w:rPr>
          <w:color w:val="1F1F1F"/>
          <w:spacing w:val="-15"/>
        </w:rPr>
        <w:t> </w:t>
      </w:r>
      <w:r>
        <w:rPr>
          <w:color w:val="1F1F1F"/>
          <w:spacing w:val="-8"/>
        </w:rPr>
        <w:t>and</w:t>
      </w:r>
      <w:r>
        <w:rPr>
          <w:color w:val="1F1F1F"/>
          <w:spacing w:val="-15"/>
        </w:rPr>
        <w:t> </w:t>
      </w:r>
      <w:r>
        <w:rPr>
          <w:color w:val="1F1F1F"/>
          <w:spacing w:val="-8"/>
        </w:rPr>
        <w:t>ISO</w:t>
      </w:r>
      <w:r>
        <w:rPr>
          <w:color w:val="1F1F1F"/>
          <w:spacing w:val="-14"/>
        </w:rPr>
        <w:t> </w:t>
      </w:r>
      <w:r>
        <w:rPr>
          <w:color w:val="1F1F1F"/>
          <w:spacing w:val="-8"/>
        </w:rPr>
        <w:t>15118</w:t>
      </w:r>
    </w:p>
    <w:p>
      <w:pPr>
        <w:pStyle w:val="BodyText"/>
        <w:spacing w:line="288" w:lineRule="auto" w:before="175"/>
      </w:pPr>
      <w:r>
        <w:rPr>
          <w:color w:val="1F1F1F"/>
        </w:rPr>
        <w:t>A</w:t>
      </w:r>
      <w:r>
        <w:rPr>
          <w:color w:val="1F1F1F"/>
          <w:spacing w:val="-10"/>
        </w:rPr>
        <w:t> </w:t>
      </w:r>
      <w:r>
        <w:rPr>
          <w:color w:val="1F1F1F"/>
        </w:rPr>
        <w:t>critical</w:t>
      </w:r>
      <w:r>
        <w:rPr>
          <w:color w:val="1F1F1F"/>
          <w:spacing w:val="-10"/>
        </w:rPr>
        <w:t> </w:t>
      </w:r>
      <w:r>
        <w:rPr>
          <w:color w:val="1F1F1F"/>
        </w:rPr>
        <w:t>pillar</w:t>
      </w:r>
      <w:r>
        <w:rPr>
          <w:color w:val="1F1F1F"/>
          <w:spacing w:val="-10"/>
        </w:rPr>
        <w:t> </w:t>
      </w:r>
      <w:r>
        <w:rPr>
          <w:color w:val="1F1F1F"/>
        </w:rPr>
        <w:t>ofi</w:t>
      </w:r>
      <w:r>
        <w:rPr>
          <w:color w:val="1F1F1F"/>
          <w:spacing w:val="-10"/>
        </w:rPr>
        <w:t> </w:t>
      </w:r>
      <w:r>
        <w:rPr>
          <w:color w:val="1F1F1F"/>
        </w:rPr>
        <w:t>2.0.1</w:t>
      </w:r>
      <w:r>
        <w:rPr>
          <w:color w:val="1F1F1F"/>
          <w:spacing w:val="-10"/>
        </w:rPr>
        <w:t> </w:t>
      </w:r>
      <w:r>
        <w:rPr>
          <w:color w:val="1F1F1F"/>
        </w:rPr>
        <w:t>is</w:t>
      </w:r>
      <w:r>
        <w:rPr>
          <w:color w:val="1F1F1F"/>
          <w:spacing w:val="-10"/>
        </w:rPr>
        <w:t> </w:t>
      </w:r>
      <w:r>
        <w:rPr>
          <w:color w:val="1F1F1F"/>
        </w:rPr>
        <w:t>its</w:t>
      </w:r>
      <w:r>
        <w:rPr>
          <w:color w:val="1F1F1F"/>
          <w:spacing w:val="-10"/>
        </w:rPr>
        <w:t> </w:t>
      </w:r>
      <w:r>
        <w:rPr>
          <w:color w:val="1F1F1F"/>
        </w:rPr>
        <w:t>native</w:t>
      </w:r>
      <w:r>
        <w:rPr>
          <w:color w:val="1F1F1F"/>
          <w:spacing w:val="-10"/>
        </w:rPr>
        <w:t> </w:t>
      </w:r>
      <w:r>
        <w:rPr>
          <w:color w:val="1F1F1F"/>
        </w:rPr>
        <w:t>compatibility</w:t>
      </w:r>
      <w:r>
        <w:rPr>
          <w:color w:val="1F1F1F"/>
          <w:spacing w:val="-10"/>
        </w:rPr>
        <w:t> </w:t>
      </w:r>
      <w:r>
        <w:rPr>
          <w:color w:val="1F1F1F"/>
        </w:rPr>
        <w:t>with</w:t>
      </w:r>
      <w:r>
        <w:rPr>
          <w:color w:val="1F1F1F"/>
          <w:spacing w:val="-10"/>
        </w:rPr>
        <w:t> </w:t>
      </w:r>
      <w:r>
        <w:rPr>
          <w:color w:val="1F1F1F"/>
        </w:rPr>
        <w:t>ISO</w:t>
      </w:r>
      <w:r>
        <w:rPr>
          <w:color w:val="1F1F1F"/>
          <w:spacing w:val="-10"/>
        </w:rPr>
        <w:t> </w:t>
      </w:r>
      <w:r>
        <w:rPr>
          <w:color w:val="1F1F1F"/>
        </w:rPr>
        <w:t>15118,</w:t>
      </w:r>
      <w:r>
        <w:rPr>
          <w:color w:val="1F1F1F"/>
          <w:spacing w:val="-10"/>
        </w:rPr>
        <w:t> </w:t>
      </w:r>
      <w:r>
        <w:rPr>
          <w:color w:val="1F1F1F"/>
        </w:rPr>
        <w:t>which</w:t>
      </w:r>
      <w:r>
        <w:rPr>
          <w:color w:val="1F1F1F"/>
          <w:spacing w:val="-10"/>
        </w:rPr>
        <w:t> </w:t>
      </w:r>
      <w:r>
        <w:rPr>
          <w:color w:val="1F1F1F"/>
        </w:rPr>
        <w:t>defines</w:t>
      </w:r>
      <w:r>
        <w:rPr>
          <w:color w:val="1F1F1F"/>
          <w:spacing w:val="-10"/>
        </w:rPr>
        <w:t> </w:t>
      </w:r>
      <w:r>
        <w:rPr>
          <w:color w:val="1F1F1F"/>
        </w:rPr>
        <w:t>the communication</w:t>
      </w:r>
      <w:r>
        <w:rPr>
          <w:color w:val="1F1F1F"/>
          <w:spacing w:val="-5"/>
        </w:rPr>
        <w:t> </w:t>
      </w:r>
      <w:r>
        <w:rPr>
          <w:color w:val="1F1F1F"/>
        </w:rPr>
        <w:t>between</w:t>
      </w:r>
      <w:r>
        <w:rPr>
          <w:color w:val="1F1F1F"/>
          <w:spacing w:val="-5"/>
        </w:rPr>
        <w:t> </w:t>
      </w:r>
      <w:r>
        <w:rPr>
          <w:color w:val="1F1F1F"/>
        </w:rPr>
        <w:t>the</w:t>
      </w:r>
      <w:r>
        <w:rPr>
          <w:color w:val="1F1F1F"/>
          <w:spacing w:val="-5"/>
        </w:rPr>
        <w:t> </w:t>
      </w:r>
      <w:r>
        <w:rPr>
          <w:color w:val="1F1F1F"/>
        </w:rPr>
        <w:t>vehicle</w:t>
      </w:r>
      <w:r>
        <w:rPr>
          <w:color w:val="1F1F1F"/>
          <w:spacing w:val="-5"/>
        </w:rPr>
        <w:t> </w:t>
      </w:r>
      <w:r>
        <w:rPr>
          <w:color w:val="1F1F1F"/>
        </w:rPr>
        <w:t>and</w:t>
      </w:r>
      <w:r>
        <w:rPr>
          <w:color w:val="1F1F1F"/>
          <w:spacing w:val="-5"/>
        </w:rPr>
        <w:t> </w:t>
      </w:r>
      <w:r>
        <w:rPr>
          <w:color w:val="1F1F1F"/>
        </w:rPr>
        <w:t>the</w:t>
      </w:r>
      <w:r>
        <w:rPr>
          <w:color w:val="1F1F1F"/>
          <w:spacing w:val="-5"/>
        </w:rPr>
        <w:t> </w:t>
      </w:r>
      <w:r>
        <w:rPr>
          <w:color w:val="1F1F1F"/>
        </w:rPr>
        <w:t>charger.</w:t>
      </w:r>
      <w:r>
        <w:rPr>
          <w:color w:val="444645"/>
          <w:vertAlign w:val="superscript"/>
        </w:rPr>
        <w:t>10</w:t>
      </w:r>
      <w:r>
        <w:rPr>
          <w:color w:val="444645"/>
          <w:spacing w:val="-5"/>
          <w:vertAlign w:val="baseline"/>
        </w:rPr>
        <w:t> </w:t>
      </w:r>
      <w:r>
        <w:rPr>
          <w:color w:val="1F1F1F"/>
          <w:vertAlign w:val="baseline"/>
        </w:rPr>
        <w:t>This</w:t>
      </w:r>
      <w:r>
        <w:rPr>
          <w:color w:val="1F1F1F"/>
          <w:spacing w:val="-5"/>
          <w:vertAlign w:val="baseline"/>
        </w:rPr>
        <w:t> </w:t>
      </w:r>
      <w:r>
        <w:rPr>
          <w:color w:val="1F1F1F"/>
          <w:vertAlign w:val="baseline"/>
        </w:rPr>
        <w:t>enables</w:t>
      </w:r>
      <w:r>
        <w:rPr>
          <w:color w:val="1F1F1F"/>
          <w:spacing w:val="-5"/>
          <w:vertAlign w:val="baseline"/>
        </w:rPr>
        <w:t> </w:t>
      </w:r>
      <w:r>
        <w:rPr>
          <w:color w:val="1F1F1F"/>
          <w:vertAlign w:val="baseline"/>
        </w:rPr>
        <w:t>several</w:t>
      </w:r>
      <w:r>
        <w:rPr>
          <w:color w:val="1F1F1F"/>
          <w:spacing w:val="-5"/>
          <w:vertAlign w:val="baseline"/>
        </w:rPr>
        <w:t> </w:t>
      </w:r>
      <w:r>
        <w:rPr>
          <w:color w:val="1F1F1F"/>
          <w:vertAlign w:val="baseline"/>
        </w:rPr>
        <w:t>key</w:t>
      </w:r>
      <w:r>
        <w:rPr>
          <w:color w:val="1F1F1F"/>
          <w:spacing w:val="-5"/>
          <w:vertAlign w:val="baseline"/>
        </w:rPr>
        <w:t> </w:t>
      </w:r>
      <w:r>
        <w:rPr>
          <w:color w:val="1F1F1F"/>
          <w:vertAlign w:val="baseline"/>
        </w:rPr>
        <w:t>fiunctionalities:</w:t>
      </w:r>
    </w:p>
    <w:p>
      <w:pPr>
        <w:pStyle w:val="ListParagraph"/>
        <w:numPr>
          <w:ilvl w:val="0"/>
          <w:numId w:val="4"/>
        </w:numPr>
        <w:tabs>
          <w:tab w:pos="570" w:val="left" w:leader="none"/>
        </w:tabs>
        <w:spacing w:line="288" w:lineRule="auto" w:before="142" w:after="0"/>
        <w:ind w:left="570" w:right="455" w:hanging="360"/>
        <w:jc w:val="left"/>
        <w:rPr>
          <w:sz w:val="22"/>
        </w:rPr>
      </w:pPr>
      <w:r>
        <w:rPr>
          <w:b/>
          <w:color w:val="1F1F1F"/>
          <w:sz w:val="22"/>
        </w:rPr>
        <w:t>Plug</w:t>
      </w:r>
      <w:r>
        <w:rPr>
          <w:b/>
          <w:color w:val="1F1F1F"/>
          <w:spacing w:val="-9"/>
          <w:sz w:val="22"/>
        </w:rPr>
        <w:t> </w:t>
      </w:r>
      <w:r>
        <w:rPr>
          <w:b/>
          <w:color w:val="1F1F1F"/>
          <w:sz w:val="22"/>
        </w:rPr>
        <w:t>&amp;</w:t>
      </w:r>
      <w:r>
        <w:rPr>
          <w:b/>
          <w:color w:val="1F1F1F"/>
          <w:spacing w:val="-9"/>
          <w:sz w:val="22"/>
        </w:rPr>
        <w:t> </w:t>
      </w:r>
      <w:r>
        <w:rPr>
          <w:b/>
          <w:color w:val="1F1F1F"/>
          <w:sz w:val="22"/>
        </w:rPr>
        <w:t>Charge</w:t>
      </w:r>
      <w:r>
        <w:rPr>
          <w:color w:val="1F1F1F"/>
          <w:sz w:val="22"/>
        </w:rPr>
        <w:t>:</w:t>
      </w:r>
      <w:r>
        <w:rPr>
          <w:color w:val="1F1F1F"/>
          <w:spacing w:val="-13"/>
          <w:sz w:val="22"/>
        </w:rPr>
        <w:t> </w:t>
      </w:r>
      <w:r>
        <w:rPr>
          <w:color w:val="1F1F1F"/>
          <w:sz w:val="22"/>
        </w:rPr>
        <w:t>The</w:t>
      </w:r>
      <w:r>
        <w:rPr>
          <w:color w:val="1F1F1F"/>
          <w:spacing w:val="-13"/>
          <w:sz w:val="22"/>
        </w:rPr>
        <w:t> </w:t>
      </w:r>
      <w:r>
        <w:rPr>
          <w:color w:val="1F1F1F"/>
          <w:sz w:val="22"/>
        </w:rPr>
        <w:t>vehicle</w:t>
      </w:r>
      <w:r>
        <w:rPr>
          <w:color w:val="1F1F1F"/>
          <w:spacing w:val="-13"/>
          <w:sz w:val="22"/>
        </w:rPr>
        <w:t> </w:t>
      </w:r>
      <w:r>
        <w:rPr>
          <w:color w:val="1F1F1F"/>
          <w:sz w:val="22"/>
        </w:rPr>
        <w:t>automatically</w:t>
      </w:r>
      <w:r>
        <w:rPr>
          <w:color w:val="1F1F1F"/>
          <w:spacing w:val="-13"/>
          <w:sz w:val="22"/>
        </w:rPr>
        <w:t> </w:t>
      </w:r>
      <w:r>
        <w:rPr>
          <w:color w:val="1F1F1F"/>
          <w:sz w:val="22"/>
        </w:rPr>
        <w:t>negotiates</w:t>
      </w:r>
      <w:r>
        <w:rPr>
          <w:color w:val="1F1F1F"/>
          <w:spacing w:val="-13"/>
          <w:sz w:val="22"/>
        </w:rPr>
        <w:t> </w:t>
      </w:r>
      <w:r>
        <w:rPr>
          <w:color w:val="1F1F1F"/>
          <w:sz w:val="22"/>
        </w:rPr>
        <w:t>authorization</w:t>
      </w:r>
      <w:r>
        <w:rPr>
          <w:color w:val="1F1F1F"/>
          <w:spacing w:val="-13"/>
          <w:sz w:val="22"/>
        </w:rPr>
        <w:t> </w:t>
      </w:r>
      <w:r>
        <w:rPr>
          <w:color w:val="1F1F1F"/>
          <w:sz w:val="22"/>
        </w:rPr>
        <w:t>and</w:t>
      </w:r>
      <w:r>
        <w:rPr>
          <w:color w:val="1F1F1F"/>
          <w:spacing w:val="-13"/>
          <w:sz w:val="22"/>
        </w:rPr>
        <w:t> </w:t>
      </w:r>
      <w:r>
        <w:rPr>
          <w:color w:val="1F1F1F"/>
          <w:sz w:val="22"/>
        </w:rPr>
        <w:t>payment</w:t>
      </w:r>
      <w:r>
        <w:rPr>
          <w:color w:val="1F1F1F"/>
          <w:spacing w:val="-13"/>
          <w:sz w:val="22"/>
        </w:rPr>
        <w:t> </w:t>
      </w:r>
      <w:r>
        <w:rPr>
          <w:color w:val="1F1F1F"/>
          <w:sz w:val="22"/>
        </w:rPr>
        <w:t>with</w:t>
      </w:r>
      <w:r>
        <w:rPr>
          <w:color w:val="1F1F1F"/>
          <w:spacing w:val="-13"/>
          <w:sz w:val="22"/>
        </w:rPr>
        <w:t> </w:t>
      </w:r>
      <w:r>
        <w:rPr>
          <w:color w:val="1F1F1F"/>
          <w:sz w:val="22"/>
        </w:rPr>
        <w:t>the charger, allowing the driver to simply plug in and walk away.</w:t>
      </w:r>
      <w:r>
        <w:rPr>
          <w:color w:val="444645"/>
          <w:sz w:val="22"/>
          <w:vertAlign w:val="superscript"/>
        </w:rPr>
        <w:t>1</w:t>
      </w:r>
    </w:p>
    <w:p>
      <w:pPr>
        <w:pStyle w:val="ListParagraph"/>
        <w:numPr>
          <w:ilvl w:val="0"/>
          <w:numId w:val="4"/>
        </w:numPr>
        <w:tabs>
          <w:tab w:pos="569" w:val="left" w:leader="none"/>
        </w:tabs>
        <w:spacing w:line="258" w:lineRule="exact" w:before="0" w:after="0"/>
        <w:ind w:left="569" w:right="0" w:hanging="359"/>
        <w:jc w:val="left"/>
        <w:rPr>
          <w:sz w:val="22"/>
        </w:rPr>
      </w:pPr>
      <w:r>
        <w:rPr>
          <w:b/>
          <w:color w:val="1F1F1F"/>
          <w:spacing w:val="-4"/>
          <w:sz w:val="22"/>
        </w:rPr>
        <w:t>State</w:t>
      </w:r>
      <w:r>
        <w:rPr>
          <w:b/>
          <w:color w:val="1F1F1F"/>
          <w:spacing w:val="-6"/>
          <w:sz w:val="22"/>
        </w:rPr>
        <w:t> </w:t>
      </w:r>
      <w:r>
        <w:rPr>
          <w:b/>
          <w:color w:val="1F1F1F"/>
          <w:spacing w:val="-4"/>
          <w:sz w:val="22"/>
        </w:rPr>
        <w:t>ofi</w:t>
      </w:r>
      <w:r>
        <w:rPr>
          <w:b/>
          <w:color w:val="1F1F1F"/>
          <w:spacing w:val="-6"/>
          <w:sz w:val="22"/>
        </w:rPr>
        <w:t> </w:t>
      </w:r>
      <w:r>
        <w:rPr>
          <w:b/>
          <w:color w:val="1F1F1F"/>
          <w:spacing w:val="-4"/>
          <w:sz w:val="22"/>
        </w:rPr>
        <w:t>Charge</w:t>
      </w:r>
      <w:r>
        <w:rPr>
          <w:b/>
          <w:color w:val="1F1F1F"/>
          <w:spacing w:val="-6"/>
          <w:sz w:val="22"/>
        </w:rPr>
        <w:t> </w:t>
      </w:r>
      <w:r>
        <w:rPr>
          <w:b/>
          <w:color w:val="1F1F1F"/>
          <w:spacing w:val="-4"/>
          <w:sz w:val="22"/>
        </w:rPr>
        <w:t>(SOC)</w:t>
      </w:r>
      <w:r>
        <w:rPr>
          <w:b/>
          <w:color w:val="1F1F1F"/>
          <w:spacing w:val="-5"/>
          <w:sz w:val="22"/>
        </w:rPr>
        <w:t> </w:t>
      </w:r>
      <w:r>
        <w:rPr>
          <w:b/>
          <w:color w:val="1F1F1F"/>
          <w:spacing w:val="-4"/>
          <w:sz w:val="22"/>
        </w:rPr>
        <w:t>Reporting</w:t>
      </w:r>
      <w:r>
        <w:rPr>
          <w:color w:val="1F1F1F"/>
          <w:spacing w:val="-4"/>
          <w:sz w:val="22"/>
        </w:rPr>
        <w:t>:</w:t>
      </w:r>
      <w:r>
        <w:rPr>
          <w:color w:val="1F1F1F"/>
          <w:spacing w:val="-10"/>
          <w:sz w:val="22"/>
        </w:rPr>
        <w:t> </w:t>
      </w:r>
      <w:r>
        <w:rPr>
          <w:color w:val="1F1F1F"/>
          <w:spacing w:val="-4"/>
          <w:sz w:val="22"/>
        </w:rPr>
        <w:t>The</w:t>
      </w:r>
      <w:r>
        <w:rPr>
          <w:color w:val="1F1F1F"/>
          <w:spacing w:val="-10"/>
          <w:sz w:val="22"/>
        </w:rPr>
        <w:t> </w:t>
      </w:r>
      <w:r>
        <w:rPr>
          <w:color w:val="1F1F1F"/>
          <w:spacing w:val="-4"/>
          <w:sz w:val="22"/>
        </w:rPr>
        <w:t>station</w:t>
      </w:r>
      <w:r>
        <w:rPr>
          <w:color w:val="1F1F1F"/>
          <w:spacing w:val="-10"/>
          <w:sz w:val="22"/>
        </w:rPr>
        <w:t> </w:t>
      </w:r>
      <w:r>
        <w:rPr>
          <w:color w:val="1F1F1F"/>
          <w:spacing w:val="-4"/>
          <w:sz w:val="22"/>
        </w:rPr>
        <w:t>can</w:t>
      </w:r>
      <w:r>
        <w:rPr>
          <w:color w:val="1F1F1F"/>
          <w:spacing w:val="-9"/>
          <w:sz w:val="22"/>
        </w:rPr>
        <w:t> </w:t>
      </w:r>
      <w:r>
        <w:rPr>
          <w:color w:val="1F1F1F"/>
          <w:spacing w:val="-4"/>
          <w:sz w:val="22"/>
        </w:rPr>
        <w:t>relay</w:t>
      </w:r>
      <w:r>
        <w:rPr>
          <w:color w:val="1F1F1F"/>
          <w:spacing w:val="-10"/>
          <w:sz w:val="22"/>
        </w:rPr>
        <w:t> </w:t>
      </w:r>
      <w:r>
        <w:rPr>
          <w:color w:val="1F1F1F"/>
          <w:spacing w:val="-4"/>
          <w:sz w:val="22"/>
        </w:rPr>
        <w:t>the</w:t>
      </w:r>
      <w:r>
        <w:rPr>
          <w:color w:val="1F1F1F"/>
          <w:spacing w:val="-10"/>
          <w:sz w:val="22"/>
        </w:rPr>
        <w:t> </w:t>
      </w:r>
      <w:r>
        <w:rPr>
          <w:color w:val="1F1F1F"/>
          <w:spacing w:val="-4"/>
          <w:sz w:val="22"/>
        </w:rPr>
        <w:t>vehicle's</w:t>
      </w:r>
      <w:r>
        <w:rPr>
          <w:color w:val="1F1F1F"/>
          <w:spacing w:val="-9"/>
          <w:sz w:val="22"/>
        </w:rPr>
        <w:t> </w:t>
      </w:r>
      <w:r>
        <w:rPr>
          <w:color w:val="1F1F1F"/>
          <w:spacing w:val="-4"/>
          <w:sz w:val="22"/>
        </w:rPr>
        <w:t>actual</w:t>
      </w:r>
      <w:r>
        <w:rPr>
          <w:color w:val="1F1F1F"/>
          <w:spacing w:val="-10"/>
          <w:sz w:val="22"/>
        </w:rPr>
        <w:t> </w:t>
      </w:r>
      <w:r>
        <w:rPr>
          <w:color w:val="1F1F1F"/>
          <w:spacing w:val="-4"/>
          <w:sz w:val="22"/>
        </w:rPr>
        <w:t>battery</w:t>
      </w:r>
      <w:r>
        <w:rPr>
          <w:color w:val="1F1F1F"/>
          <w:spacing w:val="-10"/>
          <w:sz w:val="22"/>
        </w:rPr>
        <w:t> </w:t>
      </w:r>
      <w:r>
        <w:rPr>
          <w:color w:val="1F1F1F"/>
          <w:spacing w:val="-4"/>
          <w:sz w:val="22"/>
        </w:rPr>
        <w:t>level</w:t>
      </w:r>
    </w:p>
    <w:p>
      <w:pPr>
        <w:pStyle w:val="ListParagraph"/>
        <w:spacing w:after="0" w:line="258" w:lineRule="exact"/>
        <w:jc w:val="left"/>
        <w:rPr>
          <w:sz w:val="22"/>
        </w:rPr>
        <w:sectPr>
          <w:pgSz w:w="12240" w:h="15840"/>
          <w:pgMar w:top="1360" w:bottom="280" w:left="1440" w:right="1080"/>
        </w:sectPr>
      </w:pPr>
    </w:p>
    <w:p>
      <w:pPr>
        <w:pStyle w:val="BodyText"/>
        <w:spacing w:line="288" w:lineRule="auto" w:before="71"/>
        <w:ind w:left="570"/>
      </w:pPr>
      <w:r>
        <w:rPr>
          <w:color w:val="1F1F1F"/>
        </w:rPr>
        <w:t>and requested energy amount to the CSMS, allowing fior much more accurate smart charging</w:t>
      </w:r>
      <w:r>
        <w:rPr>
          <w:color w:val="1F1F1F"/>
          <w:spacing w:val="-8"/>
        </w:rPr>
        <w:t> </w:t>
      </w:r>
      <w:r>
        <w:rPr>
          <w:color w:val="1F1F1F"/>
        </w:rPr>
        <w:t>profiles.</w:t>
      </w:r>
      <w:r>
        <w:rPr>
          <w:color w:val="444645"/>
          <w:vertAlign w:val="superscript"/>
        </w:rPr>
        <w:t>14</w:t>
      </w:r>
    </w:p>
    <w:p>
      <w:pPr>
        <w:pStyle w:val="ListParagraph"/>
        <w:numPr>
          <w:ilvl w:val="0"/>
          <w:numId w:val="4"/>
        </w:numPr>
        <w:tabs>
          <w:tab w:pos="570" w:val="left" w:leader="none"/>
        </w:tabs>
        <w:spacing w:line="288" w:lineRule="auto" w:before="0" w:after="0"/>
        <w:ind w:left="570" w:right="448" w:hanging="360"/>
        <w:jc w:val="left"/>
        <w:rPr>
          <w:sz w:val="22"/>
        </w:rPr>
      </w:pPr>
      <w:r>
        <w:rPr>
          <w:b/>
          <w:color w:val="1F1F1F"/>
          <w:sz w:val="22"/>
        </w:rPr>
        <w:t>Grid</w:t>
      </w:r>
      <w:r>
        <w:rPr>
          <w:b/>
          <w:color w:val="1F1F1F"/>
          <w:spacing w:val="-11"/>
          <w:sz w:val="22"/>
        </w:rPr>
        <w:t> </w:t>
      </w:r>
      <w:r>
        <w:rPr>
          <w:b/>
          <w:color w:val="1F1F1F"/>
          <w:sz w:val="22"/>
        </w:rPr>
        <w:t>Integration</w:t>
      </w:r>
      <w:r>
        <w:rPr>
          <w:color w:val="1F1F1F"/>
          <w:sz w:val="22"/>
        </w:rPr>
        <w:t>:</w:t>
      </w:r>
      <w:r>
        <w:rPr>
          <w:color w:val="1F1F1F"/>
          <w:spacing w:val="-15"/>
          <w:sz w:val="22"/>
        </w:rPr>
        <w:t> </w:t>
      </w:r>
      <w:r>
        <w:rPr>
          <w:color w:val="1F1F1F"/>
          <w:sz w:val="22"/>
        </w:rPr>
        <w:t>The</w:t>
      </w:r>
      <w:r>
        <w:rPr>
          <w:color w:val="1F1F1F"/>
          <w:spacing w:val="-15"/>
          <w:sz w:val="22"/>
        </w:rPr>
        <w:t> </w:t>
      </w:r>
      <w:r>
        <w:rPr>
          <w:color w:val="1F1F1F"/>
          <w:sz w:val="22"/>
        </w:rPr>
        <w:t>station</w:t>
      </w:r>
      <w:r>
        <w:rPr>
          <w:color w:val="1F1F1F"/>
          <w:spacing w:val="-15"/>
          <w:sz w:val="22"/>
        </w:rPr>
        <w:t> </w:t>
      </w:r>
      <w:r>
        <w:rPr>
          <w:color w:val="1F1F1F"/>
          <w:sz w:val="22"/>
        </w:rPr>
        <w:t>acts</w:t>
      </w:r>
      <w:r>
        <w:rPr>
          <w:color w:val="1F1F1F"/>
          <w:spacing w:val="-15"/>
          <w:sz w:val="22"/>
        </w:rPr>
        <w:t> </w:t>
      </w:r>
      <w:r>
        <w:rPr>
          <w:color w:val="1F1F1F"/>
          <w:sz w:val="22"/>
        </w:rPr>
        <w:t>as</w:t>
      </w:r>
      <w:r>
        <w:rPr>
          <w:color w:val="1F1F1F"/>
          <w:spacing w:val="-15"/>
          <w:sz w:val="22"/>
        </w:rPr>
        <w:t> </w:t>
      </w:r>
      <w:r>
        <w:rPr>
          <w:color w:val="1F1F1F"/>
          <w:sz w:val="22"/>
        </w:rPr>
        <w:t>a</w:t>
      </w:r>
      <w:r>
        <w:rPr>
          <w:color w:val="1F1F1F"/>
          <w:spacing w:val="-15"/>
          <w:sz w:val="22"/>
        </w:rPr>
        <w:t> </w:t>
      </w:r>
      <w:r>
        <w:rPr>
          <w:color w:val="1F1F1F"/>
          <w:sz w:val="22"/>
        </w:rPr>
        <w:t>transparent</w:t>
      </w:r>
      <w:r>
        <w:rPr>
          <w:color w:val="1F1F1F"/>
          <w:spacing w:val="-15"/>
          <w:sz w:val="22"/>
        </w:rPr>
        <w:t> </w:t>
      </w:r>
      <w:r>
        <w:rPr>
          <w:color w:val="1F1F1F"/>
          <w:sz w:val="22"/>
        </w:rPr>
        <w:t>bridge</w:t>
      </w:r>
      <w:r>
        <w:rPr>
          <w:color w:val="1F1F1F"/>
          <w:spacing w:val="-15"/>
          <w:sz w:val="22"/>
        </w:rPr>
        <w:t> </w:t>
      </w:r>
      <w:r>
        <w:rPr>
          <w:color w:val="1F1F1F"/>
          <w:sz w:val="22"/>
        </w:rPr>
        <w:t>fior</w:t>
      </w:r>
      <w:r>
        <w:rPr>
          <w:color w:val="1F1F1F"/>
          <w:spacing w:val="-15"/>
          <w:sz w:val="22"/>
        </w:rPr>
        <w:t> </w:t>
      </w:r>
      <w:r>
        <w:rPr>
          <w:color w:val="1F1F1F"/>
          <w:sz w:val="22"/>
        </w:rPr>
        <w:t>complex</w:t>
      </w:r>
      <w:r>
        <w:rPr>
          <w:color w:val="1F1F1F"/>
          <w:spacing w:val="-15"/>
          <w:sz w:val="22"/>
        </w:rPr>
        <w:t> </w:t>
      </w:r>
      <w:r>
        <w:rPr>
          <w:color w:val="1F1F1F"/>
          <w:sz w:val="22"/>
        </w:rPr>
        <w:t>power</w:t>
      </w:r>
      <w:r>
        <w:rPr>
          <w:color w:val="1F1F1F"/>
          <w:spacing w:val="-15"/>
          <w:sz w:val="22"/>
        </w:rPr>
        <w:t> </w:t>
      </w:r>
      <w:r>
        <w:rPr>
          <w:color w:val="1F1F1F"/>
          <w:sz w:val="22"/>
        </w:rPr>
        <w:t>schedules, supporting fiuture V2G and bidirectional charging use cases.</w:t>
      </w:r>
      <w:r>
        <w:rPr>
          <w:color w:val="444645"/>
          <w:sz w:val="22"/>
          <w:vertAlign w:val="superscript"/>
        </w:rPr>
        <w:t>19</w:t>
      </w:r>
    </w:p>
    <w:p>
      <w:pPr>
        <w:pStyle w:val="Heading1"/>
      </w:pPr>
      <w:bookmarkStart w:name="Technical Comparison Table: OCPP 1.6 vs." w:id="12"/>
      <w:bookmarkEnd w:id="12"/>
      <w:r>
        <w:rPr>
          <w:b w:val="0"/>
        </w:rPr>
      </w:r>
      <w:r>
        <w:rPr>
          <w:color w:val="1F1F1F"/>
          <w:spacing w:val="-10"/>
        </w:rPr>
        <w:t>Technical</w:t>
      </w:r>
      <w:r>
        <w:rPr>
          <w:color w:val="1F1F1F"/>
          <w:spacing w:val="-19"/>
        </w:rPr>
        <w:t> </w:t>
      </w:r>
      <w:r>
        <w:rPr>
          <w:color w:val="1F1F1F"/>
          <w:spacing w:val="-10"/>
        </w:rPr>
        <w:t>Comparison</w:t>
      </w:r>
      <w:r>
        <w:rPr>
          <w:color w:val="1F1F1F"/>
          <w:spacing w:val="-18"/>
        </w:rPr>
        <w:t> </w:t>
      </w:r>
      <w:r>
        <w:rPr>
          <w:color w:val="1F1F1F"/>
          <w:spacing w:val="-10"/>
        </w:rPr>
        <w:t>Table:</w:t>
      </w:r>
      <w:r>
        <w:rPr>
          <w:color w:val="1F1F1F"/>
          <w:spacing w:val="-18"/>
        </w:rPr>
        <w:t> </w:t>
      </w:r>
      <w:r>
        <w:rPr>
          <w:color w:val="1F1F1F"/>
          <w:spacing w:val="-10"/>
        </w:rPr>
        <w:t>OCPP</w:t>
      </w:r>
      <w:r>
        <w:rPr>
          <w:color w:val="1F1F1F"/>
          <w:spacing w:val="-18"/>
        </w:rPr>
        <w:t> </w:t>
      </w:r>
      <w:r>
        <w:rPr>
          <w:color w:val="1F1F1F"/>
          <w:spacing w:val="-10"/>
        </w:rPr>
        <w:t>1.6</w:t>
      </w:r>
      <w:r>
        <w:rPr>
          <w:color w:val="1F1F1F"/>
          <w:spacing w:val="-18"/>
        </w:rPr>
        <w:t> </w:t>
      </w:r>
      <w:r>
        <w:rPr>
          <w:color w:val="1F1F1F"/>
          <w:spacing w:val="-10"/>
        </w:rPr>
        <w:t>vs.</w:t>
      </w:r>
      <w:r>
        <w:rPr>
          <w:color w:val="1F1F1F"/>
          <w:spacing w:val="-18"/>
        </w:rPr>
        <w:t> </w:t>
      </w:r>
      <w:r>
        <w:rPr>
          <w:color w:val="1F1F1F"/>
          <w:spacing w:val="-10"/>
        </w:rPr>
        <w:t>OCPP</w:t>
      </w:r>
      <w:r>
        <w:rPr>
          <w:color w:val="1F1F1F"/>
          <w:spacing w:val="-18"/>
        </w:rPr>
        <w:t> </w:t>
      </w:r>
      <w:r>
        <w:rPr>
          <w:color w:val="1F1F1F"/>
          <w:spacing w:val="-10"/>
        </w:rPr>
        <w:t>2.0.1</w:t>
      </w:r>
    </w:p>
    <w:p>
      <w:pPr>
        <w:pStyle w:val="BodyText"/>
        <w:spacing w:line="271" w:lineRule="auto" w:before="186"/>
      </w:pPr>
      <w:r>
        <w:rPr>
          <w:color w:val="1F1F1F"/>
        </w:rPr>
        <w:t>The</w:t>
      </w:r>
      <w:r>
        <w:rPr>
          <w:color w:val="1F1F1F"/>
          <w:spacing w:val="-1"/>
        </w:rPr>
        <w:t> </w:t>
      </w:r>
      <w:r>
        <w:rPr>
          <w:color w:val="1F1F1F"/>
        </w:rPr>
        <w:t>fiollowing</w:t>
      </w:r>
      <w:r>
        <w:rPr>
          <w:color w:val="1F1F1F"/>
          <w:spacing w:val="-1"/>
        </w:rPr>
        <w:t> </w:t>
      </w:r>
      <w:r>
        <w:rPr>
          <w:color w:val="1F1F1F"/>
        </w:rPr>
        <w:t>table</w:t>
      </w:r>
      <w:r>
        <w:rPr>
          <w:color w:val="1F1F1F"/>
          <w:spacing w:val="-1"/>
        </w:rPr>
        <w:t> </w:t>
      </w:r>
      <w:r>
        <w:rPr>
          <w:color w:val="1F1F1F"/>
        </w:rPr>
        <w:t>provides</w:t>
      </w:r>
      <w:r>
        <w:rPr>
          <w:color w:val="1F1F1F"/>
          <w:spacing w:val="-1"/>
        </w:rPr>
        <w:t> </w:t>
      </w:r>
      <w:r>
        <w:rPr>
          <w:color w:val="1F1F1F"/>
        </w:rPr>
        <w:t>a</w:t>
      </w:r>
      <w:r>
        <w:rPr>
          <w:color w:val="1F1F1F"/>
          <w:spacing w:val="-1"/>
        </w:rPr>
        <w:t> </w:t>
      </w:r>
      <w:r>
        <w:rPr>
          <w:color w:val="1F1F1F"/>
        </w:rPr>
        <w:t>high-level</w:t>
      </w:r>
      <w:r>
        <w:rPr>
          <w:color w:val="1F1F1F"/>
          <w:spacing w:val="-1"/>
        </w:rPr>
        <w:t> </w:t>
      </w:r>
      <w:r>
        <w:rPr>
          <w:color w:val="1F1F1F"/>
        </w:rPr>
        <w:t>technical</w:t>
      </w:r>
      <w:r>
        <w:rPr>
          <w:color w:val="1F1F1F"/>
          <w:spacing w:val="-1"/>
        </w:rPr>
        <w:t> </w:t>
      </w:r>
      <w:r>
        <w:rPr>
          <w:color w:val="1F1F1F"/>
        </w:rPr>
        <w:t>contrast</w:t>
      </w:r>
      <w:r>
        <w:rPr>
          <w:color w:val="1F1F1F"/>
          <w:spacing w:val="-1"/>
        </w:rPr>
        <w:t> </w:t>
      </w:r>
      <w:r>
        <w:rPr>
          <w:color w:val="1F1F1F"/>
        </w:rPr>
        <w:t>ofi</w:t>
      </w:r>
      <w:r>
        <w:rPr>
          <w:color w:val="1F1F1F"/>
          <w:spacing w:val="-1"/>
        </w:rPr>
        <w:t> </w:t>
      </w:r>
      <w:r>
        <w:rPr>
          <w:color w:val="1F1F1F"/>
        </w:rPr>
        <w:t>the</w:t>
      </w:r>
      <w:r>
        <w:rPr>
          <w:color w:val="1F1F1F"/>
          <w:spacing w:val="-1"/>
        </w:rPr>
        <w:t> </w:t>
      </w:r>
      <w:r>
        <w:rPr>
          <w:color w:val="1F1F1F"/>
        </w:rPr>
        <w:t>two</w:t>
      </w:r>
      <w:r>
        <w:rPr>
          <w:color w:val="1F1F1F"/>
          <w:spacing w:val="-1"/>
        </w:rPr>
        <w:t> </w:t>
      </w:r>
      <w:r>
        <w:rPr>
          <w:color w:val="1F1F1F"/>
        </w:rPr>
        <w:t>protocols</w:t>
      </w:r>
      <w:r>
        <w:rPr>
          <w:color w:val="1F1F1F"/>
          <w:spacing w:val="-1"/>
        </w:rPr>
        <w:t> </w:t>
      </w:r>
      <w:r>
        <w:rPr>
          <w:color w:val="1F1F1F"/>
        </w:rPr>
        <w:t>across essential operational metrics.</w:t>
      </w:r>
    </w:p>
    <w:p>
      <w:pPr>
        <w:pStyle w:val="BodyText"/>
        <w:spacing w:before="213"/>
        <w:ind w:right="0"/>
        <w:rPr>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660" w:hRule="atLeast"/>
        </w:trPr>
        <w:tc>
          <w:tcPr>
            <w:tcW w:w="3120" w:type="dxa"/>
            <w:shd w:val="clear" w:color="auto" w:fill="F7FAFD"/>
          </w:tcPr>
          <w:p>
            <w:pPr>
              <w:pStyle w:val="TableParagraph"/>
              <w:rPr>
                <w:b/>
                <w:sz w:val="22"/>
              </w:rPr>
            </w:pPr>
            <w:r>
              <w:rPr>
                <w:b/>
                <w:color w:val="1F1F1F"/>
                <w:spacing w:val="-2"/>
                <w:sz w:val="22"/>
              </w:rPr>
              <w:t>Feature</w:t>
            </w:r>
          </w:p>
        </w:tc>
        <w:tc>
          <w:tcPr>
            <w:tcW w:w="3120" w:type="dxa"/>
            <w:shd w:val="clear" w:color="auto" w:fill="F7FAFD"/>
          </w:tcPr>
          <w:p>
            <w:pPr>
              <w:pStyle w:val="TableParagraph"/>
              <w:rPr>
                <w:b/>
                <w:sz w:val="22"/>
              </w:rPr>
            </w:pPr>
            <w:r>
              <w:rPr>
                <w:b/>
                <w:color w:val="1F1F1F"/>
                <w:sz w:val="22"/>
              </w:rPr>
              <w:t>OCPP</w:t>
            </w:r>
            <w:r>
              <w:rPr>
                <w:b/>
                <w:color w:val="1F1F1F"/>
                <w:spacing w:val="-11"/>
                <w:sz w:val="22"/>
              </w:rPr>
              <w:t> </w:t>
            </w:r>
            <w:r>
              <w:rPr>
                <w:b/>
                <w:color w:val="1F1F1F"/>
                <w:spacing w:val="-5"/>
                <w:sz w:val="22"/>
              </w:rPr>
              <w:t>1.6</w:t>
            </w:r>
          </w:p>
        </w:tc>
        <w:tc>
          <w:tcPr>
            <w:tcW w:w="3120" w:type="dxa"/>
            <w:shd w:val="clear" w:color="auto" w:fill="F7FAFD"/>
          </w:tcPr>
          <w:p>
            <w:pPr>
              <w:pStyle w:val="TableParagraph"/>
              <w:rPr>
                <w:b/>
                <w:sz w:val="22"/>
              </w:rPr>
            </w:pPr>
            <w:r>
              <w:rPr>
                <w:b/>
                <w:color w:val="1F1F1F"/>
                <w:sz w:val="22"/>
              </w:rPr>
              <w:t>OCPP</w:t>
            </w:r>
            <w:r>
              <w:rPr>
                <w:b/>
                <w:color w:val="1F1F1F"/>
                <w:spacing w:val="-11"/>
                <w:sz w:val="22"/>
              </w:rPr>
              <w:t> </w:t>
            </w:r>
            <w:r>
              <w:rPr>
                <w:b/>
                <w:color w:val="1F1F1F"/>
                <w:spacing w:val="-2"/>
                <w:sz w:val="22"/>
              </w:rPr>
              <w:t>2.0.1</w:t>
            </w:r>
          </w:p>
        </w:tc>
      </w:tr>
      <w:tr>
        <w:trPr>
          <w:trHeight w:val="1160" w:hRule="atLeast"/>
        </w:trPr>
        <w:tc>
          <w:tcPr>
            <w:tcW w:w="3120" w:type="dxa"/>
            <w:shd w:val="clear" w:color="auto" w:fill="F7FAFD"/>
          </w:tcPr>
          <w:p>
            <w:pPr>
              <w:pStyle w:val="TableParagraph"/>
              <w:spacing w:before="106"/>
              <w:rPr>
                <w:b/>
                <w:sz w:val="22"/>
              </w:rPr>
            </w:pPr>
            <w:r>
              <w:rPr>
                <w:b/>
                <w:color w:val="1F1F1F"/>
                <w:spacing w:val="-6"/>
                <w:sz w:val="22"/>
              </w:rPr>
              <w:t>Architectural</w:t>
            </w:r>
            <w:r>
              <w:rPr>
                <w:b/>
                <w:color w:val="1F1F1F"/>
                <w:spacing w:val="2"/>
                <w:sz w:val="22"/>
              </w:rPr>
              <w:t> </w:t>
            </w:r>
            <w:r>
              <w:rPr>
                <w:b/>
                <w:color w:val="1F1F1F"/>
                <w:spacing w:val="-4"/>
                <w:sz w:val="22"/>
              </w:rPr>
              <w:t>Model</w:t>
            </w:r>
          </w:p>
        </w:tc>
        <w:tc>
          <w:tcPr>
            <w:tcW w:w="3120" w:type="dxa"/>
            <w:shd w:val="clear" w:color="auto" w:fill="F7FAFD"/>
          </w:tcPr>
          <w:p>
            <w:pPr>
              <w:pStyle w:val="TableParagraph"/>
              <w:spacing w:before="125"/>
              <w:rPr>
                <w:sz w:val="22"/>
              </w:rPr>
            </w:pPr>
            <w:r>
              <w:rPr>
                <w:color w:val="1F1F1F"/>
                <w:w w:val="105"/>
                <w:sz w:val="22"/>
              </w:rPr>
              <w:t>Flat,</w:t>
            </w:r>
            <w:r>
              <w:rPr>
                <w:color w:val="1F1F1F"/>
                <w:spacing w:val="-20"/>
                <w:w w:val="105"/>
                <w:sz w:val="22"/>
              </w:rPr>
              <w:t> </w:t>
            </w:r>
            <w:r>
              <w:rPr>
                <w:color w:val="1F1F1F"/>
                <w:w w:val="105"/>
                <w:sz w:val="22"/>
              </w:rPr>
              <w:t>Connector-Centric</w:t>
            </w:r>
            <w:r>
              <w:rPr>
                <w:color w:val="1F1F1F"/>
                <w:spacing w:val="-20"/>
                <w:w w:val="105"/>
                <w:sz w:val="22"/>
              </w:rPr>
              <w:t> </w:t>
            </w:r>
            <w:r>
              <w:rPr>
                <w:color w:val="444645"/>
                <w:spacing w:val="-5"/>
                <w:w w:val="105"/>
                <w:sz w:val="22"/>
                <w:vertAlign w:val="superscript"/>
              </w:rPr>
              <w:t>10</w:t>
            </w:r>
          </w:p>
        </w:tc>
        <w:tc>
          <w:tcPr>
            <w:tcW w:w="3120" w:type="dxa"/>
            <w:shd w:val="clear" w:color="auto" w:fill="F7FAFD"/>
          </w:tcPr>
          <w:p>
            <w:pPr>
              <w:pStyle w:val="TableParagraph"/>
              <w:spacing w:before="106"/>
              <w:rPr>
                <w:sz w:val="22"/>
              </w:rPr>
            </w:pPr>
            <w:r>
              <w:rPr>
                <w:color w:val="1F1F1F"/>
                <w:spacing w:val="-2"/>
                <w:sz w:val="22"/>
              </w:rPr>
              <w:t>Hierarchical,</w:t>
            </w:r>
          </w:p>
          <w:p>
            <w:pPr>
              <w:pStyle w:val="TableParagraph"/>
              <w:spacing w:line="288" w:lineRule="auto" w:before="34"/>
              <w:rPr>
                <w:sz w:val="22"/>
              </w:rPr>
            </w:pPr>
            <w:r>
              <w:rPr>
                <w:color w:val="1F1F1F"/>
                <w:w w:val="105"/>
                <w:sz w:val="22"/>
              </w:rPr>
              <w:t>Object-Oriented</w:t>
            </w:r>
            <w:r>
              <w:rPr>
                <w:color w:val="1F1F1F"/>
                <w:spacing w:val="-22"/>
                <w:w w:val="105"/>
                <w:sz w:val="22"/>
              </w:rPr>
              <w:t> </w:t>
            </w:r>
            <w:r>
              <w:rPr>
                <w:color w:val="1F1F1F"/>
                <w:w w:val="105"/>
                <w:sz w:val="22"/>
              </w:rPr>
              <w:t>Device Model</w:t>
            </w:r>
            <w:r>
              <w:rPr>
                <w:color w:val="1F1F1F"/>
                <w:spacing w:val="-11"/>
                <w:w w:val="105"/>
                <w:sz w:val="22"/>
              </w:rPr>
              <w:t> </w:t>
            </w:r>
            <w:r>
              <w:rPr>
                <w:color w:val="444645"/>
                <w:w w:val="105"/>
                <w:sz w:val="22"/>
                <w:vertAlign w:val="superscript"/>
              </w:rPr>
              <w:t>9</w:t>
            </w:r>
          </w:p>
        </w:tc>
      </w:tr>
      <w:tr>
        <w:trPr>
          <w:trHeight w:val="859" w:hRule="atLeast"/>
        </w:trPr>
        <w:tc>
          <w:tcPr>
            <w:tcW w:w="3120" w:type="dxa"/>
            <w:shd w:val="clear" w:color="auto" w:fill="F7FAFD"/>
          </w:tcPr>
          <w:p>
            <w:pPr>
              <w:pStyle w:val="TableParagraph"/>
              <w:rPr>
                <w:b/>
                <w:sz w:val="22"/>
              </w:rPr>
            </w:pPr>
            <w:r>
              <w:rPr>
                <w:b/>
                <w:color w:val="1F1F1F"/>
                <w:spacing w:val="-7"/>
                <w:sz w:val="22"/>
              </w:rPr>
              <w:t>Communication</w:t>
            </w:r>
            <w:r>
              <w:rPr>
                <w:b/>
                <w:color w:val="1F1F1F"/>
                <w:spacing w:val="-1"/>
                <w:sz w:val="22"/>
              </w:rPr>
              <w:t> </w:t>
            </w:r>
            <w:r>
              <w:rPr>
                <w:b/>
                <w:color w:val="1F1F1F"/>
                <w:spacing w:val="-2"/>
                <w:sz w:val="22"/>
              </w:rPr>
              <w:t>Binding</w:t>
            </w:r>
          </w:p>
        </w:tc>
        <w:tc>
          <w:tcPr>
            <w:tcW w:w="3120" w:type="dxa"/>
            <w:shd w:val="clear" w:color="auto" w:fill="F7FAFD"/>
          </w:tcPr>
          <w:p>
            <w:pPr>
              <w:pStyle w:val="TableParagraph"/>
              <w:spacing w:line="288" w:lineRule="auto"/>
              <w:rPr>
                <w:sz w:val="22"/>
              </w:rPr>
            </w:pPr>
            <w:r>
              <w:rPr>
                <w:color w:val="1F1F1F"/>
                <w:w w:val="105"/>
                <w:sz w:val="22"/>
              </w:rPr>
              <w:t>SOAP/XML</w:t>
            </w:r>
            <w:r>
              <w:rPr>
                <w:color w:val="1F1F1F"/>
                <w:spacing w:val="-11"/>
                <w:w w:val="105"/>
                <w:sz w:val="22"/>
              </w:rPr>
              <w:t> </w:t>
            </w:r>
            <w:r>
              <w:rPr>
                <w:color w:val="1F1F1F"/>
                <w:w w:val="105"/>
                <w:sz w:val="22"/>
              </w:rPr>
              <w:t>and </w:t>
            </w:r>
            <w:r>
              <w:rPr>
                <w:color w:val="1F1F1F"/>
                <w:sz w:val="22"/>
              </w:rPr>
              <w:t>JSON/WebSockets</w:t>
            </w:r>
            <w:r>
              <w:rPr>
                <w:color w:val="1F1F1F"/>
                <w:spacing w:val="-3"/>
                <w:sz w:val="22"/>
              </w:rPr>
              <w:t> </w:t>
            </w:r>
            <w:r>
              <w:rPr>
                <w:color w:val="1F1F1F"/>
                <w:sz w:val="22"/>
              </w:rPr>
              <w:t>(1.6J)</w:t>
            </w:r>
            <w:r>
              <w:rPr>
                <w:color w:val="1F1F1F"/>
                <w:spacing w:val="-3"/>
                <w:sz w:val="22"/>
              </w:rPr>
              <w:t> </w:t>
            </w:r>
            <w:r>
              <w:rPr>
                <w:color w:val="444645"/>
                <w:sz w:val="22"/>
                <w:vertAlign w:val="superscript"/>
              </w:rPr>
              <w:t>3</w:t>
            </w:r>
          </w:p>
        </w:tc>
        <w:tc>
          <w:tcPr>
            <w:tcW w:w="3120" w:type="dxa"/>
            <w:shd w:val="clear" w:color="auto" w:fill="F7FAFD"/>
          </w:tcPr>
          <w:p>
            <w:pPr>
              <w:pStyle w:val="TableParagraph"/>
              <w:spacing w:line="288" w:lineRule="auto"/>
              <w:ind w:right="223"/>
              <w:rPr>
                <w:sz w:val="22"/>
              </w:rPr>
            </w:pPr>
            <w:r>
              <w:rPr>
                <w:color w:val="1F1F1F"/>
                <w:w w:val="105"/>
                <w:sz w:val="22"/>
              </w:rPr>
              <w:t>JSON</w:t>
            </w:r>
            <w:r>
              <w:rPr>
                <w:color w:val="1F1F1F"/>
                <w:spacing w:val="-22"/>
                <w:w w:val="105"/>
                <w:sz w:val="22"/>
              </w:rPr>
              <w:t> </w:t>
            </w:r>
            <w:r>
              <w:rPr>
                <w:color w:val="1F1F1F"/>
                <w:w w:val="105"/>
                <w:sz w:val="22"/>
              </w:rPr>
              <w:t>over</w:t>
            </w:r>
            <w:r>
              <w:rPr>
                <w:color w:val="1F1F1F"/>
                <w:spacing w:val="-21"/>
                <w:w w:val="105"/>
                <w:sz w:val="22"/>
              </w:rPr>
              <w:t> </w:t>
            </w:r>
            <w:r>
              <w:rPr>
                <w:color w:val="1F1F1F"/>
                <w:w w:val="105"/>
                <w:sz w:val="22"/>
              </w:rPr>
              <w:t>WebSockets only</w:t>
            </w:r>
            <w:r>
              <w:rPr>
                <w:color w:val="1F1F1F"/>
                <w:spacing w:val="-11"/>
                <w:w w:val="105"/>
                <w:sz w:val="22"/>
              </w:rPr>
              <w:t> </w:t>
            </w:r>
            <w:r>
              <w:rPr>
                <w:color w:val="444645"/>
                <w:w w:val="105"/>
                <w:sz w:val="22"/>
                <w:vertAlign w:val="superscript"/>
              </w:rPr>
              <w:t>8</w:t>
            </w:r>
          </w:p>
        </w:tc>
      </w:tr>
      <w:tr>
        <w:trPr>
          <w:trHeight w:val="860" w:hRule="atLeast"/>
        </w:trPr>
        <w:tc>
          <w:tcPr>
            <w:tcW w:w="3120" w:type="dxa"/>
            <w:shd w:val="clear" w:color="auto" w:fill="F7FAFD"/>
          </w:tcPr>
          <w:p>
            <w:pPr>
              <w:pStyle w:val="TableParagraph"/>
              <w:spacing w:before="116"/>
              <w:rPr>
                <w:b/>
                <w:sz w:val="22"/>
              </w:rPr>
            </w:pPr>
            <w:r>
              <w:rPr>
                <w:b/>
                <w:color w:val="1F1F1F"/>
                <w:spacing w:val="-2"/>
                <w:sz w:val="22"/>
              </w:rPr>
              <w:t>Security</w:t>
            </w:r>
          </w:p>
        </w:tc>
        <w:tc>
          <w:tcPr>
            <w:tcW w:w="3120" w:type="dxa"/>
            <w:shd w:val="clear" w:color="auto" w:fill="F7FAFD"/>
          </w:tcPr>
          <w:p>
            <w:pPr>
              <w:pStyle w:val="TableParagraph"/>
              <w:spacing w:before="116"/>
              <w:rPr>
                <w:sz w:val="22"/>
              </w:rPr>
            </w:pPr>
            <w:r>
              <w:rPr>
                <w:color w:val="1F1F1F"/>
                <w:sz w:val="22"/>
              </w:rPr>
              <w:t>Basic</w:t>
            </w:r>
            <w:r>
              <w:rPr>
                <w:color w:val="1F1F1F"/>
                <w:spacing w:val="-12"/>
                <w:sz w:val="22"/>
              </w:rPr>
              <w:t> </w:t>
            </w:r>
            <w:r>
              <w:rPr>
                <w:color w:val="1F1F1F"/>
                <w:sz w:val="22"/>
              </w:rPr>
              <w:t>TLS;</w:t>
            </w:r>
            <w:r>
              <w:rPr>
                <w:color w:val="1F1F1F"/>
                <w:spacing w:val="-11"/>
                <w:sz w:val="22"/>
              </w:rPr>
              <w:t> </w:t>
            </w:r>
            <w:r>
              <w:rPr>
                <w:color w:val="1F1F1F"/>
                <w:sz w:val="22"/>
              </w:rPr>
              <w:t>single-sided</w:t>
            </w:r>
            <w:r>
              <w:rPr>
                <w:color w:val="1F1F1F"/>
                <w:spacing w:val="-12"/>
                <w:sz w:val="22"/>
              </w:rPr>
              <w:t> </w:t>
            </w:r>
            <w:r>
              <w:rPr>
                <w:color w:val="1F1F1F"/>
                <w:spacing w:val="-4"/>
                <w:sz w:val="22"/>
              </w:rPr>
              <w:t>auth</w:t>
            </w:r>
          </w:p>
          <w:p>
            <w:pPr>
              <w:pStyle w:val="TableParagraph"/>
              <w:spacing w:before="38"/>
              <w:rPr>
                <w:sz w:val="14"/>
              </w:rPr>
            </w:pPr>
            <w:r>
              <w:rPr>
                <w:color w:val="444645"/>
                <w:spacing w:val="-10"/>
                <w:w w:val="105"/>
                <w:sz w:val="14"/>
              </w:rPr>
              <w:t>9</w:t>
            </w:r>
          </w:p>
        </w:tc>
        <w:tc>
          <w:tcPr>
            <w:tcW w:w="3120" w:type="dxa"/>
            <w:shd w:val="clear" w:color="auto" w:fill="F7FAFD"/>
          </w:tcPr>
          <w:p>
            <w:pPr>
              <w:pStyle w:val="TableParagraph"/>
              <w:spacing w:line="288" w:lineRule="auto" w:before="116"/>
              <w:rPr>
                <w:sz w:val="22"/>
              </w:rPr>
            </w:pPr>
            <w:r>
              <w:rPr>
                <w:color w:val="1F1F1F"/>
                <w:spacing w:val="-4"/>
                <w:sz w:val="22"/>
              </w:rPr>
              <w:t>Mandatory</w:t>
            </w:r>
            <w:r>
              <w:rPr>
                <w:color w:val="1F1F1F"/>
                <w:spacing w:val="-15"/>
                <w:sz w:val="22"/>
              </w:rPr>
              <w:t> </w:t>
            </w:r>
            <w:r>
              <w:rPr>
                <w:color w:val="1F1F1F"/>
                <w:spacing w:val="-4"/>
                <w:sz w:val="22"/>
              </w:rPr>
              <w:t>TLS</w:t>
            </w:r>
            <w:r>
              <w:rPr>
                <w:color w:val="1F1F1F"/>
                <w:spacing w:val="-15"/>
                <w:sz w:val="22"/>
              </w:rPr>
              <w:t> </w:t>
            </w:r>
            <w:r>
              <w:rPr>
                <w:color w:val="1F1F1F"/>
                <w:spacing w:val="-4"/>
                <w:sz w:val="22"/>
              </w:rPr>
              <w:t>1.2+;</w:t>
            </w:r>
            <w:r>
              <w:rPr>
                <w:color w:val="1F1F1F"/>
                <w:spacing w:val="-15"/>
                <w:sz w:val="22"/>
              </w:rPr>
              <w:t> </w:t>
            </w:r>
            <w:r>
              <w:rPr>
                <w:color w:val="1F1F1F"/>
                <w:spacing w:val="-4"/>
                <w:sz w:val="22"/>
              </w:rPr>
              <w:t>Mutual </w:t>
            </w:r>
            <w:r>
              <w:rPr>
                <w:color w:val="1F1F1F"/>
                <w:sz w:val="22"/>
              </w:rPr>
              <w:t>TLS (mTLS) support </w:t>
            </w:r>
            <w:r>
              <w:rPr>
                <w:color w:val="444645"/>
                <w:sz w:val="22"/>
                <w:vertAlign w:val="superscript"/>
              </w:rPr>
              <w:t>9</w:t>
            </w:r>
          </w:p>
        </w:tc>
      </w:tr>
      <w:tr>
        <w:trPr>
          <w:trHeight w:val="1179" w:hRule="atLeast"/>
        </w:trPr>
        <w:tc>
          <w:tcPr>
            <w:tcW w:w="3120" w:type="dxa"/>
            <w:shd w:val="clear" w:color="auto" w:fill="F7FAFD"/>
          </w:tcPr>
          <w:p>
            <w:pPr>
              <w:pStyle w:val="TableParagraph"/>
              <w:spacing w:before="121"/>
              <w:rPr>
                <w:b/>
                <w:sz w:val="22"/>
              </w:rPr>
            </w:pPr>
            <w:r>
              <w:rPr>
                <w:b/>
                <w:color w:val="1F1F1F"/>
                <w:spacing w:val="-5"/>
                <w:sz w:val="22"/>
              </w:rPr>
              <w:t>Device</w:t>
            </w:r>
            <w:r>
              <w:rPr>
                <w:b/>
                <w:color w:val="1F1F1F"/>
                <w:spacing w:val="-9"/>
                <w:sz w:val="22"/>
              </w:rPr>
              <w:t> </w:t>
            </w:r>
            <w:r>
              <w:rPr>
                <w:b/>
                <w:color w:val="1F1F1F"/>
                <w:spacing w:val="-2"/>
                <w:sz w:val="22"/>
              </w:rPr>
              <w:t>Management</w:t>
            </w:r>
          </w:p>
        </w:tc>
        <w:tc>
          <w:tcPr>
            <w:tcW w:w="3120" w:type="dxa"/>
            <w:shd w:val="clear" w:color="auto" w:fill="F7FAFD"/>
          </w:tcPr>
          <w:p>
            <w:pPr>
              <w:pStyle w:val="TableParagraph"/>
              <w:spacing w:line="288" w:lineRule="auto" w:before="121"/>
              <w:ind w:right="978"/>
              <w:rPr>
                <w:sz w:val="22"/>
              </w:rPr>
            </w:pPr>
            <w:r>
              <w:rPr>
                <w:color w:val="1F1F1F"/>
                <w:w w:val="105"/>
                <w:sz w:val="22"/>
              </w:rPr>
              <w:t>Limited to basic </w:t>
            </w:r>
            <w:r>
              <w:rPr>
                <w:color w:val="1F1F1F"/>
                <w:spacing w:val="-2"/>
                <w:w w:val="105"/>
                <w:sz w:val="22"/>
              </w:rPr>
              <w:t>configuration</w:t>
            </w:r>
            <w:r>
              <w:rPr>
                <w:color w:val="1F1F1F"/>
                <w:spacing w:val="-22"/>
                <w:w w:val="105"/>
                <w:sz w:val="22"/>
              </w:rPr>
              <w:t> </w:t>
            </w:r>
            <w:r>
              <w:rPr>
                <w:color w:val="1F1F1F"/>
                <w:spacing w:val="-2"/>
                <w:w w:val="105"/>
                <w:sz w:val="22"/>
              </w:rPr>
              <w:t>keys</w:t>
            </w:r>
            <w:r>
              <w:rPr>
                <w:color w:val="1F1F1F"/>
                <w:spacing w:val="-21"/>
                <w:w w:val="105"/>
                <w:sz w:val="22"/>
              </w:rPr>
              <w:t> </w:t>
            </w:r>
            <w:r>
              <w:rPr>
                <w:color w:val="444645"/>
                <w:spacing w:val="-2"/>
                <w:w w:val="105"/>
                <w:sz w:val="22"/>
                <w:vertAlign w:val="superscript"/>
              </w:rPr>
              <w:t>9</w:t>
            </w:r>
          </w:p>
        </w:tc>
        <w:tc>
          <w:tcPr>
            <w:tcW w:w="3120" w:type="dxa"/>
            <w:shd w:val="clear" w:color="auto" w:fill="F7FAFD"/>
          </w:tcPr>
          <w:p>
            <w:pPr>
              <w:pStyle w:val="TableParagraph"/>
              <w:spacing w:line="271" w:lineRule="auto" w:before="121"/>
              <w:rPr>
                <w:sz w:val="22"/>
              </w:rPr>
            </w:pPr>
            <w:r>
              <w:rPr>
                <w:color w:val="1F1F1F"/>
                <w:w w:val="105"/>
                <w:sz w:val="22"/>
              </w:rPr>
              <w:t>Comprehensive</w:t>
            </w:r>
            <w:r>
              <w:rPr>
                <w:color w:val="1F1F1F"/>
                <w:spacing w:val="-11"/>
                <w:w w:val="105"/>
                <w:sz w:val="22"/>
              </w:rPr>
              <w:t> </w:t>
            </w:r>
            <w:r>
              <w:rPr>
                <w:color w:val="1F1F1F"/>
                <w:w w:val="105"/>
                <w:sz w:val="22"/>
              </w:rPr>
              <w:t>modular </w:t>
            </w:r>
            <w:r>
              <w:rPr>
                <w:color w:val="1F1F1F"/>
                <w:sz w:val="22"/>
              </w:rPr>
              <w:t>monitoring &amp; configuration</w:t>
            </w:r>
          </w:p>
          <w:p>
            <w:pPr>
              <w:pStyle w:val="TableParagraph"/>
              <w:spacing w:before="4"/>
              <w:rPr>
                <w:sz w:val="14"/>
              </w:rPr>
            </w:pPr>
            <w:r>
              <w:rPr>
                <w:color w:val="444645"/>
                <w:spacing w:val="-5"/>
                <w:sz w:val="14"/>
              </w:rPr>
              <w:t>16</w:t>
            </w:r>
          </w:p>
        </w:tc>
      </w:tr>
      <w:tr>
        <w:trPr>
          <w:trHeight w:val="860" w:hRule="atLeast"/>
        </w:trPr>
        <w:tc>
          <w:tcPr>
            <w:tcW w:w="3120" w:type="dxa"/>
            <w:shd w:val="clear" w:color="auto" w:fill="F7FAFD"/>
          </w:tcPr>
          <w:p>
            <w:pPr>
              <w:pStyle w:val="TableParagraph"/>
              <w:spacing w:before="106"/>
              <w:rPr>
                <w:b/>
                <w:sz w:val="22"/>
              </w:rPr>
            </w:pPr>
            <w:r>
              <w:rPr>
                <w:b/>
                <w:color w:val="1F1F1F"/>
                <w:spacing w:val="-9"/>
                <w:sz w:val="22"/>
              </w:rPr>
              <w:t>Transaction</w:t>
            </w:r>
            <w:r>
              <w:rPr>
                <w:b/>
                <w:color w:val="1F1F1F"/>
                <w:sz w:val="22"/>
              </w:rPr>
              <w:t> </w:t>
            </w:r>
            <w:r>
              <w:rPr>
                <w:b/>
                <w:color w:val="1F1F1F"/>
                <w:spacing w:val="-4"/>
                <w:sz w:val="22"/>
              </w:rPr>
              <w:t>Logic</w:t>
            </w:r>
          </w:p>
        </w:tc>
        <w:tc>
          <w:tcPr>
            <w:tcW w:w="3120" w:type="dxa"/>
            <w:shd w:val="clear" w:color="auto" w:fill="F7FAFD"/>
          </w:tcPr>
          <w:p>
            <w:pPr>
              <w:pStyle w:val="TableParagraph"/>
              <w:spacing w:line="288" w:lineRule="auto" w:before="106"/>
              <w:ind w:right="223"/>
              <w:rPr>
                <w:sz w:val="22"/>
              </w:rPr>
            </w:pPr>
            <w:r>
              <w:rPr>
                <w:color w:val="1F1F1F"/>
                <w:sz w:val="22"/>
              </w:rPr>
              <w:t>Multiple</w:t>
            </w:r>
            <w:r>
              <w:rPr>
                <w:color w:val="1F1F1F"/>
                <w:spacing w:val="-4"/>
                <w:sz w:val="22"/>
              </w:rPr>
              <w:t> </w:t>
            </w:r>
            <w:r>
              <w:rPr>
                <w:color w:val="1F1F1F"/>
                <w:sz w:val="22"/>
              </w:rPr>
              <w:t>messages</w:t>
            </w:r>
            <w:r>
              <w:rPr>
                <w:color w:val="1F1F1F"/>
                <w:spacing w:val="-4"/>
                <w:sz w:val="22"/>
              </w:rPr>
              <w:t> </w:t>
            </w:r>
            <w:r>
              <w:rPr>
                <w:color w:val="1F1F1F"/>
                <w:sz w:val="22"/>
              </w:rPr>
              <w:t>(Start, Stop, MeterValue) </w:t>
            </w:r>
            <w:r>
              <w:rPr>
                <w:color w:val="444645"/>
                <w:sz w:val="22"/>
                <w:vertAlign w:val="superscript"/>
              </w:rPr>
              <w:t>9</w:t>
            </w:r>
          </w:p>
        </w:tc>
        <w:tc>
          <w:tcPr>
            <w:tcW w:w="3120" w:type="dxa"/>
            <w:shd w:val="clear" w:color="auto" w:fill="F7FAFD"/>
          </w:tcPr>
          <w:p>
            <w:pPr>
              <w:pStyle w:val="TableParagraph"/>
              <w:spacing w:line="288" w:lineRule="auto" w:before="106"/>
              <w:ind w:right="223"/>
              <w:rPr>
                <w:sz w:val="22"/>
              </w:rPr>
            </w:pPr>
            <w:r>
              <w:rPr>
                <w:color w:val="1F1F1F"/>
                <w:w w:val="105"/>
                <w:sz w:val="22"/>
              </w:rPr>
              <w:t>Unified</w:t>
            </w:r>
            <w:r>
              <w:rPr>
                <w:color w:val="1F1F1F"/>
                <w:spacing w:val="-11"/>
                <w:w w:val="105"/>
                <w:sz w:val="22"/>
              </w:rPr>
              <w:t> </w:t>
            </w:r>
            <w:r>
              <w:rPr>
                <w:color w:val="1F1F1F"/>
                <w:w w:val="105"/>
                <w:sz w:val="22"/>
              </w:rPr>
              <w:t>TransactionEvent </w:t>
            </w:r>
            <w:r>
              <w:rPr>
                <w:color w:val="1F1F1F"/>
                <w:spacing w:val="-2"/>
                <w:w w:val="105"/>
                <w:sz w:val="22"/>
              </w:rPr>
              <w:t>with</w:t>
            </w:r>
            <w:r>
              <w:rPr>
                <w:color w:val="1F1F1F"/>
                <w:spacing w:val="-22"/>
                <w:w w:val="105"/>
                <w:sz w:val="22"/>
              </w:rPr>
              <w:t> </w:t>
            </w:r>
            <w:r>
              <w:rPr>
                <w:color w:val="1F1F1F"/>
                <w:spacing w:val="-2"/>
                <w:w w:val="105"/>
                <w:sz w:val="22"/>
              </w:rPr>
              <w:t>sequence</w:t>
            </w:r>
            <w:r>
              <w:rPr>
                <w:color w:val="1F1F1F"/>
                <w:spacing w:val="-21"/>
                <w:w w:val="105"/>
                <w:sz w:val="22"/>
              </w:rPr>
              <w:t> </w:t>
            </w:r>
            <w:r>
              <w:rPr>
                <w:color w:val="1F1F1F"/>
                <w:spacing w:val="-2"/>
                <w:w w:val="105"/>
                <w:sz w:val="22"/>
              </w:rPr>
              <w:t>numbering</w:t>
            </w:r>
            <w:r>
              <w:rPr>
                <w:color w:val="1F1F1F"/>
                <w:spacing w:val="-22"/>
                <w:w w:val="105"/>
                <w:sz w:val="22"/>
              </w:rPr>
              <w:t> </w:t>
            </w:r>
            <w:r>
              <w:rPr>
                <w:color w:val="444645"/>
                <w:spacing w:val="-2"/>
                <w:w w:val="105"/>
                <w:sz w:val="22"/>
                <w:vertAlign w:val="superscript"/>
              </w:rPr>
              <w:t>8</w:t>
            </w:r>
          </w:p>
        </w:tc>
      </w:tr>
      <w:tr>
        <w:trPr>
          <w:trHeight w:val="1159" w:hRule="atLeast"/>
        </w:trPr>
        <w:tc>
          <w:tcPr>
            <w:tcW w:w="3120" w:type="dxa"/>
            <w:shd w:val="clear" w:color="auto" w:fill="F7FAFD"/>
          </w:tcPr>
          <w:p>
            <w:pPr>
              <w:pStyle w:val="TableParagraph"/>
              <w:rPr>
                <w:b/>
                <w:sz w:val="22"/>
              </w:rPr>
            </w:pPr>
            <w:r>
              <w:rPr>
                <w:b/>
                <w:color w:val="1F1F1F"/>
                <w:w w:val="90"/>
                <w:sz w:val="22"/>
              </w:rPr>
              <w:t>Smart</w:t>
            </w:r>
            <w:r>
              <w:rPr>
                <w:b/>
                <w:color w:val="1F1F1F"/>
                <w:spacing w:val="15"/>
                <w:sz w:val="22"/>
              </w:rPr>
              <w:t> </w:t>
            </w:r>
            <w:r>
              <w:rPr>
                <w:b/>
                <w:color w:val="1F1F1F"/>
                <w:spacing w:val="-2"/>
                <w:sz w:val="22"/>
              </w:rPr>
              <w:t>Charging</w:t>
            </w:r>
          </w:p>
        </w:tc>
        <w:tc>
          <w:tcPr>
            <w:tcW w:w="3120" w:type="dxa"/>
            <w:shd w:val="clear" w:color="auto" w:fill="F7FAFD"/>
          </w:tcPr>
          <w:p>
            <w:pPr>
              <w:pStyle w:val="TableParagraph"/>
              <w:spacing w:line="288" w:lineRule="auto"/>
              <w:ind w:right="590"/>
              <w:rPr>
                <w:sz w:val="22"/>
              </w:rPr>
            </w:pPr>
            <w:r>
              <w:rPr>
                <w:color w:val="1F1F1F"/>
                <w:sz w:val="22"/>
              </w:rPr>
              <w:t>Static profiles; limited fieedback</w:t>
            </w:r>
            <w:r>
              <w:rPr>
                <w:color w:val="1F1F1F"/>
                <w:spacing w:val="-18"/>
                <w:sz w:val="22"/>
              </w:rPr>
              <w:t> </w:t>
            </w:r>
            <w:r>
              <w:rPr>
                <w:color w:val="1F1F1F"/>
                <w:sz w:val="22"/>
              </w:rPr>
              <w:t>firom</w:t>
            </w:r>
            <w:r>
              <w:rPr>
                <w:color w:val="1F1F1F"/>
                <w:spacing w:val="-18"/>
                <w:sz w:val="22"/>
              </w:rPr>
              <w:t> </w:t>
            </w:r>
            <w:r>
              <w:rPr>
                <w:color w:val="1F1F1F"/>
                <w:sz w:val="22"/>
              </w:rPr>
              <w:t>vehicle</w:t>
            </w:r>
            <w:r>
              <w:rPr>
                <w:color w:val="1F1F1F"/>
                <w:spacing w:val="-18"/>
                <w:sz w:val="22"/>
              </w:rPr>
              <w:t> </w:t>
            </w:r>
            <w:r>
              <w:rPr>
                <w:color w:val="444645"/>
                <w:sz w:val="22"/>
                <w:vertAlign w:val="superscript"/>
              </w:rPr>
              <w:t>3</w:t>
            </w:r>
          </w:p>
        </w:tc>
        <w:tc>
          <w:tcPr>
            <w:tcW w:w="3120" w:type="dxa"/>
            <w:shd w:val="clear" w:color="auto" w:fill="F7FAFD"/>
          </w:tcPr>
          <w:p>
            <w:pPr>
              <w:pStyle w:val="TableParagraph"/>
              <w:spacing w:line="280" w:lineRule="auto"/>
              <w:ind w:right="223"/>
              <w:rPr>
                <w:sz w:val="22"/>
              </w:rPr>
            </w:pPr>
            <w:r>
              <w:rPr>
                <w:color w:val="1F1F1F"/>
                <w:w w:val="105"/>
                <w:sz w:val="22"/>
              </w:rPr>
              <w:t>Dynamic</w:t>
            </w:r>
            <w:r>
              <w:rPr>
                <w:color w:val="1F1F1F"/>
                <w:spacing w:val="-11"/>
                <w:w w:val="105"/>
                <w:sz w:val="22"/>
              </w:rPr>
              <w:t> </w:t>
            </w:r>
            <w:r>
              <w:rPr>
                <w:color w:val="1F1F1F"/>
                <w:w w:val="105"/>
                <w:sz w:val="22"/>
              </w:rPr>
              <w:t>profiles; </w:t>
            </w:r>
            <w:r>
              <w:rPr>
                <w:color w:val="1F1F1F"/>
                <w:spacing w:val="-2"/>
                <w:sz w:val="22"/>
              </w:rPr>
              <w:t>integrated</w:t>
            </w:r>
            <w:r>
              <w:rPr>
                <w:color w:val="1F1F1F"/>
                <w:spacing w:val="-18"/>
                <w:sz w:val="22"/>
              </w:rPr>
              <w:t> </w:t>
            </w:r>
            <w:r>
              <w:rPr>
                <w:color w:val="1F1F1F"/>
                <w:spacing w:val="-2"/>
                <w:sz w:val="22"/>
              </w:rPr>
              <w:t>ISO</w:t>
            </w:r>
            <w:r>
              <w:rPr>
                <w:color w:val="1F1F1F"/>
                <w:spacing w:val="-18"/>
                <w:sz w:val="22"/>
              </w:rPr>
              <w:t> </w:t>
            </w:r>
            <w:r>
              <w:rPr>
                <w:color w:val="1F1F1F"/>
                <w:spacing w:val="-2"/>
                <w:sz w:val="22"/>
              </w:rPr>
              <w:t>15118</w:t>
            </w:r>
            <w:r>
              <w:rPr>
                <w:color w:val="1F1F1F"/>
                <w:spacing w:val="-18"/>
                <w:sz w:val="22"/>
              </w:rPr>
              <w:t> </w:t>
            </w:r>
            <w:r>
              <w:rPr>
                <w:color w:val="1F1F1F"/>
                <w:spacing w:val="-2"/>
                <w:sz w:val="22"/>
              </w:rPr>
              <w:t>SOC </w:t>
            </w:r>
            <w:r>
              <w:rPr>
                <w:color w:val="1F1F1F"/>
                <w:w w:val="105"/>
                <w:sz w:val="22"/>
              </w:rPr>
              <w:t>data</w:t>
            </w:r>
            <w:r>
              <w:rPr>
                <w:color w:val="1F1F1F"/>
                <w:spacing w:val="-11"/>
                <w:w w:val="105"/>
                <w:sz w:val="22"/>
              </w:rPr>
              <w:t> </w:t>
            </w:r>
            <w:r>
              <w:rPr>
                <w:color w:val="444645"/>
                <w:w w:val="105"/>
                <w:sz w:val="22"/>
                <w:vertAlign w:val="superscript"/>
              </w:rPr>
              <w:t>10</w:t>
            </w:r>
          </w:p>
        </w:tc>
      </w:tr>
      <w:tr>
        <w:trPr>
          <w:trHeight w:val="860" w:hRule="atLeast"/>
        </w:trPr>
        <w:tc>
          <w:tcPr>
            <w:tcW w:w="3120" w:type="dxa"/>
            <w:shd w:val="clear" w:color="auto" w:fill="F7FAFD"/>
          </w:tcPr>
          <w:p>
            <w:pPr>
              <w:pStyle w:val="TableParagraph"/>
              <w:spacing w:before="116"/>
              <w:rPr>
                <w:b/>
                <w:sz w:val="22"/>
              </w:rPr>
            </w:pPr>
            <w:r>
              <w:rPr>
                <w:b/>
                <w:color w:val="1F1F1F"/>
                <w:spacing w:val="-5"/>
                <w:sz w:val="22"/>
              </w:rPr>
              <w:t>Message</w:t>
            </w:r>
            <w:r>
              <w:rPr>
                <w:b/>
                <w:color w:val="1F1F1F"/>
                <w:spacing w:val="-11"/>
                <w:sz w:val="22"/>
              </w:rPr>
              <w:t> </w:t>
            </w:r>
            <w:r>
              <w:rPr>
                <w:b/>
                <w:color w:val="1F1F1F"/>
                <w:spacing w:val="-2"/>
                <w:sz w:val="22"/>
              </w:rPr>
              <w:t>Structure</w:t>
            </w:r>
          </w:p>
        </w:tc>
        <w:tc>
          <w:tcPr>
            <w:tcW w:w="3120" w:type="dxa"/>
            <w:shd w:val="clear" w:color="auto" w:fill="F7FAFD"/>
          </w:tcPr>
          <w:p>
            <w:pPr>
              <w:pStyle w:val="TableParagraph"/>
              <w:spacing w:line="288" w:lineRule="auto" w:before="116"/>
              <w:rPr>
                <w:sz w:val="22"/>
              </w:rPr>
            </w:pPr>
            <w:r>
              <w:rPr>
                <w:color w:val="1F1F1F"/>
                <w:sz w:val="22"/>
              </w:rPr>
              <w:t>Fragmented;</w:t>
            </w:r>
            <w:r>
              <w:rPr>
                <w:color w:val="1F1F1F"/>
                <w:spacing w:val="-18"/>
                <w:sz w:val="22"/>
              </w:rPr>
              <w:t> </w:t>
            </w:r>
            <w:r>
              <w:rPr>
                <w:color w:val="1F1F1F"/>
                <w:sz w:val="22"/>
              </w:rPr>
              <w:t>requires </w:t>
            </w:r>
            <w:r>
              <w:rPr>
                <w:color w:val="1F1F1F"/>
                <w:w w:val="105"/>
                <w:sz w:val="22"/>
              </w:rPr>
              <w:t>chronological</w:t>
            </w:r>
            <w:r>
              <w:rPr>
                <w:color w:val="1F1F1F"/>
                <w:spacing w:val="-16"/>
                <w:w w:val="105"/>
                <w:sz w:val="22"/>
              </w:rPr>
              <w:t> </w:t>
            </w:r>
            <w:r>
              <w:rPr>
                <w:color w:val="1F1F1F"/>
                <w:w w:val="105"/>
                <w:sz w:val="22"/>
              </w:rPr>
              <w:t>order</w:t>
            </w:r>
            <w:r>
              <w:rPr>
                <w:color w:val="1F1F1F"/>
                <w:spacing w:val="-16"/>
                <w:w w:val="105"/>
                <w:sz w:val="22"/>
              </w:rPr>
              <w:t> </w:t>
            </w:r>
            <w:r>
              <w:rPr>
                <w:color w:val="444645"/>
                <w:w w:val="105"/>
                <w:sz w:val="22"/>
                <w:vertAlign w:val="superscript"/>
              </w:rPr>
              <w:t>9</w:t>
            </w:r>
          </w:p>
        </w:tc>
        <w:tc>
          <w:tcPr>
            <w:tcW w:w="3120" w:type="dxa"/>
            <w:shd w:val="clear" w:color="auto" w:fill="F7FAFD"/>
          </w:tcPr>
          <w:p>
            <w:pPr>
              <w:pStyle w:val="TableParagraph"/>
              <w:spacing w:line="288" w:lineRule="auto" w:before="116"/>
              <w:ind w:right="235"/>
              <w:rPr>
                <w:sz w:val="22"/>
              </w:rPr>
            </w:pPr>
            <w:r>
              <w:rPr>
                <w:color w:val="1F1F1F"/>
                <w:sz w:val="22"/>
              </w:rPr>
              <w:t>Streamlined;</w:t>
            </w:r>
            <w:r>
              <w:rPr>
                <w:color w:val="1F1F1F"/>
                <w:spacing w:val="-12"/>
                <w:sz w:val="22"/>
              </w:rPr>
              <w:t> </w:t>
            </w:r>
            <w:r>
              <w:rPr>
                <w:color w:val="1F1F1F"/>
                <w:sz w:val="22"/>
              </w:rPr>
              <w:t>robust</w:t>
            </w:r>
            <w:r>
              <w:rPr>
                <w:color w:val="1F1F1F"/>
                <w:spacing w:val="-12"/>
                <w:sz w:val="22"/>
              </w:rPr>
              <w:t> </w:t>
            </w:r>
            <w:r>
              <w:rPr>
                <w:color w:val="1F1F1F"/>
                <w:sz w:val="22"/>
              </w:rPr>
              <w:t>against out-ofi-order delivery </w:t>
            </w:r>
            <w:r>
              <w:rPr>
                <w:color w:val="444645"/>
                <w:sz w:val="22"/>
                <w:vertAlign w:val="superscript"/>
              </w:rPr>
              <w:t>8</w:t>
            </w:r>
          </w:p>
        </w:tc>
      </w:tr>
      <w:tr>
        <w:trPr>
          <w:trHeight w:val="880" w:hRule="atLeast"/>
        </w:trPr>
        <w:tc>
          <w:tcPr>
            <w:tcW w:w="3120" w:type="dxa"/>
            <w:shd w:val="clear" w:color="auto" w:fill="F7FAFD"/>
          </w:tcPr>
          <w:p>
            <w:pPr>
              <w:pStyle w:val="TableParagraph"/>
              <w:spacing w:before="121"/>
              <w:rPr>
                <w:b/>
                <w:sz w:val="22"/>
              </w:rPr>
            </w:pPr>
            <w:r>
              <w:rPr>
                <w:b/>
                <w:color w:val="1F1F1F"/>
                <w:w w:val="80"/>
                <w:sz w:val="22"/>
              </w:rPr>
              <w:t>ISO</w:t>
            </w:r>
            <w:r>
              <w:rPr>
                <w:b/>
                <w:color w:val="1F1F1F"/>
                <w:sz w:val="22"/>
              </w:rPr>
              <w:t> </w:t>
            </w:r>
            <w:r>
              <w:rPr>
                <w:b/>
                <w:color w:val="1F1F1F"/>
                <w:w w:val="80"/>
                <w:sz w:val="22"/>
              </w:rPr>
              <w:t>15118</w:t>
            </w:r>
            <w:r>
              <w:rPr>
                <w:b/>
                <w:color w:val="1F1F1F"/>
                <w:sz w:val="22"/>
              </w:rPr>
              <w:t> </w:t>
            </w:r>
            <w:r>
              <w:rPr>
                <w:b/>
                <w:color w:val="1F1F1F"/>
                <w:spacing w:val="-2"/>
                <w:w w:val="80"/>
                <w:sz w:val="22"/>
              </w:rPr>
              <w:t>Support</w:t>
            </w:r>
          </w:p>
        </w:tc>
        <w:tc>
          <w:tcPr>
            <w:tcW w:w="3120" w:type="dxa"/>
            <w:shd w:val="clear" w:color="auto" w:fill="F7FAFD"/>
          </w:tcPr>
          <w:p>
            <w:pPr>
              <w:pStyle w:val="TableParagraph"/>
              <w:spacing w:line="288" w:lineRule="auto" w:before="121"/>
              <w:rPr>
                <w:sz w:val="22"/>
              </w:rPr>
            </w:pPr>
            <w:r>
              <w:rPr>
                <w:color w:val="1F1F1F"/>
                <w:sz w:val="22"/>
              </w:rPr>
              <w:t>No</w:t>
            </w:r>
            <w:r>
              <w:rPr>
                <w:color w:val="1F1F1F"/>
                <w:spacing w:val="-3"/>
                <w:sz w:val="22"/>
              </w:rPr>
              <w:t> </w:t>
            </w:r>
            <w:r>
              <w:rPr>
                <w:color w:val="1F1F1F"/>
                <w:sz w:val="22"/>
              </w:rPr>
              <w:t>native</w:t>
            </w:r>
            <w:r>
              <w:rPr>
                <w:color w:val="1F1F1F"/>
                <w:spacing w:val="-3"/>
                <w:sz w:val="22"/>
              </w:rPr>
              <w:t> </w:t>
            </w:r>
            <w:r>
              <w:rPr>
                <w:color w:val="1F1F1F"/>
                <w:sz w:val="22"/>
              </w:rPr>
              <w:t>support</w:t>
            </w:r>
            <w:r>
              <w:rPr>
                <w:color w:val="1F1F1F"/>
                <w:spacing w:val="-3"/>
                <w:sz w:val="22"/>
              </w:rPr>
              <w:t> </w:t>
            </w:r>
            <w:r>
              <w:rPr>
                <w:color w:val="1F1F1F"/>
                <w:sz w:val="22"/>
              </w:rPr>
              <w:t>(requires proprietary extensions) </w:t>
            </w:r>
            <w:r>
              <w:rPr>
                <w:color w:val="444645"/>
                <w:sz w:val="22"/>
                <w:vertAlign w:val="superscript"/>
              </w:rPr>
              <w:t>11</w:t>
            </w:r>
          </w:p>
        </w:tc>
        <w:tc>
          <w:tcPr>
            <w:tcW w:w="3120" w:type="dxa"/>
            <w:shd w:val="clear" w:color="auto" w:fill="F7FAFD"/>
          </w:tcPr>
          <w:p>
            <w:pPr>
              <w:pStyle w:val="TableParagraph"/>
              <w:spacing w:line="288" w:lineRule="auto" w:before="121"/>
              <w:rPr>
                <w:sz w:val="22"/>
              </w:rPr>
            </w:pPr>
            <w:r>
              <w:rPr>
                <w:color w:val="1F1F1F"/>
                <w:sz w:val="22"/>
              </w:rPr>
              <w:t>Native</w:t>
            </w:r>
            <w:r>
              <w:rPr>
                <w:color w:val="1F1F1F"/>
                <w:spacing w:val="-18"/>
                <w:sz w:val="22"/>
              </w:rPr>
              <w:t> </w:t>
            </w:r>
            <w:r>
              <w:rPr>
                <w:color w:val="1F1F1F"/>
                <w:sz w:val="22"/>
              </w:rPr>
              <w:t>support</w:t>
            </w:r>
            <w:r>
              <w:rPr>
                <w:color w:val="1F1F1F"/>
                <w:spacing w:val="-18"/>
                <w:sz w:val="22"/>
              </w:rPr>
              <w:t> </w:t>
            </w:r>
            <w:r>
              <w:rPr>
                <w:color w:val="1F1F1F"/>
                <w:sz w:val="22"/>
              </w:rPr>
              <w:t>fior</w:t>
            </w:r>
            <w:r>
              <w:rPr>
                <w:color w:val="1F1F1F"/>
                <w:spacing w:val="-18"/>
                <w:sz w:val="22"/>
              </w:rPr>
              <w:t> </w:t>
            </w:r>
            <w:r>
              <w:rPr>
                <w:color w:val="1F1F1F"/>
                <w:sz w:val="22"/>
              </w:rPr>
              <w:t>Plug</w:t>
            </w:r>
            <w:r>
              <w:rPr>
                <w:color w:val="1F1F1F"/>
                <w:spacing w:val="-18"/>
                <w:sz w:val="22"/>
              </w:rPr>
              <w:t> </w:t>
            </w:r>
            <w:r>
              <w:rPr>
                <w:color w:val="1F1F1F"/>
                <w:sz w:val="22"/>
              </w:rPr>
              <w:t>&amp; Charge and V2G </w:t>
            </w:r>
            <w:r>
              <w:rPr>
                <w:color w:val="444645"/>
                <w:sz w:val="22"/>
                <w:vertAlign w:val="superscript"/>
              </w:rPr>
              <w:t>10</w:t>
            </w:r>
          </w:p>
        </w:tc>
      </w:tr>
      <w:tr>
        <w:trPr>
          <w:trHeight w:val="859" w:hRule="atLeast"/>
        </w:trPr>
        <w:tc>
          <w:tcPr>
            <w:tcW w:w="3120" w:type="dxa"/>
            <w:shd w:val="clear" w:color="auto" w:fill="F7FAFD"/>
          </w:tcPr>
          <w:p>
            <w:pPr>
              <w:pStyle w:val="TableParagraph"/>
              <w:spacing w:before="106"/>
              <w:rPr>
                <w:b/>
                <w:sz w:val="22"/>
              </w:rPr>
            </w:pPr>
            <w:r>
              <w:rPr>
                <w:b/>
                <w:color w:val="1F1F1F"/>
                <w:w w:val="90"/>
                <w:sz w:val="22"/>
              </w:rPr>
              <w:t>Bandwidth</w:t>
            </w:r>
            <w:r>
              <w:rPr>
                <w:b/>
                <w:color w:val="1F1F1F"/>
                <w:spacing w:val="30"/>
                <w:sz w:val="22"/>
              </w:rPr>
              <w:t> </w:t>
            </w:r>
            <w:r>
              <w:rPr>
                <w:b/>
                <w:color w:val="1F1F1F"/>
                <w:spacing w:val="-2"/>
                <w:sz w:val="22"/>
              </w:rPr>
              <w:t>Efficiency</w:t>
            </w:r>
          </w:p>
        </w:tc>
        <w:tc>
          <w:tcPr>
            <w:tcW w:w="3120" w:type="dxa"/>
            <w:shd w:val="clear" w:color="auto" w:fill="F7FAFD"/>
          </w:tcPr>
          <w:p>
            <w:pPr>
              <w:pStyle w:val="TableParagraph"/>
              <w:spacing w:line="288" w:lineRule="auto" w:before="106"/>
              <w:rPr>
                <w:sz w:val="22"/>
              </w:rPr>
            </w:pPr>
            <w:r>
              <w:rPr>
                <w:color w:val="1F1F1F"/>
                <w:sz w:val="22"/>
              </w:rPr>
              <w:t>JSON</w:t>
            </w:r>
            <w:r>
              <w:rPr>
                <w:color w:val="1F1F1F"/>
                <w:spacing w:val="-10"/>
                <w:sz w:val="22"/>
              </w:rPr>
              <w:t> </w:t>
            </w:r>
            <w:r>
              <w:rPr>
                <w:color w:val="1F1F1F"/>
                <w:sz w:val="22"/>
              </w:rPr>
              <w:t>(1.6J)</w:t>
            </w:r>
            <w:r>
              <w:rPr>
                <w:color w:val="1F1F1F"/>
                <w:spacing w:val="-10"/>
                <w:sz w:val="22"/>
              </w:rPr>
              <w:t> </w:t>
            </w:r>
            <w:r>
              <w:rPr>
                <w:color w:val="1F1F1F"/>
                <w:sz w:val="22"/>
              </w:rPr>
              <w:t>is</w:t>
            </w:r>
            <w:r>
              <w:rPr>
                <w:color w:val="1F1F1F"/>
                <w:spacing w:val="-10"/>
                <w:sz w:val="22"/>
              </w:rPr>
              <w:t> </w:t>
            </w:r>
            <w:r>
              <w:rPr>
                <w:color w:val="1F1F1F"/>
                <w:sz w:val="22"/>
              </w:rPr>
              <w:t>efficient</w:t>
            </w:r>
            <w:r>
              <w:rPr>
                <w:color w:val="1F1F1F"/>
                <w:spacing w:val="-10"/>
                <w:sz w:val="22"/>
              </w:rPr>
              <w:t> </w:t>
            </w:r>
            <w:r>
              <w:rPr>
                <w:color w:val="1F1F1F"/>
                <w:sz w:val="22"/>
              </w:rPr>
              <w:t>but </w:t>
            </w:r>
            <w:r>
              <w:rPr>
                <w:color w:val="1F1F1F"/>
                <w:w w:val="105"/>
                <w:sz w:val="22"/>
              </w:rPr>
              <w:t>verbose</w:t>
            </w:r>
            <w:r>
              <w:rPr>
                <w:color w:val="1F1F1F"/>
                <w:spacing w:val="-11"/>
                <w:w w:val="105"/>
                <w:sz w:val="22"/>
              </w:rPr>
              <w:t> </w:t>
            </w:r>
            <w:r>
              <w:rPr>
                <w:color w:val="444645"/>
                <w:w w:val="105"/>
                <w:sz w:val="22"/>
                <w:vertAlign w:val="superscript"/>
              </w:rPr>
              <w:t>10</w:t>
            </w:r>
          </w:p>
        </w:tc>
        <w:tc>
          <w:tcPr>
            <w:tcW w:w="3120" w:type="dxa"/>
            <w:shd w:val="clear" w:color="auto" w:fill="F7FAFD"/>
          </w:tcPr>
          <w:p>
            <w:pPr>
              <w:pStyle w:val="TableParagraph"/>
              <w:spacing w:line="271" w:lineRule="auto" w:before="106"/>
              <w:rPr>
                <w:sz w:val="22"/>
              </w:rPr>
            </w:pPr>
            <w:r>
              <w:rPr>
                <w:color w:val="1F1F1F"/>
                <w:sz w:val="22"/>
              </w:rPr>
              <w:t>Supports</w:t>
            </w:r>
            <w:r>
              <w:rPr>
                <w:color w:val="1F1F1F"/>
                <w:spacing w:val="-8"/>
                <w:sz w:val="22"/>
              </w:rPr>
              <w:t> </w:t>
            </w:r>
            <w:r>
              <w:rPr>
                <w:color w:val="1F1F1F"/>
                <w:sz w:val="22"/>
              </w:rPr>
              <w:t>WebSocket Compression</w:t>
            </w:r>
            <w:r>
              <w:rPr>
                <w:color w:val="1F1F1F"/>
                <w:spacing w:val="-9"/>
                <w:sz w:val="22"/>
              </w:rPr>
              <w:t> </w:t>
            </w:r>
            <w:r>
              <w:rPr>
                <w:color w:val="1F1F1F"/>
                <w:sz w:val="22"/>
              </w:rPr>
              <w:t>fior</w:t>
            </w:r>
            <w:r>
              <w:rPr>
                <w:color w:val="1F1F1F"/>
                <w:spacing w:val="-9"/>
                <w:sz w:val="22"/>
              </w:rPr>
              <w:t> </w:t>
            </w:r>
            <w:r>
              <w:rPr>
                <w:color w:val="1F1F1F"/>
                <w:sz w:val="22"/>
              </w:rPr>
              <w:t>high</w:t>
            </w:r>
          </w:p>
        </w:tc>
      </w:tr>
    </w:tbl>
    <w:p>
      <w:pPr>
        <w:pStyle w:val="TableParagraph"/>
        <w:spacing w:after="0" w:line="271" w:lineRule="auto"/>
        <w:rPr>
          <w:sz w:val="22"/>
        </w:rPr>
        <w:sectPr>
          <w:pgSz w:w="12240" w:h="15840"/>
          <w:pgMar w:top="1360" w:bottom="1404" w:left="1440" w:right="1080"/>
        </w:sect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559" w:hRule="atLeast"/>
        </w:trPr>
        <w:tc>
          <w:tcPr>
            <w:tcW w:w="3120" w:type="dxa"/>
            <w:shd w:val="clear" w:color="auto" w:fill="F7FAFD"/>
          </w:tcPr>
          <w:p>
            <w:pPr>
              <w:pStyle w:val="TableParagraph"/>
              <w:spacing w:before="0"/>
              <w:ind w:left="0"/>
              <w:rPr>
                <w:rFonts w:ascii="Times New Roman"/>
                <w:sz w:val="22"/>
              </w:rPr>
            </w:pPr>
          </w:p>
        </w:tc>
        <w:tc>
          <w:tcPr>
            <w:tcW w:w="3120" w:type="dxa"/>
            <w:shd w:val="clear" w:color="auto" w:fill="F7FAFD"/>
          </w:tcPr>
          <w:p>
            <w:pPr>
              <w:pStyle w:val="TableParagraph"/>
              <w:spacing w:before="0"/>
              <w:ind w:left="0"/>
              <w:rPr>
                <w:rFonts w:ascii="Times New Roman"/>
                <w:sz w:val="22"/>
              </w:rPr>
            </w:pPr>
          </w:p>
        </w:tc>
        <w:tc>
          <w:tcPr>
            <w:tcW w:w="3120" w:type="dxa"/>
            <w:shd w:val="clear" w:color="auto" w:fill="F7FAFD"/>
          </w:tcPr>
          <w:p>
            <w:pPr>
              <w:pStyle w:val="TableParagraph"/>
              <w:spacing w:before="125"/>
              <w:rPr>
                <w:sz w:val="22"/>
              </w:rPr>
            </w:pPr>
            <w:r>
              <w:rPr>
                <w:color w:val="1F1F1F"/>
                <w:spacing w:val="-2"/>
                <w:w w:val="105"/>
                <w:sz w:val="22"/>
              </w:rPr>
              <w:t>traffic</w:t>
            </w:r>
            <w:r>
              <w:rPr>
                <w:color w:val="1F1F1F"/>
                <w:spacing w:val="-12"/>
                <w:w w:val="105"/>
                <w:sz w:val="22"/>
              </w:rPr>
              <w:t> </w:t>
            </w:r>
            <w:r>
              <w:rPr>
                <w:color w:val="444645"/>
                <w:spacing w:val="-10"/>
                <w:w w:val="105"/>
                <w:sz w:val="22"/>
                <w:vertAlign w:val="superscript"/>
              </w:rPr>
              <w:t>9</w:t>
            </w:r>
          </w:p>
        </w:tc>
      </w:tr>
      <w:tr>
        <w:trPr>
          <w:trHeight w:val="860" w:hRule="atLeast"/>
        </w:trPr>
        <w:tc>
          <w:tcPr>
            <w:tcW w:w="3120" w:type="dxa"/>
            <w:shd w:val="clear" w:color="auto" w:fill="F7FAFD"/>
          </w:tcPr>
          <w:p>
            <w:pPr>
              <w:pStyle w:val="TableParagraph"/>
              <w:rPr>
                <w:b/>
                <w:sz w:val="22"/>
              </w:rPr>
            </w:pPr>
            <w:r>
              <w:rPr>
                <w:b/>
                <w:color w:val="1F1F1F"/>
                <w:spacing w:val="-7"/>
                <w:sz w:val="22"/>
              </w:rPr>
              <w:t>Future</w:t>
            </w:r>
            <w:r>
              <w:rPr>
                <w:b/>
                <w:color w:val="1F1F1F"/>
                <w:spacing w:val="-10"/>
                <w:sz w:val="22"/>
              </w:rPr>
              <w:t> </w:t>
            </w:r>
            <w:r>
              <w:rPr>
                <w:b/>
                <w:color w:val="1F1F1F"/>
                <w:spacing w:val="-2"/>
                <w:sz w:val="22"/>
              </w:rPr>
              <w:t>Scalability</w:t>
            </w:r>
          </w:p>
        </w:tc>
        <w:tc>
          <w:tcPr>
            <w:tcW w:w="3120" w:type="dxa"/>
            <w:shd w:val="clear" w:color="auto" w:fill="F7FAFD"/>
          </w:tcPr>
          <w:p>
            <w:pPr>
              <w:pStyle w:val="TableParagraph"/>
              <w:spacing w:line="288" w:lineRule="auto"/>
              <w:rPr>
                <w:sz w:val="22"/>
              </w:rPr>
            </w:pPr>
            <w:r>
              <w:rPr>
                <w:color w:val="1F1F1F"/>
                <w:sz w:val="22"/>
              </w:rPr>
              <w:t>Low;</w:t>
            </w:r>
            <w:r>
              <w:rPr>
                <w:color w:val="1F1F1F"/>
                <w:spacing w:val="-18"/>
                <w:sz w:val="22"/>
              </w:rPr>
              <w:t> </w:t>
            </w:r>
            <w:r>
              <w:rPr>
                <w:color w:val="1F1F1F"/>
                <w:sz w:val="22"/>
              </w:rPr>
              <w:t>limited</w:t>
            </w:r>
            <w:r>
              <w:rPr>
                <w:color w:val="1F1F1F"/>
                <w:spacing w:val="-18"/>
                <w:sz w:val="22"/>
              </w:rPr>
              <w:t> </w:t>
            </w:r>
            <w:r>
              <w:rPr>
                <w:color w:val="1F1F1F"/>
                <w:sz w:val="22"/>
              </w:rPr>
              <w:t>by</w:t>
            </w:r>
            <w:r>
              <w:rPr>
                <w:color w:val="1F1F1F"/>
                <w:spacing w:val="-18"/>
                <w:sz w:val="22"/>
              </w:rPr>
              <w:t> </w:t>
            </w:r>
            <w:r>
              <w:rPr>
                <w:color w:val="1F1F1F"/>
                <w:sz w:val="22"/>
              </w:rPr>
              <w:t>flat </w:t>
            </w:r>
            <w:r>
              <w:rPr>
                <w:color w:val="1F1F1F"/>
                <w:w w:val="105"/>
                <w:sz w:val="22"/>
              </w:rPr>
              <w:t>architecture</w:t>
            </w:r>
            <w:r>
              <w:rPr>
                <w:color w:val="1F1F1F"/>
                <w:spacing w:val="-11"/>
                <w:w w:val="105"/>
                <w:sz w:val="22"/>
              </w:rPr>
              <w:t> </w:t>
            </w:r>
            <w:r>
              <w:rPr>
                <w:color w:val="444645"/>
                <w:w w:val="105"/>
                <w:sz w:val="22"/>
                <w:vertAlign w:val="superscript"/>
              </w:rPr>
              <w:t>9</w:t>
            </w:r>
          </w:p>
        </w:tc>
        <w:tc>
          <w:tcPr>
            <w:tcW w:w="3120" w:type="dxa"/>
            <w:shd w:val="clear" w:color="auto" w:fill="F7FAFD"/>
          </w:tcPr>
          <w:p>
            <w:pPr>
              <w:pStyle w:val="TableParagraph"/>
              <w:spacing w:line="288" w:lineRule="auto"/>
              <w:rPr>
                <w:sz w:val="22"/>
              </w:rPr>
            </w:pPr>
            <w:r>
              <w:rPr>
                <w:color w:val="1F1F1F"/>
                <w:sz w:val="22"/>
              </w:rPr>
              <w:t>High;</w:t>
            </w:r>
            <w:r>
              <w:rPr>
                <w:color w:val="1F1F1F"/>
                <w:spacing w:val="-18"/>
                <w:sz w:val="22"/>
              </w:rPr>
              <w:t> </w:t>
            </w:r>
            <w:r>
              <w:rPr>
                <w:color w:val="1F1F1F"/>
                <w:sz w:val="22"/>
              </w:rPr>
              <w:t>designed</w:t>
            </w:r>
            <w:r>
              <w:rPr>
                <w:color w:val="1F1F1F"/>
                <w:spacing w:val="-18"/>
                <w:sz w:val="22"/>
              </w:rPr>
              <w:t> </w:t>
            </w:r>
            <w:r>
              <w:rPr>
                <w:color w:val="1F1F1F"/>
                <w:sz w:val="22"/>
              </w:rPr>
              <w:t>fior</w:t>
            </w:r>
            <w:r>
              <w:rPr>
                <w:color w:val="1F1F1F"/>
                <w:spacing w:val="-18"/>
                <w:sz w:val="22"/>
              </w:rPr>
              <w:t> </w:t>
            </w:r>
            <w:r>
              <w:rPr>
                <w:color w:val="1F1F1F"/>
                <w:sz w:val="22"/>
              </w:rPr>
              <w:t>MW </w:t>
            </w:r>
            <w:r>
              <w:rPr>
                <w:color w:val="1F1F1F"/>
                <w:w w:val="105"/>
                <w:sz w:val="22"/>
              </w:rPr>
              <w:t>charging and V2X </w:t>
            </w:r>
            <w:r>
              <w:rPr>
                <w:color w:val="444645"/>
                <w:w w:val="105"/>
                <w:sz w:val="22"/>
                <w:vertAlign w:val="superscript"/>
              </w:rPr>
              <w:t>8</w:t>
            </w:r>
          </w:p>
        </w:tc>
      </w:tr>
    </w:tbl>
    <w:p>
      <w:pPr>
        <w:pStyle w:val="Heading1"/>
        <w:spacing w:before="11"/>
      </w:pPr>
      <w:bookmarkStart w:name="Why OCPP 1.6 Continues to Dominate the I" w:id="13"/>
      <w:bookmarkEnd w:id="13"/>
      <w:r>
        <w:rPr>
          <w:b w:val="0"/>
        </w:rPr>
      </w:r>
      <w:r>
        <w:rPr>
          <w:color w:val="1F1F1F"/>
          <w:spacing w:val="-12"/>
        </w:rPr>
        <w:t>Why</w:t>
      </w:r>
      <w:r>
        <w:rPr>
          <w:color w:val="1F1F1F"/>
          <w:spacing w:val="-14"/>
        </w:rPr>
        <w:t> </w:t>
      </w:r>
      <w:r>
        <w:rPr>
          <w:color w:val="1F1F1F"/>
          <w:spacing w:val="-12"/>
        </w:rPr>
        <w:t>OCPP</w:t>
      </w:r>
      <w:r>
        <w:rPr>
          <w:color w:val="1F1F1F"/>
          <w:spacing w:val="-13"/>
        </w:rPr>
        <w:t> </w:t>
      </w:r>
      <w:r>
        <w:rPr>
          <w:color w:val="1F1F1F"/>
          <w:spacing w:val="-12"/>
        </w:rPr>
        <w:t>1.6</w:t>
      </w:r>
      <w:r>
        <w:rPr>
          <w:color w:val="1F1F1F"/>
          <w:spacing w:val="-13"/>
        </w:rPr>
        <w:t> </w:t>
      </w:r>
      <w:r>
        <w:rPr>
          <w:color w:val="1F1F1F"/>
          <w:spacing w:val="-12"/>
        </w:rPr>
        <w:t>Continues</w:t>
      </w:r>
      <w:r>
        <w:rPr>
          <w:color w:val="1F1F1F"/>
          <w:spacing w:val="-13"/>
        </w:rPr>
        <w:t> </w:t>
      </w:r>
      <w:r>
        <w:rPr>
          <w:color w:val="1F1F1F"/>
          <w:spacing w:val="-12"/>
        </w:rPr>
        <w:t>to</w:t>
      </w:r>
      <w:r>
        <w:rPr>
          <w:color w:val="1F1F1F"/>
          <w:spacing w:val="-14"/>
        </w:rPr>
        <w:t> </w:t>
      </w:r>
      <w:r>
        <w:rPr>
          <w:color w:val="1F1F1F"/>
          <w:spacing w:val="-12"/>
        </w:rPr>
        <w:t>Dominate</w:t>
      </w:r>
      <w:r>
        <w:rPr>
          <w:color w:val="1F1F1F"/>
          <w:spacing w:val="-13"/>
        </w:rPr>
        <w:t> </w:t>
      </w:r>
      <w:r>
        <w:rPr>
          <w:color w:val="1F1F1F"/>
          <w:spacing w:val="-12"/>
        </w:rPr>
        <w:t>the</w:t>
      </w:r>
      <w:r>
        <w:rPr>
          <w:color w:val="1F1F1F"/>
          <w:spacing w:val="-13"/>
        </w:rPr>
        <w:t> </w:t>
      </w:r>
      <w:r>
        <w:rPr>
          <w:color w:val="1F1F1F"/>
          <w:spacing w:val="-12"/>
        </w:rPr>
        <w:t>Industry</w:t>
      </w:r>
    </w:p>
    <w:p>
      <w:pPr>
        <w:pStyle w:val="BodyText"/>
        <w:spacing w:line="285" w:lineRule="auto" w:before="186"/>
      </w:pPr>
      <w:r>
        <w:rPr>
          <w:color w:val="1F1F1F"/>
        </w:rPr>
        <w:t>Despite the technical superiority ofi OCPP 2.0.1, an overwhelming majority ofi current deployments—estimated at over 90% in most regions—remain on OCPP 1.6.</w:t>
      </w:r>
      <w:r>
        <w:rPr>
          <w:color w:val="444645"/>
          <w:vertAlign w:val="superscript"/>
        </w:rPr>
        <w:t>5</w:t>
      </w:r>
      <w:r>
        <w:rPr>
          <w:color w:val="444645"/>
          <w:vertAlign w:val="baseline"/>
        </w:rPr>
        <w:t> </w:t>
      </w:r>
      <w:r>
        <w:rPr>
          <w:color w:val="1F1F1F"/>
          <w:vertAlign w:val="baseline"/>
        </w:rPr>
        <w:t>This persistence is driven by a combination ofi economic, technical, and ecosystem fiactors.</w:t>
      </w:r>
    </w:p>
    <w:p>
      <w:pPr>
        <w:pStyle w:val="Heading2"/>
        <w:spacing w:before="130"/>
      </w:pPr>
      <w:bookmarkStart w:name="Market Maturity and Stability " w:id="14"/>
      <w:bookmarkEnd w:id="14"/>
      <w:r>
        <w:rPr>
          <w:b w:val="0"/>
        </w:rPr>
      </w:r>
      <w:r>
        <w:rPr>
          <w:color w:val="1F1F1F"/>
          <w:spacing w:val="-8"/>
        </w:rPr>
        <w:t>Market</w:t>
      </w:r>
      <w:r>
        <w:rPr>
          <w:color w:val="1F1F1F"/>
          <w:spacing w:val="-15"/>
        </w:rPr>
        <w:t> </w:t>
      </w:r>
      <w:r>
        <w:rPr>
          <w:color w:val="1F1F1F"/>
          <w:spacing w:val="-8"/>
        </w:rPr>
        <w:t>Maturity</w:t>
      </w:r>
      <w:r>
        <w:rPr>
          <w:color w:val="1F1F1F"/>
          <w:spacing w:val="-15"/>
        </w:rPr>
        <w:t> </w:t>
      </w:r>
      <w:r>
        <w:rPr>
          <w:color w:val="1F1F1F"/>
          <w:spacing w:val="-8"/>
        </w:rPr>
        <w:t>and</w:t>
      </w:r>
      <w:r>
        <w:rPr>
          <w:color w:val="1F1F1F"/>
          <w:spacing w:val="-15"/>
        </w:rPr>
        <w:t> </w:t>
      </w:r>
      <w:r>
        <w:rPr>
          <w:color w:val="1F1F1F"/>
          <w:spacing w:val="-8"/>
        </w:rPr>
        <w:t>Stability</w:t>
      </w:r>
    </w:p>
    <w:p>
      <w:pPr>
        <w:pStyle w:val="BodyText"/>
        <w:spacing w:line="290" w:lineRule="auto" w:before="193"/>
        <w:ind w:right="374"/>
      </w:pPr>
      <w:r>
        <w:rPr>
          <w:color w:val="1F1F1F"/>
        </w:rPr>
        <w:t>OCPP</w:t>
      </w:r>
      <w:r>
        <w:rPr>
          <w:color w:val="1F1F1F"/>
          <w:spacing w:val="-7"/>
        </w:rPr>
        <w:t> </w:t>
      </w:r>
      <w:r>
        <w:rPr>
          <w:color w:val="1F1F1F"/>
        </w:rPr>
        <w:t>1.6</w:t>
      </w:r>
      <w:r>
        <w:rPr>
          <w:color w:val="1F1F1F"/>
          <w:spacing w:val="-7"/>
        </w:rPr>
        <w:t> </w:t>
      </w:r>
      <w:r>
        <w:rPr>
          <w:color w:val="1F1F1F"/>
        </w:rPr>
        <w:t>is</w:t>
      </w:r>
      <w:r>
        <w:rPr>
          <w:color w:val="1F1F1F"/>
          <w:spacing w:val="-7"/>
        </w:rPr>
        <w:t> </w:t>
      </w:r>
      <w:r>
        <w:rPr>
          <w:color w:val="1F1F1F"/>
        </w:rPr>
        <w:t>considered</w:t>
      </w:r>
      <w:r>
        <w:rPr>
          <w:color w:val="1F1F1F"/>
          <w:spacing w:val="-7"/>
        </w:rPr>
        <w:t> </w:t>
      </w:r>
      <w:r>
        <w:rPr>
          <w:color w:val="1F1F1F"/>
        </w:rPr>
        <w:t>a</w:t>
      </w:r>
      <w:r>
        <w:rPr>
          <w:color w:val="1F1F1F"/>
          <w:spacing w:val="-7"/>
        </w:rPr>
        <w:t> </w:t>
      </w:r>
      <w:r>
        <w:rPr>
          <w:color w:val="1F1F1F"/>
        </w:rPr>
        <w:t>"mature"</w:t>
      </w:r>
      <w:r>
        <w:rPr>
          <w:color w:val="1F1F1F"/>
          <w:spacing w:val="-7"/>
        </w:rPr>
        <w:t> </w:t>
      </w:r>
      <w:r>
        <w:rPr>
          <w:color w:val="1F1F1F"/>
        </w:rPr>
        <w:t>standard.</w:t>
      </w:r>
      <w:r>
        <w:rPr>
          <w:color w:val="444645"/>
          <w:vertAlign w:val="superscript"/>
        </w:rPr>
        <w:t>10</w:t>
      </w:r>
      <w:r>
        <w:rPr>
          <w:color w:val="444645"/>
          <w:spacing w:val="-7"/>
          <w:vertAlign w:val="baseline"/>
        </w:rPr>
        <w:t> </w:t>
      </w:r>
      <w:r>
        <w:rPr>
          <w:color w:val="1F1F1F"/>
          <w:vertAlign w:val="baseline"/>
        </w:rPr>
        <w:t>Having</w:t>
      </w:r>
      <w:r>
        <w:rPr>
          <w:color w:val="1F1F1F"/>
          <w:spacing w:val="-7"/>
          <w:vertAlign w:val="baseline"/>
        </w:rPr>
        <w:t> </w:t>
      </w:r>
      <w:r>
        <w:rPr>
          <w:color w:val="1F1F1F"/>
          <w:vertAlign w:val="baseline"/>
        </w:rPr>
        <w:t>been</w:t>
      </w:r>
      <w:r>
        <w:rPr>
          <w:color w:val="1F1F1F"/>
          <w:spacing w:val="-7"/>
          <w:vertAlign w:val="baseline"/>
        </w:rPr>
        <w:t> </w:t>
      </w:r>
      <w:r>
        <w:rPr>
          <w:color w:val="1F1F1F"/>
          <w:vertAlign w:val="baseline"/>
        </w:rPr>
        <w:t>in</w:t>
      </w:r>
      <w:r>
        <w:rPr>
          <w:color w:val="1F1F1F"/>
          <w:spacing w:val="-7"/>
          <w:vertAlign w:val="baseline"/>
        </w:rPr>
        <w:t> </w:t>
      </w:r>
      <w:r>
        <w:rPr>
          <w:color w:val="1F1F1F"/>
          <w:vertAlign w:val="baseline"/>
        </w:rPr>
        <w:t>use</w:t>
      </w:r>
      <w:r>
        <w:rPr>
          <w:color w:val="1F1F1F"/>
          <w:spacing w:val="-7"/>
          <w:vertAlign w:val="baseline"/>
        </w:rPr>
        <w:t> </w:t>
      </w:r>
      <w:r>
        <w:rPr>
          <w:color w:val="1F1F1F"/>
          <w:vertAlign w:val="baseline"/>
        </w:rPr>
        <w:t>since</w:t>
      </w:r>
      <w:r>
        <w:rPr>
          <w:color w:val="1F1F1F"/>
          <w:spacing w:val="-7"/>
          <w:vertAlign w:val="baseline"/>
        </w:rPr>
        <w:t> </w:t>
      </w:r>
      <w:r>
        <w:rPr>
          <w:color w:val="1F1F1F"/>
          <w:vertAlign w:val="baseline"/>
        </w:rPr>
        <w:t>2015,</w:t>
      </w:r>
      <w:r>
        <w:rPr>
          <w:color w:val="1F1F1F"/>
          <w:spacing w:val="-7"/>
          <w:vertAlign w:val="baseline"/>
        </w:rPr>
        <w:t> </w:t>
      </w:r>
      <w:r>
        <w:rPr>
          <w:color w:val="1F1F1F"/>
          <w:vertAlign w:val="baseline"/>
        </w:rPr>
        <w:t>its</w:t>
      </w:r>
      <w:r>
        <w:rPr>
          <w:color w:val="1F1F1F"/>
          <w:spacing w:val="-7"/>
          <w:vertAlign w:val="baseline"/>
        </w:rPr>
        <w:t> </w:t>
      </w:r>
      <w:r>
        <w:rPr>
          <w:color w:val="1F1F1F"/>
          <w:vertAlign w:val="baseline"/>
        </w:rPr>
        <w:t>edge</w:t>
      </w:r>
      <w:r>
        <w:rPr>
          <w:color w:val="1F1F1F"/>
          <w:spacing w:val="-7"/>
          <w:vertAlign w:val="baseline"/>
        </w:rPr>
        <w:t> </w:t>
      </w:r>
      <w:r>
        <w:rPr>
          <w:color w:val="1F1F1F"/>
          <w:vertAlign w:val="baseline"/>
        </w:rPr>
        <w:t>cases</w:t>
      </w:r>
      <w:r>
        <w:rPr>
          <w:color w:val="1F1F1F"/>
          <w:spacing w:val="-7"/>
          <w:vertAlign w:val="baseline"/>
        </w:rPr>
        <w:t> </w:t>
      </w:r>
      <w:r>
        <w:rPr>
          <w:color w:val="1F1F1F"/>
          <w:vertAlign w:val="baseline"/>
        </w:rPr>
        <w:t>are well-understood, and a massive ecosystem ofi tested hardware and software already exists.</w:t>
      </w:r>
      <w:r>
        <w:rPr>
          <w:color w:val="444645"/>
          <w:vertAlign w:val="superscript"/>
        </w:rPr>
        <w:t>11</w:t>
      </w:r>
      <w:r>
        <w:rPr>
          <w:color w:val="444645"/>
          <w:vertAlign w:val="baseline"/>
        </w:rPr>
        <w:t> </w:t>
      </w:r>
      <w:r>
        <w:rPr>
          <w:color w:val="1F1F1F"/>
          <w:vertAlign w:val="baseline"/>
        </w:rPr>
        <w:t>For most standard use cases, such as workplace charging or single-socket home chargers, the fieatures</w:t>
      </w:r>
      <w:r>
        <w:rPr>
          <w:color w:val="1F1F1F"/>
          <w:spacing w:val="-5"/>
          <w:vertAlign w:val="baseline"/>
        </w:rPr>
        <w:t> </w:t>
      </w:r>
      <w:r>
        <w:rPr>
          <w:color w:val="1F1F1F"/>
          <w:vertAlign w:val="baseline"/>
        </w:rPr>
        <w:t>ofi</w:t>
      </w:r>
      <w:r>
        <w:rPr>
          <w:color w:val="1F1F1F"/>
          <w:spacing w:val="-5"/>
          <w:vertAlign w:val="baseline"/>
        </w:rPr>
        <w:t> </w:t>
      </w:r>
      <w:r>
        <w:rPr>
          <w:color w:val="1F1F1F"/>
          <w:vertAlign w:val="baseline"/>
        </w:rPr>
        <w:t>1.6</w:t>
      </w:r>
      <w:r>
        <w:rPr>
          <w:color w:val="1F1F1F"/>
          <w:spacing w:val="-5"/>
          <w:vertAlign w:val="baseline"/>
        </w:rPr>
        <w:t> </w:t>
      </w:r>
      <w:r>
        <w:rPr>
          <w:color w:val="1F1F1F"/>
          <w:vertAlign w:val="baseline"/>
        </w:rPr>
        <w:t>are</w:t>
      </w:r>
      <w:r>
        <w:rPr>
          <w:color w:val="1F1F1F"/>
          <w:spacing w:val="-5"/>
          <w:vertAlign w:val="baseline"/>
        </w:rPr>
        <w:t> </w:t>
      </w:r>
      <w:r>
        <w:rPr>
          <w:color w:val="1F1F1F"/>
          <w:vertAlign w:val="baseline"/>
        </w:rPr>
        <w:t>entirely</w:t>
      </w:r>
      <w:r>
        <w:rPr>
          <w:color w:val="1F1F1F"/>
          <w:spacing w:val="-5"/>
          <w:vertAlign w:val="baseline"/>
        </w:rPr>
        <w:t> </w:t>
      </w:r>
      <w:r>
        <w:rPr>
          <w:color w:val="1F1F1F"/>
          <w:vertAlign w:val="baseline"/>
        </w:rPr>
        <w:t>sufficient.</w:t>
      </w:r>
      <w:r>
        <w:rPr>
          <w:color w:val="444645"/>
          <w:vertAlign w:val="superscript"/>
        </w:rPr>
        <w:t>13</w:t>
      </w:r>
    </w:p>
    <w:p>
      <w:pPr>
        <w:pStyle w:val="Heading2"/>
        <w:spacing w:before="134"/>
      </w:pPr>
      <w:bookmarkStart w:name="Hardware and Implementation Complexity " w:id="15"/>
      <w:bookmarkEnd w:id="15"/>
      <w:r>
        <w:rPr>
          <w:b w:val="0"/>
        </w:rPr>
      </w:r>
      <w:r>
        <w:rPr>
          <w:color w:val="1F1F1F"/>
          <w:w w:val="90"/>
        </w:rPr>
        <w:t>Hardware</w:t>
      </w:r>
      <w:r>
        <w:rPr>
          <w:color w:val="1F1F1F"/>
          <w:spacing w:val="26"/>
        </w:rPr>
        <w:t> </w:t>
      </w:r>
      <w:r>
        <w:rPr>
          <w:color w:val="1F1F1F"/>
          <w:w w:val="90"/>
        </w:rPr>
        <w:t>and</w:t>
      </w:r>
      <w:r>
        <w:rPr>
          <w:color w:val="1F1F1F"/>
          <w:spacing w:val="26"/>
        </w:rPr>
        <w:t> </w:t>
      </w:r>
      <w:r>
        <w:rPr>
          <w:color w:val="1F1F1F"/>
          <w:w w:val="90"/>
        </w:rPr>
        <w:t>Implementation</w:t>
      </w:r>
      <w:r>
        <w:rPr>
          <w:color w:val="1F1F1F"/>
          <w:spacing w:val="27"/>
        </w:rPr>
        <w:t> </w:t>
      </w:r>
      <w:r>
        <w:rPr>
          <w:color w:val="1F1F1F"/>
          <w:spacing w:val="-2"/>
          <w:w w:val="90"/>
        </w:rPr>
        <w:t>Complexity</w:t>
      </w:r>
    </w:p>
    <w:p>
      <w:pPr>
        <w:pStyle w:val="BodyText"/>
        <w:spacing w:line="285" w:lineRule="auto" w:before="174"/>
      </w:pPr>
      <w:r>
        <w:rPr>
          <w:color w:val="1F1F1F"/>
        </w:rPr>
        <w:t>The</w:t>
      </w:r>
      <w:r>
        <w:rPr>
          <w:color w:val="1F1F1F"/>
          <w:spacing w:val="-3"/>
        </w:rPr>
        <w:t> </w:t>
      </w:r>
      <w:r>
        <w:rPr>
          <w:color w:val="1F1F1F"/>
        </w:rPr>
        <w:t>move</w:t>
      </w:r>
      <w:r>
        <w:rPr>
          <w:color w:val="1F1F1F"/>
          <w:spacing w:val="-3"/>
        </w:rPr>
        <w:t> </w:t>
      </w:r>
      <w:r>
        <w:rPr>
          <w:color w:val="1F1F1F"/>
        </w:rPr>
        <w:t>to</w:t>
      </w:r>
      <w:r>
        <w:rPr>
          <w:color w:val="1F1F1F"/>
          <w:spacing w:val="-3"/>
        </w:rPr>
        <w:t> </w:t>
      </w:r>
      <w:r>
        <w:rPr>
          <w:color w:val="1F1F1F"/>
        </w:rPr>
        <w:t>2.0.1</w:t>
      </w:r>
      <w:r>
        <w:rPr>
          <w:color w:val="1F1F1F"/>
          <w:spacing w:val="-3"/>
        </w:rPr>
        <w:t> </w:t>
      </w:r>
      <w:r>
        <w:rPr>
          <w:color w:val="1F1F1F"/>
        </w:rPr>
        <w:t>is</w:t>
      </w:r>
      <w:r>
        <w:rPr>
          <w:color w:val="1F1F1F"/>
          <w:spacing w:val="-3"/>
        </w:rPr>
        <w:t> </w:t>
      </w:r>
      <w:r>
        <w:rPr>
          <w:color w:val="1F1F1F"/>
        </w:rPr>
        <w:t>not</w:t>
      </w:r>
      <w:r>
        <w:rPr>
          <w:color w:val="1F1F1F"/>
          <w:spacing w:val="-3"/>
        </w:rPr>
        <w:t> </w:t>
      </w:r>
      <w:r>
        <w:rPr>
          <w:color w:val="1F1F1F"/>
        </w:rPr>
        <w:t>just</w:t>
      </w:r>
      <w:r>
        <w:rPr>
          <w:color w:val="1F1F1F"/>
          <w:spacing w:val="-3"/>
        </w:rPr>
        <w:t> </w:t>
      </w:r>
      <w:r>
        <w:rPr>
          <w:color w:val="1F1F1F"/>
        </w:rPr>
        <w:t>a</w:t>
      </w:r>
      <w:r>
        <w:rPr>
          <w:color w:val="1F1F1F"/>
          <w:spacing w:val="-3"/>
        </w:rPr>
        <w:t> </w:t>
      </w:r>
      <w:r>
        <w:rPr>
          <w:color w:val="1F1F1F"/>
        </w:rPr>
        <w:t>software</w:t>
      </w:r>
      <w:r>
        <w:rPr>
          <w:color w:val="1F1F1F"/>
          <w:spacing w:val="-3"/>
        </w:rPr>
        <w:t> </w:t>
      </w:r>
      <w:r>
        <w:rPr>
          <w:color w:val="1F1F1F"/>
        </w:rPr>
        <w:t>patch;</w:t>
      </w:r>
      <w:r>
        <w:rPr>
          <w:color w:val="1F1F1F"/>
          <w:spacing w:val="-3"/>
        </w:rPr>
        <w:t> </w:t>
      </w:r>
      <w:r>
        <w:rPr>
          <w:color w:val="1F1F1F"/>
        </w:rPr>
        <w:t>it</w:t>
      </w:r>
      <w:r>
        <w:rPr>
          <w:color w:val="1F1F1F"/>
          <w:spacing w:val="-3"/>
        </w:rPr>
        <w:t> </w:t>
      </w:r>
      <w:r>
        <w:rPr>
          <w:color w:val="1F1F1F"/>
        </w:rPr>
        <w:t>requires</w:t>
      </w:r>
      <w:r>
        <w:rPr>
          <w:color w:val="1F1F1F"/>
          <w:spacing w:val="-3"/>
        </w:rPr>
        <w:t> </w:t>
      </w:r>
      <w:r>
        <w:rPr>
          <w:color w:val="1F1F1F"/>
        </w:rPr>
        <w:t>significantly</w:t>
      </w:r>
      <w:r>
        <w:rPr>
          <w:color w:val="1F1F1F"/>
          <w:spacing w:val="-3"/>
        </w:rPr>
        <w:t> </w:t>
      </w:r>
      <w:r>
        <w:rPr>
          <w:color w:val="1F1F1F"/>
        </w:rPr>
        <w:t>more</w:t>
      </w:r>
      <w:r>
        <w:rPr>
          <w:color w:val="1F1F1F"/>
          <w:spacing w:val="-3"/>
        </w:rPr>
        <w:t> </w:t>
      </w:r>
      <w:r>
        <w:rPr>
          <w:color w:val="1F1F1F"/>
        </w:rPr>
        <w:t>powerfiul hardware.</w:t>
      </w:r>
      <w:r>
        <w:rPr>
          <w:color w:val="444645"/>
          <w:vertAlign w:val="superscript"/>
        </w:rPr>
        <w:t>13</w:t>
      </w:r>
      <w:r>
        <w:rPr>
          <w:color w:val="444645"/>
          <w:vertAlign w:val="baseline"/>
        </w:rPr>
        <w:t> </w:t>
      </w:r>
      <w:r>
        <w:rPr>
          <w:color w:val="1F1F1F"/>
          <w:vertAlign w:val="baseline"/>
        </w:rPr>
        <w:t>The requirements fior mTLS encryption and the management ofi a complex hierarchical device model demand more memory and processing speed than many legacy charger controllers can provide.</w:t>
      </w:r>
      <w:r>
        <w:rPr>
          <w:color w:val="444645"/>
          <w:vertAlign w:val="superscript"/>
        </w:rPr>
        <w:t>11</w:t>
      </w:r>
      <w:r>
        <w:rPr>
          <w:color w:val="444645"/>
          <w:vertAlign w:val="baseline"/>
        </w:rPr>
        <w:t> </w:t>
      </w:r>
      <w:r>
        <w:rPr>
          <w:color w:val="1F1F1F"/>
          <w:vertAlign w:val="baseline"/>
        </w:rPr>
        <w:t>Manufiacturers fiace a steep learning curve and higher development costs to implement the 2.0.1 stack, which can reach over 100 discrete message types compared to the 30-40 fiound in most 1.6 implementations.</w:t>
      </w:r>
      <w:r>
        <w:rPr>
          <w:color w:val="444645"/>
          <w:vertAlign w:val="superscript"/>
        </w:rPr>
        <w:t>8</w:t>
      </w:r>
    </w:p>
    <w:p>
      <w:pPr>
        <w:pStyle w:val="Heading2"/>
        <w:spacing w:before="142"/>
      </w:pPr>
      <w:bookmarkStart w:name="Cost and Deployment Scale " w:id="16"/>
      <w:bookmarkEnd w:id="16"/>
      <w:r>
        <w:rPr>
          <w:b w:val="0"/>
        </w:rPr>
      </w:r>
      <w:r>
        <w:rPr>
          <w:color w:val="1F1F1F"/>
          <w:spacing w:val="-6"/>
        </w:rPr>
        <w:t>Cost</w:t>
      </w:r>
      <w:r>
        <w:rPr>
          <w:color w:val="1F1F1F"/>
          <w:spacing w:val="-17"/>
        </w:rPr>
        <w:t> </w:t>
      </w:r>
      <w:r>
        <w:rPr>
          <w:color w:val="1F1F1F"/>
          <w:spacing w:val="-6"/>
        </w:rPr>
        <w:t>and</w:t>
      </w:r>
      <w:r>
        <w:rPr>
          <w:color w:val="1F1F1F"/>
          <w:spacing w:val="-16"/>
        </w:rPr>
        <w:t> </w:t>
      </w:r>
      <w:r>
        <w:rPr>
          <w:color w:val="1F1F1F"/>
          <w:spacing w:val="-6"/>
        </w:rPr>
        <w:t>Deployment</w:t>
      </w:r>
      <w:r>
        <w:rPr>
          <w:color w:val="1F1F1F"/>
          <w:spacing w:val="-16"/>
        </w:rPr>
        <w:t> </w:t>
      </w:r>
      <w:r>
        <w:rPr>
          <w:color w:val="1F1F1F"/>
          <w:spacing w:val="-6"/>
        </w:rPr>
        <w:t>Scale</w:t>
      </w:r>
    </w:p>
    <w:p>
      <w:pPr>
        <w:pStyle w:val="BodyText"/>
        <w:spacing w:line="280" w:lineRule="auto" w:before="193"/>
        <w:ind w:right="365"/>
      </w:pPr>
      <w:r>
        <w:rPr>
          <w:color w:val="1F1F1F"/>
        </w:rPr>
        <w:t>Upgrading</w:t>
      </w:r>
      <w:r>
        <w:rPr>
          <w:color w:val="1F1F1F"/>
          <w:spacing w:val="-9"/>
        </w:rPr>
        <w:t> </w:t>
      </w:r>
      <w:r>
        <w:rPr>
          <w:color w:val="1F1F1F"/>
        </w:rPr>
        <w:t>a</w:t>
      </w:r>
      <w:r>
        <w:rPr>
          <w:color w:val="1F1F1F"/>
          <w:spacing w:val="-9"/>
        </w:rPr>
        <w:t> </w:t>
      </w:r>
      <w:r>
        <w:rPr>
          <w:color w:val="1F1F1F"/>
        </w:rPr>
        <w:t>massive</w:t>
      </w:r>
      <w:r>
        <w:rPr>
          <w:color w:val="1F1F1F"/>
          <w:spacing w:val="-9"/>
        </w:rPr>
        <w:t> </w:t>
      </w:r>
      <w:r>
        <w:rPr>
          <w:color w:val="1F1F1F"/>
        </w:rPr>
        <w:t>network</w:t>
      </w:r>
      <w:r>
        <w:rPr>
          <w:color w:val="1F1F1F"/>
          <w:spacing w:val="-9"/>
        </w:rPr>
        <w:t> </w:t>
      </w:r>
      <w:r>
        <w:rPr>
          <w:color w:val="1F1F1F"/>
        </w:rPr>
        <w:t>firom</w:t>
      </w:r>
      <w:r>
        <w:rPr>
          <w:color w:val="1F1F1F"/>
          <w:spacing w:val="-9"/>
        </w:rPr>
        <w:t> </w:t>
      </w:r>
      <w:r>
        <w:rPr>
          <w:color w:val="1F1F1F"/>
        </w:rPr>
        <w:t>1.6</w:t>
      </w:r>
      <w:r>
        <w:rPr>
          <w:color w:val="1F1F1F"/>
          <w:spacing w:val="-9"/>
        </w:rPr>
        <w:t> </w:t>
      </w:r>
      <w:r>
        <w:rPr>
          <w:color w:val="1F1F1F"/>
        </w:rPr>
        <w:t>to</w:t>
      </w:r>
      <w:r>
        <w:rPr>
          <w:color w:val="1F1F1F"/>
          <w:spacing w:val="-9"/>
        </w:rPr>
        <w:t> </w:t>
      </w:r>
      <w:r>
        <w:rPr>
          <w:color w:val="1F1F1F"/>
        </w:rPr>
        <w:t>2.0.1</w:t>
      </w:r>
      <w:r>
        <w:rPr>
          <w:color w:val="1F1F1F"/>
          <w:spacing w:val="-9"/>
        </w:rPr>
        <w:t> </w:t>
      </w:r>
      <w:r>
        <w:rPr>
          <w:color w:val="1F1F1F"/>
        </w:rPr>
        <w:t>is</w:t>
      </w:r>
      <w:r>
        <w:rPr>
          <w:color w:val="1F1F1F"/>
          <w:spacing w:val="-9"/>
        </w:rPr>
        <w:t> </w:t>
      </w:r>
      <w:r>
        <w:rPr>
          <w:color w:val="1F1F1F"/>
        </w:rPr>
        <w:t>capital-intensive.</w:t>
      </w:r>
      <w:r>
        <w:rPr>
          <w:color w:val="444645"/>
          <w:vertAlign w:val="superscript"/>
        </w:rPr>
        <w:t>8</w:t>
      </w:r>
      <w:r>
        <w:rPr>
          <w:color w:val="444645"/>
          <w:spacing w:val="-9"/>
          <w:vertAlign w:val="baseline"/>
        </w:rPr>
        <w:t> </w:t>
      </w:r>
      <w:r>
        <w:rPr>
          <w:color w:val="1F1F1F"/>
          <w:vertAlign w:val="baseline"/>
        </w:rPr>
        <w:t>Since</w:t>
      </w:r>
      <w:r>
        <w:rPr>
          <w:color w:val="1F1F1F"/>
          <w:spacing w:val="-9"/>
          <w:vertAlign w:val="baseline"/>
        </w:rPr>
        <w:t> </w:t>
      </w:r>
      <w:r>
        <w:rPr>
          <w:color w:val="1F1F1F"/>
          <w:vertAlign w:val="baseline"/>
        </w:rPr>
        <w:t>the</w:t>
      </w:r>
      <w:r>
        <w:rPr>
          <w:color w:val="1F1F1F"/>
          <w:spacing w:val="-9"/>
          <w:vertAlign w:val="baseline"/>
        </w:rPr>
        <w:t> </w:t>
      </w:r>
      <w:r>
        <w:rPr>
          <w:color w:val="1F1F1F"/>
          <w:vertAlign w:val="baseline"/>
        </w:rPr>
        <w:t>two</w:t>
      </w:r>
      <w:r>
        <w:rPr>
          <w:color w:val="1F1F1F"/>
          <w:spacing w:val="-9"/>
          <w:vertAlign w:val="baseline"/>
        </w:rPr>
        <w:t> </w:t>
      </w:r>
      <w:r>
        <w:rPr>
          <w:color w:val="1F1F1F"/>
          <w:vertAlign w:val="baseline"/>
        </w:rPr>
        <w:t>protocols</w:t>
      </w:r>
      <w:r>
        <w:rPr>
          <w:color w:val="1F1F1F"/>
          <w:spacing w:val="-9"/>
          <w:vertAlign w:val="baseline"/>
        </w:rPr>
        <w:t> </w:t>
      </w:r>
      <w:r>
        <w:rPr>
          <w:color w:val="1F1F1F"/>
          <w:vertAlign w:val="baseline"/>
        </w:rPr>
        <w:t>are not backward compatible, an operator must either replace hardware or maintain two parallel management systems, increasing operational overhead.</w:t>
      </w:r>
      <w:r>
        <w:rPr>
          <w:color w:val="444645"/>
          <w:vertAlign w:val="superscript"/>
        </w:rPr>
        <w:t>9</w:t>
      </w:r>
      <w:r>
        <w:rPr>
          <w:color w:val="444645"/>
          <w:vertAlign w:val="baseline"/>
        </w:rPr>
        <w:t> </w:t>
      </w:r>
      <w:r>
        <w:rPr>
          <w:color w:val="1F1F1F"/>
          <w:vertAlign w:val="baseline"/>
        </w:rPr>
        <w:t>For large-scale CPOs (Charge Point Operators) with thousands ofi existing units, the business case fior migration only becomes compelling when specific 2.0.1-only fieatures, such as Plug &amp; Charge or fiederal subsidies, become</w:t>
      </w:r>
      <w:r>
        <w:rPr>
          <w:color w:val="1F1F1F"/>
          <w:spacing w:val="-8"/>
          <w:vertAlign w:val="baseline"/>
        </w:rPr>
        <w:t> </w:t>
      </w:r>
      <w:r>
        <w:rPr>
          <w:color w:val="1F1F1F"/>
          <w:vertAlign w:val="baseline"/>
        </w:rPr>
        <w:t>essential.</w:t>
      </w:r>
      <w:r>
        <w:rPr>
          <w:color w:val="444645"/>
          <w:vertAlign w:val="superscript"/>
        </w:rPr>
        <w:t>23</w:t>
      </w:r>
    </w:p>
    <w:p>
      <w:pPr>
        <w:pStyle w:val="Heading2"/>
        <w:spacing w:before="155"/>
      </w:pPr>
      <w:bookmarkStart w:name="Case Study: Zest and the Pragmatic Use o" w:id="17"/>
      <w:bookmarkEnd w:id="17"/>
      <w:r>
        <w:rPr>
          <w:b w:val="0"/>
        </w:rPr>
      </w:r>
      <w:r>
        <w:rPr>
          <w:color w:val="1F1F1F"/>
          <w:spacing w:val="-10"/>
        </w:rPr>
        <w:t>Case</w:t>
      </w:r>
      <w:r>
        <w:rPr>
          <w:color w:val="1F1F1F"/>
          <w:spacing w:val="-11"/>
        </w:rPr>
        <w:t> </w:t>
      </w:r>
      <w:r>
        <w:rPr>
          <w:color w:val="1F1F1F"/>
          <w:spacing w:val="-10"/>
        </w:rPr>
        <w:t>Study:</w:t>
      </w:r>
      <w:r>
        <w:rPr>
          <w:color w:val="1F1F1F"/>
          <w:spacing w:val="-11"/>
        </w:rPr>
        <w:t> </w:t>
      </w:r>
      <w:r>
        <w:rPr>
          <w:color w:val="1F1F1F"/>
          <w:spacing w:val="-10"/>
        </w:rPr>
        <w:t>Zest</w:t>
      </w:r>
      <w:r>
        <w:rPr>
          <w:color w:val="1F1F1F"/>
          <w:spacing w:val="-11"/>
        </w:rPr>
        <w:t> </w:t>
      </w:r>
      <w:r>
        <w:rPr>
          <w:color w:val="1F1F1F"/>
          <w:spacing w:val="-10"/>
        </w:rPr>
        <w:t>and</w:t>
      </w:r>
      <w:r>
        <w:rPr>
          <w:color w:val="1F1F1F"/>
          <w:spacing w:val="-11"/>
        </w:rPr>
        <w:t> </w:t>
      </w:r>
      <w:r>
        <w:rPr>
          <w:color w:val="1F1F1F"/>
          <w:spacing w:val="-10"/>
        </w:rPr>
        <w:t>the</w:t>
      </w:r>
      <w:r>
        <w:rPr>
          <w:color w:val="1F1F1F"/>
          <w:spacing w:val="-11"/>
        </w:rPr>
        <w:t> </w:t>
      </w:r>
      <w:r>
        <w:rPr>
          <w:color w:val="1F1F1F"/>
          <w:spacing w:val="-10"/>
        </w:rPr>
        <w:t>Pragmatic Use</w:t>
      </w:r>
      <w:r>
        <w:rPr>
          <w:color w:val="1F1F1F"/>
          <w:spacing w:val="-11"/>
        </w:rPr>
        <w:t> </w:t>
      </w:r>
      <w:r>
        <w:rPr>
          <w:color w:val="1F1F1F"/>
          <w:spacing w:val="-10"/>
        </w:rPr>
        <w:t>ofi</w:t>
      </w:r>
      <w:r>
        <w:rPr>
          <w:color w:val="1F1F1F"/>
          <w:spacing w:val="-11"/>
        </w:rPr>
        <w:t> </w:t>
      </w:r>
      <w:r>
        <w:rPr>
          <w:color w:val="1F1F1F"/>
          <w:spacing w:val="-10"/>
        </w:rPr>
        <w:t>OCPP</w:t>
      </w:r>
      <w:r>
        <w:rPr>
          <w:color w:val="1F1F1F"/>
          <w:spacing w:val="-11"/>
        </w:rPr>
        <w:t> </w:t>
      </w:r>
      <w:r>
        <w:rPr>
          <w:color w:val="1F1F1F"/>
          <w:spacing w:val="-10"/>
        </w:rPr>
        <w:t>1.6</w:t>
      </w:r>
    </w:p>
    <w:p>
      <w:pPr>
        <w:pStyle w:val="BodyText"/>
        <w:spacing w:line="271" w:lineRule="auto" w:before="174"/>
        <w:ind w:right="365"/>
      </w:pPr>
      <w:r>
        <w:rPr>
          <w:color w:val="1F1F1F"/>
        </w:rPr>
        <w:t>A primary example ofi this pragmatic approach is </w:t>
      </w:r>
      <w:r>
        <w:rPr>
          <w:b/>
          <w:color w:val="1F1F1F"/>
        </w:rPr>
        <w:t>Zest</w:t>
      </w:r>
      <w:r>
        <w:rPr>
          <w:color w:val="1F1F1F"/>
        </w:rPr>
        <w:t>, a Leeds-based Charge Point Operator (CPO)</w:t>
      </w:r>
      <w:r>
        <w:rPr>
          <w:color w:val="1F1F1F"/>
          <w:spacing w:val="-4"/>
        </w:rPr>
        <w:t> </w:t>
      </w:r>
      <w:r>
        <w:rPr>
          <w:color w:val="1F1F1F"/>
        </w:rPr>
        <w:t>and</w:t>
      </w:r>
      <w:r>
        <w:rPr>
          <w:color w:val="1F1F1F"/>
          <w:spacing w:val="-4"/>
        </w:rPr>
        <w:t> </w:t>
      </w:r>
      <w:r>
        <w:rPr>
          <w:color w:val="1F1F1F"/>
        </w:rPr>
        <w:t>one</w:t>
      </w:r>
      <w:r>
        <w:rPr>
          <w:color w:val="1F1F1F"/>
          <w:spacing w:val="-4"/>
        </w:rPr>
        <w:t> </w:t>
      </w:r>
      <w:r>
        <w:rPr>
          <w:color w:val="1F1F1F"/>
        </w:rPr>
        <w:t>ofi</w:t>
      </w:r>
      <w:r>
        <w:rPr>
          <w:color w:val="1F1F1F"/>
          <w:spacing w:val="-4"/>
        </w:rPr>
        <w:t> </w:t>
      </w:r>
      <w:r>
        <w:rPr>
          <w:color w:val="1F1F1F"/>
        </w:rPr>
        <w:t>the</w:t>
      </w:r>
      <w:r>
        <w:rPr>
          <w:color w:val="1F1F1F"/>
          <w:spacing w:val="-4"/>
        </w:rPr>
        <w:t> </w:t>
      </w:r>
      <w:r>
        <w:rPr>
          <w:color w:val="1F1F1F"/>
        </w:rPr>
        <w:t>fiastest-growing</w:t>
      </w:r>
      <w:r>
        <w:rPr>
          <w:color w:val="1F1F1F"/>
          <w:spacing w:val="-4"/>
        </w:rPr>
        <w:t> </w:t>
      </w:r>
      <w:r>
        <w:rPr>
          <w:color w:val="1F1F1F"/>
        </w:rPr>
        <w:t>networks</w:t>
      </w:r>
      <w:r>
        <w:rPr>
          <w:color w:val="1F1F1F"/>
          <w:spacing w:val="-4"/>
        </w:rPr>
        <w:t> </w:t>
      </w:r>
      <w:r>
        <w:rPr>
          <w:color w:val="1F1F1F"/>
        </w:rPr>
        <w:t>in</w:t>
      </w:r>
      <w:r>
        <w:rPr>
          <w:color w:val="1F1F1F"/>
          <w:spacing w:val="-4"/>
        </w:rPr>
        <w:t> </w:t>
      </w:r>
      <w:r>
        <w:rPr>
          <w:color w:val="1F1F1F"/>
        </w:rPr>
        <w:t>the</w:t>
      </w:r>
      <w:r>
        <w:rPr>
          <w:color w:val="1F1F1F"/>
          <w:spacing w:val="-4"/>
        </w:rPr>
        <w:t> </w:t>
      </w:r>
      <w:r>
        <w:rPr>
          <w:color w:val="1F1F1F"/>
        </w:rPr>
        <w:t>UK.</w:t>
      </w:r>
      <w:r>
        <w:rPr>
          <w:color w:val="1F1F1F"/>
          <w:spacing w:val="-4"/>
        </w:rPr>
        <w:t> </w:t>
      </w:r>
      <w:r>
        <w:rPr>
          <w:color w:val="1F1F1F"/>
        </w:rPr>
        <w:t>Zest’s</w:t>
      </w:r>
      <w:r>
        <w:rPr>
          <w:color w:val="1F1F1F"/>
          <w:spacing w:val="-4"/>
        </w:rPr>
        <w:t> </w:t>
      </w:r>
      <w:r>
        <w:rPr>
          <w:color w:val="1F1F1F"/>
        </w:rPr>
        <w:t>strategy</w:t>
      </w:r>
      <w:r>
        <w:rPr>
          <w:color w:val="1F1F1F"/>
          <w:spacing w:val="-4"/>
        </w:rPr>
        <w:t> </w:t>
      </w:r>
      <w:r>
        <w:rPr>
          <w:color w:val="1F1F1F"/>
        </w:rPr>
        <w:t>provides</w:t>
      </w:r>
      <w:r>
        <w:rPr>
          <w:color w:val="1F1F1F"/>
          <w:spacing w:val="-4"/>
        </w:rPr>
        <w:t> </w:t>
      </w:r>
      <w:r>
        <w:rPr>
          <w:color w:val="1F1F1F"/>
        </w:rPr>
        <w:t>a</w:t>
      </w:r>
      <w:r>
        <w:rPr>
          <w:color w:val="1F1F1F"/>
          <w:spacing w:val="-4"/>
        </w:rPr>
        <w:t> </w:t>
      </w:r>
      <w:r>
        <w:rPr>
          <w:color w:val="1F1F1F"/>
        </w:rPr>
        <w:t>real-world illustration</w:t>
      </w:r>
      <w:r>
        <w:rPr>
          <w:color w:val="1F1F1F"/>
          <w:spacing w:val="-12"/>
        </w:rPr>
        <w:t> </w:t>
      </w:r>
      <w:r>
        <w:rPr>
          <w:color w:val="1F1F1F"/>
        </w:rPr>
        <w:t>ofi</w:t>
      </w:r>
      <w:r>
        <w:rPr>
          <w:color w:val="1F1F1F"/>
          <w:spacing w:val="-12"/>
        </w:rPr>
        <w:t> </w:t>
      </w:r>
      <w:r>
        <w:rPr>
          <w:color w:val="1F1F1F"/>
        </w:rPr>
        <w:t>why</w:t>
      </w:r>
      <w:r>
        <w:rPr>
          <w:color w:val="1F1F1F"/>
          <w:spacing w:val="-12"/>
        </w:rPr>
        <w:t> </w:t>
      </w:r>
      <w:r>
        <w:rPr>
          <w:color w:val="1F1F1F"/>
        </w:rPr>
        <w:t>1.6</w:t>
      </w:r>
      <w:r>
        <w:rPr>
          <w:color w:val="1F1F1F"/>
          <w:spacing w:val="-12"/>
        </w:rPr>
        <w:t> </w:t>
      </w:r>
      <w:r>
        <w:rPr>
          <w:color w:val="1F1F1F"/>
        </w:rPr>
        <w:t>remains</w:t>
      </w:r>
      <w:r>
        <w:rPr>
          <w:color w:val="1F1F1F"/>
          <w:spacing w:val="-12"/>
        </w:rPr>
        <w:t> </w:t>
      </w:r>
      <w:r>
        <w:rPr>
          <w:color w:val="1F1F1F"/>
        </w:rPr>
        <w:t>the</w:t>
      </w:r>
      <w:r>
        <w:rPr>
          <w:color w:val="1F1F1F"/>
          <w:spacing w:val="-12"/>
        </w:rPr>
        <w:t> </w:t>
      </w:r>
      <w:r>
        <w:rPr>
          <w:color w:val="1F1F1F"/>
        </w:rPr>
        <w:t>baseline</w:t>
      </w:r>
      <w:r>
        <w:rPr>
          <w:color w:val="1F1F1F"/>
          <w:spacing w:val="-12"/>
        </w:rPr>
        <w:t> </w:t>
      </w:r>
      <w:r>
        <w:rPr>
          <w:color w:val="1F1F1F"/>
        </w:rPr>
        <w:t>fior</w:t>
      </w:r>
      <w:r>
        <w:rPr>
          <w:color w:val="1F1F1F"/>
          <w:spacing w:val="-12"/>
        </w:rPr>
        <w:t> </w:t>
      </w:r>
      <w:r>
        <w:rPr>
          <w:color w:val="1F1F1F"/>
        </w:rPr>
        <w:t>reliable</w:t>
      </w:r>
      <w:r>
        <w:rPr>
          <w:color w:val="1F1F1F"/>
          <w:spacing w:val="-12"/>
        </w:rPr>
        <w:t> </w:t>
      </w:r>
      <w:r>
        <w:rPr>
          <w:color w:val="1F1F1F"/>
        </w:rPr>
        <w:t>infirastructure:</w:t>
      </w:r>
    </w:p>
    <w:p>
      <w:pPr>
        <w:pStyle w:val="ListParagraph"/>
        <w:numPr>
          <w:ilvl w:val="0"/>
          <w:numId w:val="4"/>
        </w:numPr>
        <w:tabs>
          <w:tab w:pos="570" w:val="left" w:leader="none"/>
        </w:tabs>
        <w:spacing w:line="271" w:lineRule="auto" w:before="150" w:after="0"/>
        <w:ind w:left="570" w:right="634" w:hanging="360"/>
        <w:jc w:val="left"/>
        <w:rPr>
          <w:sz w:val="22"/>
        </w:rPr>
      </w:pPr>
      <w:r>
        <w:rPr>
          <w:b/>
          <w:color w:val="1F1F1F"/>
          <w:spacing w:val="-2"/>
          <w:sz w:val="22"/>
        </w:rPr>
        <w:t>Proven</w:t>
      </w:r>
      <w:r>
        <w:rPr>
          <w:b/>
          <w:color w:val="1F1F1F"/>
          <w:spacing w:val="-7"/>
          <w:sz w:val="22"/>
        </w:rPr>
        <w:t> </w:t>
      </w:r>
      <w:r>
        <w:rPr>
          <w:b/>
          <w:color w:val="1F1F1F"/>
          <w:spacing w:val="-2"/>
          <w:sz w:val="22"/>
        </w:rPr>
        <w:t>Reliability</w:t>
      </w:r>
      <w:r>
        <w:rPr>
          <w:color w:val="1F1F1F"/>
          <w:spacing w:val="-2"/>
          <w:sz w:val="22"/>
        </w:rPr>
        <w:t>:</w:t>
      </w:r>
      <w:r>
        <w:rPr>
          <w:color w:val="1F1F1F"/>
          <w:spacing w:val="-11"/>
          <w:sz w:val="22"/>
        </w:rPr>
        <w:t> </w:t>
      </w:r>
      <w:r>
        <w:rPr>
          <w:color w:val="1F1F1F"/>
          <w:spacing w:val="-2"/>
          <w:sz w:val="22"/>
        </w:rPr>
        <w:t>Zest</w:t>
      </w:r>
      <w:r>
        <w:rPr>
          <w:color w:val="1F1F1F"/>
          <w:spacing w:val="-11"/>
          <w:sz w:val="22"/>
        </w:rPr>
        <w:t> </w:t>
      </w:r>
      <w:r>
        <w:rPr>
          <w:color w:val="1F1F1F"/>
          <w:spacing w:val="-2"/>
          <w:sz w:val="22"/>
        </w:rPr>
        <w:t>maintains</w:t>
      </w:r>
      <w:r>
        <w:rPr>
          <w:color w:val="1F1F1F"/>
          <w:spacing w:val="-11"/>
          <w:sz w:val="22"/>
        </w:rPr>
        <w:t> </w:t>
      </w:r>
      <w:r>
        <w:rPr>
          <w:color w:val="1F1F1F"/>
          <w:spacing w:val="-2"/>
          <w:sz w:val="22"/>
        </w:rPr>
        <w:t>a</w:t>
      </w:r>
      <w:r>
        <w:rPr>
          <w:color w:val="1F1F1F"/>
          <w:spacing w:val="-11"/>
          <w:sz w:val="22"/>
        </w:rPr>
        <w:t> </w:t>
      </w:r>
      <w:r>
        <w:rPr>
          <w:color w:val="1F1F1F"/>
          <w:spacing w:val="-2"/>
          <w:sz w:val="22"/>
        </w:rPr>
        <w:t>99%</w:t>
      </w:r>
      <w:r>
        <w:rPr>
          <w:color w:val="1F1F1F"/>
          <w:spacing w:val="-11"/>
          <w:sz w:val="22"/>
        </w:rPr>
        <w:t> </w:t>
      </w:r>
      <w:r>
        <w:rPr>
          <w:color w:val="1F1F1F"/>
          <w:spacing w:val="-2"/>
          <w:sz w:val="22"/>
        </w:rPr>
        <w:t>national</w:t>
      </w:r>
      <w:r>
        <w:rPr>
          <w:color w:val="1F1F1F"/>
          <w:spacing w:val="-11"/>
          <w:sz w:val="22"/>
        </w:rPr>
        <w:t> </w:t>
      </w:r>
      <w:r>
        <w:rPr>
          <w:color w:val="1F1F1F"/>
          <w:spacing w:val="-2"/>
          <w:sz w:val="22"/>
        </w:rPr>
        <w:t>uptime</w:t>
      </w:r>
      <w:r>
        <w:rPr>
          <w:color w:val="1F1F1F"/>
          <w:spacing w:val="-11"/>
          <w:sz w:val="22"/>
        </w:rPr>
        <w:t> </w:t>
      </w:r>
      <w:r>
        <w:rPr>
          <w:color w:val="1F1F1F"/>
          <w:spacing w:val="-2"/>
          <w:sz w:val="22"/>
        </w:rPr>
        <w:t>rate</w:t>
      </w:r>
      <w:r>
        <w:rPr>
          <w:color w:val="1F1F1F"/>
          <w:spacing w:val="-11"/>
          <w:sz w:val="22"/>
        </w:rPr>
        <w:t> </w:t>
      </w:r>
      <w:r>
        <w:rPr>
          <w:color w:val="1F1F1F"/>
          <w:spacing w:val="-2"/>
          <w:sz w:val="22"/>
        </w:rPr>
        <w:t>by</w:t>
      </w:r>
      <w:r>
        <w:rPr>
          <w:color w:val="1F1F1F"/>
          <w:spacing w:val="-11"/>
          <w:sz w:val="22"/>
        </w:rPr>
        <w:t> </w:t>
      </w:r>
      <w:r>
        <w:rPr>
          <w:color w:val="1F1F1F"/>
          <w:spacing w:val="-2"/>
          <w:sz w:val="22"/>
        </w:rPr>
        <w:t>utilizing</w:t>
      </w:r>
      <w:r>
        <w:rPr>
          <w:color w:val="1F1F1F"/>
          <w:spacing w:val="-11"/>
          <w:sz w:val="22"/>
        </w:rPr>
        <w:t> </w:t>
      </w:r>
      <w:r>
        <w:rPr>
          <w:color w:val="1F1F1F"/>
          <w:spacing w:val="-2"/>
          <w:sz w:val="22"/>
        </w:rPr>
        <w:t>the</w:t>
      </w:r>
      <w:r>
        <w:rPr>
          <w:color w:val="1F1F1F"/>
          <w:spacing w:val="-11"/>
          <w:sz w:val="22"/>
        </w:rPr>
        <w:t> </w:t>
      </w:r>
      <w:r>
        <w:rPr>
          <w:color w:val="1F1F1F"/>
          <w:spacing w:val="-2"/>
          <w:sz w:val="22"/>
        </w:rPr>
        <w:t>stable</w:t>
      </w:r>
      <w:r>
        <w:rPr>
          <w:color w:val="1F1F1F"/>
          <w:spacing w:val="-11"/>
          <w:sz w:val="22"/>
        </w:rPr>
        <w:t> </w:t>
      </w:r>
      <w:r>
        <w:rPr>
          <w:color w:val="1F1F1F"/>
          <w:spacing w:val="-2"/>
          <w:sz w:val="22"/>
        </w:rPr>
        <w:t>1.6 </w:t>
      </w:r>
      <w:r>
        <w:rPr>
          <w:color w:val="1F1F1F"/>
          <w:sz w:val="22"/>
        </w:rPr>
        <w:t>standard,</w:t>
      </w:r>
      <w:r>
        <w:rPr>
          <w:color w:val="1F1F1F"/>
          <w:spacing w:val="-1"/>
          <w:sz w:val="22"/>
        </w:rPr>
        <w:t> </w:t>
      </w:r>
      <w:r>
        <w:rPr>
          <w:color w:val="1F1F1F"/>
          <w:sz w:val="22"/>
        </w:rPr>
        <w:t>which</w:t>
      </w:r>
      <w:r>
        <w:rPr>
          <w:color w:val="1F1F1F"/>
          <w:spacing w:val="-1"/>
          <w:sz w:val="22"/>
        </w:rPr>
        <w:t> </w:t>
      </w:r>
      <w:r>
        <w:rPr>
          <w:color w:val="1F1F1F"/>
          <w:sz w:val="22"/>
        </w:rPr>
        <w:t>handles</w:t>
      </w:r>
      <w:r>
        <w:rPr>
          <w:color w:val="1F1F1F"/>
          <w:spacing w:val="-1"/>
          <w:sz w:val="22"/>
        </w:rPr>
        <w:t> </w:t>
      </w:r>
      <w:r>
        <w:rPr>
          <w:color w:val="1F1F1F"/>
          <w:sz w:val="22"/>
        </w:rPr>
        <w:t>core</w:t>
      </w:r>
      <w:r>
        <w:rPr>
          <w:color w:val="1F1F1F"/>
          <w:spacing w:val="-1"/>
          <w:sz w:val="22"/>
        </w:rPr>
        <w:t> </w:t>
      </w:r>
      <w:r>
        <w:rPr>
          <w:color w:val="1F1F1F"/>
          <w:sz w:val="22"/>
        </w:rPr>
        <w:t>fiunctions</w:t>
      </w:r>
      <w:r>
        <w:rPr>
          <w:color w:val="1F1F1F"/>
          <w:spacing w:val="-1"/>
          <w:sz w:val="22"/>
        </w:rPr>
        <w:t> </w:t>
      </w:r>
      <w:r>
        <w:rPr>
          <w:color w:val="1F1F1F"/>
          <w:sz w:val="22"/>
        </w:rPr>
        <w:t>like</w:t>
      </w:r>
      <w:r>
        <w:rPr>
          <w:color w:val="1F1F1F"/>
          <w:spacing w:val="-1"/>
          <w:sz w:val="22"/>
        </w:rPr>
        <w:t> </w:t>
      </w:r>
      <w:r>
        <w:rPr>
          <w:color w:val="1F1F1F"/>
          <w:sz w:val="22"/>
        </w:rPr>
        <w:t>remote</w:t>
      </w:r>
      <w:r>
        <w:rPr>
          <w:color w:val="1F1F1F"/>
          <w:spacing w:val="-1"/>
          <w:sz w:val="22"/>
        </w:rPr>
        <w:t> </w:t>
      </w:r>
      <w:r>
        <w:rPr>
          <w:color w:val="1F1F1F"/>
          <w:sz w:val="22"/>
        </w:rPr>
        <w:t>start/stop</w:t>
      </w:r>
      <w:r>
        <w:rPr>
          <w:color w:val="1F1F1F"/>
          <w:spacing w:val="-1"/>
          <w:sz w:val="22"/>
        </w:rPr>
        <w:t> </w:t>
      </w:r>
      <w:r>
        <w:rPr>
          <w:color w:val="1F1F1F"/>
          <w:sz w:val="22"/>
        </w:rPr>
        <w:t>and</w:t>
      </w:r>
      <w:r>
        <w:rPr>
          <w:color w:val="1F1F1F"/>
          <w:spacing w:val="-1"/>
          <w:sz w:val="22"/>
        </w:rPr>
        <w:t> </w:t>
      </w:r>
      <w:r>
        <w:rPr>
          <w:color w:val="1F1F1F"/>
          <w:sz w:val="22"/>
        </w:rPr>
        <w:t>real-time</w:t>
      </w:r>
      <w:r>
        <w:rPr>
          <w:color w:val="1F1F1F"/>
          <w:spacing w:val="-1"/>
          <w:sz w:val="22"/>
        </w:rPr>
        <w:t> </w:t>
      </w:r>
      <w:r>
        <w:rPr>
          <w:color w:val="1F1F1F"/>
          <w:sz w:val="22"/>
        </w:rPr>
        <w:t>monitoring effectively without the complexity-induced instability ofi newer versions.</w:t>
      </w:r>
    </w:p>
    <w:p>
      <w:pPr>
        <w:pStyle w:val="ListParagraph"/>
        <w:spacing w:after="0" w:line="271" w:lineRule="auto"/>
        <w:jc w:val="left"/>
        <w:rPr>
          <w:sz w:val="22"/>
        </w:rPr>
        <w:sectPr>
          <w:type w:val="continuous"/>
          <w:pgSz w:w="12240" w:h="15840"/>
          <w:pgMar w:top="1420" w:bottom="280" w:left="1440" w:right="1080"/>
        </w:sectPr>
      </w:pPr>
    </w:p>
    <w:p>
      <w:pPr>
        <w:pStyle w:val="ListParagraph"/>
        <w:numPr>
          <w:ilvl w:val="0"/>
          <w:numId w:val="4"/>
        </w:numPr>
        <w:tabs>
          <w:tab w:pos="570" w:val="left" w:leader="none"/>
        </w:tabs>
        <w:spacing w:line="271" w:lineRule="auto" w:before="71" w:after="0"/>
        <w:ind w:left="570" w:right="563" w:hanging="360"/>
        <w:jc w:val="left"/>
        <w:rPr>
          <w:sz w:val="22"/>
        </w:rPr>
      </w:pPr>
      <w:r>
        <w:rPr>
          <w:b/>
          <w:color w:val="1F1F1F"/>
          <w:sz w:val="22"/>
        </w:rPr>
        <w:t>Hardware Agnosticism</w:t>
      </w:r>
      <w:r>
        <w:rPr>
          <w:color w:val="1F1F1F"/>
          <w:sz w:val="22"/>
        </w:rPr>
        <w:t>:</w:t>
      </w:r>
      <w:r>
        <w:rPr>
          <w:color w:val="1F1F1F"/>
          <w:spacing w:val="-2"/>
          <w:sz w:val="22"/>
        </w:rPr>
        <w:t> </w:t>
      </w:r>
      <w:r>
        <w:rPr>
          <w:color w:val="1F1F1F"/>
          <w:sz w:val="22"/>
        </w:rPr>
        <w:t>As</w:t>
      </w:r>
      <w:r>
        <w:rPr>
          <w:color w:val="1F1F1F"/>
          <w:spacing w:val="-2"/>
          <w:sz w:val="22"/>
        </w:rPr>
        <w:t> </w:t>
      </w:r>
      <w:r>
        <w:rPr>
          <w:color w:val="1F1F1F"/>
          <w:sz w:val="22"/>
        </w:rPr>
        <w:t>an</w:t>
      </w:r>
      <w:r>
        <w:rPr>
          <w:color w:val="1F1F1F"/>
          <w:spacing w:val="-2"/>
          <w:sz w:val="22"/>
        </w:rPr>
        <w:t> </w:t>
      </w:r>
      <w:r>
        <w:rPr>
          <w:color w:val="1F1F1F"/>
          <w:sz w:val="22"/>
        </w:rPr>
        <w:t>operator</w:t>
      </w:r>
      <w:r>
        <w:rPr>
          <w:color w:val="1F1F1F"/>
          <w:spacing w:val="-2"/>
          <w:sz w:val="22"/>
        </w:rPr>
        <w:t> </w:t>
      </w:r>
      <w:r>
        <w:rPr>
          <w:color w:val="1F1F1F"/>
          <w:sz w:val="22"/>
        </w:rPr>
        <w:t>that</w:t>
      </w:r>
      <w:r>
        <w:rPr>
          <w:color w:val="1F1F1F"/>
          <w:spacing w:val="-2"/>
          <w:sz w:val="22"/>
        </w:rPr>
        <w:t> </w:t>
      </w:r>
      <w:r>
        <w:rPr>
          <w:color w:val="1F1F1F"/>
          <w:sz w:val="22"/>
        </w:rPr>
        <w:t>must</w:t>
      </w:r>
      <w:r>
        <w:rPr>
          <w:color w:val="1F1F1F"/>
          <w:spacing w:val="-2"/>
          <w:sz w:val="22"/>
        </w:rPr>
        <w:t> </w:t>
      </w:r>
      <w:r>
        <w:rPr>
          <w:color w:val="1F1F1F"/>
          <w:sz w:val="22"/>
        </w:rPr>
        <w:t>work</w:t>
      </w:r>
      <w:r>
        <w:rPr>
          <w:color w:val="1F1F1F"/>
          <w:spacing w:val="-2"/>
          <w:sz w:val="22"/>
        </w:rPr>
        <w:t> </w:t>
      </w:r>
      <w:r>
        <w:rPr>
          <w:color w:val="1F1F1F"/>
          <w:sz w:val="22"/>
        </w:rPr>
        <w:t>with</w:t>
      </w:r>
      <w:r>
        <w:rPr>
          <w:color w:val="1F1F1F"/>
          <w:spacing w:val="-2"/>
          <w:sz w:val="22"/>
        </w:rPr>
        <w:t> </w:t>
      </w:r>
      <w:r>
        <w:rPr>
          <w:color w:val="1F1F1F"/>
          <w:sz w:val="22"/>
        </w:rPr>
        <w:t>various</w:t>
      </w:r>
      <w:r>
        <w:rPr>
          <w:color w:val="1F1F1F"/>
          <w:spacing w:val="-2"/>
          <w:sz w:val="22"/>
        </w:rPr>
        <w:t> </w:t>
      </w:r>
      <w:r>
        <w:rPr>
          <w:color w:val="1F1F1F"/>
          <w:sz w:val="22"/>
        </w:rPr>
        <w:t>hardware manufiacturers,</w:t>
      </w:r>
      <w:r>
        <w:rPr>
          <w:color w:val="1F1F1F"/>
          <w:spacing w:val="-1"/>
          <w:sz w:val="22"/>
        </w:rPr>
        <w:t> </w:t>
      </w:r>
      <w:r>
        <w:rPr>
          <w:color w:val="1F1F1F"/>
          <w:sz w:val="22"/>
        </w:rPr>
        <w:t>Zest</w:t>
      </w:r>
      <w:r>
        <w:rPr>
          <w:color w:val="1F1F1F"/>
          <w:spacing w:val="-1"/>
          <w:sz w:val="22"/>
        </w:rPr>
        <w:t> </w:t>
      </w:r>
      <w:r>
        <w:rPr>
          <w:color w:val="1F1F1F"/>
          <w:sz w:val="22"/>
        </w:rPr>
        <w:t>relies</w:t>
      </w:r>
      <w:r>
        <w:rPr>
          <w:color w:val="1F1F1F"/>
          <w:spacing w:val="-1"/>
          <w:sz w:val="22"/>
        </w:rPr>
        <w:t> </w:t>
      </w:r>
      <w:r>
        <w:rPr>
          <w:color w:val="1F1F1F"/>
          <w:sz w:val="22"/>
        </w:rPr>
        <w:t>on</w:t>
      </w:r>
      <w:r>
        <w:rPr>
          <w:color w:val="1F1F1F"/>
          <w:spacing w:val="-1"/>
          <w:sz w:val="22"/>
        </w:rPr>
        <w:t> </w:t>
      </w:r>
      <w:r>
        <w:rPr>
          <w:color w:val="1F1F1F"/>
          <w:sz w:val="22"/>
        </w:rPr>
        <w:t>1.6</w:t>
      </w:r>
      <w:r>
        <w:rPr>
          <w:color w:val="1F1F1F"/>
          <w:spacing w:val="-1"/>
          <w:sz w:val="22"/>
        </w:rPr>
        <w:t> </w:t>
      </w:r>
      <w:r>
        <w:rPr>
          <w:color w:val="1F1F1F"/>
          <w:sz w:val="22"/>
        </w:rPr>
        <w:t>because</w:t>
      </w:r>
      <w:r>
        <w:rPr>
          <w:color w:val="1F1F1F"/>
          <w:spacing w:val="-1"/>
          <w:sz w:val="22"/>
        </w:rPr>
        <w:t> </w:t>
      </w:r>
      <w:r>
        <w:rPr>
          <w:color w:val="1F1F1F"/>
          <w:sz w:val="22"/>
        </w:rPr>
        <w:t>it</w:t>
      </w:r>
      <w:r>
        <w:rPr>
          <w:color w:val="1F1F1F"/>
          <w:spacing w:val="-1"/>
          <w:sz w:val="22"/>
        </w:rPr>
        <w:t> </w:t>
      </w:r>
      <w:r>
        <w:rPr>
          <w:color w:val="1F1F1F"/>
          <w:sz w:val="22"/>
        </w:rPr>
        <w:t>is</w:t>
      </w:r>
      <w:r>
        <w:rPr>
          <w:color w:val="1F1F1F"/>
          <w:spacing w:val="-1"/>
          <w:sz w:val="22"/>
        </w:rPr>
        <w:t> </w:t>
      </w:r>
      <w:r>
        <w:rPr>
          <w:color w:val="1F1F1F"/>
          <w:sz w:val="22"/>
        </w:rPr>
        <w:t>supported</w:t>
      </w:r>
      <w:r>
        <w:rPr>
          <w:color w:val="1F1F1F"/>
          <w:spacing w:val="-1"/>
          <w:sz w:val="22"/>
        </w:rPr>
        <w:t> </w:t>
      </w:r>
      <w:r>
        <w:rPr>
          <w:color w:val="1F1F1F"/>
          <w:sz w:val="22"/>
        </w:rPr>
        <w:t>by</w:t>
      </w:r>
      <w:r>
        <w:rPr>
          <w:color w:val="1F1F1F"/>
          <w:spacing w:val="-1"/>
          <w:sz w:val="22"/>
        </w:rPr>
        <w:t> </w:t>
      </w:r>
      <w:r>
        <w:rPr>
          <w:color w:val="1F1F1F"/>
          <w:sz w:val="22"/>
        </w:rPr>
        <w:t>virtually</w:t>
      </w:r>
      <w:r>
        <w:rPr>
          <w:color w:val="1F1F1F"/>
          <w:spacing w:val="-1"/>
          <w:sz w:val="22"/>
        </w:rPr>
        <w:t> </w:t>
      </w:r>
      <w:r>
        <w:rPr>
          <w:color w:val="1F1F1F"/>
          <w:sz w:val="22"/>
        </w:rPr>
        <w:t>all</w:t>
      </w:r>
      <w:r>
        <w:rPr>
          <w:color w:val="1F1F1F"/>
          <w:spacing w:val="-1"/>
          <w:sz w:val="22"/>
        </w:rPr>
        <w:t> </w:t>
      </w:r>
      <w:r>
        <w:rPr>
          <w:color w:val="1F1F1F"/>
          <w:sz w:val="22"/>
        </w:rPr>
        <w:t>major</w:t>
      </w:r>
      <w:r>
        <w:rPr>
          <w:color w:val="1F1F1F"/>
          <w:spacing w:val="-1"/>
          <w:sz w:val="22"/>
        </w:rPr>
        <w:t> </w:t>
      </w:r>
      <w:r>
        <w:rPr>
          <w:color w:val="1F1F1F"/>
          <w:sz w:val="22"/>
        </w:rPr>
        <w:t>vendors. This</w:t>
      </w:r>
      <w:r>
        <w:rPr>
          <w:color w:val="1F1F1F"/>
          <w:spacing w:val="-8"/>
          <w:sz w:val="22"/>
        </w:rPr>
        <w:t> </w:t>
      </w:r>
      <w:r>
        <w:rPr>
          <w:color w:val="1F1F1F"/>
          <w:sz w:val="22"/>
        </w:rPr>
        <w:t>allows</w:t>
      </w:r>
      <w:r>
        <w:rPr>
          <w:color w:val="1F1F1F"/>
          <w:spacing w:val="-8"/>
          <w:sz w:val="22"/>
        </w:rPr>
        <w:t> </w:t>
      </w:r>
      <w:r>
        <w:rPr>
          <w:color w:val="1F1F1F"/>
          <w:sz w:val="22"/>
        </w:rPr>
        <w:t>them</w:t>
      </w:r>
      <w:r>
        <w:rPr>
          <w:color w:val="1F1F1F"/>
          <w:spacing w:val="-8"/>
          <w:sz w:val="22"/>
        </w:rPr>
        <w:t> </w:t>
      </w:r>
      <w:r>
        <w:rPr>
          <w:color w:val="1F1F1F"/>
          <w:sz w:val="22"/>
        </w:rPr>
        <w:t>to</w:t>
      </w:r>
      <w:r>
        <w:rPr>
          <w:color w:val="1F1F1F"/>
          <w:spacing w:val="-8"/>
          <w:sz w:val="22"/>
        </w:rPr>
        <w:t> </w:t>
      </w:r>
      <w:r>
        <w:rPr>
          <w:color w:val="1F1F1F"/>
          <w:sz w:val="22"/>
        </w:rPr>
        <w:t>select</w:t>
      </w:r>
      <w:r>
        <w:rPr>
          <w:color w:val="1F1F1F"/>
          <w:spacing w:val="-8"/>
          <w:sz w:val="22"/>
        </w:rPr>
        <w:t> </w:t>
      </w:r>
      <w:r>
        <w:rPr>
          <w:color w:val="1F1F1F"/>
          <w:sz w:val="22"/>
        </w:rPr>
        <w:t>the</w:t>
      </w:r>
      <w:r>
        <w:rPr>
          <w:color w:val="1F1F1F"/>
          <w:spacing w:val="-8"/>
          <w:sz w:val="22"/>
        </w:rPr>
        <w:t> </w:t>
      </w:r>
      <w:r>
        <w:rPr>
          <w:color w:val="1F1F1F"/>
          <w:sz w:val="22"/>
        </w:rPr>
        <w:t>best</w:t>
      </w:r>
      <w:r>
        <w:rPr>
          <w:color w:val="1F1F1F"/>
          <w:spacing w:val="-8"/>
          <w:sz w:val="22"/>
        </w:rPr>
        <w:t> </w:t>
      </w:r>
      <w:r>
        <w:rPr>
          <w:color w:val="1F1F1F"/>
          <w:sz w:val="22"/>
        </w:rPr>
        <w:t>physical</w:t>
      </w:r>
      <w:r>
        <w:rPr>
          <w:color w:val="1F1F1F"/>
          <w:spacing w:val="-8"/>
          <w:sz w:val="22"/>
        </w:rPr>
        <w:t> </w:t>
      </w:r>
      <w:r>
        <w:rPr>
          <w:color w:val="1F1F1F"/>
          <w:sz w:val="22"/>
        </w:rPr>
        <w:t>charger</w:t>
      </w:r>
      <w:r>
        <w:rPr>
          <w:color w:val="1F1F1F"/>
          <w:spacing w:val="-8"/>
          <w:sz w:val="22"/>
        </w:rPr>
        <w:t> </w:t>
      </w:r>
      <w:r>
        <w:rPr>
          <w:color w:val="1F1F1F"/>
          <w:sz w:val="22"/>
        </w:rPr>
        <w:t>fior</w:t>
      </w:r>
      <w:r>
        <w:rPr>
          <w:color w:val="1F1F1F"/>
          <w:spacing w:val="-8"/>
          <w:sz w:val="22"/>
        </w:rPr>
        <w:t> </w:t>
      </w:r>
      <w:r>
        <w:rPr>
          <w:color w:val="1F1F1F"/>
          <w:sz w:val="22"/>
        </w:rPr>
        <w:t>a</w:t>
      </w:r>
      <w:r>
        <w:rPr>
          <w:color w:val="1F1F1F"/>
          <w:spacing w:val="-8"/>
          <w:sz w:val="22"/>
        </w:rPr>
        <w:t> </w:t>
      </w:r>
      <w:r>
        <w:rPr>
          <w:color w:val="1F1F1F"/>
          <w:sz w:val="22"/>
        </w:rPr>
        <w:t>location</w:t>
      </w:r>
      <w:r>
        <w:rPr>
          <w:color w:val="1F1F1F"/>
          <w:spacing w:val="-8"/>
          <w:sz w:val="22"/>
        </w:rPr>
        <w:t> </w:t>
      </w:r>
      <w:r>
        <w:rPr>
          <w:color w:val="1F1F1F"/>
          <w:sz w:val="22"/>
        </w:rPr>
        <w:t>(e.g.,</w:t>
      </w:r>
      <w:r>
        <w:rPr>
          <w:color w:val="1F1F1F"/>
          <w:spacing w:val="-8"/>
          <w:sz w:val="22"/>
        </w:rPr>
        <w:t> </w:t>
      </w:r>
      <w:r>
        <w:rPr>
          <w:color w:val="1F1F1F"/>
          <w:sz w:val="22"/>
        </w:rPr>
        <w:t>dual-socket</w:t>
      </w:r>
      <w:r>
        <w:rPr>
          <w:color w:val="1F1F1F"/>
          <w:spacing w:val="-8"/>
          <w:sz w:val="22"/>
        </w:rPr>
        <w:t> </w:t>
      </w:r>
      <w:r>
        <w:rPr>
          <w:color w:val="1F1F1F"/>
          <w:sz w:val="22"/>
        </w:rPr>
        <w:t>fiast or rapid chargers) while managing them through a single, standard platform.</w:t>
      </w:r>
    </w:p>
    <w:p>
      <w:pPr>
        <w:pStyle w:val="ListParagraph"/>
        <w:numPr>
          <w:ilvl w:val="0"/>
          <w:numId w:val="4"/>
        </w:numPr>
        <w:tabs>
          <w:tab w:pos="570" w:val="left" w:leader="none"/>
        </w:tabs>
        <w:spacing w:line="271" w:lineRule="auto" w:before="0" w:after="0"/>
        <w:ind w:left="570" w:right="563" w:hanging="360"/>
        <w:jc w:val="left"/>
        <w:rPr>
          <w:sz w:val="22"/>
        </w:rPr>
      </w:pPr>
      <w:r>
        <w:rPr>
          <w:b/>
          <w:color w:val="1F1F1F"/>
          <w:sz w:val="22"/>
        </w:rPr>
        <w:t>Strategic</w:t>
      </w:r>
      <w:r>
        <w:rPr>
          <w:b/>
          <w:color w:val="1F1F1F"/>
          <w:spacing w:val="-13"/>
          <w:sz w:val="22"/>
        </w:rPr>
        <w:t> </w:t>
      </w:r>
      <w:r>
        <w:rPr>
          <w:b/>
          <w:color w:val="1F1F1F"/>
          <w:sz w:val="22"/>
        </w:rPr>
        <w:t>Growth</w:t>
      </w:r>
      <w:r>
        <w:rPr>
          <w:color w:val="1F1F1F"/>
          <w:sz w:val="22"/>
        </w:rPr>
        <w:t>:</w:t>
      </w:r>
      <w:r>
        <w:rPr>
          <w:color w:val="1F1F1F"/>
          <w:spacing w:val="-17"/>
          <w:sz w:val="22"/>
        </w:rPr>
        <w:t> </w:t>
      </w:r>
      <w:r>
        <w:rPr>
          <w:color w:val="1F1F1F"/>
          <w:sz w:val="22"/>
        </w:rPr>
        <w:t>Backed</w:t>
      </w:r>
      <w:r>
        <w:rPr>
          <w:color w:val="1F1F1F"/>
          <w:spacing w:val="-17"/>
          <w:sz w:val="22"/>
        </w:rPr>
        <w:t> </w:t>
      </w:r>
      <w:r>
        <w:rPr>
          <w:color w:val="1F1F1F"/>
          <w:sz w:val="22"/>
        </w:rPr>
        <w:t>by</w:t>
      </w:r>
      <w:r>
        <w:rPr>
          <w:color w:val="1F1F1F"/>
          <w:spacing w:val="-17"/>
          <w:sz w:val="22"/>
        </w:rPr>
        <w:t> </w:t>
      </w:r>
      <w:r>
        <w:rPr>
          <w:color w:val="1F1F1F"/>
          <w:sz w:val="22"/>
        </w:rPr>
        <w:t>the</w:t>
      </w:r>
      <w:r>
        <w:rPr>
          <w:color w:val="1F1F1F"/>
          <w:spacing w:val="-17"/>
          <w:sz w:val="22"/>
        </w:rPr>
        <w:t> </w:t>
      </w:r>
      <w:r>
        <w:rPr>
          <w:color w:val="1F1F1F"/>
          <w:sz w:val="22"/>
        </w:rPr>
        <w:t>UK</w:t>
      </w:r>
      <w:r>
        <w:rPr>
          <w:color w:val="1F1F1F"/>
          <w:spacing w:val="-17"/>
          <w:sz w:val="22"/>
        </w:rPr>
        <w:t> </w:t>
      </w:r>
      <w:r>
        <w:rPr>
          <w:color w:val="1F1F1F"/>
          <w:sz w:val="22"/>
        </w:rPr>
        <w:t>government's</w:t>
      </w:r>
      <w:r>
        <w:rPr>
          <w:color w:val="1F1F1F"/>
          <w:spacing w:val="-17"/>
          <w:sz w:val="22"/>
        </w:rPr>
        <w:t> </w:t>
      </w:r>
      <w:r>
        <w:rPr>
          <w:color w:val="1F1F1F"/>
          <w:sz w:val="22"/>
        </w:rPr>
        <w:t>Charging</w:t>
      </w:r>
      <w:r>
        <w:rPr>
          <w:color w:val="1F1F1F"/>
          <w:spacing w:val="-17"/>
          <w:sz w:val="22"/>
        </w:rPr>
        <w:t> </w:t>
      </w:r>
      <w:r>
        <w:rPr>
          <w:color w:val="1F1F1F"/>
          <w:sz w:val="22"/>
        </w:rPr>
        <w:t>Infirastructure</w:t>
      </w:r>
      <w:r>
        <w:rPr>
          <w:color w:val="1F1F1F"/>
          <w:spacing w:val="-17"/>
          <w:sz w:val="22"/>
        </w:rPr>
        <w:t> </w:t>
      </w:r>
      <w:r>
        <w:rPr>
          <w:color w:val="1F1F1F"/>
          <w:sz w:val="22"/>
        </w:rPr>
        <w:t>Investment Fund</w:t>
      </w:r>
      <w:r>
        <w:rPr>
          <w:color w:val="1F1F1F"/>
          <w:spacing w:val="-4"/>
          <w:sz w:val="22"/>
        </w:rPr>
        <w:t> </w:t>
      </w:r>
      <w:r>
        <w:rPr>
          <w:color w:val="1F1F1F"/>
          <w:sz w:val="22"/>
        </w:rPr>
        <w:t>(CIIF)</w:t>
      </w:r>
      <w:r>
        <w:rPr>
          <w:color w:val="1F1F1F"/>
          <w:spacing w:val="-4"/>
          <w:sz w:val="22"/>
        </w:rPr>
        <w:t> </w:t>
      </w:r>
      <w:r>
        <w:rPr>
          <w:color w:val="1F1F1F"/>
          <w:sz w:val="22"/>
        </w:rPr>
        <w:t>and</w:t>
      </w:r>
      <w:r>
        <w:rPr>
          <w:color w:val="1F1F1F"/>
          <w:spacing w:val="-4"/>
          <w:sz w:val="22"/>
        </w:rPr>
        <w:t> </w:t>
      </w:r>
      <w:r>
        <w:rPr>
          <w:color w:val="1F1F1F"/>
          <w:sz w:val="22"/>
        </w:rPr>
        <w:t>certified</w:t>
      </w:r>
      <w:r>
        <w:rPr>
          <w:color w:val="1F1F1F"/>
          <w:spacing w:val="-4"/>
          <w:sz w:val="22"/>
        </w:rPr>
        <w:t> </w:t>
      </w:r>
      <w:r>
        <w:rPr>
          <w:color w:val="1F1F1F"/>
          <w:sz w:val="22"/>
        </w:rPr>
        <w:t>as</w:t>
      </w:r>
      <w:r>
        <w:rPr>
          <w:color w:val="1F1F1F"/>
          <w:spacing w:val="-4"/>
          <w:sz w:val="22"/>
        </w:rPr>
        <w:t> </w:t>
      </w:r>
      <w:r>
        <w:rPr>
          <w:color w:val="1F1F1F"/>
          <w:sz w:val="22"/>
        </w:rPr>
        <w:t>a</w:t>
      </w:r>
      <w:r>
        <w:rPr>
          <w:color w:val="1F1F1F"/>
          <w:spacing w:val="-4"/>
          <w:sz w:val="22"/>
        </w:rPr>
        <w:t> </w:t>
      </w:r>
      <w:r>
        <w:rPr>
          <w:color w:val="1F1F1F"/>
          <w:sz w:val="22"/>
        </w:rPr>
        <w:t>B</w:t>
      </w:r>
      <w:r>
        <w:rPr>
          <w:color w:val="1F1F1F"/>
          <w:spacing w:val="-4"/>
          <w:sz w:val="22"/>
        </w:rPr>
        <w:t> </w:t>
      </w:r>
      <w:r>
        <w:rPr>
          <w:color w:val="1F1F1F"/>
          <w:sz w:val="22"/>
        </w:rPr>
        <w:t>Corp,</w:t>
      </w:r>
      <w:r>
        <w:rPr>
          <w:color w:val="1F1F1F"/>
          <w:spacing w:val="-4"/>
          <w:sz w:val="22"/>
        </w:rPr>
        <w:t> </w:t>
      </w:r>
      <w:r>
        <w:rPr>
          <w:color w:val="1F1F1F"/>
          <w:sz w:val="22"/>
        </w:rPr>
        <w:t>Zest</w:t>
      </w:r>
      <w:r>
        <w:rPr>
          <w:color w:val="1F1F1F"/>
          <w:spacing w:val="-4"/>
          <w:sz w:val="22"/>
        </w:rPr>
        <w:t> </w:t>
      </w:r>
      <w:r>
        <w:rPr>
          <w:color w:val="1F1F1F"/>
          <w:sz w:val="22"/>
        </w:rPr>
        <w:t>prioritizes</w:t>
      </w:r>
      <w:r>
        <w:rPr>
          <w:color w:val="1F1F1F"/>
          <w:spacing w:val="-4"/>
          <w:sz w:val="22"/>
        </w:rPr>
        <w:t> </w:t>
      </w:r>
      <w:r>
        <w:rPr>
          <w:color w:val="1F1F1F"/>
          <w:sz w:val="22"/>
        </w:rPr>
        <w:t>accessible,</w:t>
      </w:r>
      <w:r>
        <w:rPr>
          <w:color w:val="1F1F1F"/>
          <w:spacing w:val="-4"/>
          <w:sz w:val="22"/>
        </w:rPr>
        <w:t> </w:t>
      </w:r>
      <w:r>
        <w:rPr>
          <w:color w:val="1F1F1F"/>
          <w:sz w:val="22"/>
        </w:rPr>
        <w:t>reliable</w:t>
      </w:r>
      <w:r>
        <w:rPr>
          <w:color w:val="1F1F1F"/>
          <w:spacing w:val="-4"/>
          <w:sz w:val="22"/>
        </w:rPr>
        <w:t> </w:t>
      </w:r>
      <w:r>
        <w:rPr>
          <w:color w:val="1F1F1F"/>
          <w:sz w:val="22"/>
        </w:rPr>
        <w:t>charging</w:t>
      </w:r>
      <w:r>
        <w:rPr>
          <w:color w:val="1F1F1F"/>
          <w:spacing w:val="-4"/>
          <w:sz w:val="22"/>
        </w:rPr>
        <w:t> </w:t>
      </w:r>
      <w:r>
        <w:rPr>
          <w:color w:val="1F1F1F"/>
          <w:sz w:val="22"/>
        </w:rPr>
        <w:t>today. They</w:t>
      </w:r>
      <w:r>
        <w:rPr>
          <w:color w:val="1F1F1F"/>
          <w:spacing w:val="-12"/>
          <w:sz w:val="22"/>
        </w:rPr>
        <w:t> </w:t>
      </w:r>
      <w:r>
        <w:rPr>
          <w:color w:val="1F1F1F"/>
          <w:sz w:val="22"/>
        </w:rPr>
        <w:t>demonstrate</w:t>
      </w:r>
      <w:r>
        <w:rPr>
          <w:color w:val="1F1F1F"/>
          <w:spacing w:val="-12"/>
          <w:sz w:val="22"/>
        </w:rPr>
        <w:t> </w:t>
      </w:r>
      <w:r>
        <w:rPr>
          <w:color w:val="1F1F1F"/>
          <w:sz w:val="22"/>
        </w:rPr>
        <w:t>that</w:t>
      </w:r>
      <w:r>
        <w:rPr>
          <w:color w:val="1F1F1F"/>
          <w:spacing w:val="-12"/>
          <w:sz w:val="22"/>
        </w:rPr>
        <w:t> </w:t>
      </w:r>
      <w:r>
        <w:rPr>
          <w:color w:val="1F1F1F"/>
          <w:sz w:val="22"/>
        </w:rPr>
        <w:t>while</w:t>
      </w:r>
      <w:r>
        <w:rPr>
          <w:color w:val="1F1F1F"/>
          <w:spacing w:val="-12"/>
          <w:sz w:val="22"/>
        </w:rPr>
        <w:t> </w:t>
      </w:r>
      <w:r>
        <w:rPr>
          <w:color w:val="1F1F1F"/>
          <w:sz w:val="22"/>
        </w:rPr>
        <w:t>2.0.1</w:t>
      </w:r>
      <w:r>
        <w:rPr>
          <w:color w:val="1F1F1F"/>
          <w:spacing w:val="-12"/>
          <w:sz w:val="22"/>
        </w:rPr>
        <w:t> </w:t>
      </w:r>
      <w:r>
        <w:rPr>
          <w:color w:val="1F1F1F"/>
          <w:sz w:val="22"/>
        </w:rPr>
        <w:t>is</w:t>
      </w:r>
      <w:r>
        <w:rPr>
          <w:color w:val="1F1F1F"/>
          <w:spacing w:val="-12"/>
          <w:sz w:val="22"/>
        </w:rPr>
        <w:t> </w:t>
      </w:r>
      <w:r>
        <w:rPr>
          <w:color w:val="1F1F1F"/>
          <w:sz w:val="22"/>
        </w:rPr>
        <w:t>the</w:t>
      </w:r>
      <w:r>
        <w:rPr>
          <w:color w:val="1F1F1F"/>
          <w:spacing w:val="-12"/>
          <w:sz w:val="22"/>
        </w:rPr>
        <w:t> </w:t>
      </w:r>
      <w:r>
        <w:rPr>
          <w:color w:val="1F1F1F"/>
          <w:sz w:val="22"/>
        </w:rPr>
        <w:t>"fiuture,"</w:t>
      </w:r>
      <w:r>
        <w:rPr>
          <w:color w:val="1F1F1F"/>
          <w:spacing w:val="-12"/>
          <w:sz w:val="22"/>
        </w:rPr>
        <w:t> </w:t>
      </w:r>
      <w:r>
        <w:rPr>
          <w:color w:val="1F1F1F"/>
          <w:sz w:val="22"/>
        </w:rPr>
        <w:t>1.6</w:t>
      </w:r>
      <w:r>
        <w:rPr>
          <w:color w:val="1F1F1F"/>
          <w:spacing w:val="-12"/>
          <w:sz w:val="22"/>
        </w:rPr>
        <w:t> </w:t>
      </w:r>
      <w:r>
        <w:rPr>
          <w:color w:val="1F1F1F"/>
          <w:sz w:val="22"/>
        </w:rPr>
        <w:t>is</w:t>
      </w:r>
      <w:r>
        <w:rPr>
          <w:color w:val="1F1F1F"/>
          <w:spacing w:val="-12"/>
          <w:sz w:val="22"/>
        </w:rPr>
        <w:t> </w:t>
      </w:r>
      <w:r>
        <w:rPr>
          <w:color w:val="1F1F1F"/>
          <w:sz w:val="22"/>
        </w:rPr>
        <w:t>the</w:t>
      </w:r>
      <w:r>
        <w:rPr>
          <w:color w:val="1F1F1F"/>
          <w:spacing w:val="-12"/>
          <w:sz w:val="22"/>
        </w:rPr>
        <w:t> </w:t>
      </w:r>
      <w:r>
        <w:rPr>
          <w:color w:val="1F1F1F"/>
          <w:sz w:val="22"/>
        </w:rPr>
        <w:t>most</w:t>
      </w:r>
      <w:r>
        <w:rPr>
          <w:color w:val="1F1F1F"/>
          <w:spacing w:val="-12"/>
          <w:sz w:val="22"/>
        </w:rPr>
        <w:t> </w:t>
      </w:r>
      <w:r>
        <w:rPr>
          <w:color w:val="1F1F1F"/>
          <w:sz w:val="22"/>
        </w:rPr>
        <w:t>effective</w:t>
      </w:r>
      <w:r>
        <w:rPr>
          <w:color w:val="1F1F1F"/>
          <w:spacing w:val="-12"/>
          <w:sz w:val="22"/>
        </w:rPr>
        <w:t> </w:t>
      </w:r>
      <w:r>
        <w:rPr>
          <w:color w:val="1F1F1F"/>
          <w:sz w:val="22"/>
        </w:rPr>
        <w:t>tool</w:t>
      </w:r>
      <w:r>
        <w:rPr>
          <w:color w:val="1F1F1F"/>
          <w:spacing w:val="-12"/>
          <w:sz w:val="22"/>
        </w:rPr>
        <w:t> </w:t>
      </w:r>
      <w:r>
        <w:rPr>
          <w:color w:val="1F1F1F"/>
          <w:sz w:val="22"/>
        </w:rPr>
        <w:t>fior achieving national scale and consistent perfiormance in the present market.</w:t>
      </w:r>
    </w:p>
    <w:p>
      <w:pPr>
        <w:pStyle w:val="Heading1"/>
        <w:spacing w:before="231"/>
      </w:pPr>
      <w:bookmarkStart w:name="Smart Charging: Definition and Grid Nece" w:id="18"/>
      <w:bookmarkEnd w:id="18"/>
      <w:r>
        <w:rPr>
          <w:b w:val="0"/>
        </w:rPr>
      </w:r>
      <w:r>
        <w:rPr>
          <w:color w:val="1F1F1F"/>
          <w:spacing w:val="-10"/>
        </w:rPr>
        <w:t>Smart</w:t>
      </w:r>
      <w:r>
        <w:rPr>
          <w:color w:val="1F1F1F"/>
          <w:spacing w:val="-17"/>
        </w:rPr>
        <w:t> </w:t>
      </w:r>
      <w:r>
        <w:rPr>
          <w:color w:val="1F1F1F"/>
          <w:spacing w:val="-10"/>
        </w:rPr>
        <w:t>Charging:</w:t>
      </w:r>
      <w:r>
        <w:rPr>
          <w:color w:val="1F1F1F"/>
          <w:spacing w:val="-17"/>
        </w:rPr>
        <w:t> </w:t>
      </w:r>
      <w:r>
        <w:rPr>
          <w:color w:val="1F1F1F"/>
          <w:spacing w:val="-10"/>
        </w:rPr>
        <w:t>Definition</w:t>
      </w:r>
      <w:r>
        <w:rPr>
          <w:color w:val="1F1F1F"/>
          <w:spacing w:val="-16"/>
        </w:rPr>
        <w:t> </w:t>
      </w:r>
      <w:r>
        <w:rPr>
          <w:color w:val="1F1F1F"/>
          <w:spacing w:val="-10"/>
        </w:rPr>
        <w:t>and</w:t>
      </w:r>
      <w:r>
        <w:rPr>
          <w:color w:val="1F1F1F"/>
          <w:spacing w:val="-17"/>
        </w:rPr>
        <w:t> </w:t>
      </w:r>
      <w:r>
        <w:rPr>
          <w:color w:val="1F1F1F"/>
          <w:spacing w:val="-10"/>
        </w:rPr>
        <w:t>Grid</w:t>
      </w:r>
      <w:r>
        <w:rPr>
          <w:color w:val="1F1F1F"/>
          <w:spacing w:val="-16"/>
        </w:rPr>
        <w:t> </w:t>
      </w:r>
      <w:r>
        <w:rPr>
          <w:color w:val="1F1F1F"/>
          <w:spacing w:val="-10"/>
        </w:rPr>
        <w:t>Necessity</w:t>
      </w:r>
    </w:p>
    <w:p>
      <w:pPr>
        <w:pStyle w:val="BodyText"/>
        <w:spacing w:line="285" w:lineRule="auto" w:before="186"/>
        <w:ind w:right="365"/>
      </w:pPr>
      <w:r>
        <w:rPr>
          <w:color w:val="1F1F1F"/>
        </w:rPr>
        <w:t>Smart</w:t>
      </w:r>
      <w:r>
        <w:rPr>
          <w:color w:val="1F1F1F"/>
          <w:spacing w:val="-4"/>
        </w:rPr>
        <w:t> </w:t>
      </w:r>
      <w:r>
        <w:rPr>
          <w:color w:val="1F1F1F"/>
        </w:rPr>
        <w:t>charging</w:t>
      </w:r>
      <w:r>
        <w:rPr>
          <w:color w:val="1F1F1F"/>
          <w:spacing w:val="-4"/>
        </w:rPr>
        <w:t> </w:t>
      </w:r>
      <w:r>
        <w:rPr>
          <w:color w:val="1F1F1F"/>
        </w:rPr>
        <w:t>is</w:t>
      </w:r>
      <w:r>
        <w:rPr>
          <w:color w:val="1F1F1F"/>
          <w:spacing w:val="-4"/>
        </w:rPr>
        <w:t> </w:t>
      </w:r>
      <w:r>
        <w:rPr>
          <w:color w:val="1F1F1F"/>
        </w:rPr>
        <w:t>the</w:t>
      </w:r>
      <w:r>
        <w:rPr>
          <w:color w:val="1F1F1F"/>
          <w:spacing w:val="-4"/>
        </w:rPr>
        <w:t> </w:t>
      </w:r>
      <w:r>
        <w:rPr>
          <w:color w:val="1F1F1F"/>
        </w:rPr>
        <w:t>intelligent</w:t>
      </w:r>
      <w:r>
        <w:rPr>
          <w:color w:val="1F1F1F"/>
          <w:spacing w:val="-4"/>
        </w:rPr>
        <w:t> </w:t>
      </w:r>
      <w:r>
        <w:rPr>
          <w:color w:val="1F1F1F"/>
        </w:rPr>
        <w:t>management</w:t>
      </w:r>
      <w:r>
        <w:rPr>
          <w:color w:val="1F1F1F"/>
          <w:spacing w:val="-4"/>
        </w:rPr>
        <w:t> </w:t>
      </w:r>
      <w:r>
        <w:rPr>
          <w:color w:val="1F1F1F"/>
        </w:rPr>
        <w:t>ofi</w:t>
      </w:r>
      <w:r>
        <w:rPr>
          <w:color w:val="1F1F1F"/>
          <w:spacing w:val="-4"/>
        </w:rPr>
        <w:t> </w:t>
      </w:r>
      <w:r>
        <w:rPr>
          <w:color w:val="1F1F1F"/>
        </w:rPr>
        <w:t>an</w:t>
      </w:r>
      <w:r>
        <w:rPr>
          <w:color w:val="1F1F1F"/>
          <w:spacing w:val="-4"/>
        </w:rPr>
        <w:t> </w:t>
      </w:r>
      <w:r>
        <w:rPr>
          <w:color w:val="1F1F1F"/>
        </w:rPr>
        <w:t>EV</w:t>
      </w:r>
      <w:r>
        <w:rPr>
          <w:color w:val="1F1F1F"/>
          <w:spacing w:val="-4"/>
        </w:rPr>
        <w:t> </w:t>
      </w:r>
      <w:r>
        <w:rPr>
          <w:color w:val="1F1F1F"/>
        </w:rPr>
        <w:t>charging</w:t>
      </w:r>
      <w:r>
        <w:rPr>
          <w:color w:val="1F1F1F"/>
          <w:spacing w:val="-4"/>
        </w:rPr>
        <w:t> </w:t>
      </w:r>
      <w:r>
        <w:rPr>
          <w:color w:val="1F1F1F"/>
        </w:rPr>
        <w:t>session</w:t>
      </w:r>
      <w:r>
        <w:rPr>
          <w:color w:val="1F1F1F"/>
          <w:spacing w:val="-4"/>
        </w:rPr>
        <w:t> </w:t>
      </w:r>
      <w:r>
        <w:rPr>
          <w:color w:val="1F1F1F"/>
        </w:rPr>
        <w:t>where</w:t>
      </w:r>
      <w:r>
        <w:rPr>
          <w:color w:val="1F1F1F"/>
          <w:spacing w:val="-4"/>
        </w:rPr>
        <w:t> </w:t>
      </w:r>
      <w:r>
        <w:rPr>
          <w:color w:val="1F1F1F"/>
        </w:rPr>
        <w:t>the</w:t>
      </w:r>
      <w:r>
        <w:rPr>
          <w:color w:val="1F1F1F"/>
          <w:spacing w:val="-4"/>
        </w:rPr>
        <w:t> </w:t>
      </w:r>
      <w:r>
        <w:rPr>
          <w:color w:val="1F1F1F"/>
        </w:rPr>
        <w:t>power</w:t>
      </w:r>
      <w:r>
        <w:rPr>
          <w:color w:val="1F1F1F"/>
          <w:spacing w:val="-4"/>
        </w:rPr>
        <w:t> </w:t>
      </w:r>
      <w:r>
        <w:rPr>
          <w:color w:val="1F1F1F"/>
        </w:rPr>
        <w:t>draw </w:t>
      </w:r>
      <w:r>
        <w:rPr>
          <w:color w:val="1F1F1F"/>
          <w:spacing w:val="-2"/>
          <w:w w:val="105"/>
        </w:rPr>
        <w:t>is</w:t>
      </w:r>
      <w:r>
        <w:rPr>
          <w:color w:val="1F1F1F"/>
          <w:spacing w:val="-21"/>
          <w:w w:val="105"/>
        </w:rPr>
        <w:t> </w:t>
      </w:r>
      <w:r>
        <w:rPr>
          <w:color w:val="1F1F1F"/>
          <w:spacing w:val="-2"/>
          <w:w w:val="105"/>
        </w:rPr>
        <w:t>adjusted</w:t>
      </w:r>
      <w:r>
        <w:rPr>
          <w:color w:val="1F1F1F"/>
          <w:spacing w:val="-21"/>
          <w:w w:val="105"/>
        </w:rPr>
        <w:t> </w:t>
      </w:r>
      <w:r>
        <w:rPr>
          <w:color w:val="1F1F1F"/>
          <w:spacing w:val="-2"/>
          <w:w w:val="105"/>
        </w:rPr>
        <w:t>based</w:t>
      </w:r>
      <w:r>
        <w:rPr>
          <w:color w:val="1F1F1F"/>
          <w:spacing w:val="-21"/>
          <w:w w:val="105"/>
        </w:rPr>
        <w:t> </w:t>
      </w:r>
      <w:r>
        <w:rPr>
          <w:color w:val="1F1F1F"/>
          <w:spacing w:val="-2"/>
          <w:w w:val="105"/>
        </w:rPr>
        <w:t>on</w:t>
      </w:r>
      <w:r>
        <w:rPr>
          <w:color w:val="1F1F1F"/>
          <w:spacing w:val="-21"/>
          <w:w w:val="105"/>
        </w:rPr>
        <w:t> </w:t>
      </w:r>
      <w:r>
        <w:rPr>
          <w:color w:val="1F1F1F"/>
          <w:spacing w:val="-2"/>
          <w:w w:val="105"/>
        </w:rPr>
        <w:t>data-driven</w:t>
      </w:r>
      <w:r>
        <w:rPr>
          <w:color w:val="1F1F1F"/>
          <w:spacing w:val="-21"/>
          <w:w w:val="105"/>
        </w:rPr>
        <w:t> </w:t>
      </w:r>
      <w:r>
        <w:rPr>
          <w:color w:val="1F1F1F"/>
          <w:spacing w:val="-2"/>
          <w:w w:val="105"/>
        </w:rPr>
        <w:t>signals</w:t>
      </w:r>
      <w:r>
        <w:rPr>
          <w:color w:val="1F1F1F"/>
          <w:spacing w:val="-21"/>
          <w:w w:val="105"/>
        </w:rPr>
        <w:t> </w:t>
      </w:r>
      <w:r>
        <w:rPr>
          <w:color w:val="1F1F1F"/>
          <w:spacing w:val="-2"/>
          <w:w w:val="105"/>
        </w:rPr>
        <w:t>firom</w:t>
      </w:r>
      <w:r>
        <w:rPr>
          <w:color w:val="1F1F1F"/>
          <w:spacing w:val="-21"/>
          <w:w w:val="105"/>
        </w:rPr>
        <w:t> </w:t>
      </w:r>
      <w:r>
        <w:rPr>
          <w:color w:val="1F1F1F"/>
          <w:spacing w:val="-2"/>
          <w:w w:val="105"/>
        </w:rPr>
        <w:t>the</w:t>
      </w:r>
      <w:r>
        <w:rPr>
          <w:color w:val="1F1F1F"/>
          <w:spacing w:val="-21"/>
          <w:w w:val="105"/>
        </w:rPr>
        <w:t> </w:t>
      </w:r>
      <w:r>
        <w:rPr>
          <w:color w:val="1F1F1F"/>
          <w:spacing w:val="-2"/>
          <w:w w:val="105"/>
        </w:rPr>
        <w:t>vehicle,</w:t>
      </w:r>
      <w:r>
        <w:rPr>
          <w:color w:val="1F1F1F"/>
          <w:spacing w:val="-21"/>
          <w:w w:val="105"/>
        </w:rPr>
        <w:t> </w:t>
      </w:r>
      <w:r>
        <w:rPr>
          <w:color w:val="1F1F1F"/>
          <w:spacing w:val="-2"/>
          <w:w w:val="105"/>
        </w:rPr>
        <w:t>the</w:t>
      </w:r>
      <w:r>
        <w:rPr>
          <w:color w:val="1F1F1F"/>
          <w:spacing w:val="-21"/>
          <w:w w:val="105"/>
        </w:rPr>
        <w:t> </w:t>
      </w:r>
      <w:r>
        <w:rPr>
          <w:color w:val="1F1F1F"/>
          <w:spacing w:val="-2"/>
          <w:w w:val="105"/>
        </w:rPr>
        <w:t>grid,</w:t>
      </w:r>
      <w:r>
        <w:rPr>
          <w:color w:val="1F1F1F"/>
          <w:spacing w:val="-21"/>
          <w:w w:val="105"/>
        </w:rPr>
        <w:t> </w:t>
      </w:r>
      <w:r>
        <w:rPr>
          <w:color w:val="1F1F1F"/>
          <w:spacing w:val="-2"/>
          <w:w w:val="105"/>
        </w:rPr>
        <w:t>or</w:t>
      </w:r>
      <w:r>
        <w:rPr>
          <w:color w:val="1F1F1F"/>
          <w:spacing w:val="-21"/>
          <w:w w:val="105"/>
        </w:rPr>
        <w:t> </w:t>
      </w:r>
      <w:r>
        <w:rPr>
          <w:color w:val="1F1F1F"/>
          <w:spacing w:val="-2"/>
          <w:w w:val="105"/>
        </w:rPr>
        <w:t>the</w:t>
      </w:r>
      <w:r>
        <w:rPr>
          <w:color w:val="1F1F1F"/>
          <w:spacing w:val="-21"/>
          <w:w w:val="105"/>
        </w:rPr>
        <w:t> </w:t>
      </w:r>
      <w:r>
        <w:rPr>
          <w:color w:val="1F1F1F"/>
          <w:spacing w:val="-2"/>
          <w:w w:val="105"/>
        </w:rPr>
        <w:t>site</w:t>
      </w:r>
      <w:r>
        <w:rPr>
          <w:color w:val="1F1F1F"/>
          <w:spacing w:val="-21"/>
          <w:w w:val="105"/>
        </w:rPr>
        <w:t> </w:t>
      </w:r>
      <w:r>
        <w:rPr>
          <w:color w:val="1F1F1F"/>
          <w:spacing w:val="-2"/>
          <w:w w:val="105"/>
        </w:rPr>
        <w:t>owner.</w:t>
      </w:r>
      <w:r>
        <w:rPr>
          <w:color w:val="444645"/>
          <w:spacing w:val="-2"/>
          <w:w w:val="105"/>
          <w:vertAlign w:val="superscript"/>
        </w:rPr>
        <w:t>1</w:t>
      </w:r>
      <w:r>
        <w:rPr>
          <w:color w:val="444645"/>
          <w:spacing w:val="-21"/>
          <w:w w:val="105"/>
          <w:vertAlign w:val="baseline"/>
        </w:rPr>
        <w:t> </w:t>
      </w:r>
      <w:r>
        <w:rPr>
          <w:color w:val="1F1F1F"/>
          <w:spacing w:val="-2"/>
          <w:w w:val="105"/>
          <w:vertAlign w:val="baseline"/>
        </w:rPr>
        <w:t>It</w:t>
      </w:r>
      <w:r>
        <w:rPr>
          <w:color w:val="1F1F1F"/>
          <w:spacing w:val="-21"/>
          <w:w w:val="105"/>
          <w:vertAlign w:val="baseline"/>
        </w:rPr>
        <w:t> </w:t>
      </w:r>
      <w:r>
        <w:rPr>
          <w:color w:val="1F1F1F"/>
          <w:spacing w:val="-2"/>
          <w:w w:val="105"/>
          <w:vertAlign w:val="baseline"/>
        </w:rPr>
        <w:t>is</w:t>
      </w:r>
      <w:r>
        <w:rPr>
          <w:color w:val="1F1F1F"/>
          <w:spacing w:val="-21"/>
          <w:w w:val="105"/>
          <w:vertAlign w:val="baseline"/>
        </w:rPr>
        <w:t> </w:t>
      </w:r>
      <w:r>
        <w:rPr>
          <w:color w:val="1F1F1F"/>
          <w:spacing w:val="-2"/>
          <w:w w:val="105"/>
          <w:vertAlign w:val="baseline"/>
        </w:rPr>
        <w:t>the alternative</w:t>
      </w:r>
      <w:r>
        <w:rPr>
          <w:color w:val="1F1F1F"/>
          <w:spacing w:val="-17"/>
          <w:w w:val="105"/>
          <w:vertAlign w:val="baseline"/>
        </w:rPr>
        <w:t> </w:t>
      </w:r>
      <w:r>
        <w:rPr>
          <w:color w:val="1F1F1F"/>
          <w:spacing w:val="-2"/>
          <w:w w:val="105"/>
          <w:vertAlign w:val="baseline"/>
        </w:rPr>
        <w:t>to</w:t>
      </w:r>
      <w:r>
        <w:rPr>
          <w:color w:val="1F1F1F"/>
          <w:spacing w:val="-18"/>
          <w:w w:val="105"/>
          <w:vertAlign w:val="baseline"/>
        </w:rPr>
        <w:t> </w:t>
      </w:r>
      <w:r>
        <w:rPr>
          <w:color w:val="1F1F1F"/>
          <w:spacing w:val="-2"/>
          <w:w w:val="105"/>
          <w:vertAlign w:val="baseline"/>
        </w:rPr>
        <w:t>"dumb"</w:t>
      </w:r>
      <w:r>
        <w:rPr>
          <w:color w:val="1F1F1F"/>
          <w:spacing w:val="-17"/>
          <w:w w:val="105"/>
          <w:vertAlign w:val="baseline"/>
        </w:rPr>
        <w:t> </w:t>
      </w:r>
      <w:r>
        <w:rPr>
          <w:color w:val="1F1F1F"/>
          <w:spacing w:val="-2"/>
          <w:w w:val="105"/>
          <w:vertAlign w:val="baseline"/>
        </w:rPr>
        <w:t>or</w:t>
      </w:r>
      <w:r>
        <w:rPr>
          <w:color w:val="1F1F1F"/>
          <w:spacing w:val="-18"/>
          <w:w w:val="105"/>
          <w:vertAlign w:val="baseline"/>
        </w:rPr>
        <w:t> </w:t>
      </w:r>
      <w:r>
        <w:rPr>
          <w:color w:val="1F1F1F"/>
          <w:spacing w:val="-2"/>
          <w:w w:val="105"/>
          <w:vertAlign w:val="baseline"/>
        </w:rPr>
        <w:t>unmanaged</w:t>
      </w:r>
      <w:r>
        <w:rPr>
          <w:color w:val="1F1F1F"/>
          <w:spacing w:val="-17"/>
          <w:w w:val="105"/>
          <w:vertAlign w:val="baseline"/>
        </w:rPr>
        <w:t> </w:t>
      </w:r>
      <w:r>
        <w:rPr>
          <w:color w:val="1F1F1F"/>
          <w:spacing w:val="-2"/>
          <w:w w:val="105"/>
          <w:vertAlign w:val="baseline"/>
        </w:rPr>
        <w:t>charging,</w:t>
      </w:r>
      <w:r>
        <w:rPr>
          <w:color w:val="1F1F1F"/>
          <w:spacing w:val="-18"/>
          <w:w w:val="105"/>
          <w:vertAlign w:val="baseline"/>
        </w:rPr>
        <w:t> </w:t>
      </w:r>
      <w:r>
        <w:rPr>
          <w:color w:val="1F1F1F"/>
          <w:spacing w:val="-2"/>
          <w:w w:val="105"/>
          <w:vertAlign w:val="baseline"/>
        </w:rPr>
        <w:t>where</w:t>
      </w:r>
      <w:r>
        <w:rPr>
          <w:color w:val="1F1F1F"/>
          <w:spacing w:val="-17"/>
          <w:w w:val="105"/>
          <w:vertAlign w:val="baseline"/>
        </w:rPr>
        <w:t> </w:t>
      </w:r>
      <w:r>
        <w:rPr>
          <w:color w:val="1F1F1F"/>
          <w:spacing w:val="-2"/>
          <w:w w:val="105"/>
          <w:vertAlign w:val="baseline"/>
        </w:rPr>
        <w:t>a</w:t>
      </w:r>
      <w:r>
        <w:rPr>
          <w:color w:val="1F1F1F"/>
          <w:spacing w:val="-18"/>
          <w:w w:val="105"/>
          <w:vertAlign w:val="baseline"/>
        </w:rPr>
        <w:t> </w:t>
      </w:r>
      <w:r>
        <w:rPr>
          <w:color w:val="1F1F1F"/>
          <w:spacing w:val="-2"/>
          <w:w w:val="105"/>
          <w:vertAlign w:val="baseline"/>
        </w:rPr>
        <w:t>vehicle</w:t>
      </w:r>
      <w:r>
        <w:rPr>
          <w:color w:val="1F1F1F"/>
          <w:spacing w:val="-17"/>
          <w:w w:val="105"/>
          <w:vertAlign w:val="baseline"/>
        </w:rPr>
        <w:t> </w:t>
      </w:r>
      <w:r>
        <w:rPr>
          <w:color w:val="1F1F1F"/>
          <w:spacing w:val="-2"/>
          <w:w w:val="105"/>
          <w:vertAlign w:val="baseline"/>
        </w:rPr>
        <w:t>draws</w:t>
      </w:r>
      <w:r>
        <w:rPr>
          <w:color w:val="1F1F1F"/>
          <w:spacing w:val="-18"/>
          <w:w w:val="105"/>
          <w:vertAlign w:val="baseline"/>
        </w:rPr>
        <w:t> </w:t>
      </w:r>
      <w:r>
        <w:rPr>
          <w:color w:val="1F1F1F"/>
          <w:spacing w:val="-2"/>
          <w:w w:val="105"/>
          <w:vertAlign w:val="baseline"/>
        </w:rPr>
        <w:t>its</w:t>
      </w:r>
      <w:r>
        <w:rPr>
          <w:color w:val="1F1F1F"/>
          <w:spacing w:val="-17"/>
          <w:w w:val="105"/>
          <w:vertAlign w:val="baseline"/>
        </w:rPr>
        <w:t> </w:t>
      </w:r>
      <w:r>
        <w:rPr>
          <w:color w:val="1F1F1F"/>
          <w:spacing w:val="-2"/>
          <w:w w:val="105"/>
          <w:vertAlign w:val="baseline"/>
        </w:rPr>
        <w:t>maximum</w:t>
      </w:r>
      <w:r>
        <w:rPr>
          <w:color w:val="1F1F1F"/>
          <w:spacing w:val="-18"/>
          <w:w w:val="105"/>
          <w:vertAlign w:val="baseline"/>
        </w:rPr>
        <w:t> </w:t>
      </w:r>
      <w:r>
        <w:rPr>
          <w:color w:val="1F1F1F"/>
          <w:spacing w:val="-2"/>
          <w:w w:val="105"/>
          <w:vertAlign w:val="baseline"/>
        </w:rPr>
        <w:t>possible </w:t>
      </w:r>
      <w:r>
        <w:rPr>
          <w:color w:val="1F1F1F"/>
          <w:w w:val="105"/>
          <w:vertAlign w:val="baseline"/>
        </w:rPr>
        <w:t>power</w:t>
      </w:r>
      <w:r>
        <w:rPr>
          <w:color w:val="1F1F1F"/>
          <w:spacing w:val="-21"/>
          <w:w w:val="105"/>
          <w:vertAlign w:val="baseline"/>
        </w:rPr>
        <w:t> </w:t>
      </w:r>
      <w:r>
        <w:rPr>
          <w:color w:val="1F1F1F"/>
          <w:w w:val="105"/>
          <w:vertAlign w:val="baseline"/>
        </w:rPr>
        <w:t>as</w:t>
      </w:r>
      <w:r>
        <w:rPr>
          <w:color w:val="1F1F1F"/>
          <w:spacing w:val="-21"/>
          <w:w w:val="105"/>
          <w:vertAlign w:val="baseline"/>
        </w:rPr>
        <w:t> </w:t>
      </w:r>
      <w:r>
        <w:rPr>
          <w:color w:val="1F1F1F"/>
          <w:w w:val="105"/>
          <w:vertAlign w:val="baseline"/>
        </w:rPr>
        <w:t>soon</w:t>
      </w:r>
      <w:r>
        <w:rPr>
          <w:color w:val="1F1F1F"/>
          <w:spacing w:val="-21"/>
          <w:w w:val="105"/>
          <w:vertAlign w:val="baseline"/>
        </w:rPr>
        <w:t> </w:t>
      </w:r>
      <w:r>
        <w:rPr>
          <w:color w:val="1F1F1F"/>
          <w:w w:val="105"/>
          <w:vertAlign w:val="baseline"/>
        </w:rPr>
        <w:t>as</w:t>
      </w:r>
      <w:r>
        <w:rPr>
          <w:color w:val="1F1F1F"/>
          <w:spacing w:val="-21"/>
          <w:w w:val="105"/>
          <w:vertAlign w:val="baseline"/>
        </w:rPr>
        <w:t> </w:t>
      </w:r>
      <w:r>
        <w:rPr>
          <w:color w:val="1F1F1F"/>
          <w:w w:val="105"/>
          <w:vertAlign w:val="baseline"/>
        </w:rPr>
        <w:t>it</w:t>
      </w:r>
      <w:r>
        <w:rPr>
          <w:color w:val="1F1F1F"/>
          <w:spacing w:val="-21"/>
          <w:w w:val="105"/>
          <w:vertAlign w:val="baseline"/>
        </w:rPr>
        <w:t> </w:t>
      </w:r>
      <w:r>
        <w:rPr>
          <w:color w:val="1F1F1F"/>
          <w:w w:val="105"/>
          <w:vertAlign w:val="baseline"/>
        </w:rPr>
        <w:t>is</w:t>
      </w:r>
      <w:r>
        <w:rPr>
          <w:color w:val="1F1F1F"/>
          <w:spacing w:val="-21"/>
          <w:w w:val="105"/>
          <w:vertAlign w:val="baseline"/>
        </w:rPr>
        <w:t> </w:t>
      </w:r>
      <w:r>
        <w:rPr>
          <w:color w:val="1F1F1F"/>
          <w:w w:val="105"/>
          <w:vertAlign w:val="baseline"/>
        </w:rPr>
        <w:t>plugged</w:t>
      </w:r>
      <w:r>
        <w:rPr>
          <w:color w:val="1F1F1F"/>
          <w:spacing w:val="-21"/>
          <w:w w:val="105"/>
          <w:vertAlign w:val="baseline"/>
        </w:rPr>
        <w:t> </w:t>
      </w:r>
      <w:r>
        <w:rPr>
          <w:color w:val="1F1F1F"/>
          <w:w w:val="105"/>
          <w:vertAlign w:val="baseline"/>
        </w:rPr>
        <w:t>in,</w:t>
      </w:r>
      <w:r>
        <w:rPr>
          <w:color w:val="1F1F1F"/>
          <w:spacing w:val="-21"/>
          <w:w w:val="105"/>
          <w:vertAlign w:val="baseline"/>
        </w:rPr>
        <w:t> </w:t>
      </w:r>
      <w:r>
        <w:rPr>
          <w:color w:val="1F1F1F"/>
          <w:w w:val="105"/>
          <w:vertAlign w:val="baseline"/>
        </w:rPr>
        <w:t>regardless</w:t>
      </w:r>
      <w:r>
        <w:rPr>
          <w:color w:val="1F1F1F"/>
          <w:spacing w:val="-21"/>
          <w:w w:val="105"/>
          <w:vertAlign w:val="baseline"/>
        </w:rPr>
        <w:t> </w:t>
      </w:r>
      <w:r>
        <w:rPr>
          <w:color w:val="1F1F1F"/>
          <w:w w:val="105"/>
          <w:vertAlign w:val="baseline"/>
        </w:rPr>
        <w:t>ofi</w:t>
      </w:r>
      <w:r>
        <w:rPr>
          <w:color w:val="1F1F1F"/>
          <w:spacing w:val="-21"/>
          <w:w w:val="105"/>
          <w:vertAlign w:val="baseline"/>
        </w:rPr>
        <w:t> </w:t>
      </w:r>
      <w:r>
        <w:rPr>
          <w:color w:val="1F1F1F"/>
          <w:w w:val="105"/>
          <w:vertAlign w:val="baseline"/>
        </w:rPr>
        <w:t>the</w:t>
      </w:r>
      <w:r>
        <w:rPr>
          <w:color w:val="1F1F1F"/>
          <w:spacing w:val="-21"/>
          <w:w w:val="105"/>
          <w:vertAlign w:val="baseline"/>
        </w:rPr>
        <w:t> </w:t>
      </w:r>
      <w:r>
        <w:rPr>
          <w:color w:val="1F1F1F"/>
          <w:w w:val="105"/>
          <w:vertAlign w:val="baseline"/>
        </w:rPr>
        <w:t>impact</w:t>
      </w:r>
      <w:r>
        <w:rPr>
          <w:color w:val="1F1F1F"/>
          <w:spacing w:val="-21"/>
          <w:w w:val="105"/>
          <w:vertAlign w:val="baseline"/>
        </w:rPr>
        <w:t> </w:t>
      </w:r>
      <w:r>
        <w:rPr>
          <w:color w:val="1F1F1F"/>
          <w:w w:val="105"/>
          <w:vertAlign w:val="baseline"/>
        </w:rPr>
        <w:t>on</w:t>
      </w:r>
      <w:r>
        <w:rPr>
          <w:color w:val="1F1F1F"/>
          <w:spacing w:val="-21"/>
          <w:w w:val="105"/>
          <w:vertAlign w:val="baseline"/>
        </w:rPr>
        <w:t> </w:t>
      </w:r>
      <w:r>
        <w:rPr>
          <w:color w:val="1F1F1F"/>
          <w:w w:val="105"/>
          <w:vertAlign w:val="baseline"/>
        </w:rPr>
        <w:t>the</w:t>
      </w:r>
      <w:r>
        <w:rPr>
          <w:color w:val="1F1F1F"/>
          <w:spacing w:val="-21"/>
          <w:w w:val="105"/>
          <w:vertAlign w:val="baseline"/>
        </w:rPr>
        <w:t> </w:t>
      </w:r>
      <w:r>
        <w:rPr>
          <w:color w:val="1F1F1F"/>
          <w:w w:val="105"/>
          <w:vertAlign w:val="baseline"/>
        </w:rPr>
        <w:t>electrical</w:t>
      </w:r>
      <w:r>
        <w:rPr>
          <w:color w:val="1F1F1F"/>
          <w:spacing w:val="-21"/>
          <w:w w:val="105"/>
          <w:vertAlign w:val="baseline"/>
        </w:rPr>
        <w:t> </w:t>
      </w:r>
      <w:r>
        <w:rPr>
          <w:color w:val="1F1F1F"/>
          <w:w w:val="105"/>
          <w:vertAlign w:val="baseline"/>
        </w:rPr>
        <w:t>system.</w:t>
      </w:r>
      <w:r>
        <w:rPr>
          <w:color w:val="444645"/>
          <w:w w:val="105"/>
          <w:vertAlign w:val="superscript"/>
        </w:rPr>
        <w:t>20</w:t>
      </w:r>
    </w:p>
    <w:p>
      <w:pPr>
        <w:pStyle w:val="BodyText"/>
        <w:spacing w:line="283" w:lineRule="auto" w:before="146"/>
        <w:ind w:right="389"/>
      </w:pPr>
      <w:r>
        <w:rPr>
          <w:color w:val="1F1F1F"/>
        </w:rPr>
        <w:t>As EV adoption grows, smart charging becomes a physical necessity fior the grid. A study in Germany</w:t>
      </w:r>
      <w:r>
        <w:rPr>
          <w:color w:val="1F1F1F"/>
          <w:spacing w:val="-8"/>
        </w:rPr>
        <w:t> </w:t>
      </w:r>
      <w:r>
        <w:rPr>
          <w:color w:val="1F1F1F"/>
        </w:rPr>
        <w:t>fiound</w:t>
      </w:r>
      <w:r>
        <w:rPr>
          <w:color w:val="1F1F1F"/>
          <w:spacing w:val="-8"/>
        </w:rPr>
        <w:t> </w:t>
      </w:r>
      <w:r>
        <w:rPr>
          <w:color w:val="1F1F1F"/>
        </w:rPr>
        <w:t>that</w:t>
      </w:r>
      <w:r>
        <w:rPr>
          <w:color w:val="1F1F1F"/>
          <w:spacing w:val="-8"/>
        </w:rPr>
        <w:t> </w:t>
      </w:r>
      <w:r>
        <w:rPr>
          <w:color w:val="1F1F1F"/>
        </w:rPr>
        <w:t>ifi</w:t>
      </w:r>
      <w:r>
        <w:rPr>
          <w:color w:val="1F1F1F"/>
          <w:spacing w:val="-8"/>
        </w:rPr>
        <w:t> </w:t>
      </w:r>
      <w:r>
        <w:rPr>
          <w:color w:val="1F1F1F"/>
        </w:rPr>
        <w:t>local</w:t>
      </w:r>
      <w:r>
        <w:rPr>
          <w:color w:val="1F1F1F"/>
          <w:spacing w:val="-8"/>
        </w:rPr>
        <w:t> </w:t>
      </w:r>
      <w:r>
        <w:rPr>
          <w:color w:val="1F1F1F"/>
        </w:rPr>
        <w:t>EV</w:t>
      </w:r>
      <w:r>
        <w:rPr>
          <w:color w:val="1F1F1F"/>
          <w:spacing w:val="-8"/>
        </w:rPr>
        <w:t> </w:t>
      </w:r>
      <w:r>
        <w:rPr>
          <w:color w:val="1F1F1F"/>
        </w:rPr>
        <w:t>penetration</w:t>
      </w:r>
      <w:r>
        <w:rPr>
          <w:color w:val="1F1F1F"/>
          <w:spacing w:val="-8"/>
        </w:rPr>
        <w:t> </w:t>
      </w:r>
      <w:r>
        <w:rPr>
          <w:color w:val="1F1F1F"/>
        </w:rPr>
        <w:t>reaches</w:t>
      </w:r>
      <w:r>
        <w:rPr>
          <w:color w:val="1F1F1F"/>
          <w:spacing w:val="-8"/>
        </w:rPr>
        <w:t> </w:t>
      </w:r>
      <w:r>
        <w:rPr>
          <w:color w:val="1F1F1F"/>
        </w:rPr>
        <w:t>25%</w:t>
      </w:r>
      <w:r>
        <w:rPr>
          <w:color w:val="1F1F1F"/>
          <w:spacing w:val="-8"/>
        </w:rPr>
        <w:t> </w:t>
      </w:r>
      <w:r>
        <w:rPr>
          <w:color w:val="1F1F1F"/>
        </w:rPr>
        <w:t>without</w:t>
      </w:r>
      <w:r>
        <w:rPr>
          <w:color w:val="1F1F1F"/>
          <w:spacing w:val="-8"/>
        </w:rPr>
        <w:t> </w:t>
      </w:r>
      <w:r>
        <w:rPr>
          <w:color w:val="1F1F1F"/>
        </w:rPr>
        <w:t>smart</w:t>
      </w:r>
      <w:r>
        <w:rPr>
          <w:color w:val="1F1F1F"/>
          <w:spacing w:val="-8"/>
        </w:rPr>
        <w:t> </w:t>
      </w:r>
      <w:r>
        <w:rPr>
          <w:color w:val="1F1F1F"/>
        </w:rPr>
        <w:t>charging,</w:t>
      </w:r>
      <w:r>
        <w:rPr>
          <w:color w:val="1F1F1F"/>
          <w:spacing w:val="-8"/>
        </w:rPr>
        <w:t> </w:t>
      </w:r>
      <w:r>
        <w:rPr>
          <w:color w:val="1F1F1F"/>
        </w:rPr>
        <w:t>peak</w:t>
      </w:r>
      <w:r>
        <w:rPr>
          <w:color w:val="1F1F1F"/>
          <w:spacing w:val="-8"/>
        </w:rPr>
        <w:t> </w:t>
      </w:r>
      <w:r>
        <w:rPr>
          <w:color w:val="1F1F1F"/>
        </w:rPr>
        <w:t>loads</w:t>
      </w:r>
      <w:r>
        <w:rPr>
          <w:color w:val="1F1F1F"/>
          <w:spacing w:val="-8"/>
        </w:rPr>
        <w:t> </w:t>
      </w:r>
      <w:r>
        <w:rPr>
          <w:color w:val="1F1F1F"/>
        </w:rPr>
        <w:t>on the distribution grid could increase by 30%, potentially causing blackouts or necessitating</w:t>
      </w:r>
      <w:r>
        <w:rPr>
          <w:color w:val="1F1F1F"/>
          <w:spacing w:val="80"/>
        </w:rPr>
        <w:t> </w:t>
      </w:r>
      <w:r>
        <w:rPr>
          <w:color w:val="1F1F1F"/>
        </w:rPr>
        <w:t>multi-billion dollar infirastructure upgrades.</w:t>
      </w:r>
      <w:r>
        <w:rPr>
          <w:color w:val="444645"/>
          <w:vertAlign w:val="superscript"/>
        </w:rPr>
        <w:t>19</w:t>
      </w:r>
      <w:r>
        <w:rPr>
          <w:color w:val="444645"/>
          <w:vertAlign w:val="baseline"/>
        </w:rPr>
        <w:t> </w:t>
      </w:r>
      <w:r>
        <w:rPr>
          <w:color w:val="1F1F1F"/>
          <w:vertAlign w:val="baseline"/>
        </w:rPr>
        <w:t>Smart charging can reduce this peak load impact by over 50%, allowing fior higher EV adoption using existing wires.</w:t>
      </w:r>
      <w:r>
        <w:rPr>
          <w:color w:val="444645"/>
          <w:vertAlign w:val="superscript"/>
        </w:rPr>
        <w:t>19</w:t>
      </w:r>
    </w:p>
    <w:p>
      <w:pPr>
        <w:pStyle w:val="Heading1"/>
        <w:spacing w:before="138"/>
      </w:pPr>
      <w:bookmarkStart w:name="Technical Mechanisms of Smart Charging " w:id="19"/>
      <w:bookmarkEnd w:id="19"/>
      <w:r>
        <w:rPr>
          <w:b w:val="0"/>
        </w:rPr>
      </w:r>
      <w:r>
        <w:rPr>
          <w:color w:val="1F1F1F"/>
          <w:w w:val="90"/>
        </w:rPr>
        <w:t>Technical</w:t>
      </w:r>
      <w:r>
        <w:rPr>
          <w:color w:val="1F1F1F"/>
          <w:spacing w:val="27"/>
        </w:rPr>
        <w:t> </w:t>
      </w:r>
      <w:r>
        <w:rPr>
          <w:color w:val="1F1F1F"/>
          <w:w w:val="90"/>
        </w:rPr>
        <w:t>Mechanisms</w:t>
      </w:r>
      <w:r>
        <w:rPr>
          <w:color w:val="1F1F1F"/>
          <w:spacing w:val="27"/>
        </w:rPr>
        <w:t> </w:t>
      </w:r>
      <w:r>
        <w:rPr>
          <w:color w:val="1F1F1F"/>
          <w:w w:val="90"/>
        </w:rPr>
        <w:t>ofi</w:t>
      </w:r>
      <w:r>
        <w:rPr>
          <w:color w:val="1F1F1F"/>
          <w:spacing w:val="28"/>
        </w:rPr>
        <w:t> </w:t>
      </w:r>
      <w:r>
        <w:rPr>
          <w:color w:val="1F1F1F"/>
          <w:w w:val="90"/>
        </w:rPr>
        <w:t>Smart</w:t>
      </w:r>
      <w:r>
        <w:rPr>
          <w:color w:val="1F1F1F"/>
          <w:spacing w:val="27"/>
        </w:rPr>
        <w:t> </w:t>
      </w:r>
      <w:r>
        <w:rPr>
          <w:color w:val="1F1F1F"/>
          <w:spacing w:val="-2"/>
          <w:w w:val="90"/>
        </w:rPr>
        <w:t>Charging</w:t>
      </w:r>
    </w:p>
    <w:p>
      <w:pPr>
        <w:pStyle w:val="BodyText"/>
        <w:spacing w:before="186"/>
        <w:ind w:right="0"/>
      </w:pPr>
      <w:r>
        <w:rPr>
          <w:color w:val="1F1F1F"/>
        </w:rPr>
        <w:t>Smart</w:t>
      </w:r>
      <w:r>
        <w:rPr>
          <w:color w:val="1F1F1F"/>
          <w:spacing w:val="-7"/>
        </w:rPr>
        <w:t> </w:t>
      </w:r>
      <w:r>
        <w:rPr>
          <w:color w:val="1F1F1F"/>
        </w:rPr>
        <w:t>charging</w:t>
      </w:r>
      <w:r>
        <w:rPr>
          <w:color w:val="1F1F1F"/>
          <w:spacing w:val="-6"/>
        </w:rPr>
        <w:t> </w:t>
      </w:r>
      <w:r>
        <w:rPr>
          <w:color w:val="1F1F1F"/>
        </w:rPr>
        <w:t>operates</w:t>
      </w:r>
      <w:r>
        <w:rPr>
          <w:color w:val="1F1F1F"/>
          <w:spacing w:val="-6"/>
        </w:rPr>
        <w:t> </w:t>
      </w:r>
      <w:r>
        <w:rPr>
          <w:color w:val="1F1F1F"/>
        </w:rPr>
        <w:t>through</w:t>
      </w:r>
      <w:r>
        <w:rPr>
          <w:color w:val="1F1F1F"/>
          <w:spacing w:val="-6"/>
        </w:rPr>
        <w:t> </w:t>
      </w:r>
      <w:r>
        <w:rPr>
          <w:color w:val="1F1F1F"/>
        </w:rPr>
        <w:t>several</w:t>
      </w:r>
      <w:r>
        <w:rPr>
          <w:color w:val="1F1F1F"/>
          <w:spacing w:val="-6"/>
        </w:rPr>
        <w:t> </w:t>
      </w:r>
      <w:r>
        <w:rPr>
          <w:color w:val="1F1F1F"/>
        </w:rPr>
        <w:t>fiundamental</w:t>
      </w:r>
      <w:r>
        <w:rPr>
          <w:color w:val="1F1F1F"/>
          <w:spacing w:val="-6"/>
        </w:rPr>
        <w:t> </w:t>
      </w:r>
      <w:r>
        <w:rPr>
          <w:color w:val="1F1F1F"/>
        </w:rPr>
        <w:t>technical</w:t>
      </w:r>
      <w:r>
        <w:rPr>
          <w:color w:val="1F1F1F"/>
          <w:spacing w:val="-6"/>
        </w:rPr>
        <w:t> </w:t>
      </w:r>
      <w:r>
        <w:rPr>
          <w:color w:val="1F1F1F"/>
          <w:spacing w:val="-2"/>
        </w:rPr>
        <w:t>layers:</w:t>
      </w:r>
    </w:p>
    <w:p>
      <w:pPr>
        <w:pStyle w:val="Heading2"/>
        <w:spacing w:before="182"/>
      </w:pPr>
      <w:bookmarkStart w:name="Load Balancing " w:id="20"/>
      <w:bookmarkEnd w:id="20"/>
      <w:r>
        <w:rPr>
          <w:b w:val="0"/>
        </w:rPr>
      </w:r>
      <w:r>
        <w:rPr>
          <w:color w:val="1F1F1F"/>
          <w:spacing w:val="-8"/>
        </w:rPr>
        <w:t>Load</w:t>
      </w:r>
      <w:r>
        <w:rPr>
          <w:color w:val="1F1F1F"/>
          <w:spacing w:val="-14"/>
        </w:rPr>
        <w:t> </w:t>
      </w:r>
      <w:r>
        <w:rPr>
          <w:color w:val="1F1F1F"/>
          <w:spacing w:val="-2"/>
        </w:rPr>
        <w:t>Balancing</w:t>
      </w:r>
    </w:p>
    <w:p>
      <w:pPr>
        <w:pStyle w:val="BodyText"/>
        <w:spacing w:line="288" w:lineRule="auto" w:before="175"/>
      </w:pPr>
      <w:r>
        <w:rPr>
          <w:color w:val="1F1F1F"/>
        </w:rPr>
        <w:t>Load</w:t>
      </w:r>
      <w:r>
        <w:rPr>
          <w:color w:val="1F1F1F"/>
          <w:spacing w:val="-2"/>
        </w:rPr>
        <w:t> </w:t>
      </w:r>
      <w:r>
        <w:rPr>
          <w:color w:val="1F1F1F"/>
        </w:rPr>
        <w:t>balancing</w:t>
      </w:r>
      <w:r>
        <w:rPr>
          <w:color w:val="1F1F1F"/>
          <w:spacing w:val="-2"/>
        </w:rPr>
        <w:t> </w:t>
      </w:r>
      <w:r>
        <w:rPr>
          <w:color w:val="1F1F1F"/>
        </w:rPr>
        <w:t>ensures</w:t>
      </w:r>
      <w:r>
        <w:rPr>
          <w:color w:val="1F1F1F"/>
          <w:spacing w:val="-2"/>
        </w:rPr>
        <w:t> </w:t>
      </w:r>
      <w:r>
        <w:rPr>
          <w:color w:val="1F1F1F"/>
        </w:rPr>
        <w:t>that</w:t>
      </w:r>
      <w:r>
        <w:rPr>
          <w:color w:val="1F1F1F"/>
          <w:spacing w:val="-2"/>
        </w:rPr>
        <w:t> </w:t>
      </w:r>
      <w:r>
        <w:rPr>
          <w:color w:val="1F1F1F"/>
        </w:rPr>
        <w:t>the</w:t>
      </w:r>
      <w:r>
        <w:rPr>
          <w:color w:val="1F1F1F"/>
          <w:spacing w:val="-2"/>
        </w:rPr>
        <w:t> </w:t>
      </w:r>
      <w:r>
        <w:rPr>
          <w:color w:val="1F1F1F"/>
        </w:rPr>
        <w:t>total</w:t>
      </w:r>
      <w:r>
        <w:rPr>
          <w:color w:val="1F1F1F"/>
          <w:spacing w:val="-2"/>
        </w:rPr>
        <w:t> </w:t>
      </w:r>
      <w:r>
        <w:rPr>
          <w:color w:val="1F1F1F"/>
        </w:rPr>
        <w:t>power</w:t>
      </w:r>
      <w:r>
        <w:rPr>
          <w:color w:val="1F1F1F"/>
          <w:spacing w:val="-2"/>
        </w:rPr>
        <w:t> </w:t>
      </w:r>
      <w:r>
        <w:rPr>
          <w:color w:val="1F1F1F"/>
        </w:rPr>
        <w:t>demand</w:t>
      </w:r>
      <w:r>
        <w:rPr>
          <w:color w:val="1F1F1F"/>
          <w:spacing w:val="-2"/>
        </w:rPr>
        <w:t> </w:t>
      </w:r>
      <w:r>
        <w:rPr>
          <w:color w:val="1F1F1F"/>
        </w:rPr>
        <w:t>ofi</w:t>
      </w:r>
      <w:r>
        <w:rPr>
          <w:color w:val="1F1F1F"/>
          <w:spacing w:val="-2"/>
        </w:rPr>
        <w:t> </w:t>
      </w:r>
      <w:r>
        <w:rPr>
          <w:color w:val="1F1F1F"/>
        </w:rPr>
        <w:t>multiple</w:t>
      </w:r>
      <w:r>
        <w:rPr>
          <w:color w:val="1F1F1F"/>
          <w:spacing w:val="-2"/>
        </w:rPr>
        <w:t> </w:t>
      </w:r>
      <w:r>
        <w:rPr>
          <w:color w:val="1F1F1F"/>
        </w:rPr>
        <w:t>chargers</w:t>
      </w:r>
      <w:r>
        <w:rPr>
          <w:color w:val="1F1F1F"/>
          <w:spacing w:val="-2"/>
        </w:rPr>
        <w:t> </w:t>
      </w:r>
      <w:r>
        <w:rPr>
          <w:color w:val="1F1F1F"/>
        </w:rPr>
        <w:t>stays</w:t>
      </w:r>
      <w:r>
        <w:rPr>
          <w:color w:val="1F1F1F"/>
          <w:spacing w:val="-2"/>
        </w:rPr>
        <w:t> </w:t>
      </w:r>
      <w:r>
        <w:rPr>
          <w:color w:val="1F1F1F"/>
        </w:rPr>
        <w:t>within</w:t>
      </w:r>
      <w:r>
        <w:rPr>
          <w:color w:val="1F1F1F"/>
          <w:spacing w:val="-2"/>
        </w:rPr>
        <w:t> </w:t>
      </w:r>
      <w:r>
        <w:rPr>
          <w:color w:val="1F1F1F"/>
        </w:rPr>
        <w:t>the capacity ofi the local electrical supply.</w:t>
      </w:r>
      <w:r>
        <w:rPr>
          <w:color w:val="444645"/>
          <w:vertAlign w:val="superscript"/>
        </w:rPr>
        <w:t>26</w:t>
      </w:r>
    </w:p>
    <w:p>
      <w:pPr>
        <w:pStyle w:val="ListParagraph"/>
        <w:numPr>
          <w:ilvl w:val="0"/>
          <w:numId w:val="4"/>
        </w:numPr>
        <w:tabs>
          <w:tab w:pos="570" w:val="left" w:leader="none"/>
        </w:tabs>
        <w:spacing w:line="278" w:lineRule="auto" w:before="142" w:after="0"/>
        <w:ind w:left="570" w:right="412" w:hanging="360"/>
        <w:jc w:val="left"/>
        <w:rPr>
          <w:sz w:val="22"/>
        </w:rPr>
      </w:pPr>
      <w:r>
        <w:rPr>
          <w:b/>
          <w:color w:val="1F1F1F"/>
          <w:sz w:val="22"/>
        </w:rPr>
        <w:t>Mechanism</w:t>
      </w:r>
      <w:r>
        <w:rPr>
          <w:color w:val="1F1F1F"/>
          <w:sz w:val="22"/>
        </w:rPr>
        <w:t>: The system monitors the available current and dynamically sends </w:t>
      </w:r>
      <w:r>
        <w:rPr>
          <w:color w:val="1F1F1F"/>
          <w:spacing w:val="-2"/>
          <w:w w:val="105"/>
          <w:sz w:val="22"/>
        </w:rPr>
        <w:t>commands</w:t>
      </w:r>
      <w:r>
        <w:rPr>
          <w:color w:val="1F1F1F"/>
          <w:spacing w:val="-17"/>
          <w:w w:val="105"/>
          <w:sz w:val="22"/>
        </w:rPr>
        <w:t> </w:t>
      </w:r>
      <w:r>
        <w:rPr>
          <w:color w:val="1F1F1F"/>
          <w:spacing w:val="-2"/>
          <w:w w:val="105"/>
          <w:sz w:val="22"/>
        </w:rPr>
        <w:t>to</w:t>
      </w:r>
      <w:r>
        <w:rPr>
          <w:color w:val="1F1F1F"/>
          <w:spacing w:val="-17"/>
          <w:w w:val="105"/>
          <w:sz w:val="22"/>
        </w:rPr>
        <w:t> </w:t>
      </w:r>
      <w:r>
        <w:rPr>
          <w:color w:val="1F1F1F"/>
          <w:spacing w:val="-2"/>
          <w:w w:val="105"/>
          <w:sz w:val="22"/>
        </w:rPr>
        <w:t>each</w:t>
      </w:r>
      <w:r>
        <w:rPr>
          <w:color w:val="1F1F1F"/>
          <w:spacing w:val="-17"/>
          <w:w w:val="105"/>
          <w:sz w:val="22"/>
        </w:rPr>
        <w:t> </w:t>
      </w:r>
      <w:r>
        <w:rPr>
          <w:color w:val="1F1F1F"/>
          <w:spacing w:val="-2"/>
          <w:w w:val="105"/>
          <w:sz w:val="22"/>
        </w:rPr>
        <w:t>charger</w:t>
      </w:r>
      <w:r>
        <w:rPr>
          <w:color w:val="1F1F1F"/>
          <w:spacing w:val="-17"/>
          <w:w w:val="105"/>
          <w:sz w:val="22"/>
        </w:rPr>
        <w:t> </w:t>
      </w:r>
      <w:r>
        <w:rPr>
          <w:color w:val="1F1F1F"/>
          <w:spacing w:val="-2"/>
          <w:w w:val="105"/>
          <w:sz w:val="22"/>
        </w:rPr>
        <w:t>to</w:t>
      </w:r>
      <w:r>
        <w:rPr>
          <w:color w:val="1F1F1F"/>
          <w:spacing w:val="-17"/>
          <w:w w:val="105"/>
          <w:sz w:val="22"/>
        </w:rPr>
        <w:t> </w:t>
      </w:r>
      <w:r>
        <w:rPr>
          <w:color w:val="1F1F1F"/>
          <w:spacing w:val="-2"/>
          <w:w w:val="105"/>
          <w:sz w:val="22"/>
        </w:rPr>
        <w:t>increase</w:t>
      </w:r>
      <w:r>
        <w:rPr>
          <w:color w:val="1F1F1F"/>
          <w:spacing w:val="-17"/>
          <w:w w:val="105"/>
          <w:sz w:val="22"/>
        </w:rPr>
        <w:t> </w:t>
      </w:r>
      <w:r>
        <w:rPr>
          <w:color w:val="1F1F1F"/>
          <w:spacing w:val="-2"/>
          <w:w w:val="105"/>
          <w:sz w:val="22"/>
        </w:rPr>
        <w:t>or</w:t>
      </w:r>
      <w:r>
        <w:rPr>
          <w:color w:val="1F1F1F"/>
          <w:spacing w:val="-17"/>
          <w:w w:val="105"/>
          <w:sz w:val="22"/>
        </w:rPr>
        <w:t> </w:t>
      </w:r>
      <w:r>
        <w:rPr>
          <w:color w:val="1F1F1F"/>
          <w:spacing w:val="-2"/>
          <w:w w:val="105"/>
          <w:sz w:val="22"/>
        </w:rPr>
        <w:t>decrease</w:t>
      </w:r>
      <w:r>
        <w:rPr>
          <w:color w:val="1F1F1F"/>
          <w:spacing w:val="-17"/>
          <w:w w:val="105"/>
          <w:sz w:val="22"/>
        </w:rPr>
        <w:t> </w:t>
      </w:r>
      <w:r>
        <w:rPr>
          <w:color w:val="1F1F1F"/>
          <w:spacing w:val="-2"/>
          <w:w w:val="105"/>
          <w:sz w:val="22"/>
        </w:rPr>
        <w:t>their</w:t>
      </w:r>
      <w:r>
        <w:rPr>
          <w:color w:val="1F1F1F"/>
          <w:spacing w:val="-17"/>
          <w:w w:val="105"/>
          <w:sz w:val="22"/>
        </w:rPr>
        <w:t> </w:t>
      </w:r>
      <w:r>
        <w:rPr>
          <w:color w:val="1F1F1F"/>
          <w:spacing w:val="-2"/>
          <w:w w:val="105"/>
          <w:sz w:val="22"/>
        </w:rPr>
        <w:t>output</w:t>
      </w:r>
      <w:r>
        <w:rPr>
          <w:color w:val="1F1F1F"/>
          <w:spacing w:val="-17"/>
          <w:w w:val="105"/>
          <w:sz w:val="22"/>
        </w:rPr>
        <w:t> </w:t>
      </w:r>
      <w:r>
        <w:rPr>
          <w:color w:val="1F1F1F"/>
          <w:spacing w:val="-2"/>
          <w:w w:val="105"/>
          <w:sz w:val="22"/>
        </w:rPr>
        <w:t>based</w:t>
      </w:r>
      <w:r>
        <w:rPr>
          <w:color w:val="1F1F1F"/>
          <w:spacing w:val="-17"/>
          <w:w w:val="105"/>
          <w:sz w:val="22"/>
        </w:rPr>
        <w:t> </w:t>
      </w:r>
      <w:r>
        <w:rPr>
          <w:color w:val="1F1F1F"/>
          <w:spacing w:val="-2"/>
          <w:w w:val="105"/>
          <w:sz w:val="22"/>
        </w:rPr>
        <w:t>on</w:t>
      </w:r>
      <w:r>
        <w:rPr>
          <w:color w:val="1F1F1F"/>
          <w:spacing w:val="-17"/>
          <w:w w:val="105"/>
          <w:sz w:val="22"/>
        </w:rPr>
        <w:t> </w:t>
      </w:r>
      <w:r>
        <w:rPr>
          <w:color w:val="1F1F1F"/>
          <w:spacing w:val="-2"/>
          <w:w w:val="105"/>
          <w:sz w:val="22"/>
        </w:rPr>
        <w:t>the</w:t>
      </w:r>
      <w:r>
        <w:rPr>
          <w:color w:val="1F1F1F"/>
          <w:spacing w:val="-17"/>
          <w:w w:val="105"/>
          <w:sz w:val="22"/>
        </w:rPr>
        <w:t> </w:t>
      </w:r>
      <w:r>
        <w:rPr>
          <w:color w:val="1F1F1F"/>
          <w:spacing w:val="-2"/>
          <w:w w:val="105"/>
          <w:sz w:val="22"/>
        </w:rPr>
        <w:t>number</w:t>
      </w:r>
      <w:r>
        <w:rPr>
          <w:color w:val="1F1F1F"/>
          <w:spacing w:val="-17"/>
          <w:w w:val="105"/>
          <w:sz w:val="22"/>
        </w:rPr>
        <w:t> </w:t>
      </w:r>
      <w:r>
        <w:rPr>
          <w:color w:val="1F1F1F"/>
          <w:spacing w:val="-2"/>
          <w:w w:val="105"/>
          <w:sz w:val="22"/>
        </w:rPr>
        <w:t>ofi </w:t>
      </w:r>
      <w:r>
        <w:rPr>
          <w:color w:val="1F1F1F"/>
          <w:w w:val="105"/>
          <w:sz w:val="22"/>
        </w:rPr>
        <w:t>vehicles</w:t>
      </w:r>
      <w:r>
        <w:rPr>
          <w:color w:val="1F1F1F"/>
          <w:spacing w:val="-11"/>
          <w:w w:val="105"/>
          <w:sz w:val="22"/>
        </w:rPr>
        <w:t> </w:t>
      </w:r>
      <w:r>
        <w:rPr>
          <w:color w:val="1F1F1F"/>
          <w:w w:val="105"/>
          <w:sz w:val="22"/>
        </w:rPr>
        <w:t>connected.</w:t>
      </w:r>
      <w:r>
        <w:rPr>
          <w:color w:val="444645"/>
          <w:w w:val="105"/>
          <w:sz w:val="22"/>
          <w:vertAlign w:val="superscript"/>
        </w:rPr>
        <w:t>28</w:t>
      </w:r>
    </w:p>
    <w:p>
      <w:pPr>
        <w:pStyle w:val="ListParagraph"/>
        <w:numPr>
          <w:ilvl w:val="0"/>
          <w:numId w:val="4"/>
        </w:numPr>
        <w:tabs>
          <w:tab w:pos="570" w:val="left" w:leader="none"/>
        </w:tabs>
        <w:spacing w:line="278" w:lineRule="auto" w:before="5" w:after="0"/>
        <w:ind w:left="570" w:right="385" w:hanging="360"/>
        <w:jc w:val="left"/>
        <w:rPr>
          <w:sz w:val="22"/>
        </w:rPr>
      </w:pPr>
      <w:r>
        <w:rPr>
          <w:b/>
          <w:color w:val="1F1F1F"/>
          <w:sz w:val="22"/>
        </w:rPr>
        <w:t>Dynamic</w:t>
      </w:r>
      <w:r>
        <w:rPr>
          <w:b/>
          <w:color w:val="1F1F1F"/>
          <w:spacing w:val="-10"/>
          <w:sz w:val="22"/>
        </w:rPr>
        <w:t> </w:t>
      </w:r>
      <w:r>
        <w:rPr>
          <w:b/>
          <w:color w:val="1F1F1F"/>
          <w:sz w:val="22"/>
        </w:rPr>
        <w:t>Power</w:t>
      </w:r>
      <w:r>
        <w:rPr>
          <w:b/>
          <w:color w:val="1F1F1F"/>
          <w:spacing w:val="-10"/>
          <w:sz w:val="22"/>
        </w:rPr>
        <w:t> </w:t>
      </w:r>
      <w:r>
        <w:rPr>
          <w:b/>
          <w:color w:val="1F1F1F"/>
          <w:sz w:val="22"/>
        </w:rPr>
        <w:t>Allocation</w:t>
      </w:r>
      <w:r>
        <w:rPr>
          <w:color w:val="1F1F1F"/>
          <w:sz w:val="22"/>
        </w:rPr>
        <w:t>:</w:t>
      </w:r>
      <w:r>
        <w:rPr>
          <w:color w:val="1F1F1F"/>
          <w:spacing w:val="-14"/>
          <w:sz w:val="22"/>
        </w:rPr>
        <w:t> </w:t>
      </w:r>
      <w:r>
        <w:rPr>
          <w:color w:val="1F1F1F"/>
          <w:sz w:val="22"/>
        </w:rPr>
        <w:t>This</w:t>
      </w:r>
      <w:r>
        <w:rPr>
          <w:color w:val="1F1F1F"/>
          <w:spacing w:val="-14"/>
          <w:sz w:val="22"/>
        </w:rPr>
        <w:t> </w:t>
      </w:r>
      <w:r>
        <w:rPr>
          <w:color w:val="1F1F1F"/>
          <w:sz w:val="22"/>
        </w:rPr>
        <w:t>is</w:t>
      </w:r>
      <w:r>
        <w:rPr>
          <w:color w:val="1F1F1F"/>
          <w:spacing w:val="-14"/>
          <w:sz w:val="22"/>
        </w:rPr>
        <w:t> </w:t>
      </w:r>
      <w:r>
        <w:rPr>
          <w:color w:val="1F1F1F"/>
          <w:sz w:val="22"/>
        </w:rPr>
        <w:t>an</w:t>
      </w:r>
      <w:r>
        <w:rPr>
          <w:color w:val="1F1F1F"/>
          <w:spacing w:val="-14"/>
          <w:sz w:val="22"/>
        </w:rPr>
        <w:t> </w:t>
      </w:r>
      <w:r>
        <w:rPr>
          <w:color w:val="1F1F1F"/>
          <w:sz w:val="22"/>
        </w:rPr>
        <w:t>advanced</w:t>
      </w:r>
      <w:r>
        <w:rPr>
          <w:color w:val="1F1F1F"/>
          <w:spacing w:val="-14"/>
          <w:sz w:val="22"/>
        </w:rPr>
        <w:t> </w:t>
      </w:r>
      <w:r>
        <w:rPr>
          <w:color w:val="1F1F1F"/>
          <w:sz w:val="22"/>
        </w:rPr>
        <w:t>fiorm</w:t>
      </w:r>
      <w:r>
        <w:rPr>
          <w:color w:val="1F1F1F"/>
          <w:spacing w:val="-14"/>
          <w:sz w:val="22"/>
        </w:rPr>
        <w:t> </w:t>
      </w:r>
      <w:r>
        <w:rPr>
          <w:color w:val="1F1F1F"/>
          <w:sz w:val="22"/>
        </w:rPr>
        <w:t>ofi</w:t>
      </w:r>
      <w:r>
        <w:rPr>
          <w:color w:val="1F1F1F"/>
          <w:spacing w:val="-14"/>
          <w:sz w:val="22"/>
        </w:rPr>
        <w:t> </w:t>
      </w:r>
      <w:r>
        <w:rPr>
          <w:color w:val="1F1F1F"/>
          <w:sz w:val="22"/>
        </w:rPr>
        <w:t>load</w:t>
      </w:r>
      <w:r>
        <w:rPr>
          <w:color w:val="1F1F1F"/>
          <w:spacing w:val="-14"/>
          <w:sz w:val="22"/>
        </w:rPr>
        <w:t> </w:t>
      </w:r>
      <w:r>
        <w:rPr>
          <w:color w:val="1F1F1F"/>
          <w:sz w:val="22"/>
        </w:rPr>
        <w:t>balancing</w:t>
      </w:r>
      <w:r>
        <w:rPr>
          <w:color w:val="1F1F1F"/>
          <w:spacing w:val="-14"/>
          <w:sz w:val="22"/>
        </w:rPr>
        <w:t> </w:t>
      </w:r>
      <w:r>
        <w:rPr>
          <w:color w:val="1F1F1F"/>
          <w:sz w:val="22"/>
        </w:rPr>
        <w:t>that</w:t>
      </w:r>
      <w:r>
        <w:rPr>
          <w:color w:val="1F1F1F"/>
          <w:spacing w:val="-14"/>
          <w:sz w:val="22"/>
        </w:rPr>
        <w:t> </w:t>
      </w:r>
      <w:r>
        <w:rPr>
          <w:color w:val="1F1F1F"/>
          <w:sz w:val="22"/>
        </w:rPr>
        <w:t>considers the</w:t>
      </w:r>
      <w:r>
        <w:rPr>
          <w:color w:val="1F1F1F"/>
          <w:spacing w:val="-16"/>
          <w:sz w:val="22"/>
        </w:rPr>
        <w:t> </w:t>
      </w:r>
      <w:r>
        <w:rPr>
          <w:color w:val="1F1F1F"/>
          <w:sz w:val="22"/>
        </w:rPr>
        <w:t>building's</w:t>
      </w:r>
      <w:r>
        <w:rPr>
          <w:color w:val="1F1F1F"/>
          <w:spacing w:val="-16"/>
          <w:sz w:val="22"/>
        </w:rPr>
        <w:t> </w:t>
      </w:r>
      <w:r>
        <w:rPr>
          <w:color w:val="1F1F1F"/>
          <w:sz w:val="22"/>
        </w:rPr>
        <w:t>other</w:t>
      </w:r>
      <w:r>
        <w:rPr>
          <w:color w:val="1F1F1F"/>
          <w:spacing w:val="-16"/>
          <w:sz w:val="22"/>
        </w:rPr>
        <w:t> </w:t>
      </w:r>
      <w:r>
        <w:rPr>
          <w:color w:val="1F1F1F"/>
          <w:sz w:val="22"/>
        </w:rPr>
        <w:t>loads</w:t>
      </w:r>
      <w:r>
        <w:rPr>
          <w:color w:val="1F1F1F"/>
          <w:spacing w:val="-16"/>
          <w:sz w:val="22"/>
        </w:rPr>
        <w:t> </w:t>
      </w:r>
      <w:r>
        <w:rPr>
          <w:color w:val="1F1F1F"/>
          <w:sz w:val="22"/>
        </w:rPr>
        <w:t>(e.g.,</w:t>
      </w:r>
      <w:r>
        <w:rPr>
          <w:color w:val="1F1F1F"/>
          <w:spacing w:val="-16"/>
          <w:sz w:val="22"/>
        </w:rPr>
        <w:t> </w:t>
      </w:r>
      <w:r>
        <w:rPr>
          <w:color w:val="1F1F1F"/>
          <w:sz w:val="22"/>
        </w:rPr>
        <w:t>elevators,</w:t>
      </w:r>
      <w:r>
        <w:rPr>
          <w:color w:val="1F1F1F"/>
          <w:spacing w:val="-16"/>
          <w:sz w:val="22"/>
        </w:rPr>
        <w:t> </w:t>
      </w:r>
      <w:r>
        <w:rPr>
          <w:color w:val="1F1F1F"/>
          <w:sz w:val="22"/>
        </w:rPr>
        <w:t>AC</w:t>
      </w:r>
      <w:r>
        <w:rPr>
          <w:color w:val="1F1F1F"/>
          <w:spacing w:val="-16"/>
          <w:sz w:val="22"/>
        </w:rPr>
        <w:t> </w:t>
      </w:r>
      <w:r>
        <w:rPr>
          <w:color w:val="1F1F1F"/>
          <w:sz w:val="22"/>
        </w:rPr>
        <w:t>units).</w:t>
      </w:r>
      <w:r>
        <w:rPr>
          <w:color w:val="1F1F1F"/>
          <w:spacing w:val="-16"/>
          <w:sz w:val="22"/>
        </w:rPr>
        <w:t> </w:t>
      </w:r>
      <w:r>
        <w:rPr>
          <w:color w:val="1F1F1F"/>
          <w:sz w:val="22"/>
        </w:rPr>
        <w:t>Ifi</w:t>
      </w:r>
      <w:r>
        <w:rPr>
          <w:color w:val="1F1F1F"/>
          <w:spacing w:val="-16"/>
          <w:sz w:val="22"/>
        </w:rPr>
        <w:t> </w:t>
      </w:r>
      <w:r>
        <w:rPr>
          <w:color w:val="1F1F1F"/>
          <w:sz w:val="22"/>
        </w:rPr>
        <w:t>the</w:t>
      </w:r>
      <w:r>
        <w:rPr>
          <w:color w:val="1F1F1F"/>
          <w:spacing w:val="-16"/>
          <w:sz w:val="22"/>
        </w:rPr>
        <w:t> </w:t>
      </w:r>
      <w:r>
        <w:rPr>
          <w:color w:val="1F1F1F"/>
          <w:sz w:val="22"/>
        </w:rPr>
        <w:t>building's</w:t>
      </w:r>
      <w:r>
        <w:rPr>
          <w:color w:val="1F1F1F"/>
          <w:spacing w:val="-16"/>
          <w:sz w:val="22"/>
        </w:rPr>
        <w:t> </w:t>
      </w:r>
      <w:r>
        <w:rPr>
          <w:color w:val="1F1F1F"/>
          <w:sz w:val="22"/>
        </w:rPr>
        <w:t>energy</w:t>
      </w:r>
      <w:r>
        <w:rPr>
          <w:color w:val="1F1F1F"/>
          <w:spacing w:val="-16"/>
          <w:sz w:val="22"/>
        </w:rPr>
        <w:t> </w:t>
      </w:r>
      <w:r>
        <w:rPr>
          <w:color w:val="1F1F1F"/>
          <w:sz w:val="22"/>
        </w:rPr>
        <w:t>use</w:t>
      </w:r>
      <w:r>
        <w:rPr>
          <w:color w:val="1F1F1F"/>
          <w:spacing w:val="-16"/>
          <w:sz w:val="22"/>
        </w:rPr>
        <w:t> </w:t>
      </w:r>
      <w:r>
        <w:rPr>
          <w:color w:val="1F1F1F"/>
          <w:sz w:val="22"/>
        </w:rPr>
        <w:t>spikes,</w:t>
      </w:r>
      <w:r>
        <w:rPr>
          <w:color w:val="1F1F1F"/>
          <w:spacing w:val="-16"/>
          <w:sz w:val="22"/>
        </w:rPr>
        <w:t> </w:t>
      </w:r>
      <w:r>
        <w:rPr>
          <w:color w:val="1F1F1F"/>
          <w:sz w:val="22"/>
        </w:rPr>
        <w:t>the EV chargers are throttled down in real-time to avoid tripping the main fiuse.</w:t>
      </w:r>
      <w:r>
        <w:rPr>
          <w:color w:val="444645"/>
          <w:sz w:val="22"/>
          <w:vertAlign w:val="superscript"/>
        </w:rPr>
        <w:t>26</w:t>
      </w:r>
    </w:p>
    <w:p>
      <w:pPr>
        <w:pStyle w:val="Heading2"/>
        <w:spacing w:before="242"/>
      </w:pPr>
      <w:bookmarkStart w:name="Grid Interaction and Scheduling " w:id="21"/>
      <w:bookmarkEnd w:id="21"/>
      <w:r>
        <w:rPr>
          <w:b w:val="0"/>
        </w:rPr>
      </w:r>
      <w:r>
        <w:rPr>
          <w:color w:val="1F1F1F"/>
          <w:spacing w:val="-10"/>
        </w:rPr>
        <w:t>Grid</w:t>
      </w:r>
      <w:r>
        <w:rPr>
          <w:color w:val="1F1F1F"/>
          <w:spacing w:val="-11"/>
        </w:rPr>
        <w:t> </w:t>
      </w:r>
      <w:r>
        <w:rPr>
          <w:color w:val="1F1F1F"/>
          <w:spacing w:val="-10"/>
        </w:rPr>
        <w:t>Interaction and</w:t>
      </w:r>
      <w:r>
        <w:rPr>
          <w:color w:val="1F1F1F"/>
          <w:spacing w:val="-11"/>
        </w:rPr>
        <w:t> </w:t>
      </w:r>
      <w:r>
        <w:rPr>
          <w:color w:val="1F1F1F"/>
          <w:spacing w:val="-10"/>
        </w:rPr>
        <w:t>Scheduling</w:t>
      </w:r>
    </w:p>
    <w:p>
      <w:pPr>
        <w:pStyle w:val="BodyText"/>
        <w:spacing w:before="175"/>
        <w:ind w:right="0"/>
      </w:pPr>
      <w:r>
        <w:rPr>
          <w:color w:val="1F1F1F"/>
        </w:rPr>
        <w:t>Charging</w:t>
      </w:r>
      <w:r>
        <w:rPr>
          <w:color w:val="1F1F1F"/>
          <w:spacing w:val="-2"/>
        </w:rPr>
        <w:t> </w:t>
      </w:r>
      <w:r>
        <w:rPr>
          <w:color w:val="1F1F1F"/>
        </w:rPr>
        <w:t>stations</w:t>
      </w:r>
      <w:r>
        <w:rPr>
          <w:color w:val="1F1F1F"/>
          <w:spacing w:val="-1"/>
        </w:rPr>
        <w:t> </w:t>
      </w:r>
      <w:r>
        <w:rPr>
          <w:color w:val="1F1F1F"/>
        </w:rPr>
        <w:t>can</w:t>
      </w:r>
      <w:r>
        <w:rPr>
          <w:color w:val="1F1F1F"/>
          <w:spacing w:val="-1"/>
        </w:rPr>
        <w:t> </w:t>
      </w:r>
      <w:r>
        <w:rPr>
          <w:color w:val="1F1F1F"/>
        </w:rPr>
        <w:t>interact</w:t>
      </w:r>
      <w:r>
        <w:rPr>
          <w:color w:val="1F1F1F"/>
          <w:spacing w:val="-1"/>
        </w:rPr>
        <w:t> </w:t>
      </w:r>
      <w:r>
        <w:rPr>
          <w:color w:val="1F1F1F"/>
        </w:rPr>
        <w:t>with</w:t>
      </w:r>
      <w:r>
        <w:rPr>
          <w:color w:val="1F1F1F"/>
          <w:spacing w:val="-2"/>
        </w:rPr>
        <w:t> </w:t>
      </w:r>
      <w:r>
        <w:rPr>
          <w:color w:val="1F1F1F"/>
        </w:rPr>
        <w:t>the</w:t>
      </w:r>
      <w:r>
        <w:rPr>
          <w:color w:val="1F1F1F"/>
          <w:spacing w:val="-1"/>
        </w:rPr>
        <w:t> </w:t>
      </w:r>
      <w:r>
        <w:rPr>
          <w:color w:val="1F1F1F"/>
        </w:rPr>
        <w:t>wider</w:t>
      </w:r>
      <w:r>
        <w:rPr>
          <w:color w:val="1F1F1F"/>
          <w:spacing w:val="-1"/>
        </w:rPr>
        <w:t> </w:t>
      </w:r>
      <w:r>
        <w:rPr>
          <w:color w:val="1F1F1F"/>
        </w:rPr>
        <w:t>grid</w:t>
      </w:r>
      <w:r>
        <w:rPr>
          <w:color w:val="1F1F1F"/>
          <w:spacing w:val="-1"/>
        </w:rPr>
        <w:t> </w:t>
      </w:r>
      <w:r>
        <w:rPr>
          <w:color w:val="1F1F1F"/>
        </w:rPr>
        <w:t>through</w:t>
      </w:r>
      <w:r>
        <w:rPr>
          <w:color w:val="1F1F1F"/>
          <w:spacing w:val="-2"/>
        </w:rPr>
        <w:t> </w:t>
      </w:r>
      <w:r>
        <w:rPr>
          <w:color w:val="1F1F1F"/>
        </w:rPr>
        <w:t>two</w:t>
      </w:r>
      <w:r>
        <w:rPr>
          <w:color w:val="1F1F1F"/>
          <w:spacing w:val="-1"/>
        </w:rPr>
        <w:t> </w:t>
      </w:r>
      <w:r>
        <w:rPr>
          <w:color w:val="1F1F1F"/>
        </w:rPr>
        <w:t>primary</w:t>
      </w:r>
      <w:r>
        <w:rPr>
          <w:color w:val="1F1F1F"/>
          <w:spacing w:val="-1"/>
        </w:rPr>
        <w:t> </w:t>
      </w:r>
      <w:r>
        <w:rPr>
          <w:color w:val="1F1F1F"/>
          <w:spacing w:val="-2"/>
        </w:rPr>
        <w:t>methods:</w:t>
      </w:r>
    </w:p>
    <w:p>
      <w:pPr>
        <w:pStyle w:val="ListParagraph"/>
        <w:numPr>
          <w:ilvl w:val="0"/>
          <w:numId w:val="4"/>
        </w:numPr>
        <w:tabs>
          <w:tab w:pos="570" w:val="left" w:leader="none"/>
        </w:tabs>
        <w:spacing w:line="288" w:lineRule="auto" w:before="184" w:after="0"/>
        <w:ind w:left="570" w:right="530" w:hanging="360"/>
        <w:jc w:val="left"/>
        <w:rPr>
          <w:sz w:val="22"/>
        </w:rPr>
      </w:pPr>
      <w:r>
        <w:rPr>
          <w:b/>
          <w:color w:val="1F1F1F"/>
          <w:sz w:val="22"/>
        </w:rPr>
        <w:t>Direct</w:t>
      </w:r>
      <w:r>
        <w:rPr>
          <w:b/>
          <w:color w:val="1F1F1F"/>
          <w:spacing w:val="-12"/>
          <w:sz w:val="22"/>
        </w:rPr>
        <w:t> </w:t>
      </w:r>
      <w:r>
        <w:rPr>
          <w:b/>
          <w:color w:val="1F1F1F"/>
          <w:sz w:val="22"/>
        </w:rPr>
        <w:t>Load</w:t>
      </w:r>
      <w:r>
        <w:rPr>
          <w:b/>
          <w:color w:val="1F1F1F"/>
          <w:spacing w:val="-12"/>
          <w:sz w:val="22"/>
        </w:rPr>
        <w:t> </w:t>
      </w:r>
      <w:r>
        <w:rPr>
          <w:b/>
          <w:color w:val="1F1F1F"/>
          <w:sz w:val="22"/>
        </w:rPr>
        <w:t>Control</w:t>
      </w:r>
      <w:r>
        <w:rPr>
          <w:b/>
          <w:color w:val="1F1F1F"/>
          <w:spacing w:val="-12"/>
          <w:sz w:val="22"/>
        </w:rPr>
        <w:t> </w:t>
      </w:r>
      <w:r>
        <w:rPr>
          <w:b/>
          <w:color w:val="1F1F1F"/>
          <w:sz w:val="22"/>
        </w:rPr>
        <w:t>(DLC)</w:t>
      </w:r>
      <w:r>
        <w:rPr>
          <w:color w:val="1F1F1F"/>
          <w:sz w:val="22"/>
        </w:rPr>
        <w:t>:</w:t>
      </w:r>
      <w:r>
        <w:rPr>
          <w:color w:val="1F1F1F"/>
          <w:spacing w:val="-16"/>
          <w:sz w:val="22"/>
        </w:rPr>
        <w:t> </w:t>
      </w:r>
      <w:r>
        <w:rPr>
          <w:color w:val="1F1F1F"/>
          <w:sz w:val="22"/>
        </w:rPr>
        <w:t>The</w:t>
      </w:r>
      <w:r>
        <w:rPr>
          <w:color w:val="1F1F1F"/>
          <w:spacing w:val="-16"/>
          <w:sz w:val="22"/>
        </w:rPr>
        <w:t> </w:t>
      </w:r>
      <w:r>
        <w:rPr>
          <w:color w:val="1F1F1F"/>
          <w:sz w:val="22"/>
        </w:rPr>
        <w:t>utility</w:t>
      </w:r>
      <w:r>
        <w:rPr>
          <w:color w:val="1F1F1F"/>
          <w:spacing w:val="-16"/>
          <w:sz w:val="22"/>
        </w:rPr>
        <w:t> </w:t>
      </w:r>
      <w:r>
        <w:rPr>
          <w:color w:val="1F1F1F"/>
          <w:sz w:val="22"/>
        </w:rPr>
        <w:t>or</w:t>
      </w:r>
      <w:r>
        <w:rPr>
          <w:color w:val="1F1F1F"/>
          <w:spacing w:val="-16"/>
          <w:sz w:val="22"/>
        </w:rPr>
        <w:t> </w:t>
      </w:r>
      <w:r>
        <w:rPr>
          <w:color w:val="1F1F1F"/>
          <w:sz w:val="22"/>
        </w:rPr>
        <w:t>a</w:t>
      </w:r>
      <w:r>
        <w:rPr>
          <w:color w:val="1F1F1F"/>
          <w:spacing w:val="-16"/>
          <w:sz w:val="22"/>
        </w:rPr>
        <w:t> </w:t>
      </w:r>
      <w:r>
        <w:rPr>
          <w:color w:val="1F1F1F"/>
          <w:sz w:val="22"/>
        </w:rPr>
        <w:t>third-party</w:t>
      </w:r>
      <w:r>
        <w:rPr>
          <w:color w:val="1F1F1F"/>
          <w:spacing w:val="-16"/>
          <w:sz w:val="22"/>
        </w:rPr>
        <w:t> </w:t>
      </w:r>
      <w:r>
        <w:rPr>
          <w:color w:val="1F1F1F"/>
          <w:sz w:val="22"/>
        </w:rPr>
        <w:t>aggregator</w:t>
      </w:r>
      <w:r>
        <w:rPr>
          <w:color w:val="1F1F1F"/>
          <w:spacing w:val="-16"/>
          <w:sz w:val="22"/>
        </w:rPr>
        <w:t> </w:t>
      </w:r>
      <w:r>
        <w:rPr>
          <w:color w:val="1F1F1F"/>
          <w:sz w:val="22"/>
        </w:rPr>
        <w:t>directly</w:t>
      </w:r>
      <w:r>
        <w:rPr>
          <w:color w:val="1F1F1F"/>
          <w:spacing w:val="-16"/>
          <w:sz w:val="22"/>
        </w:rPr>
        <w:t> </w:t>
      </w:r>
      <w:r>
        <w:rPr>
          <w:color w:val="1F1F1F"/>
          <w:sz w:val="22"/>
        </w:rPr>
        <w:t>sends</w:t>
      </w:r>
      <w:r>
        <w:rPr>
          <w:color w:val="1F1F1F"/>
          <w:spacing w:val="-16"/>
          <w:sz w:val="22"/>
        </w:rPr>
        <w:t> </w:t>
      </w:r>
      <w:r>
        <w:rPr>
          <w:color w:val="1F1F1F"/>
          <w:sz w:val="22"/>
        </w:rPr>
        <w:t>signals </w:t>
      </w:r>
      <w:r>
        <w:rPr>
          <w:color w:val="1F1F1F"/>
          <w:w w:val="105"/>
          <w:sz w:val="22"/>
        </w:rPr>
        <w:t>to</w:t>
      </w:r>
      <w:r>
        <w:rPr>
          <w:color w:val="1F1F1F"/>
          <w:spacing w:val="-9"/>
          <w:w w:val="105"/>
          <w:sz w:val="22"/>
        </w:rPr>
        <w:t> </w:t>
      </w:r>
      <w:r>
        <w:rPr>
          <w:color w:val="1F1F1F"/>
          <w:w w:val="105"/>
          <w:sz w:val="22"/>
        </w:rPr>
        <w:t>the</w:t>
      </w:r>
      <w:r>
        <w:rPr>
          <w:color w:val="1F1F1F"/>
          <w:spacing w:val="-9"/>
          <w:w w:val="105"/>
          <w:sz w:val="22"/>
        </w:rPr>
        <w:t> </w:t>
      </w:r>
      <w:r>
        <w:rPr>
          <w:color w:val="1F1F1F"/>
          <w:w w:val="105"/>
          <w:sz w:val="22"/>
        </w:rPr>
        <w:t>CSMS</w:t>
      </w:r>
      <w:r>
        <w:rPr>
          <w:color w:val="1F1F1F"/>
          <w:spacing w:val="-9"/>
          <w:w w:val="105"/>
          <w:sz w:val="22"/>
        </w:rPr>
        <w:t> </w:t>
      </w:r>
      <w:r>
        <w:rPr>
          <w:color w:val="1F1F1F"/>
          <w:w w:val="105"/>
          <w:sz w:val="22"/>
        </w:rPr>
        <w:t>to</w:t>
      </w:r>
      <w:r>
        <w:rPr>
          <w:color w:val="1F1F1F"/>
          <w:spacing w:val="-9"/>
          <w:w w:val="105"/>
          <w:sz w:val="22"/>
        </w:rPr>
        <w:t> </w:t>
      </w:r>
      <w:r>
        <w:rPr>
          <w:color w:val="1F1F1F"/>
          <w:w w:val="105"/>
          <w:sz w:val="22"/>
        </w:rPr>
        <w:t>reduce</w:t>
      </w:r>
      <w:r>
        <w:rPr>
          <w:color w:val="1F1F1F"/>
          <w:spacing w:val="-9"/>
          <w:w w:val="105"/>
          <w:sz w:val="22"/>
        </w:rPr>
        <w:t> </w:t>
      </w:r>
      <w:r>
        <w:rPr>
          <w:color w:val="1F1F1F"/>
          <w:w w:val="105"/>
          <w:sz w:val="22"/>
        </w:rPr>
        <w:t>load</w:t>
      </w:r>
      <w:r>
        <w:rPr>
          <w:color w:val="1F1F1F"/>
          <w:spacing w:val="-9"/>
          <w:w w:val="105"/>
          <w:sz w:val="22"/>
        </w:rPr>
        <w:t> </w:t>
      </w:r>
      <w:r>
        <w:rPr>
          <w:color w:val="1F1F1F"/>
          <w:w w:val="105"/>
          <w:sz w:val="22"/>
        </w:rPr>
        <w:t>during</w:t>
      </w:r>
      <w:r>
        <w:rPr>
          <w:color w:val="1F1F1F"/>
          <w:spacing w:val="-9"/>
          <w:w w:val="105"/>
          <w:sz w:val="22"/>
        </w:rPr>
        <w:t> </w:t>
      </w:r>
      <w:r>
        <w:rPr>
          <w:color w:val="1F1F1F"/>
          <w:w w:val="105"/>
          <w:sz w:val="22"/>
        </w:rPr>
        <w:t>a</w:t>
      </w:r>
      <w:r>
        <w:rPr>
          <w:color w:val="1F1F1F"/>
          <w:spacing w:val="-9"/>
          <w:w w:val="105"/>
          <w:sz w:val="22"/>
        </w:rPr>
        <w:t> </w:t>
      </w:r>
      <w:r>
        <w:rPr>
          <w:color w:val="1F1F1F"/>
          <w:w w:val="105"/>
          <w:sz w:val="22"/>
        </w:rPr>
        <w:t>grid</w:t>
      </w:r>
      <w:r>
        <w:rPr>
          <w:color w:val="1F1F1F"/>
          <w:spacing w:val="-9"/>
          <w:w w:val="105"/>
          <w:sz w:val="22"/>
        </w:rPr>
        <w:t> </w:t>
      </w:r>
      <w:r>
        <w:rPr>
          <w:color w:val="1F1F1F"/>
          <w:w w:val="105"/>
          <w:sz w:val="22"/>
        </w:rPr>
        <w:t>emergency.</w:t>
      </w:r>
      <w:r>
        <w:rPr>
          <w:color w:val="444645"/>
          <w:w w:val="105"/>
          <w:sz w:val="22"/>
          <w:vertAlign w:val="superscript"/>
        </w:rPr>
        <w:t>25</w:t>
      </w:r>
    </w:p>
    <w:p>
      <w:pPr>
        <w:pStyle w:val="ListParagraph"/>
        <w:numPr>
          <w:ilvl w:val="0"/>
          <w:numId w:val="4"/>
        </w:numPr>
        <w:tabs>
          <w:tab w:pos="569" w:val="left" w:leader="none"/>
        </w:tabs>
        <w:spacing w:line="258" w:lineRule="exact" w:before="0" w:after="0"/>
        <w:ind w:left="569" w:right="0" w:hanging="359"/>
        <w:jc w:val="left"/>
        <w:rPr>
          <w:sz w:val="22"/>
        </w:rPr>
      </w:pPr>
      <w:r>
        <w:rPr>
          <w:b/>
          <w:color w:val="1F1F1F"/>
          <w:spacing w:val="-2"/>
          <w:sz w:val="22"/>
        </w:rPr>
        <w:t>Price-Based</w:t>
      </w:r>
      <w:r>
        <w:rPr>
          <w:b/>
          <w:color w:val="1F1F1F"/>
          <w:spacing w:val="-13"/>
          <w:sz w:val="22"/>
        </w:rPr>
        <w:t> </w:t>
      </w:r>
      <w:r>
        <w:rPr>
          <w:b/>
          <w:color w:val="1F1F1F"/>
          <w:spacing w:val="-2"/>
          <w:sz w:val="22"/>
        </w:rPr>
        <w:t>Response</w:t>
      </w:r>
      <w:r>
        <w:rPr>
          <w:color w:val="1F1F1F"/>
          <w:spacing w:val="-2"/>
          <w:sz w:val="22"/>
        </w:rPr>
        <w:t>:</w:t>
      </w:r>
      <w:r>
        <w:rPr>
          <w:color w:val="1F1F1F"/>
          <w:spacing w:val="-16"/>
          <w:sz w:val="22"/>
        </w:rPr>
        <w:t> </w:t>
      </w:r>
      <w:r>
        <w:rPr>
          <w:color w:val="1F1F1F"/>
          <w:spacing w:val="-2"/>
          <w:sz w:val="22"/>
        </w:rPr>
        <w:t>The</w:t>
      </w:r>
      <w:r>
        <w:rPr>
          <w:color w:val="1F1F1F"/>
          <w:spacing w:val="-16"/>
          <w:sz w:val="22"/>
        </w:rPr>
        <w:t> </w:t>
      </w:r>
      <w:r>
        <w:rPr>
          <w:color w:val="1F1F1F"/>
          <w:spacing w:val="-2"/>
          <w:sz w:val="22"/>
        </w:rPr>
        <w:t>CSMS</w:t>
      </w:r>
      <w:r>
        <w:rPr>
          <w:color w:val="1F1F1F"/>
          <w:spacing w:val="-16"/>
          <w:sz w:val="22"/>
        </w:rPr>
        <w:t> </w:t>
      </w:r>
      <w:r>
        <w:rPr>
          <w:color w:val="1F1F1F"/>
          <w:spacing w:val="-2"/>
          <w:sz w:val="22"/>
        </w:rPr>
        <w:t>receives</w:t>
      </w:r>
      <w:r>
        <w:rPr>
          <w:color w:val="1F1F1F"/>
          <w:spacing w:val="-16"/>
          <w:sz w:val="22"/>
        </w:rPr>
        <w:t> </w:t>
      </w:r>
      <w:r>
        <w:rPr>
          <w:color w:val="1F1F1F"/>
          <w:spacing w:val="-2"/>
          <w:sz w:val="22"/>
        </w:rPr>
        <w:t>"Time-ofi-Use"</w:t>
      </w:r>
      <w:r>
        <w:rPr>
          <w:color w:val="1F1F1F"/>
          <w:spacing w:val="-16"/>
          <w:sz w:val="22"/>
        </w:rPr>
        <w:t> </w:t>
      </w:r>
      <w:r>
        <w:rPr>
          <w:color w:val="1F1F1F"/>
          <w:spacing w:val="-2"/>
          <w:sz w:val="22"/>
        </w:rPr>
        <w:t>(TOU)</w:t>
      </w:r>
      <w:r>
        <w:rPr>
          <w:color w:val="1F1F1F"/>
          <w:spacing w:val="-16"/>
          <w:sz w:val="22"/>
        </w:rPr>
        <w:t> </w:t>
      </w:r>
      <w:r>
        <w:rPr>
          <w:color w:val="1F1F1F"/>
          <w:spacing w:val="-2"/>
          <w:sz w:val="22"/>
        </w:rPr>
        <w:t>tariff</w:t>
      </w:r>
      <w:r>
        <w:rPr>
          <w:color w:val="1F1F1F"/>
          <w:spacing w:val="-16"/>
          <w:sz w:val="22"/>
        </w:rPr>
        <w:t> </w:t>
      </w:r>
      <w:r>
        <w:rPr>
          <w:color w:val="1F1F1F"/>
          <w:spacing w:val="-2"/>
          <w:sz w:val="22"/>
        </w:rPr>
        <w:t>data</w:t>
      </w:r>
      <w:r>
        <w:rPr>
          <w:color w:val="1F1F1F"/>
          <w:spacing w:val="-16"/>
          <w:sz w:val="22"/>
        </w:rPr>
        <w:t> </w:t>
      </w:r>
      <w:r>
        <w:rPr>
          <w:color w:val="1F1F1F"/>
          <w:spacing w:val="-5"/>
          <w:sz w:val="22"/>
        </w:rPr>
        <w:t>and</w:t>
      </w:r>
    </w:p>
    <w:p>
      <w:pPr>
        <w:pStyle w:val="ListParagraph"/>
        <w:spacing w:after="0" w:line="258" w:lineRule="exact"/>
        <w:jc w:val="left"/>
        <w:rPr>
          <w:sz w:val="22"/>
        </w:rPr>
        <w:sectPr>
          <w:pgSz w:w="12240" w:h="15840"/>
          <w:pgMar w:top="1360" w:bottom="280" w:left="1440" w:right="1080"/>
        </w:sectPr>
      </w:pPr>
    </w:p>
    <w:p>
      <w:pPr>
        <w:pStyle w:val="BodyText"/>
        <w:spacing w:line="288" w:lineRule="auto" w:before="71"/>
        <w:ind w:left="570"/>
      </w:pPr>
      <w:r>
        <w:rPr>
          <w:color w:val="1F1F1F"/>
        </w:rPr>
        <w:t>automatically schedules charging fior hours when electricity is cheapest and most abundant (e.g., 2 AM).</w:t>
      </w:r>
      <w:r>
        <w:rPr>
          <w:color w:val="444645"/>
          <w:vertAlign w:val="superscript"/>
        </w:rPr>
        <w:t>19</w:t>
      </w:r>
    </w:p>
    <w:p>
      <w:pPr>
        <w:pStyle w:val="Heading1"/>
        <w:spacing w:before="227"/>
      </w:pPr>
      <w:bookmarkStart w:name="Categories and Types of Smart Charging " w:id="22"/>
      <w:bookmarkEnd w:id="22"/>
      <w:r>
        <w:rPr>
          <w:b w:val="0"/>
        </w:rPr>
      </w:r>
      <w:r>
        <w:rPr>
          <w:color w:val="1F1F1F"/>
          <w:spacing w:val="-12"/>
        </w:rPr>
        <w:t>Categories</w:t>
      </w:r>
      <w:r>
        <w:rPr>
          <w:color w:val="1F1F1F"/>
          <w:spacing w:val="-21"/>
        </w:rPr>
        <w:t> </w:t>
      </w:r>
      <w:r>
        <w:rPr>
          <w:color w:val="1F1F1F"/>
          <w:spacing w:val="-12"/>
        </w:rPr>
        <w:t>and</w:t>
      </w:r>
      <w:r>
        <w:rPr>
          <w:color w:val="1F1F1F"/>
          <w:spacing w:val="-21"/>
        </w:rPr>
        <w:t> </w:t>
      </w:r>
      <w:r>
        <w:rPr>
          <w:color w:val="1F1F1F"/>
          <w:spacing w:val="-12"/>
        </w:rPr>
        <w:t>Types</w:t>
      </w:r>
      <w:r>
        <w:rPr>
          <w:color w:val="1F1F1F"/>
          <w:spacing w:val="-21"/>
        </w:rPr>
        <w:t> </w:t>
      </w:r>
      <w:r>
        <w:rPr>
          <w:color w:val="1F1F1F"/>
          <w:spacing w:val="-12"/>
        </w:rPr>
        <w:t>ofi</w:t>
      </w:r>
      <w:r>
        <w:rPr>
          <w:color w:val="1F1F1F"/>
          <w:spacing w:val="-21"/>
        </w:rPr>
        <w:t> </w:t>
      </w:r>
      <w:r>
        <w:rPr>
          <w:color w:val="1F1F1F"/>
          <w:spacing w:val="-12"/>
        </w:rPr>
        <w:t>Smart</w:t>
      </w:r>
      <w:r>
        <w:rPr>
          <w:color w:val="1F1F1F"/>
          <w:spacing w:val="-20"/>
        </w:rPr>
        <w:t> </w:t>
      </w:r>
      <w:r>
        <w:rPr>
          <w:color w:val="1F1F1F"/>
          <w:spacing w:val="-12"/>
        </w:rPr>
        <w:t>Charging</w:t>
      </w:r>
    </w:p>
    <w:p>
      <w:pPr>
        <w:pStyle w:val="BodyText"/>
        <w:spacing w:before="186"/>
        <w:ind w:right="0"/>
      </w:pPr>
      <w:r>
        <w:rPr>
          <w:color w:val="1F1F1F"/>
        </w:rPr>
        <w:t>Smart</w:t>
      </w:r>
      <w:r>
        <w:rPr>
          <w:color w:val="1F1F1F"/>
          <w:spacing w:val="-6"/>
        </w:rPr>
        <w:t> </w:t>
      </w:r>
      <w:r>
        <w:rPr>
          <w:color w:val="1F1F1F"/>
        </w:rPr>
        <w:t>charging</w:t>
      </w:r>
      <w:r>
        <w:rPr>
          <w:color w:val="1F1F1F"/>
          <w:spacing w:val="-5"/>
        </w:rPr>
        <w:t> </w:t>
      </w:r>
      <w:r>
        <w:rPr>
          <w:color w:val="1F1F1F"/>
        </w:rPr>
        <w:t>is</w:t>
      </w:r>
      <w:r>
        <w:rPr>
          <w:color w:val="1F1F1F"/>
          <w:spacing w:val="-5"/>
        </w:rPr>
        <w:t> </w:t>
      </w:r>
      <w:r>
        <w:rPr>
          <w:color w:val="1F1F1F"/>
        </w:rPr>
        <w:t>often</w:t>
      </w:r>
      <w:r>
        <w:rPr>
          <w:color w:val="1F1F1F"/>
          <w:spacing w:val="-5"/>
        </w:rPr>
        <w:t> </w:t>
      </w:r>
      <w:r>
        <w:rPr>
          <w:color w:val="1F1F1F"/>
        </w:rPr>
        <w:t>categorized</w:t>
      </w:r>
      <w:r>
        <w:rPr>
          <w:color w:val="1F1F1F"/>
          <w:spacing w:val="-6"/>
        </w:rPr>
        <w:t> </w:t>
      </w:r>
      <w:r>
        <w:rPr>
          <w:color w:val="1F1F1F"/>
        </w:rPr>
        <w:t>by</w:t>
      </w:r>
      <w:r>
        <w:rPr>
          <w:color w:val="1F1F1F"/>
          <w:spacing w:val="-5"/>
        </w:rPr>
        <w:t> </w:t>
      </w:r>
      <w:r>
        <w:rPr>
          <w:color w:val="1F1F1F"/>
        </w:rPr>
        <w:t>its</w:t>
      </w:r>
      <w:r>
        <w:rPr>
          <w:color w:val="1F1F1F"/>
          <w:spacing w:val="-5"/>
        </w:rPr>
        <w:t> </w:t>
      </w:r>
      <w:r>
        <w:rPr>
          <w:color w:val="1F1F1F"/>
        </w:rPr>
        <w:t>complexity</w:t>
      </w:r>
      <w:r>
        <w:rPr>
          <w:color w:val="1F1F1F"/>
          <w:spacing w:val="-5"/>
        </w:rPr>
        <w:t> </w:t>
      </w:r>
      <w:r>
        <w:rPr>
          <w:color w:val="1F1F1F"/>
        </w:rPr>
        <w:t>and</w:t>
      </w:r>
      <w:r>
        <w:rPr>
          <w:color w:val="1F1F1F"/>
          <w:spacing w:val="-5"/>
        </w:rPr>
        <w:t> </w:t>
      </w:r>
      <w:r>
        <w:rPr>
          <w:color w:val="1F1F1F"/>
        </w:rPr>
        <w:t>the</w:t>
      </w:r>
      <w:r>
        <w:rPr>
          <w:color w:val="1F1F1F"/>
          <w:spacing w:val="-6"/>
        </w:rPr>
        <w:t> </w:t>
      </w:r>
      <w:r>
        <w:rPr>
          <w:color w:val="1F1F1F"/>
        </w:rPr>
        <w:t>direction</w:t>
      </w:r>
      <w:r>
        <w:rPr>
          <w:color w:val="1F1F1F"/>
          <w:spacing w:val="-5"/>
        </w:rPr>
        <w:t> </w:t>
      </w:r>
      <w:r>
        <w:rPr>
          <w:color w:val="1F1F1F"/>
        </w:rPr>
        <w:t>ofi</w:t>
      </w:r>
      <w:r>
        <w:rPr>
          <w:color w:val="1F1F1F"/>
          <w:spacing w:val="-5"/>
        </w:rPr>
        <w:t> </w:t>
      </w:r>
      <w:r>
        <w:rPr>
          <w:color w:val="1F1F1F"/>
        </w:rPr>
        <w:t>energy</w:t>
      </w:r>
      <w:r>
        <w:rPr>
          <w:color w:val="1F1F1F"/>
          <w:spacing w:val="-5"/>
        </w:rPr>
        <w:t> </w:t>
      </w:r>
      <w:r>
        <w:rPr>
          <w:color w:val="1F1F1F"/>
          <w:spacing w:val="-2"/>
        </w:rPr>
        <w:t>flow.</w:t>
      </w:r>
    </w:p>
    <w:p>
      <w:pPr>
        <w:pStyle w:val="BodyText"/>
        <w:spacing w:before="230"/>
        <w:ind w:right="0"/>
        <w:rPr>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660" w:hRule="atLeast"/>
        </w:trPr>
        <w:tc>
          <w:tcPr>
            <w:tcW w:w="3120" w:type="dxa"/>
            <w:shd w:val="clear" w:color="auto" w:fill="F7FAFD"/>
          </w:tcPr>
          <w:p>
            <w:pPr>
              <w:pStyle w:val="TableParagraph"/>
              <w:spacing w:before="128"/>
              <w:rPr>
                <w:b/>
                <w:sz w:val="22"/>
              </w:rPr>
            </w:pPr>
            <w:r>
              <w:rPr>
                <w:b/>
                <w:color w:val="1F1F1F"/>
                <w:spacing w:val="-4"/>
                <w:sz w:val="22"/>
              </w:rPr>
              <w:t>Type</w:t>
            </w:r>
          </w:p>
        </w:tc>
        <w:tc>
          <w:tcPr>
            <w:tcW w:w="3120" w:type="dxa"/>
            <w:shd w:val="clear" w:color="auto" w:fill="F7FAFD"/>
          </w:tcPr>
          <w:p>
            <w:pPr>
              <w:pStyle w:val="TableParagraph"/>
              <w:spacing w:before="128"/>
              <w:rPr>
                <w:b/>
                <w:sz w:val="22"/>
              </w:rPr>
            </w:pPr>
            <w:r>
              <w:rPr>
                <w:b/>
                <w:color w:val="1F1F1F"/>
                <w:spacing w:val="-9"/>
                <w:sz w:val="22"/>
              </w:rPr>
              <w:t>Technical</w:t>
            </w:r>
            <w:r>
              <w:rPr>
                <w:b/>
                <w:color w:val="1F1F1F"/>
                <w:sz w:val="22"/>
              </w:rPr>
              <w:t> </w:t>
            </w:r>
            <w:r>
              <w:rPr>
                <w:b/>
                <w:color w:val="1F1F1F"/>
                <w:spacing w:val="-2"/>
                <w:sz w:val="22"/>
              </w:rPr>
              <w:t>Description</w:t>
            </w:r>
          </w:p>
        </w:tc>
        <w:tc>
          <w:tcPr>
            <w:tcW w:w="3120" w:type="dxa"/>
            <w:shd w:val="clear" w:color="auto" w:fill="F7FAFD"/>
          </w:tcPr>
          <w:p>
            <w:pPr>
              <w:pStyle w:val="TableParagraph"/>
              <w:spacing w:before="128"/>
              <w:rPr>
                <w:b/>
                <w:sz w:val="22"/>
              </w:rPr>
            </w:pPr>
            <w:r>
              <w:rPr>
                <w:b/>
                <w:color w:val="1F1F1F"/>
                <w:spacing w:val="-10"/>
                <w:sz w:val="22"/>
              </w:rPr>
              <w:t>Real-World</w:t>
            </w:r>
            <w:r>
              <w:rPr>
                <w:b/>
                <w:color w:val="1F1F1F"/>
                <w:spacing w:val="4"/>
                <w:sz w:val="22"/>
              </w:rPr>
              <w:t> </w:t>
            </w:r>
            <w:r>
              <w:rPr>
                <w:b/>
                <w:color w:val="1F1F1F"/>
                <w:spacing w:val="-10"/>
                <w:sz w:val="22"/>
              </w:rPr>
              <w:t>Example</w:t>
            </w:r>
          </w:p>
        </w:tc>
      </w:tr>
      <w:tr>
        <w:trPr>
          <w:trHeight w:val="1460" w:hRule="atLeast"/>
        </w:trPr>
        <w:tc>
          <w:tcPr>
            <w:tcW w:w="3120" w:type="dxa"/>
            <w:shd w:val="clear" w:color="auto" w:fill="F7FAFD"/>
          </w:tcPr>
          <w:p>
            <w:pPr>
              <w:pStyle w:val="TableParagraph"/>
              <w:spacing w:before="123"/>
              <w:rPr>
                <w:b/>
                <w:sz w:val="22"/>
              </w:rPr>
            </w:pPr>
            <w:r>
              <w:rPr>
                <w:b/>
                <w:color w:val="1F1F1F"/>
                <w:spacing w:val="-9"/>
                <w:sz w:val="22"/>
              </w:rPr>
              <w:t>V1G</w:t>
            </w:r>
            <w:r>
              <w:rPr>
                <w:b/>
                <w:color w:val="1F1F1F"/>
                <w:spacing w:val="-12"/>
                <w:sz w:val="22"/>
              </w:rPr>
              <w:t> </w:t>
            </w:r>
            <w:r>
              <w:rPr>
                <w:b/>
                <w:color w:val="1F1F1F"/>
                <w:spacing w:val="-2"/>
                <w:sz w:val="22"/>
              </w:rPr>
              <w:t>(Unidirectional)</w:t>
            </w:r>
          </w:p>
        </w:tc>
        <w:tc>
          <w:tcPr>
            <w:tcW w:w="3120" w:type="dxa"/>
            <w:shd w:val="clear" w:color="auto" w:fill="F7FAFD"/>
          </w:tcPr>
          <w:p>
            <w:pPr>
              <w:pStyle w:val="TableParagraph"/>
              <w:spacing w:line="276" w:lineRule="auto" w:before="123"/>
              <w:rPr>
                <w:sz w:val="22"/>
              </w:rPr>
            </w:pPr>
            <w:r>
              <w:rPr>
                <w:color w:val="1F1F1F"/>
                <w:w w:val="105"/>
                <w:sz w:val="22"/>
              </w:rPr>
              <w:t>The charging rate can be </w:t>
            </w:r>
            <w:r>
              <w:rPr>
                <w:color w:val="1F1F1F"/>
                <w:spacing w:val="-2"/>
                <w:w w:val="105"/>
                <w:sz w:val="22"/>
              </w:rPr>
              <w:t>modulated</w:t>
            </w:r>
            <w:r>
              <w:rPr>
                <w:color w:val="1F1F1F"/>
                <w:spacing w:val="-22"/>
                <w:w w:val="105"/>
                <w:sz w:val="22"/>
              </w:rPr>
              <w:t> </w:t>
            </w:r>
            <w:r>
              <w:rPr>
                <w:color w:val="1F1F1F"/>
                <w:spacing w:val="-2"/>
                <w:w w:val="105"/>
                <w:sz w:val="22"/>
              </w:rPr>
              <w:t>up</w:t>
            </w:r>
            <w:r>
              <w:rPr>
                <w:color w:val="1F1F1F"/>
                <w:spacing w:val="-21"/>
                <w:w w:val="105"/>
                <w:sz w:val="22"/>
              </w:rPr>
              <w:t> </w:t>
            </w:r>
            <w:r>
              <w:rPr>
                <w:color w:val="1F1F1F"/>
                <w:spacing w:val="-2"/>
                <w:w w:val="105"/>
                <w:sz w:val="22"/>
              </w:rPr>
              <w:t>or</w:t>
            </w:r>
            <w:r>
              <w:rPr>
                <w:color w:val="1F1F1F"/>
                <w:spacing w:val="-22"/>
                <w:w w:val="105"/>
                <w:sz w:val="22"/>
              </w:rPr>
              <w:t> </w:t>
            </w:r>
            <w:r>
              <w:rPr>
                <w:color w:val="1F1F1F"/>
                <w:spacing w:val="-2"/>
                <w:w w:val="105"/>
                <w:sz w:val="22"/>
              </w:rPr>
              <w:t>down,</w:t>
            </w:r>
            <w:r>
              <w:rPr>
                <w:color w:val="1F1F1F"/>
                <w:spacing w:val="-21"/>
                <w:w w:val="105"/>
                <w:sz w:val="22"/>
              </w:rPr>
              <w:t> </w:t>
            </w:r>
            <w:r>
              <w:rPr>
                <w:color w:val="1F1F1F"/>
                <w:spacing w:val="-2"/>
                <w:w w:val="105"/>
                <w:sz w:val="22"/>
              </w:rPr>
              <w:t>but </w:t>
            </w:r>
            <w:r>
              <w:rPr>
                <w:color w:val="1F1F1F"/>
                <w:w w:val="105"/>
                <w:sz w:val="22"/>
              </w:rPr>
              <w:t>power</w:t>
            </w:r>
            <w:r>
              <w:rPr>
                <w:color w:val="1F1F1F"/>
                <w:spacing w:val="-21"/>
                <w:w w:val="105"/>
                <w:sz w:val="22"/>
              </w:rPr>
              <w:t> </w:t>
            </w:r>
            <w:r>
              <w:rPr>
                <w:color w:val="1F1F1F"/>
                <w:w w:val="105"/>
                <w:sz w:val="22"/>
              </w:rPr>
              <w:t>only</w:t>
            </w:r>
            <w:r>
              <w:rPr>
                <w:color w:val="1F1F1F"/>
                <w:spacing w:val="-21"/>
                <w:w w:val="105"/>
                <w:sz w:val="22"/>
              </w:rPr>
              <w:t> </w:t>
            </w:r>
            <w:r>
              <w:rPr>
                <w:color w:val="1F1F1F"/>
                <w:w w:val="105"/>
                <w:sz w:val="22"/>
              </w:rPr>
              <w:t>flows</w:t>
            </w:r>
            <w:r>
              <w:rPr>
                <w:color w:val="1F1F1F"/>
                <w:spacing w:val="-21"/>
                <w:w w:val="105"/>
                <w:sz w:val="22"/>
              </w:rPr>
              <w:t> </w:t>
            </w:r>
            <w:r>
              <w:rPr>
                <w:color w:val="1F1F1F"/>
                <w:w w:val="105"/>
                <w:sz w:val="22"/>
              </w:rPr>
              <w:t>firom</w:t>
            </w:r>
            <w:r>
              <w:rPr>
                <w:color w:val="1F1F1F"/>
                <w:spacing w:val="-21"/>
                <w:w w:val="105"/>
                <w:sz w:val="22"/>
              </w:rPr>
              <w:t> </w:t>
            </w:r>
            <w:r>
              <w:rPr>
                <w:color w:val="1F1F1F"/>
                <w:w w:val="105"/>
                <w:sz w:val="22"/>
              </w:rPr>
              <w:t>the grid to the car.</w:t>
            </w:r>
            <w:r>
              <w:rPr>
                <w:color w:val="444645"/>
                <w:w w:val="105"/>
                <w:sz w:val="22"/>
                <w:vertAlign w:val="superscript"/>
              </w:rPr>
              <w:t>19</w:t>
            </w:r>
          </w:p>
        </w:tc>
        <w:tc>
          <w:tcPr>
            <w:tcW w:w="3120" w:type="dxa"/>
            <w:shd w:val="clear" w:color="auto" w:fill="F7FAFD"/>
          </w:tcPr>
          <w:p>
            <w:pPr>
              <w:pStyle w:val="TableParagraph"/>
              <w:spacing w:line="276" w:lineRule="auto" w:before="123"/>
              <w:ind w:right="113"/>
              <w:rPr>
                <w:sz w:val="22"/>
              </w:rPr>
            </w:pPr>
            <w:r>
              <w:rPr>
                <w:color w:val="1F1F1F"/>
                <w:spacing w:val="-2"/>
                <w:w w:val="105"/>
                <w:sz w:val="22"/>
              </w:rPr>
              <w:t>Managing</w:t>
            </w:r>
            <w:r>
              <w:rPr>
                <w:color w:val="1F1F1F"/>
                <w:spacing w:val="-21"/>
                <w:w w:val="105"/>
                <w:sz w:val="22"/>
              </w:rPr>
              <w:t> </w:t>
            </w:r>
            <w:r>
              <w:rPr>
                <w:color w:val="1F1F1F"/>
                <w:spacing w:val="-2"/>
                <w:w w:val="105"/>
                <w:sz w:val="22"/>
              </w:rPr>
              <w:t>a</w:t>
            </w:r>
            <w:r>
              <w:rPr>
                <w:color w:val="1F1F1F"/>
                <w:spacing w:val="-21"/>
                <w:w w:val="105"/>
                <w:sz w:val="22"/>
              </w:rPr>
              <w:t> </w:t>
            </w:r>
            <w:r>
              <w:rPr>
                <w:color w:val="1F1F1F"/>
                <w:spacing w:val="-2"/>
                <w:w w:val="105"/>
                <w:sz w:val="22"/>
              </w:rPr>
              <w:t>workplace</w:t>
            </w:r>
            <w:r>
              <w:rPr>
                <w:color w:val="1F1F1F"/>
                <w:spacing w:val="-21"/>
                <w:w w:val="105"/>
                <w:sz w:val="22"/>
              </w:rPr>
              <w:t> </w:t>
            </w:r>
            <w:r>
              <w:rPr>
                <w:color w:val="1F1F1F"/>
                <w:spacing w:val="-2"/>
                <w:w w:val="105"/>
                <w:sz w:val="22"/>
              </w:rPr>
              <w:t>fleet </w:t>
            </w:r>
            <w:r>
              <w:rPr>
                <w:color w:val="1F1F1F"/>
                <w:w w:val="105"/>
                <w:sz w:val="22"/>
              </w:rPr>
              <w:t>to charge slowly over 8 hours to avoid peak demand</w:t>
            </w:r>
            <w:r>
              <w:rPr>
                <w:color w:val="1F1F1F"/>
                <w:spacing w:val="-11"/>
                <w:w w:val="105"/>
                <w:sz w:val="22"/>
              </w:rPr>
              <w:t> </w:t>
            </w:r>
            <w:r>
              <w:rPr>
                <w:color w:val="1F1F1F"/>
                <w:w w:val="105"/>
                <w:sz w:val="22"/>
              </w:rPr>
              <w:t>charges.</w:t>
            </w:r>
            <w:r>
              <w:rPr>
                <w:color w:val="444645"/>
                <w:w w:val="105"/>
                <w:sz w:val="22"/>
                <w:vertAlign w:val="superscript"/>
              </w:rPr>
              <w:t>19</w:t>
            </w:r>
          </w:p>
        </w:tc>
      </w:tr>
      <w:tr>
        <w:trPr>
          <w:trHeight w:val="1179" w:hRule="atLeast"/>
        </w:trPr>
        <w:tc>
          <w:tcPr>
            <w:tcW w:w="3120" w:type="dxa"/>
            <w:shd w:val="clear" w:color="auto" w:fill="F7FAFD"/>
          </w:tcPr>
          <w:p>
            <w:pPr>
              <w:pStyle w:val="TableParagraph"/>
              <w:spacing w:before="128"/>
              <w:rPr>
                <w:b/>
                <w:sz w:val="22"/>
              </w:rPr>
            </w:pPr>
            <w:r>
              <w:rPr>
                <w:b/>
                <w:color w:val="1F1F1F"/>
                <w:spacing w:val="-8"/>
                <w:sz w:val="22"/>
              </w:rPr>
              <w:t>Static</w:t>
            </w:r>
            <w:r>
              <w:rPr>
                <w:b/>
                <w:color w:val="1F1F1F"/>
                <w:spacing w:val="-6"/>
                <w:sz w:val="22"/>
              </w:rPr>
              <w:t> </w:t>
            </w:r>
            <w:r>
              <w:rPr>
                <w:b/>
                <w:color w:val="1F1F1F"/>
                <w:spacing w:val="-8"/>
                <w:sz w:val="22"/>
              </w:rPr>
              <w:t>Load</w:t>
            </w:r>
            <w:r>
              <w:rPr>
                <w:b/>
                <w:color w:val="1F1F1F"/>
                <w:spacing w:val="-6"/>
                <w:sz w:val="22"/>
              </w:rPr>
              <w:t> </w:t>
            </w:r>
            <w:r>
              <w:rPr>
                <w:b/>
                <w:color w:val="1F1F1F"/>
                <w:spacing w:val="-8"/>
                <w:sz w:val="22"/>
              </w:rPr>
              <w:t>Balancing</w:t>
            </w:r>
          </w:p>
        </w:tc>
        <w:tc>
          <w:tcPr>
            <w:tcW w:w="3120" w:type="dxa"/>
            <w:shd w:val="clear" w:color="auto" w:fill="F7FAFD"/>
          </w:tcPr>
          <w:p>
            <w:pPr>
              <w:pStyle w:val="TableParagraph"/>
              <w:spacing w:line="280" w:lineRule="auto" w:before="128"/>
              <w:ind w:right="223"/>
              <w:rPr>
                <w:sz w:val="22"/>
              </w:rPr>
            </w:pPr>
            <w:r>
              <w:rPr>
                <w:color w:val="1F1F1F"/>
                <w:sz w:val="22"/>
              </w:rPr>
              <w:t>A</w:t>
            </w:r>
            <w:r>
              <w:rPr>
                <w:color w:val="1F1F1F"/>
                <w:spacing w:val="-13"/>
                <w:sz w:val="22"/>
              </w:rPr>
              <w:t> </w:t>
            </w:r>
            <w:r>
              <w:rPr>
                <w:color w:val="1F1F1F"/>
                <w:sz w:val="22"/>
              </w:rPr>
              <w:t>fixed</w:t>
            </w:r>
            <w:r>
              <w:rPr>
                <w:color w:val="1F1F1F"/>
                <w:spacing w:val="-13"/>
                <w:sz w:val="22"/>
              </w:rPr>
              <w:t> </w:t>
            </w:r>
            <w:r>
              <w:rPr>
                <w:color w:val="1F1F1F"/>
                <w:sz w:val="22"/>
              </w:rPr>
              <w:t>amount</w:t>
            </w:r>
            <w:r>
              <w:rPr>
                <w:color w:val="1F1F1F"/>
                <w:spacing w:val="-13"/>
                <w:sz w:val="22"/>
              </w:rPr>
              <w:t> </w:t>
            </w:r>
            <w:r>
              <w:rPr>
                <w:color w:val="1F1F1F"/>
                <w:sz w:val="22"/>
              </w:rPr>
              <w:t>ofi</w:t>
            </w:r>
            <w:r>
              <w:rPr>
                <w:color w:val="1F1F1F"/>
                <w:spacing w:val="-13"/>
                <w:sz w:val="22"/>
              </w:rPr>
              <w:t> </w:t>
            </w:r>
            <w:r>
              <w:rPr>
                <w:color w:val="1F1F1F"/>
                <w:sz w:val="22"/>
              </w:rPr>
              <w:t>power</w:t>
            </w:r>
            <w:r>
              <w:rPr>
                <w:color w:val="1F1F1F"/>
                <w:spacing w:val="-13"/>
                <w:sz w:val="22"/>
              </w:rPr>
              <w:t> </w:t>
            </w:r>
            <w:r>
              <w:rPr>
                <w:color w:val="1F1F1F"/>
                <w:sz w:val="22"/>
              </w:rPr>
              <w:t>is </w:t>
            </w:r>
            <w:r>
              <w:rPr>
                <w:color w:val="1F1F1F"/>
                <w:w w:val="105"/>
                <w:sz w:val="22"/>
              </w:rPr>
              <w:t>shared equally among active</w:t>
            </w:r>
            <w:r>
              <w:rPr>
                <w:color w:val="1F1F1F"/>
                <w:spacing w:val="-11"/>
                <w:w w:val="105"/>
                <w:sz w:val="22"/>
              </w:rPr>
              <w:t> </w:t>
            </w:r>
            <w:r>
              <w:rPr>
                <w:color w:val="1F1F1F"/>
                <w:w w:val="105"/>
                <w:sz w:val="22"/>
              </w:rPr>
              <w:t>sockets.</w:t>
            </w:r>
            <w:r>
              <w:rPr>
                <w:color w:val="444645"/>
                <w:w w:val="105"/>
                <w:sz w:val="22"/>
                <w:vertAlign w:val="superscript"/>
              </w:rPr>
              <w:t>26</w:t>
            </w:r>
          </w:p>
        </w:tc>
        <w:tc>
          <w:tcPr>
            <w:tcW w:w="3120" w:type="dxa"/>
            <w:shd w:val="clear" w:color="auto" w:fill="F7FAFD"/>
          </w:tcPr>
          <w:p>
            <w:pPr>
              <w:pStyle w:val="TableParagraph"/>
              <w:spacing w:line="280" w:lineRule="auto" w:before="128"/>
              <w:rPr>
                <w:sz w:val="22"/>
              </w:rPr>
            </w:pPr>
            <w:r>
              <w:rPr>
                <w:color w:val="1F1F1F"/>
                <w:sz w:val="22"/>
              </w:rPr>
              <w:t>A</w:t>
            </w:r>
            <w:r>
              <w:rPr>
                <w:color w:val="1F1F1F"/>
                <w:spacing w:val="-7"/>
                <w:sz w:val="22"/>
              </w:rPr>
              <w:t> </w:t>
            </w:r>
            <w:r>
              <w:rPr>
                <w:color w:val="1F1F1F"/>
                <w:sz w:val="22"/>
              </w:rPr>
              <w:t>parking</w:t>
            </w:r>
            <w:r>
              <w:rPr>
                <w:color w:val="1F1F1F"/>
                <w:spacing w:val="-7"/>
                <w:sz w:val="22"/>
              </w:rPr>
              <w:t> </w:t>
            </w:r>
            <w:r>
              <w:rPr>
                <w:color w:val="1F1F1F"/>
                <w:sz w:val="22"/>
              </w:rPr>
              <w:t>garage</w:t>
            </w:r>
            <w:r>
              <w:rPr>
                <w:color w:val="1F1F1F"/>
                <w:spacing w:val="-7"/>
                <w:sz w:val="22"/>
              </w:rPr>
              <w:t> </w:t>
            </w:r>
            <w:r>
              <w:rPr>
                <w:color w:val="1F1F1F"/>
                <w:sz w:val="22"/>
              </w:rPr>
              <w:t>with</w:t>
            </w:r>
            <w:r>
              <w:rPr>
                <w:color w:val="1F1F1F"/>
                <w:spacing w:val="-7"/>
                <w:sz w:val="22"/>
              </w:rPr>
              <w:t> </w:t>
            </w:r>
            <w:r>
              <w:rPr>
                <w:color w:val="1F1F1F"/>
                <w:sz w:val="22"/>
              </w:rPr>
              <w:t>a</w:t>
            </w:r>
            <w:r>
              <w:rPr>
                <w:color w:val="1F1F1F"/>
                <w:spacing w:val="-7"/>
                <w:sz w:val="22"/>
              </w:rPr>
              <w:t> </w:t>
            </w:r>
            <w:r>
              <w:rPr>
                <w:color w:val="1F1F1F"/>
                <w:sz w:val="22"/>
              </w:rPr>
              <w:t>100 kW</w:t>
            </w:r>
            <w:r>
              <w:rPr>
                <w:color w:val="1F1F1F"/>
                <w:spacing w:val="-2"/>
                <w:sz w:val="22"/>
              </w:rPr>
              <w:t> </w:t>
            </w:r>
            <w:r>
              <w:rPr>
                <w:color w:val="1F1F1F"/>
                <w:sz w:val="22"/>
              </w:rPr>
              <w:t>limit;</w:t>
            </w:r>
            <w:r>
              <w:rPr>
                <w:color w:val="1F1F1F"/>
                <w:spacing w:val="-2"/>
                <w:sz w:val="22"/>
              </w:rPr>
              <w:t> </w:t>
            </w:r>
            <w:r>
              <w:rPr>
                <w:color w:val="1F1F1F"/>
                <w:sz w:val="22"/>
              </w:rPr>
              <w:t>ifi</w:t>
            </w:r>
            <w:r>
              <w:rPr>
                <w:color w:val="1F1F1F"/>
                <w:spacing w:val="-2"/>
                <w:sz w:val="22"/>
              </w:rPr>
              <w:t> </w:t>
            </w:r>
            <w:r>
              <w:rPr>
                <w:color w:val="1F1F1F"/>
                <w:sz w:val="22"/>
              </w:rPr>
              <w:t>10</w:t>
            </w:r>
            <w:r>
              <w:rPr>
                <w:color w:val="1F1F1F"/>
                <w:spacing w:val="-2"/>
                <w:sz w:val="22"/>
              </w:rPr>
              <w:t> </w:t>
            </w:r>
            <w:r>
              <w:rPr>
                <w:color w:val="1F1F1F"/>
                <w:sz w:val="22"/>
              </w:rPr>
              <w:t>cars</w:t>
            </w:r>
            <w:r>
              <w:rPr>
                <w:color w:val="1F1F1F"/>
                <w:spacing w:val="-2"/>
                <w:sz w:val="22"/>
              </w:rPr>
              <w:t> </w:t>
            </w:r>
            <w:r>
              <w:rPr>
                <w:color w:val="1F1F1F"/>
                <w:sz w:val="22"/>
              </w:rPr>
              <w:t>plug</w:t>
            </w:r>
            <w:r>
              <w:rPr>
                <w:color w:val="1F1F1F"/>
                <w:spacing w:val="-2"/>
                <w:sz w:val="22"/>
              </w:rPr>
              <w:t> </w:t>
            </w:r>
            <w:r>
              <w:rPr>
                <w:color w:val="1F1F1F"/>
                <w:sz w:val="22"/>
              </w:rPr>
              <w:t>in, each gets 10 kW.</w:t>
            </w:r>
            <w:r>
              <w:rPr>
                <w:color w:val="444645"/>
                <w:sz w:val="22"/>
                <w:vertAlign w:val="superscript"/>
              </w:rPr>
              <w:t>26</w:t>
            </w:r>
          </w:p>
        </w:tc>
      </w:tr>
      <w:tr>
        <w:trPr>
          <w:trHeight w:val="1460" w:hRule="atLeast"/>
        </w:trPr>
        <w:tc>
          <w:tcPr>
            <w:tcW w:w="3120" w:type="dxa"/>
            <w:shd w:val="clear" w:color="auto" w:fill="F7FAFD"/>
          </w:tcPr>
          <w:p>
            <w:pPr>
              <w:pStyle w:val="TableParagraph"/>
              <w:spacing w:before="113"/>
              <w:rPr>
                <w:b/>
                <w:sz w:val="22"/>
              </w:rPr>
            </w:pPr>
            <w:r>
              <w:rPr>
                <w:b/>
                <w:color w:val="1F1F1F"/>
                <w:spacing w:val="-8"/>
                <w:sz w:val="22"/>
              </w:rPr>
              <w:t>Dynamic</w:t>
            </w:r>
            <w:r>
              <w:rPr>
                <w:b/>
                <w:color w:val="1F1F1F"/>
                <w:spacing w:val="-4"/>
                <w:sz w:val="22"/>
              </w:rPr>
              <w:t> </w:t>
            </w:r>
            <w:r>
              <w:rPr>
                <w:b/>
                <w:color w:val="1F1F1F"/>
                <w:spacing w:val="-8"/>
                <w:sz w:val="22"/>
              </w:rPr>
              <w:t>Load</w:t>
            </w:r>
            <w:r>
              <w:rPr>
                <w:b/>
                <w:color w:val="1F1F1F"/>
                <w:spacing w:val="-3"/>
                <w:sz w:val="22"/>
              </w:rPr>
              <w:t> </w:t>
            </w:r>
            <w:r>
              <w:rPr>
                <w:b/>
                <w:color w:val="1F1F1F"/>
                <w:spacing w:val="-8"/>
                <w:sz w:val="22"/>
              </w:rPr>
              <w:t>Balancing</w:t>
            </w:r>
          </w:p>
        </w:tc>
        <w:tc>
          <w:tcPr>
            <w:tcW w:w="3120" w:type="dxa"/>
            <w:shd w:val="clear" w:color="auto" w:fill="F7FAFD"/>
          </w:tcPr>
          <w:p>
            <w:pPr>
              <w:pStyle w:val="TableParagraph"/>
              <w:spacing w:line="280" w:lineRule="auto" w:before="113"/>
              <w:ind w:right="618"/>
              <w:rPr>
                <w:sz w:val="22"/>
              </w:rPr>
            </w:pPr>
            <w:r>
              <w:rPr>
                <w:color w:val="1F1F1F"/>
                <w:w w:val="105"/>
                <w:sz w:val="22"/>
              </w:rPr>
              <w:t>Power</w:t>
            </w:r>
            <w:r>
              <w:rPr>
                <w:color w:val="1F1F1F"/>
                <w:spacing w:val="-2"/>
                <w:w w:val="105"/>
                <w:sz w:val="22"/>
              </w:rPr>
              <w:t> </w:t>
            </w:r>
            <w:r>
              <w:rPr>
                <w:color w:val="1F1F1F"/>
                <w:w w:val="105"/>
                <w:sz w:val="22"/>
              </w:rPr>
              <w:t>allocation</w:t>
            </w:r>
            <w:r>
              <w:rPr>
                <w:color w:val="1F1F1F"/>
                <w:spacing w:val="-2"/>
                <w:w w:val="105"/>
                <w:sz w:val="22"/>
              </w:rPr>
              <w:t> </w:t>
            </w:r>
            <w:r>
              <w:rPr>
                <w:color w:val="1F1F1F"/>
                <w:w w:val="105"/>
                <w:sz w:val="22"/>
              </w:rPr>
              <w:t>shifts </w:t>
            </w:r>
            <w:r>
              <w:rPr>
                <w:color w:val="1F1F1F"/>
                <w:spacing w:val="-2"/>
                <w:w w:val="105"/>
                <w:sz w:val="22"/>
              </w:rPr>
              <w:t>based</w:t>
            </w:r>
            <w:r>
              <w:rPr>
                <w:color w:val="1F1F1F"/>
                <w:spacing w:val="-22"/>
                <w:w w:val="105"/>
                <w:sz w:val="22"/>
              </w:rPr>
              <w:t> </w:t>
            </w:r>
            <w:r>
              <w:rPr>
                <w:color w:val="1F1F1F"/>
                <w:spacing w:val="-2"/>
                <w:w w:val="105"/>
                <w:sz w:val="22"/>
              </w:rPr>
              <w:t>on</w:t>
            </w:r>
            <w:r>
              <w:rPr>
                <w:color w:val="1F1F1F"/>
                <w:spacing w:val="-21"/>
                <w:w w:val="105"/>
                <w:sz w:val="22"/>
              </w:rPr>
              <w:t> </w:t>
            </w:r>
            <w:r>
              <w:rPr>
                <w:color w:val="1F1F1F"/>
                <w:spacing w:val="-2"/>
                <w:w w:val="105"/>
                <w:sz w:val="22"/>
              </w:rPr>
              <w:t>building-wide </w:t>
            </w:r>
            <w:r>
              <w:rPr>
                <w:color w:val="1F1F1F"/>
                <w:w w:val="105"/>
                <w:sz w:val="22"/>
              </w:rPr>
              <w:t>real-time</w:t>
            </w:r>
            <w:r>
              <w:rPr>
                <w:color w:val="1F1F1F"/>
                <w:spacing w:val="-11"/>
                <w:w w:val="105"/>
                <w:sz w:val="22"/>
              </w:rPr>
              <w:t> </w:t>
            </w:r>
            <w:r>
              <w:rPr>
                <w:color w:val="1F1F1F"/>
                <w:w w:val="105"/>
                <w:sz w:val="22"/>
              </w:rPr>
              <w:t>demand.</w:t>
            </w:r>
            <w:r>
              <w:rPr>
                <w:color w:val="444645"/>
                <w:w w:val="105"/>
                <w:sz w:val="22"/>
                <w:vertAlign w:val="superscript"/>
              </w:rPr>
              <w:t>26</w:t>
            </w:r>
          </w:p>
        </w:tc>
        <w:tc>
          <w:tcPr>
            <w:tcW w:w="3120" w:type="dxa"/>
            <w:shd w:val="clear" w:color="auto" w:fill="F7FAFD"/>
          </w:tcPr>
          <w:p>
            <w:pPr>
              <w:pStyle w:val="TableParagraph"/>
              <w:spacing w:line="276" w:lineRule="auto" w:before="113"/>
              <w:ind w:right="275"/>
              <w:rPr>
                <w:sz w:val="22"/>
              </w:rPr>
            </w:pPr>
            <w:r>
              <w:rPr>
                <w:color w:val="1F1F1F"/>
                <w:spacing w:val="-2"/>
                <w:w w:val="105"/>
                <w:sz w:val="22"/>
              </w:rPr>
              <w:t>A</w:t>
            </w:r>
            <w:r>
              <w:rPr>
                <w:color w:val="1F1F1F"/>
                <w:spacing w:val="-21"/>
                <w:w w:val="105"/>
                <w:sz w:val="22"/>
              </w:rPr>
              <w:t> </w:t>
            </w:r>
            <w:r>
              <w:rPr>
                <w:color w:val="1F1F1F"/>
                <w:spacing w:val="-2"/>
                <w:w w:val="105"/>
                <w:sz w:val="22"/>
              </w:rPr>
              <w:t>home</w:t>
            </w:r>
            <w:r>
              <w:rPr>
                <w:color w:val="1F1F1F"/>
                <w:spacing w:val="-21"/>
                <w:w w:val="105"/>
                <w:sz w:val="22"/>
              </w:rPr>
              <w:t> </w:t>
            </w:r>
            <w:r>
              <w:rPr>
                <w:color w:val="1F1F1F"/>
                <w:spacing w:val="-2"/>
                <w:w w:val="105"/>
                <w:sz w:val="22"/>
              </w:rPr>
              <w:t>charger</w:t>
            </w:r>
            <w:r>
              <w:rPr>
                <w:color w:val="1F1F1F"/>
                <w:spacing w:val="-21"/>
                <w:w w:val="105"/>
                <w:sz w:val="22"/>
              </w:rPr>
              <w:t> </w:t>
            </w:r>
            <w:r>
              <w:rPr>
                <w:color w:val="1F1F1F"/>
                <w:spacing w:val="-2"/>
                <w:w w:val="105"/>
                <w:sz w:val="22"/>
              </w:rPr>
              <w:t>that</w:t>
            </w:r>
            <w:r>
              <w:rPr>
                <w:color w:val="1F1F1F"/>
                <w:spacing w:val="-21"/>
                <w:w w:val="105"/>
                <w:sz w:val="22"/>
              </w:rPr>
              <w:t> </w:t>
            </w:r>
            <w:r>
              <w:rPr>
                <w:color w:val="1F1F1F"/>
                <w:spacing w:val="-2"/>
                <w:w w:val="105"/>
                <w:sz w:val="22"/>
              </w:rPr>
              <w:t>slows </w:t>
            </w:r>
            <w:r>
              <w:rPr>
                <w:color w:val="1F1F1F"/>
                <w:w w:val="105"/>
                <w:sz w:val="22"/>
              </w:rPr>
              <w:t>down when the electric oven</w:t>
            </w:r>
            <w:r>
              <w:rPr>
                <w:color w:val="1F1F1F"/>
                <w:spacing w:val="-22"/>
                <w:w w:val="105"/>
                <w:sz w:val="22"/>
              </w:rPr>
              <w:t> </w:t>
            </w:r>
            <w:r>
              <w:rPr>
                <w:color w:val="1F1F1F"/>
                <w:w w:val="105"/>
                <w:sz w:val="22"/>
              </w:rPr>
              <w:t>and</w:t>
            </w:r>
            <w:r>
              <w:rPr>
                <w:color w:val="1F1F1F"/>
                <w:spacing w:val="-21"/>
                <w:w w:val="105"/>
                <w:sz w:val="22"/>
              </w:rPr>
              <w:t> </w:t>
            </w:r>
            <w:r>
              <w:rPr>
                <w:color w:val="1F1F1F"/>
                <w:w w:val="105"/>
                <w:sz w:val="22"/>
              </w:rPr>
              <w:t>HVAC</w:t>
            </w:r>
            <w:r>
              <w:rPr>
                <w:color w:val="1F1F1F"/>
                <w:spacing w:val="-22"/>
                <w:w w:val="105"/>
                <w:sz w:val="22"/>
              </w:rPr>
              <w:t> </w:t>
            </w:r>
            <w:r>
              <w:rPr>
                <w:color w:val="1F1F1F"/>
                <w:w w:val="105"/>
                <w:sz w:val="22"/>
              </w:rPr>
              <w:t>are</w:t>
            </w:r>
            <w:r>
              <w:rPr>
                <w:color w:val="1F1F1F"/>
                <w:spacing w:val="-21"/>
                <w:w w:val="105"/>
                <w:sz w:val="22"/>
              </w:rPr>
              <w:t> </w:t>
            </w:r>
            <w:r>
              <w:rPr>
                <w:color w:val="1F1F1F"/>
                <w:w w:val="105"/>
                <w:sz w:val="22"/>
              </w:rPr>
              <w:t>turned </w:t>
            </w:r>
            <w:r>
              <w:rPr>
                <w:color w:val="1F1F1F"/>
                <w:spacing w:val="-2"/>
                <w:w w:val="105"/>
                <w:sz w:val="22"/>
              </w:rPr>
              <w:t>on.</w:t>
            </w:r>
            <w:r>
              <w:rPr>
                <w:color w:val="444645"/>
                <w:spacing w:val="-2"/>
                <w:w w:val="105"/>
                <w:sz w:val="22"/>
                <w:vertAlign w:val="superscript"/>
              </w:rPr>
              <w:t>26</w:t>
            </w:r>
          </w:p>
        </w:tc>
      </w:tr>
      <w:tr>
        <w:trPr>
          <w:trHeight w:val="1459" w:hRule="atLeast"/>
        </w:trPr>
        <w:tc>
          <w:tcPr>
            <w:tcW w:w="3120" w:type="dxa"/>
            <w:shd w:val="clear" w:color="auto" w:fill="F7FAFD"/>
          </w:tcPr>
          <w:p>
            <w:pPr>
              <w:pStyle w:val="TableParagraph"/>
              <w:spacing w:before="118"/>
              <w:rPr>
                <w:b/>
                <w:sz w:val="22"/>
              </w:rPr>
            </w:pPr>
            <w:r>
              <w:rPr>
                <w:b/>
                <w:color w:val="1F1F1F"/>
                <w:spacing w:val="-8"/>
                <w:sz w:val="22"/>
              </w:rPr>
              <w:t>Demand</w:t>
            </w:r>
            <w:r>
              <w:rPr>
                <w:b/>
                <w:color w:val="1F1F1F"/>
                <w:spacing w:val="-10"/>
                <w:sz w:val="22"/>
              </w:rPr>
              <w:t> </w:t>
            </w:r>
            <w:r>
              <w:rPr>
                <w:b/>
                <w:color w:val="1F1F1F"/>
                <w:spacing w:val="-2"/>
                <w:sz w:val="22"/>
              </w:rPr>
              <w:t>Response</w:t>
            </w:r>
          </w:p>
        </w:tc>
        <w:tc>
          <w:tcPr>
            <w:tcW w:w="3120" w:type="dxa"/>
            <w:shd w:val="clear" w:color="auto" w:fill="F7FAFD"/>
          </w:tcPr>
          <w:p>
            <w:pPr>
              <w:pStyle w:val="TableParagraph"/>
              <w:spacing w:line="280" w:lineRule="auto" w:before="118"/>
              <w:ind w:right="388"/>
              <w:jc w:val="both"/>
              <w:rPr>
                <w:sz w:val="22"/>
              </w:rPr>
            </w:pPr>
            <w:r>
              <w:rPr>
                <w:color w:val="1F1F1F"/>
                <w:sz w:val="22"/>
              </w:rPr>
              <w:t>Reducing</w:t>
            </w:r>
            <w:r>
              <w:rPr>
                <w:color w:val="1F1F1F"/>
                <w:spacing w:val="-4"/>
                <w:sz w:val="22"/>
              </w:rPr>
              <w:t> </w:t>
            </w:r>
            <w:r>
              <w:rPr>
                <w:color w:val="1F1F1F"/>
                <w:sz w:val="22"/>
              </w:rPr>
              <w:t>charging</w:t>
            </w:r>
            <w:r>
              <w:rPr>
                <w:color w:val="1F1F1F"/>
                <w:spacing w:val="-4"/>
                <w:sz w:val="22"/>
              </w:rPr>
              <w:t> </w:t>
            </w:r>
            <w:r>
              <w:rPr>
                <w:color w:val="1F1F1F"/>
                <w:sz w:val="22"/>
              </w:rPr>
              <w:t>load</w:t>
            </w:r>
            <w:r>
              <w:rPr>
                <w:color w:val="1F1F1F"/>
                <w:spacing w:val="-4"/>
                <w:sz w:val="22"/>
              </w:rPr>
              <w:t> </w:t>
            </w:r>
            <w:r>
              <w:rPr>
                <w:color w:val="1F1F1F"/>
                <w:sz w:val="22"/>
              </w:rPr>
              <w:t>in response</w:t>
            </w:r>
            <w:r>
              <w:rPr>
                <w:color w:val="1F1F1F"/>
                <w:spacing w:val="-4"/>
                <w:sz w:val="22"/>
              </w:rPr>
              <w:t> </w:t>
            </w:r>
            <w:r>
              <w:rPr>
                <w:color w:val="1F1F1F"/>
                <w:sz w:val="22"/>
              </w:rPr>
              <w:t>to</w:t>
            </w:r>
            <w:r>
              <w:rPr>
                <w:color w:val="1F1F1F"/>
                <w:spacing w:val="-4"/>
                <w:sz w:val="22"/>
              </w:rPr>
              <w:t> </w:t>
            </w:r>
            <w:r>
              <w:rPr>
                <w:color w:val="1F1F1F"/>
                <w:sz w:val="22"/>
              </w:rPr>
              <w:t>utility</w:t>
            </w:r>
            <w:r>
              <w:rPr>
                <w:color w:val="1F1F1F"/>
                <w:spacing w:val="-4"/>
                <w:sz w:val="22"/>
              </w:rPr>
              <w:t> </w:t>
            </w:r>
            <w:r>
              <w:rPr>
                <w:color w:val="1F1F1F"/>
                <w:sz w:val="22"/>
              </w:rPr>
              <w:t>"event" </w:t>
            </w:r>
            <w:r>
              <w:rPr>
                <w:color w:val="1F1F1F"/>
                <w:spacing w:val="-2"/>
                <w:sz w:val="22"/>
              </w:rPr>
              <w:t>signals.</w:t>
            </w:r>
            <w:r>
              <w:rPr>
                <w:color w:val="444645"/>
                <w:spacing w:val="-2"/>
                <w:sz w:val="22"/>
                <w:vertAlign w:val="superscript"/>
              </w:rPr>
              <w:t>24</w:t>
            </w:r>
          </w:p>
        </w:tc>
        <w:tc>
          <w:tcPr>
            <w:tcW w:w="3120" w:type="dxa"/>
            <w:shd w:val="clear" w:color="auto" w:fill="F7FAFD"/>
          </w:tcPr>
          <w:p>
            <w:pPr>
              <w:pStyle w:val="TableParagraph"/>
              <w:spacing w:line="276" w:lineRule="auto" w:before="118"/>
              <w:ind w:right="251"/>
              <w:rPr>
                <w:sz w:val="22"/>
              </w:rPr>
            </w:pPr>
            <w:r>
              <w:rPr>
                <w:color w:val="1F1F1F"/>
                <w:w w:val="105"/>
                <w:sz w:val="22"/>
              </w:rPr>
              <w:t>A utility paying a CPO to reduce network load by </w:t>
            </w:r>
            <w:r>
              <w:rPr>
                <w:color w:val="1F1F1F"/>
                <w:sz w:val="22"/>
              </w:rPr>
              <w:t>20%</w:t>
            </w:r>
            <w:r>
              <w:rPr>
                <w:color w:val="1F1F1F"/>
                <w:spacing w:val="-18"/>
                <w:sz w:val="22"/>
              </w:rPr>
              <w:t> </w:t>
            </w:r>
            <w:r>
              <w:rPr>
                <w:color w:val="1F1F1F"/>
                <w:sz w:val="22"/>
              </w:rPr>
              <w:t>fior</w:t>
            </w:r>
            <w:r>
              <w:rPr>
                <w:color w:val="1F1F1F"/>
                <w:spacing w:val="-18"/>
                <w:sz w:val="22"/>
              </w:rPr>
              <w:t> </w:t>
            </w:r>
            <w:r>
              <w:rPr>
                <w:color w:val="1F1F1F"/>
                <w:sz w:val="22"/>
              </w:rPr>
              <w:t>two</w:t>
            </w:r>
            <w:r>
              <w:rPr>
                <w:color w:val="1F1F1F"/>
                <w:spacing w:val="-18"/>
                <w:sz w:val="22"/>
              </w:rPr>
              <w:t> </w:t>
            </w:r>
            <w:r>
              <w:rPr>
                <w:color w:val="1F1F1F"/>
                <w:sz w:val="22"/>
              </w:rPr>
              <w:t>hours</w:t>
            </w:r>
            <w:r>
              <w:rPr>
                <w:color w:val="1F1F1F"/>
                <w:spacing w:val="-18"/>
                <w:sz w:val="22"/>
              </w:rPr>
              <w:t> </w:t>
            </w:r>
            <w:r>
              <w:rPr>
                <w:color w:val="1F1F1F"/>
                <w:sz w:val="22"/>
              </w:rPr>
              <w:t>during</w:t>
            </w:r>
            <w:r>
              <w:rPr>
                <w:color w:val="1F1F1F"/>
                <w:spacing w:val="-18"/>
                <w:sz w:val="22"/>
              </w:rPr>
              <w:t> </w:t>
            </w:r>
            <w:r>
              <w:rPr>
                <w:color w:val="1F1F1F"/>
                <w:sz w:val="22"/>
              </w:rPr>
              <w:t>a </w:t>
            </w:r>
            <w:r>
              <w:rPr>
                <w:color w:val="1F1F1F"/>
                <w:spacing w:val="-2"/>
                <w:w w:val="105"/>
                <w:sz w:val="22"/>
              </w:rPr>
              <w:t>heatwave.</w:t>
            </w:r>
            <w:r>
              <w:rPr>
                <w:color w:val="444645"/>
                <w:spacing w:val="-2"/>
                <w:w w:val="105"/>
                <w:sz w:val="22"/>
                <w:vertAlign w:val="superscript"/>
              </w:rPr>
              <w:t>30</w:t>
            </w:r>
          </w:p>
        </w:tc>
      </w:tr>
      <w:tr>
        <w:trPr>
          <w:trHeight w:val="1460" w:hRule="atLeast"/>
        </w:trPr>
        <w:tc>
          <w:tcPr>
            <w:tcW w:w="3120" w:type="dxa"/>
            <w:shd w:val="clear" w:color="auto" w:fill="F7FAFD"/>
          </w:tcPr>
          <w:p>
            <w:pPr>
              <w:pStyle w:val="TableParagraph"/>
              <w:spacing w:before="123"/>
              <w:rPr>
                <w:b/>
                <w:sz w:val="22"/>
              </w:rPr>
            </w:pPr>
            <w:r>
              <w:rPr>
                <w:b/>
                <w:color w:val="1F1F1F"/>
                <w:spacing w:val="-2"/>
                <w:sz w:val="22"/>
              </w:rPr>
              <w:t>V2G</w:t>
            </w:r>
            <w:r>
              <w:rPr>
                <w:b/>
                <w:color w:val="1F1F1F"/>
                <w:spacing w:val="-12"/>
                <w:sz w:val="22"/>
              </w:rPr>
              <w:t> </w:t>
            </w:r>
            <w:r>
              <w:rPr>
                <w:b/>
                <w:color w:val="1F1F1F"/>
                <w:spacing w:val="-2"/>
                <w:sz w:val="22"/>
              </w:rPr>
              <w:t>(Bidirectional)</w:t>
            </w:r>
          </w:p>
        </w:tc>
        <w:tc>
          <w:tcPr>
            <w:tcW w:w="3120" w:type="dxa"/>
            <w:shd w:val="clear" w:color="auto" w:fill="F7FAFD"/>
          </w:tcPr>
          <w:p>
            <w:pPr>
              <w:pStyle w:val="TableParagraph"/>
              <w:spacing w:line="280" w:lineRule="auto" w:before="123"/>
              <w:ind w:right="503"/>
              <w:jc w:val="both"/>
              <w:rPr>
                <w:sz w:val="22"/>
              </w:rPr>
            </w:pPr>
            <w:r>
              <w:rPr>
                <w:color w:val="1F1F1F"/>
                <w:sz w:val="22"/>
              </w:rPr>
              <w:t>Power</w:t>
            </w:r>
            <w:r>
              <w:rPr>
                <w:color w:val="1F1F1F"/>
                <w:spacing w:val="-12"/>
                <w:sz w:val="22"/>
              </w:rPr>
              <w:t> </w:t>
            </w:r>
            <w:r>
              <w:rPr>
                <w:color w:val="1F1F1F"/>
                <w:sz w:val="22"/>
              </w:rPr>
              <w:t>can</w:t>
            </w:r>
            <w:r>
              <w:rPr>
                <w:color w:val="1F1F1F"/>
                <w:spacing w:val="-12"/>
                <w:sz w:val="22"/>
              </w:rPr>
              <w:t> </w:t>
            </w:r>
            <w:r>
              <w:rPr>
                <w:color w:val="1F1F1F"/>
                <w:sz w:val="22"/>
              </w:rPr>
              <w:t>flow</w:t>
            </w:r>
            <w:r>
              <w:rPr>
                <w:color w:val="1F1F1F"/>
                <w:spacing w:val="-12"/>
                <w:sz w:val="22"/>
              </w:rPr>
              <w:t> </w:t>
            </w:r>
            <w:r>
              <w:rPr>
                <w:color w:val="1F1F1F"/>
                <w:sz w:val="22"/>
              </w:rPr>
              <w:t>firom</w:t>
            </w:r>
            <w:r>
              <w:rPr>
                <w:color w:val="1F1F1F"/>
                <w:spacing w:val="-12"/>
                <w:sz w:val="22"/>
              </w:rPr>
              <w:t> </w:t>
            </w:r>
            <w:r>
              <w:rPr>
                <w:color w:val="1F1F1F"/>
                <w:sz w:val="22"/>
              </w:rPr>
              <w:t>the </w:t>
            </w:r>
            <w:r>
              <w:rPr>
                <w:color w:val="1F1F1F"/>
                <w:spacing w:val="-2"/>
                <w:w w:val="105"/>
                <w:sz w:val="22"/>
              </w:rPr>
              <w:t>car</w:t>
            </w:r>
            <w:r>
              <w:rPr>
                <w:color w:val="1F1F1F"/>
                <w:spacing w:val="-17"/>
                <w:w w:val="105"/>
                <w:sz w:val="22"/>
              </w:rPr>
              <w:t> </w:t>
            </w:r>
            <w:r>
              <w:rPr>
                <w:color w:val="1F1F1F"/>
                <w:spacing w:val="-2"/>
                <w:w w:val="105"/>
                <w:sz w:val="22"/>
              </w:rPr>
              <w:t>battery</w:t>
            </w:r>
            <w:r>
              <w:rPr>
                <w:color w:val="1F1F1F"/>
                <w:spacing w:val="-16"/>
                <w:w w:val="105"/>
                <w:sz w:val="22"/>
              </w:rPr>
              <w:t> </w:t>
            </w:r>
            <w:r>
              <w:rPr>
                <w:color w:val="1F1F1F"/>
                <w:spacing w:val="-2"/>
                <w:w w:val="105"/>
                <w:sz w:val="22"/>
              </w:rPr>
              <w:t>back</w:t>
            </w:r>
            <w:r>
              <w:rPr>
                <w:color w:val="1F1F1F"/>
                <w:spacing w:val="-16"/>
                <w:w w:val="105"/>
                <w:sz w:val="22"/>
              </w:rPr>
              <w:t> </w:t>
            </w:r>
            <w:r>
              <w:rPr>
                <w:color w:val="1F1F1F"/>
                <w:spacing w:val="-2"/>
                <w:w w:val="105"/>
                <w:sz w:val="22"/>
              </w:rPr>
              <w:t>into</w:t>
            </w:r>
            <w:r>
              <w:rPr>
                <w:color w:val="1F1F1F"/>
                <w:spacing w:val="-16"/>
                <w:w w:val="105"/>
                <w:sz w:val="22"/>
              </w:rPr>
              <w:t> </w:t>
            </w:r>
            <w:r>
              <w:rPr>
                <w:color w:val="1F1F1F"/>
                <w:spacing w:val="-2"/>
                <w:w w:val="105"/>
                <w:sz w:val="22"/>
              </w:rPr>
              <w:t>the grid.</w:t>
            </w:r>
            <w:r>
              <w:rPr>
                <w:color w:val="444645"/>
                <w:spacing w:val="-2"/>
                <w:w w:val="105"/>
                <w:sz w:val="22"/>
                <w:vertAlign w:val="superscript"/>
              </w:rPr>
              <w:t>19</w:t>
            </w:r>
          </w:p>
        </w:tc>
        <w:tc>
          <w:tcPr>
            <w:tcW w:w="3120" w:type="dxa"/>
            <w:shd w:val="clear" w:color="auto" w:fill="F7FAFD"/>
          </w:tcPr>
          <w:p>
            <w:pPr>
              <w:pStyle w:val="TableParagraph"/>
              <w:spacing w:line="276" w:lineRule="auto" w:before="123"/>
              <w:ind w:right="275"/>
              <w:rPr>
                <w:sz w:val="22"/>
              </w:rPr>
            </w:pPr>
            <w:r>
              <w:rPr>
                <w:color w:val="1F1F1F"/>
                <w:sz w:val="22"/>
              </w:rPr>
              <w:t>School buses fieeding power back into the grid during</w:t>
            </w:r>
            <w:r>
              <w:rPr>
                <w:color w:val="1F1F1F"/>
                <w:spacing w:val="-7"/>
                <w:sz w:val="22"/>
              </w:rPr>
              <w:t> </w:t>
            </w:r>
            <w:r>
              <w:rPr>
                <w:color w:val="1F1F1F"/>
                <w:sz w:val="22"/>
              </w:rPr>
              <w:t>summer</w:t>
            </w:r>
            <w:r>
              <w:rPr>
                <w:color w:val="1F1F1F"/>
                <w:spacing w:val="-7"/>
                <w:sz w:val="22"/>
              </w:rPr>
              <w:t> </w:t>
            </w:r>
            <w:r>
              <w:rPr>
                <w:color w:val="1F1F1F"/>
                <w:sz w:val="22"/>
              </w:rPr>
              <w:t>months</w:t>
            </w:r>
            <w:r>
              <w:rPr>
                <w:color w:val="1F1F1F"/>
                <w:spacing w:val="-7"/>
                <w:sz w:val="22"/>
              </w:rPr>
              <w:t> </w:t>
            </w:r>
            <w:r>
              <w:rPr>
                <w:color w:val="1F1F1F"/>
                <w:sz w:val="22"/>
              </w:rPr>
              <w:t>in White Plains, NY.</w:t>
            </w:r>
            <w:r>
              <w:rPr>
                <w:color w:val="444645"/>
                <w:sz w:val="22"/>
                <w:vertAlign w:val="superscript"/>
              </w:rPr>
              <w:t>30</w:t>
            </w:r>
          </w:p>
        </w:tc>
      </w:tr>
      <w:tr>
        <w:trPr>
          <w:trHeight w:val="1480" w:hRule="atLeast"/>
        </w:trPr>
        <w:tc>
          <w:tcPr>
            <w:tcW w:w="3120" w:type="dxa"/>
            <w:shd w:val="clear" w:color="auto" w:fill="F7FAFD"/>
          </w:tcPr>
          <w:p>
            <w:pPr>
              <w:pStyle w:val="TableParagraph"/>
              <w:spacing w:before="128"/>
              <w:rPr>
                <w:b/>
                <w:sz w:val="22"/>
              </w:rPr>
            </w:pPr>
            <w:r>
              <w:rPr>
                <w:b/>
                <w:color w:val="1F1F1F"/>
                <w:w w:val="85"/>
                <w:sz w:val="22"/>
              </w:rPr>
              <w:t>V2H</w:t>
            </w:r>
            <w:r>
              <w:rPr>
                <w:b/>
                <w:color w:val="1F1F1F"/>
                <w:spacing w:val="-1"/>
                <w:w w:val="85"/>
                <w:sz w:val="22"/>
              </w:rPr>
              <w:t> </w:t>
            </w:r>
            <w:r>
              <w:rPr>
                <w:b/>
                <w:color w:val="1F1F1F"/>
                <w:w w:val="85"/>
                <w:sz w:val="22"/>
              </w:rPr>
              <w:t>/</w:t>
            </w:r>
            <w:r>
              <w:rPr>
                <w:b/>
                <w:color w:val="1F1F1F"/>
                <w:spacing w:val="-9"/>
                <w:sz w:val="22"/>
              </w:rPr>
              <w:t> </w:t>
            </w:r>
            <w:r>
              <w:rPr>
                <w:b/>
                <w:color w:val="1F1F1F"/>
                <w:spacing w:val="-5"/>
                <w:w w:val="85"/>
                <w:sz w:val="22"/>
              </w:rPr>
              <w:t>V2B</w:t>
            </w:r>
          </w:p>
        </w:tc>
        <w:tc>
          <w:tcPr>
            <w:tcW w:w="3120" w:type="dxa"/>
            <w:shd w:val="clear" w:color="auto" w:fill="F7FAFD"/>
          </w:tcPr>
          <w:p>
            <w:pPr>
              <w:pStyle w:val="TableParagraph"/>
              <w:spacing w:line="280" w:lineRule="auto" w:before="128"/>
              <w:rPr>
                <w:sz w:val="22"/>
              </w:rPr>
            </w:pPr>
            <w:r>
              <w:rPr>
                <w:color w:val="1F1F1F"/>
                <w:w w:val="105"/>
                <w:sz w:val="22"/>
              </w:rPr>
              <w:t>Using the EV battery to </w:t>
            </w:r>
            <w:r>
              <w:rPr>
                <w:color w:val="1F1F1F"/>
                <w:spacing w:val="-2"/>
                <w:w w:val="105"/>
                <w:sz w:val="22"/>
              </w:rPr>
              <w:t>power</w:t>
            </w:r>
            <w:r>
              <w:rPr>
                <w:color w:val="1F1F1F"/>
                <w:spacing w:val="-22"/>
                <w:w w:val="105"/>
                <w:sz w:val="22"/>
              </w:rPr>
              <w:t> </w:t>
            </w:r>
            <w:r>
              <w:rPr>
                <w:color w:val="1F1F1F"/>
                <w:spacing w:val="-2"/>
                <w:w w:val="105"/>
                <w:sz w:val="22"/>
              </w:rPr>
              <w:t>a</w:t>
            </w:r>
            <w:r>
              <w:rPr>
                <w:color w:val="1F1F1F"/>
                <w:spacing w:val="-21"/>
                <w:w w:val="105"/>
                <w:sz w:val="22"/>
              </w:rPr>
              <w:t> </w:t>
            </w:r>
            <w:r>
              <w:rPr>
                <w:color w:val="1F1F1F"/>
                <w:spacing w:val="-2"/>
                <w:w w:val="105"/>
                <w:sz w:val="22"/>
              </w:rPr>
              <w:t>home</w:t>
            </w:r>
            <w:r>
              <w:rPr>
                <w:color w:val="1F1F1F"/>
                <w:spacing w:val="-22"/>
                <w:w w:val="105"/>
                <w:sz w:val="22"/>
              </w:rPr>
              <w:t> </w:t>
            </w:r>
            <w:r>
              <w:rPr>
                <w:color w:val="1F1F1F"/>
                <w:spacing w:val="-2"/>
                <w:w w:val="105"/>
                <w:sz w:val="22"/>
              </w:rPr>
              <w:t>or</w:t>
            </w:r>
            <w:r>
              <w:rPr>
                <w:color w:val="1F1F1F"/>
                <w:spacing w:val="-21"/>
                <w:w w:val="105"/>
                <w:sz w:val="22"/>
              </w:rPr>
              <w:t> </w:t>
            </w:r>
            <w:r>
              <w:rPr>
                <w:color w:val="1F1F1F"/>
                <w:spacing w:val="-2"/>
                <w:w w:val="105"/>
                <w:sz w:val="22"/>
              </w:rPr>
              <w:t>building </w:t>
            </w:r>
            <w:r>
              <w:rPr>
                <w:color w:val="1F1F1F"/>
                <w:w w:val="105"/>
                <w:sz w:val="22"/>
              </w:rPr>
              <w:t>during an outage.</w:t>
            </w:r>
            <w:r>
              <w:rPr>
                <w:color w:val="444645"/>
                <w:w w:val="105"/>
                <w:sz w:val="22"/>
                <w:vertAlign w:val="superscript"/>
              </w:rPr>
              <w:t>20</w:t>
            </w:r>
          </w:p>
        </w:tc>
        <w:tc>
          <w:tcPr>
            <w:tcW w:w="3120" w:type="dxa"/>
            <w:shd w:val="clear" w:color="auto" w:fill="F7FAFD"/>
          </w:tcPr>
          <w:p>
            <w:pPr>
              <w:pStyle w:val="TableParagraph"/>
              <w:spacing w:line="276" w:lineRule="auto" w:before="128"/>
              <w:ind w:right="275"/>
              <w:rPr>
                <w:sz w:val="22"/>
              </w:rPr>
            </w:pPr>
            <w:r>
              <w:rPr>
                <w:color w:val="1F1F1F"/>
                <w:sz w:val="22"/>
              </w:rPr>
              <w:t>A</w:t>
            </w:r>
            <w:r>
              <w:rPr>
                <w:color w:val="1F1F1F"/>
                <w:spacing w:val="-17"/>
                <w:sz w:val="22"/>
              </w:rPr>
              <w:t> </w:t>
            </w:r>
            <w:r>
              <w:rPr>
                <w:color w:val="1F1F1F"/>
                <w:sz w:val="22"/>
              </w:rPr>
              <w:t>Nissan</w:t>
            </w:r>
            <w:r>
              <w:rPr>
                <w:color w:val="1F1F1F"/>
                <w:spacing w:val="-17"/>
                <w:sz w:val="22"/>
              </w:rPr>
              <w:t> </w:t>
            </w:r>
            <w:r>
              <w:rPr>
                <w:color w:val="1F1F1F"/>
                <w:sz w:val="22"/>
              </w:rPr>
              <w:t>Leafi</w:t>
            </w:r>
            <w:r>
              <w:rPr>
                <w:color w:val="1F1F1F"/>
                <w:spacing w:val="-17"/>
                <w:sz w:val="22"/>
              </w:rPr>
              <w:t> </w:t>
            </w:r>
            <w:r>
              <w:rPr>
                <w:color w:val="1F1F1F"/>
                <w:sz w:val="22"/>
              </w:rPr>
              <w:t>powering</w:t>
            </w:r>
            <w:r>
              <w:rPr>
                <w:color w:val="1F1F1F"/>
                <w:spacing w:val="-17"/>
                <w:sz w:val="22"/>
              </w:rPr>
              <w:t> </w:t>
            </w:r>
            <w:r>
              <w:rPr>
                <w:color w:val="1F1F1F"/>
                <w:sz w:val="22"/>
              </w:rPr>
              <w:t>a residential load to avoid high peak electricity </w:t>
            </w:r>
            <w:r>
              <w:rPr>
                <w:color w:val="1F1F1F"/>
                <w:spacing w:val="-2"/>
                <w:sz w:val="22"/>
              </w:rPr>
              <w:t>prices.</w:t>
            </w:r>
            <w:r>
              <w:rPr>
                <w:color w:val="444645"/>
                <w:spacing w:val="-2"/>
                <w:sz w:val="22"/>
                <w:vertAlign w:val="superscript"/>
              </w:rPr>
              <w:t>21</w:t>
            </w:r>
          </w:p>
        </w:tc>
      </w:tr>
    </w:tbl>
    <w:p>
      <w:pPr>
        <w:pStyle w:val="Heading1"/>
        <w:spacing w:before="0"/>
      </w:pPr>
      <w:bookmarkStart w:name="Smart Charging Implementation within OCP" w:id="23"/>
      <w:bookmarkEnd w:id="23"/>
      <w:r>
        <w:rPr>
          <w:b w:val="0"/>
        </w:rPr>
      </w:r>
      <w:r>
        <w:rPr>
          <w:color w:val="1F1F1F"/>
          <w:w w:val="90"/>
        </w:rPr>
        <w:t>Smart</w:t>
      </w:r>
      <w:r>
        <w:rPr>
          <w:color w:val="1F1F1F"/>
          <w:spacing w:val="43"/>
        </w:rPr>
        <w:t> </w:t>
      </w:r>
      <w:r>
        <w:rPr>
          <w:color w:val="1F1F1F"/>
          <w:w w:val="90"/>
        </w:rPr>
        <w:t>Charging</w:t>
      </w:r>
      <w:r>
        <w:rPr>
          <w:color w:val="1F1F1F"/>
          <w:spacing w:val="44"/>
        </w:rPr>
        <w:t> </w:t>
      </w:r>
      <w:r>
        <w:rPr>
          <w:color w:val="1F1F1F"/>
          <w:w w:val="90"/>
        </w:rPr>
        <w:t>Implementation</w:t>
      </w:r>
      <w:r>
        <w:rPr>
          <w:color w:val="1F1F1F"/>
          <w:spacing w:val="43"/>
        </w:rPr>
        <w:t> </w:t>
      </w:r>
      <w:r>
        <w:rPr>
          <w:color w:val="1F1F1F"/>
          <w:w w:val="90"/>
        </w:rPr>
        <w:t>within</w:t>
      </w:r>
      <w:r>
        <w:rPr>
          <w:color w:val="1F1F1F"/>
          <w:spacing w:val="44"/>
        </w:rPr>
        <w:t> </w:t>
      </w:r>
      <w:r>
        <w:rPr>
          <w:color w:val="1F1F1F"/>
          <w:spacing w:val="-4"/>
          <w:w w:val="90"/>
        </w:rPr>
        <w:t>OCPP</w:t>
      </w:r>
    </w:p>
    <w:p>
      <w:pPr>
        <w:pStyle w:val="BodyText"/>
        <w:spacing w:line="271" w:lineRule="auto" w:before="175"/>
      </w:pPr>
      <w:r>
        <w:rPr>
          <w:color w:val="1F1F1F"/>
          <w:w w:val="105"/>
        </w:rPr>
        <w:t>OCPP</w:t>
      </w:r>
      <w:r>
        <w:rPr>
          <w:color w:val="1F1F1F"/>
          <w:spacing w:val="-22"/>
          <w:w w:val="105"/>
        </w:rPr>
        <w:t> </w:t>
      </w:r>
      <w:r>
        <w:rPr>
          <w:color w:val="1F1F1F"/>
          <w:w w:val="105"/>
        </w:rPr>
        <w:t>provides</w:t>
      </w:r>
      <w:r>
        <w:rPr>
          <w:color w:val="1F1F1F"/>
          <w:spacing w:val="-21"/>
          <w:w w:val="105"/>
        </w:rPr>
        <w:t> </w:t>
      </w:r>
      <w:r>
        <w:rPr>
          <w:color w:val="1F1F1F"/>
          <w:w w:val="105"/>
        </w:rPr>
        <w:t>the</w:t>
      </w:r>
      <w:r>
        <w:rPr>
          <w:color w:val="1F1F1F"/>
          <w:spacing w:val="-22"/>
          <w:w w:val="105"/>
        </w:rPr>
        <w:t> </w:t>
      </w:r>
      <w:r>
        <w:rPr>
          <w:color w:val="1F1F1F"/>
          <w:w w:val="105"/>
        </w:rPr>
        <w:t>standardized</w:t>
      </w:r>
      <w:r>
        <w:rPr>
          <w:color w:val="1F1F1F"/>
          <w:spacing w:val="-21"/>
          <w:w w:val="105"/>
        </w:rPr>
        <w:t> </w:t>
      </w:r>
      <w:r>
        <w:rPr>
          <w:color w:val="1F1F1F"/>
          <w:w w:val="105"/>
        </w:rPr>
        <w:t>structure</w:t>
      </w:r>
      <w:r>
        <w:rPr>
          <w:color w:val="1F1F1F"/>
          <w:spacing w:val="-22"/>
          <w:w w:val="105"/>
        </w:rPr>
        <w:t> </w:t>
      </w:r>
      <w:r>
        <w:rPr>
          <w:color w:val="1F1F1F"/>
          <w:w w:val="105"/>
        </w:rPr>
        <w:t>needed</w:t>
      </w:r>
      <w:r>
        <w:rPr>
          <w:color w:val="1F1F1F"/>
          <w:spacing w:val="-21"/>
          <w:w w:val="105"/>
        </w:rPr>
        <w:t> </w:t>
      </w:r>
      <w:r>
        <w:rPr>
          <w:color w:val="1F1F1F"/>
          <w:w w:val="105"/>
        </w:rPr>
        <w:t>to</w:t>
      </w:r>
      <w:r>
        <w:rPr>
          <w:color w:val="1F1F1F"/>
          <w:spacing w:val="-22"/>
          <w:w w:val="105"/>
        </w:rPr>
        <w:t> </w:t>
      </w:r>
      <w:r>
        <w:rPr>
          <w:color w:val="1F1F1F"/>
          <w:w w:val="105"/>
        </w:rPr>
        <w:t>execute</w:t>
      </w:r>
      <w:r>
        <w:rPr>
          <w:color w:val="1F1F1F"/>
          <w:spacing w:val="-21"/>
          <w:w w:val="105"/>
        </w:rPr>
        <w:t> </w:t>
      </w:r>
      <w:r>
        <w:rPr>
          <w:color w:val="1F1F1F"/>
          <w:w w:val="105"/>
        </w:rPr>
        <w:t>these</w:t>
      </w:r>
      <w:r>
        <w:rPr>
          <w:color w:val="1F1F1F"/>
          <w:spacing w:val="-21"/>
          <w:w w:val="105"/>
        </w:rPr>
        <w:t> </w:t>
      </w:r>
      <w:r>
        <w:rPr>
          <w:color w:val="1F1F1F"/>
          <w:w w:val="105"/>
        </w:rPr>
        <w:t>complex</w:t>
      </w:r>
      <w:r>
        <w:rPr>
          <w:color w:val="1F1F1F"/>
          <w:spacing w:val="-22"/>
          <w:w w:val="105"/>
        </w:rPr>
        <w:t> </w:t>
      </w:r>
      <w:r>
        <w:rPr>
          <w:color w:val="1F1F1F"/>
          <w:w w:val="105"/>
        </w:rPr>
        <w:t>energy management</w:t>
      </w:r>
      <w:r>
        <w:rPr>
          <w:color w:val="1F1F1F"/>
          <w:spacing w:val="-11"/>
          <w:w w:val="105"/>
        </w:rPr>
        <w:t> </w:t>
      </w:r>
      <w:r>
        <w:rPr>
          <w:color w:val="1F1F1F"/>
          <w:w w:val="105"/>
        </w:rPr>
        <w:t>strategies.</w:t>
      </w:r>
    </w:p>
    <w:p>
      <w:pPr>
        <w:pStyle w:val="BodyText"/>
        <w:spacing w:after="0" w:line="271" w:lineRule="auto"/>
        <w:sectPr>
          <w:pgSz w:w="12240" w:h="15840"/>
          <w:pgMar w:top="1360" w:bottom="280" w:left="1440" w:right="1080"/>
        </w:sectPr>
      </w:pPr>
    </w:p>
    <w:p>
      <w:pPr>
        <w:pStyle w:val="Heading2"/>
        <w:spacing w:before="68"/>
      </w:pPr>
      <w:bookmarkStart w:name="Smart Charging in OCPP 1.6 " w:id="24"/>
      <w:bookmarkEnd w:id="24"/>
      <w:r>
        <w:rPr>
          <w:b w:val="0"/>
        </w:rPr>
      </w:r>
      <w:r>
        <w:rPr>
          <w:color w:val="1F1F1F"/>
          <w:spacing w:val="-8"/>
        </w:rPr>
        <w:t>Smart</w:t>
      </w:r>
      <w:r>
        <w:rPr>
          <w:color w:val="1F1F1F"/>
          <w:spacing w:val="-9"/>
        </w:rPr>
        <w:t> </w:t>
      </w:r>
      <w:r>
        <w:rPr>
          <w:color w:val="1F1F1F"/>
          <w:spacing w:val="-8"/>
        </w:rPr>
        <w:t>Charging</w:t>
      </w:r>
      <w:r>
        <w:rPr>
          <w:color w:val="1F1F1F"/>
          <w:spacing w:val="-9"/>
        </w:rPr>
        <w:t> </w:t>
      </w:r>
      <w:r>
        <w:rPr>
          <w:color w:val="1F1F1F"/>
          <w:spacing w:val="-8"/>
        </w:rPr>
        <w:t>in</w:t>
      </w:r>
      <w:r>
        <w:rPr>
          <w:color w:val="1F1F1F"/>
          <w:spacing w:val="-9"/>
        </w:rPr>
        <w:t> </w:t>
      </w:r>
      <w:r>
        <w:rPr>
          <w:color w:val="1F1F1F"/>
          <w:spacing w:val="-8"/>
        </w:rPr>
        <w:t>OCPP</w:t>
      </w:r>
      <w:r>
        <w:rPr>
          <w:color w:val="1F1F1F"/>
          <w:spacing w:val="-9"/>
        </w:rPr>
        <w:t> </w:t>
      </w:r>
      <w:r>
        <w:rPr>
          <w:color w:val="1F1F1F"/>
          <w:spacing w:val="-8"/>
        </w:rPr>
        <w:t>1.6</w:t>
      </w:r>
    </w:p>
    <w:p>
      <w:pPr>
        <w:pStyle w:val="BodyText"/>
        <w:spacing w:line="288" w:lineRule="auto" w:before="175"/>
        <w:ind w:right="0"/>
      </w:pPr>
      <w:r>
        <w:rPr>
          <w:color w:val="1F1F1F"/>
        </w:rPr>
        <w:t>In</w:t>
      </w:r>
      <w:r>
        <w:rPr>
          <w:color w:val="1F1F1F"/>
          <w:spacing w:val="-15"/>
        </w:rPr>
        <w:t> </w:t>
      </w:r>
      <w:r>
        <w:rPr>
          <w:color w:val="1F1F1F"/>
        </w:rPr>
        <w:t>1.6,</w:t>
      </w:r>
      <w:r>
        <w:rPr>
          <w:color w:val="1F1F1F"/>
          <w:spacing w:val="-15"/>
        </w:rPr>
        <w:t> </w:t>
      </w:r>
      <w:r>
        <w:rPr>
          <w:color w:val="1F1F1F"/>
        </w:rPr>
        <w:t>smart</w:t>
      </w:r>
      <w:r>
        <w:rPr>
          <w:color w:val="1F1F1F"/>
          <w:spacing w:val="-15"/>
        </w:rPr>
        <w:t> </w:t>
      </w:r>
      <w:r>
        <w:rPr>
          <w:color w:val="1F1F1F"/>
        </w:rPr>
        <w:t>charging</w:t>
      </w:r>
      <w:r>
        <w:rPr>
          <w:color w:val="1F1F1F"/>
          <w:spacing w:val="-15"/>
        </w:rPr>
        <w:t> </w:t>
      </w:r>
      <w:r>
        <w:rPr>
          <w:color w:val="1F1F1F"/>
        </w:rPr>
        <w:t>is</w:t>
      </w:r>
      <w:r>
        <w:rPr>
          <w:color w:val="1F1F1F"/>
          <w:spacing w:val="-15"/>
        </w:rPr>
        <w:t> </w:t>
      </w:r>
      <w:r>
        <w:rPr>
          <w:color w:val="1F1F1F"/>
        </w:rPr>
        <w:t>implemented</w:t>
      </w:r>
      <w:r>
        <w:rPr>
          <w:color w:val="1F1F1F"/>
          <w:spacing w:val="-15"/>
        </w:rPr>
        <w:t> </w:t>
      </w:r>
      <w:r>
        <w:rPr>
          <w:color w:val="1F1F1F"/>
        </w:rPr>
        <w:t>through</w:t>
      </w:r>
      <w:r>
        <w:rPr>
          <w:color w:val="1F1F1F"/>
          <w:spacing w:val="-15"/>
        </w:rPr>
        <w:t> </w:t>
      </w:r>
      <w:r>
        <w:rPr>
          <w:color w:val="1F1F1F"/>
        </w:rPr>
        <w:t>"Charging</w:t>
      </w:r>
      <w:r>
        <w:rPr>
          <w:color w:val="1F1F1F"/>
          <w:spacing w:val="-15"/>
        </w:rPr>
        <w:t> </w:t>
      </w:r>
      <w:r>
        <w:rPr>
          <w:color w:val="1F1F1F"/>
        </w:rPr>
        <w:t>Profiles."</w:t>
      </w:r>
      <w:r>
        <w:rPr>
          <w:color w:val="1F1F1F"/>
          <w:spacing w:val="-15"/>
        </w:rPr>
        <w:t> </w:t>
      </w:r>
      <w:r>
        <w:rPr>
          <w:color w:val="1F1F1F"/>
        </w:rPr>
        <w:t>A</w:t>
      </w:r>
      <w:r>
        <w:rPr>
          <w:color w:val="1F1F1F"/>
          <w:spacing w:val="-15"/>
        </w:rPr>
        <w:t> </w:t>
      </w:r>
      <w:r>
        <w:rPr>
          <w:color w:val="1F1F1F"/>
        </w:rPr>
        <w:t>profile</w:t>
      </w:r>
      <w:r>
        <w:rPr>
          <w:color w:val="1F1F1F"/>
          <w:spacing w:val="-15"/>
        </w:rPr>
        <w:t> </w:t>
      </w:r>
      <w:r>
        <w:rPr>
          <w:color w:val="1F1F1F"/>
        </w:rPr>
        <w:t>is</w:t>
      </w:r>
      <w:r>
        <w:rPr>
          <w:color w:val="1F1F1F"/>
          <w:spacing w:val="-15"/>
        </w:rPr>
        <w:t> </w:t>
      </w:r>
      <w:r>
        <w:rPr>
          <w:color w:val="1F1F1F"/>
        </w:rPr>
        <w:t>essentially</w:t>
      </w:r>
      <w:r>
        <w:rPr>
          <w:color w:val="1F1F1F"/>
          <w:spacing w:val="-15"/>
        </w:rPr>
        <w:t> </w:t>
      </w:r>
      <w:r>
        <w:rPr>
          <w:color w:val="1F1F1F"/>
        </w:rPr>
        <w:t>a</w:t>
      </w:r>
      <w:r>
        <w:rPr>
          <w:color w:val="1F1F1F"/>
          <w:spacing w:val="-15"/>
        </w:rPr>
        <w:t> </w:t>
      </w:r>
      <w:r>
        <w:rPr>
          <w:color w:val="1F1F1F"/>
        </w:rPr>
        <w:t>list</w:t>
      </w:r>
      <w:r>
        <w:rPr>
          <w:color w:val="1F1F1F"/>
          <w:spacing w:val="-15"/>
        </w:rPr>
        <w:t> </w:t>
      </w:r>
      <w:r>
        <w:rPr>
          <w:color w:val="1F1F1F"/>
        </w:rPr>
        <w:t>ofi periods with an associated power or current limit.</w:t>
      </w:r>
      <w:r>
        <w:rPr>
          <w:color w:val="444645"/>
          <w:vertAlign w:val="superscript"/>
        </w:rPr>
        <w:t>3</w:t>
      </w:r>
    </w:p>
    <w:p>
      <w:pPr>
        <w:pStyle w:val="ListParagraph"/>
        <w:numPr>
          <w:ilvl w:val="0"/>
          <w:numId w:val="4"/>
        </w:numPr>
        <w:tabs>
          <w:tab w:pos="570" w:val="left" w:leader="none"/>
        </w:tabs>
        <w:spacing w:line="288" w:lineRule="auto" w:before="143" w:after="0"/>
        <w:ind w:left="570" w:right="515" w:hanging="360"/>
        <w:jc w:val="left"/>
        <w:rPr>
          <w:sz w:val="22"/>
        </w:rPr>
      </w:pPr>
      <w:r>
        <w:rPr>
          <w:b/>
          <w:color w:val="1F1F1F"/>
          <w:sz w:val="22"/>
        </w:rPr>
        <w:t>TxProfile</w:t>
      </w:r>
      <w:r>
        <w:rPr>
          <w:color w:val="1F1F1F"/>
          <w:sz w:val="22"/>
        </w:rPr>
        <w:t>:</w:t>
      </w:r>
      <w:r>
        <w:rPr>
          <w:color w:val="1F1F1F"/>
          <w:spacing w:val="-12"/>
          <w:sz w:val="22"/>
        </w:rPr>
        <w:t> </w:t>
      </w:r>
      <w:r>
        <w:rPr>
          <w:color w:val="1F1F1F"/>
          <w:sz w:val="22"/>
        </w:rPr>
        <w:t>Attached</w:t>
      </w:r>
      <w:r>
        <w:rPr>
          <w:color w:val="1F1F1F"/>
          <w:spacing w:val="-12"/>
          <w:sz w:val="22"/>
        </w:rPr>
        <w:t> </w:t>
      </w:r>
      <w:r>
        <w:rPr>
          <w:color w:val="1F1F1F"/>
          <w:sz w:val="22"/>
        </w:rPr>
        <w:t>to</w:t>
      </w:r>
      <w:r>
        <w:rPr>
          <w:color w:val="1F1F1F"/>
          <w:spacing w:val="-12"/>
          <w:sz w:val="22"/>
        </w:rPr>
        <w:t> </w:t>
      </w:r>
      <w:r>
        <w:rPr>
          <w:color w:val="1F1F1F"/>
          <w:sz w:val="22"/>
        </w:rPr>
        <w:t>a</w:t>
      </w:r>
      <w:r>
        <w:rPr>
          <w:color w:val="1F1F1F"/>
          <w:spacing w:val="-12"/>
          <w:sz w:val="22"/>
        </w:rPr>
        <w:t> </w:t>
      </w:r>
      <w:r>
        <w:rPr>
          <w:color w:val="1F1F1F"/>
          <w:sz w:val="22"/>
        </w:rPr>
        <w:t>specific</w:t>
      </w:r>
      <w:r>
        <w:rPr>
          <w:color w:val="1F1F1F"/>
          <w:spacing w:val="-12"/>
          <w:sz w:val="22"/>
        </w:rPr>
        <w:t> </w:t>
      </w:r>
      <w:r>
        <w:rPr>
          <w:color w:val="1F1F1F"/>
          <w:sz w:val="22"/>
        </w:rPr>
        <w:t>transaction</w:t>
      </w:r>
      <w:r>
        <w:rPr>
          <w:color w:val="1F1F1F"/>
          <w:spacing w:val="-12"/>
          <w:sz w:val="22"/>
        </w:rPr>
        <w:t> </w:t>
      </w:r>
      <w:r>
        <w:rPr>
          <w:color w:val="1F1F1F"/>
          <w:sz w:val="22"/>
        </w:rPr>
        <w:t>ID.</w:t>
      </w:r>
      <w:r>
        <w:rPr>
          <w:color w:val="1F1F1F"/>
          <w:spacing w:val="-12"/>
          <w:sz w:val="22"/>
        </w:rPr>
        <w:t> </w:t>
      </w:r>
      <w:r>
        <w:rPr>
          <w:color w:val="1F1F1F"/>
          <w:sz w:val="22"/>
        </w:rPr>
        <w:t>It</w:t>
      </w:r>
      <w:r>
        <w:rPr>
          <w:color w:val="1F1F1F"/>
          <w:spacing w:val="-12"/>
          <w:sz w:val="22"/>
        </w:rPr>
        <w:t> </w:t>
      </w:r>
      <w:r>
        <w:rPr>
          <w:color w:val="1F1F1F"/>
          <w:sz w:val="22"/>
        </w:rPr>
        <w:t>ensures</w:t>
      </w:r>
      <w:r>
        <w:rPr>
          <w:color w:val="1F1F1F"/>
          <w:spacing w:val="-12"/>
          <w:sz w:val="22"/>
        </w:rPr>
        <w:t> </w:t>
      </w:r>
      <w:r>
        <w:rPr>
          <w:color w:val="1F1F1F"/>
          <w:sz w:val="22"/>
        </w:rPr>
        <w:t>that</w:t>
      </w:r>
      <w:r>
        <w:rPr>
          <w:color w:val="1F1F1F"/>
          <w:spacing w:val="-12"/>
          <w:sz w:val="22"/>
        </w:rPr>
        <w:t> </w:t>
      </w:r>
      <w:r>
        <w:rPr>
          <w:color w:val="1F1F1F"/>
          <w:sz w:val="22"/>
        </w:rPr>
        <w:t>a</w:t>
      </w:r>
      <w:r>
        <w:rPr>
          <w:color w:val="1F1F1F"/>
          <w:spacing w:val="-12"/>
          <w:sz w:val="22"/>
        </w:rPr>
        <w:t> </w:t>
      </w:r>
      <w:r>
        <w:rPr>
          <w:color w:val="1F1F1F"/>
          <w:sz w:val="22"/>
        </w:rPr>
        <w:t>car's</w:t>
      </w:r>
      <w:r>
        <w:rPr>
          <w:color w:val="1F1F1F"/>
          <w:spacing w:val="-12"/>
          <w:sz w:val="22"/>
        </w:rPr>
        <w:t> </w:t>
      </w:r>
      <w:r>
        <w:rPr>
          <w:color w:val="1F1F1F"/>
          <w:sz w:val="22"/>
        </w:rPr>
        <w:t>charging</w:t>
      </w:r>
      <w:r>
        <w:rPr>
          <w:color w:val="1F1F1F"/>
          <w:spacing w:val="-12"/>
          <w:sz w:val="22"/>
        </w:rPr>
        <w:t> </w:t>
      </w:r>
      <w:r>
        <w:rPr>
          <w:color w:val="1F1F1F"/>
          <w:sz w:val="22"/>
        </w:rPr>
        <w:t>schedule persists even ifi other cars plug in or out.</w:t>
      </w:r>
      <w:r>
        <w:rPr>
          <w:color w:val="444645"/>
          <w:sz w:val="22"/>
          <w:vertAlign w:val="superscript"/>
        </w:rPr>
        <w:t>9</w:t>
      </w:r>
    </w:p>
    <w:p>
      <w:pPr>
        <w:pStyle w:val="ListParagraph"/>
        <w:numPr>
          <w:ilvl w:val="0"/>
          <w:numId w:val="4"/>
        </w:numPr>
        <w:tabs>
          <w:tab w:pos="570" w:val="left" w:leader="none"/>
        </w:tabs>
        <w:spacing w:line="288" w:lineRule="auto" w:before="0" w:after="0"/>
        <w:ind w:left="570" w:right="1246" w:hanging="360"/>
        <w:jc w:val="left"/>
        <w:rPr>
          <w:sz w:val="22"/>
        </w:rPr>
      </w:pPr>
      <w:r>
        <w:rPr>
          <w:b/>
          <w:color w:val="1F1F1F"/>
          <w:spacing w:val="-2"/>
          <w:sz w:val="22"/>
        </w:rPr>
        <w:t>TxDefiaultProfile</w:t>
      </w:r>
      <w:r>
        <w:rPr>
          <w:color w:val="1F1F1F"/>
          <w:spacing w:val="-2"/>
          <w:sz w:val="22"/>
        </w:rPr>
        <w:t>:</w:t>
      </w:r>
      <w:r>
        <w:rPr>
          <w:color w:val="1F1F1F"/>
          <w:spacing w:val="-9"/>
          <w:sz w:val="22"/>
        </w:rPr>
        <w:t> </w:t>
      </w:r>
      <w:r>
        <w:rPr>
          <w:color w:val="1F1F1F"/>
          <w:spacing w:val="-2"/>
          <w:sz w:val="22"/>
        </w:rPr>
        <w:t>Applied</w:t>
      </w:r>
      <w:r>
        <w:rPr>
          <w:color w:val="1F1F1F"/>
          <w:spacing w:val="-9"/>
          <w:sz w:val="22"/>
        </w:rPr>
        <w:t> </w:t>
      </w:r>
      <w:r>
        <w:rPr>
          <w:color w:val="1F1F1F"/>
          <w:spacing w:val="-2"/>
          <w:sz w:val="22"/>
        </w:rPr>
        <w:t>automatically</w:t>
      </w:r>
      <w:r>
        <w:rPr>
          <w:color w:val="1F1F1F"/>
          <w:spacing w:val="-9"/>
          <w:sz w:val="22"/>
        </w:rPr>
        <w:t> </w:t>
      </w:r>
      <w:r>
        <w:rPr>
          <w:color w:val="1F1F1F"/>
          <w:spacing w:val="-2"/>
          <w:sz w:val="22"/>
        </w:rPr>
        <w:t>to</w:t>
      </w:r>
      <w:r>
        <w:rPr>
          <w:color w:val="1F1F1F"/>
          <w:spacing w:val="-9"/>
          <w:sz w:val="22"/>
        </w:rPr>
        <w:t> </w:t>
      </w:r>
      <w:r>
        <w:rPr>
          <w:color w:val="1F1F1F"/>
          <w:spacing w:val="-2"/>
          <w:sz w:val="22"/>
        </w:rPr>
        <w:t>any</w:t>
      </w:r>
      <w:r>
        <w:rPr>
          <w:color w:val="1F1F1F"/>
          <w:spacing w:val="-9"/>
          <w:sz w:val="22"/>
        </w:rPr>
        <w:t> </w:t>
      </w:r>
      <w:r>
        <w:rPr>
          <w:color w:val="1F1F1F"/>
          <w:spacing w:val="-2"/>
          <w:sz w:val="22"/>
        </w:rPr>
        <w:t>car</w:t>
      </w:r>
      <w:r>
        <w:rPr>
          <w:color w:val="1F1F1F"/>
          <w:spacing w:val="-9"/>
          <w:sz w:val="22"/>
        </w:rPr>
        <w:t> </w:t>
      </w:r>
      <w:r>
        <w:rPr>
          <w:color w:val="1F1F1F"/>
          <w:spacing w:val="-2"/>
          <w:sz w:val="22"/>
        </w:rPr>
        <w:t>that</w:t>
      </w:r>
      <w:r>
        <w:rPr>
          <w:color w:val="1F1F1F"/>
          <w:spacing w:val="-9"/>
          <w:sz w:val="22"/>
        </w:rPr>
        <w:t> </w:t>
      </w:r>
      <w:r>
        <w:rPr>
          <w:color w:val="1F1F1F"/>
          <w:spacing w:val="-2"/>
          <w:sz w:val="22"/>
        </w:rPr>
        <w:t>plugs</w:t>
      </w:r>
      <w:r>
        <w:rPr>
          <w:color w:val="1F1F1F"/>
          <w:spacing w:val="-9"/>
          <w:sz w:val="22"/>
        </w:rPr>
        <w:t> </w:t>
      </w:r>
      <w:r>
        <w:rPr>
          <w:color w:val="1F1F1F"/>
          <w:spacing w:val="-2"/>
          <w:sz w:val="22"/>
        </w:rPr>
        <w:t>in,</w:t>
      </w:r>
      <w:r>
        <w:rPr>
          <w:color w:val="1F1F1F"/>
          <w:spacing w:val="-9"/>
          <w:sz w:val="22"/>
        </w:rPr>
        <w:t> </w:t>
      </w:r>
      <w:r>
        <w:rPr>
          <w:color w:val="1F1F1F"/>
          <w:spacing w:val="-2"/>
          <w:sz w:val="22"/>
        </w:rPr>
        <w:t>unless</w:t>
      </w:r>
      <w:r>
        <w:rPr>
          <w:color w:val="1F1F1F"/>
          <w:spacing w:val="-9"/>
          <w:sz w:val="22"/>
        </w:rPr>
        <w:t> </w:t>
      </w:r>
      <w:r>
        <w:rPr>
          <w:color w:val="1F1F1F"/>
          <w:spacing w:val="-2"/>
          <w:sz w:val="22"/>
        </w:rPr>
        <w:t>a</w:t>
      </w:r>
      <w:r>
        <w:rPr>
          <w:color w:val="1F1F1F"/>
          <w:spacing w:val="-9"/>
          <w:sz w:val="22"/>
        </w:rPr>
        <w:t> </w:t>
      </w:r>
      <w:r>
        <w:rPr>
          <w:color w:val="1F1F1F"/>
          <w:spacing w:val="-2"/>
          <w:sz w:val="22"/>
        </w:rPr>
        <w:t>specific </w:t>
      </w:r>
      <w:r>
        <w:rPr>
          <w:color w:val="1F1F1F"/>
          <w:sz w:val="22"/>
        </w:rPr>
        <w:t>TxProfile</w:t>
      </w:r>
      <w:r>
        <w:rPr>
          <w:color w:val="1F1F1F"/>
          <w:spacing w:val="-8"/>
          <w:sz w:val="22"/>
        </w:rPr>
        <w:t> </w:t>
      </w:r>
      <w:r>
        <w:rPr>
          <w:color w:val="1F1F1F"/>
          <w:sz w:val="22"/>
        </w:rPr>
        <w:t>is</w:t>
      </w:r>
      <w:r>
        <w:rPr>
          <w:color w:val="1F1F1F"/>
          <w:spacing w:val="-8"/>
          <w:sz w:val="22"/>
        </w:rPr>
        <w:t> </w:t>
      </w:r>
      <w:r>
        <w:rPr>
          <w:color w:val="1F1F1F"/>
          <w:sz w:val="22"/>
        </w:rPr>
        <w:t>sent.</w:t>
      </w:r>
      <w:r>
        <w:rPr>
          <w:color w:val="1F1F1F"/>
          <w:spacing w:val="-8"/>
          <w:sz w:val="22"/>
        </w:rPr>
        <w:t> </w:t>
      </w:r>
      <w:r>
        <w:rPr>
          <w:color w:val="1F1F1F"/>
          <w:sz w:val="22"/>
        </w:rPr>
        <w:t>This</w:t>
      </w:r>
      <w:r>
        <w:rPr>
          <w:color w:val="1F1F1F"/>
          <w:spacing w:val="-8"/>
          <w:sz w:val="22"/>
        </w:rPr>
        <w:t> </w:t>
      </w:r>
      <w:r>
        <w:rPr>
          <w:color w:val="1F1F1F"/>
          <w:sz w:val="22"/>
        </w:rPr>
        <w:t>is</w:t>
      </w:r>
      <w:r>
        <w:rPr>
          <w:color w:val="1F1F1F"/>
          <w:spacing w:val="-8"/>
          <w:sz w:val="22"/>
        </w:rPr>
        <w:t> </w:t>
      </w:r>
      <w:r>
        <w:rPr>
          <w:color w:val="1F1F1F"/>
          <w:sz w:val="22"/>
        </w:rPr>
        <w:t>usefiul</w:t>
      </w:r>
      <w:r>
        <w:rPr>
          <w:color w:val="1F1F1F"/>
          <w:spacing w:val="-8"/>
          <w:sz w:val="22"/>
        </w:rPr>
        <w:t> </w:t>
      </w:r>
      <w:r>
        <w:rPr>
          <w:color w:val="1F1F1F"/>
          <w:sz w:val="22"/>
        </w:rPr>
        <w:t>fior</w:t>
      </w:r>
      <w:r>
        <w:rPr>
          <w:color w:val="1F1F1F"/>
          <w:spacing w:val="-8"/>
          <w:sz w:val="22"/>
        </w:rPr>
        <w:t> </w:t>
      </w:r>
      <w:r>
        <w:rPr>
          <w:color w:val="1F1F1F"/>
          <w:sz w:val="22"/>
        </w:rPr>
        <w:t>"always-on"</w:t>
      </w:r>
      <w:r>
        <w:rPr>
          <w:color w:val="1F1F1F"/>
          <w:spacing w:val="-8"/>
          <w:sz w:val="22"/>
        </w:rPr>
        <w:t> </w:t>
      </w:r>
      <w:r>
        <w:rPr>
          <w:color w:val="1F1F1F"/>
          <w:sz w:val="22"/>
        </w:rPr>
        <w:t>load</w:t>
      </w:r>
      <w:r>
        <w:rPr>
          <w:color w:val="1F1F1F"/>
          <w:spacing w:val="-8"/>
          <w:sz w:val="22"/>
        </w:rPr>
        <w:t> </w:t>
      </w:r>
      <w:r>
        <w:rPr>
          <w:color w:val="1F1F1F"/>
          <w:sz w:val="22"/>
        </w:rPr>
        <w:t>management.</w:t>
      </w:r>
      <w:r>
        <w:rPr>
          <w:color w:val="444645"/>
          <w:sz w:val="22"/>
          <w:vertAlign w:val="superscript"/>
        </w:rPr>
        <w:t>9</w:t>
      </w:r>
    </w:p>
    <w:p>
      <w:pPr>
        <w:pStyle w:val="ListParagraph"/>
        <w:numPr>
          <w:ilvl w:val="0"/>
          <w:numId w:val="4"/>
        </w:numPr>
        <w:tabs>
          <w:tab w:pos="569" w:val="left" w:leader="none"/>
        </w:tabs>
        <w:spacing w:line="258" w:lineRule="exact" w:before="0" w:after="0"/>
        <w:ind w:left="569" w:right="0" w:hanging="359"/>
        <w:jc w:val="left"/>
        <w:rPr>
          <w:sz w:val="22"/>
        </w:rPr>
      </w:pPr>
      <w:r>
        <w:rPr>
          <w:b/>
          <w:color w:val="1F1F1F"/>
          <w:spacing w:val="-4"/>
          <w:sz w:val="22"/>
        </w:rPr>
        <w:t>ChargingStationMaxProfile</w:t>
      </w:r>
      <w:r>
        <w:rPr>
          <w:color w:val="1F1F1F"/>
          <w:spacing w:val="-4"/>
          <w:sz w:val="22"/>
        </w:rPr>
        <w:t>:</w:t>
      </w:r>
      <w:r>
        <w:rPr>
          <w:color w:val="1F1F1F"/>
          <w:spacing w:val="-12"/>
          <w:sz w:val="22"/>
        </w:rPr>
        <w:t> </w:t>
      </w:r>
      <w:r>
        <w:rPr>
          <w:color w:val="1F1F1F"/>
          <w:spacing w:val="-4"/>
          <w:sz w:val="22"/>
        </w:rPr>
        <w:t>Sets</w:t>
      </w:r>
      <w:r>
        <w:rPr>
          <w:color w:val="1F1F1F"/>
          <w:spacing w:val="-12"/>
          <w:sz w:val="22"/>
        </w:rPr>
        <w:t> </w:t>
      </w:r>
      <w:r>
        <w:rPr>
          <w:color w:val="1F1F1F"/>
          <w:spacing w:val="-4"/>
          <w:sz w:val="22"/>
        </w:rPr>
        <w:t>the</w:t>
      </w:r>
      <w:r>
        <w:rPr>
          <w:color w:val="1F1F1F"/>
          <w:spacing w:val="-12"/>
          <w:sz w:val="22"/>
        </w:rPr>
        <w:t> </w:t>
      </w:r>
      <w:r>
        <w:rPr>
          <w:color w:val="1F1F1F"/>
          <w:spacing w:val="-4"/>
          <w:sz w:val="22"/>
        </w:rPr>
        <w:t>overall</w:t>
      </w:r>
      <w:r>
        <w:rPr>
          <w:color w:val="1F1F1F"/>
          <w:spacing w:val="-12"/>
          <w:sz w:val="22"/>
        </w:rPr>
        <w:t> </w:t>
      </w:r>
      <w:r>
        <w:rPr>
          <w:color w:val="1F1F1F"/>
          <w:spacing w:val="-4"/>
          <w:sz w:val="22"/>
        </w:rPr>
        <w:t>limit</w:t>
      </w:r>
      <w:r>
        <w:rPr>
          <w:color w:val="1F1F1F"/>
          <w:spacing w:val="-12"/>
          <w:sz w:val="22"/>
        </w:rPr>
        <w:t> </w:t>
      </w:r>
      <w:r>
        <w:rPr>
          <w:color w:val="1F1F1F"/>
          <w:spacing w:val="-4"/>
          <w:sz w:val="22"/>
        </w:rPr>
        <w:t>fior</w:t>
      </w:r>
      <w:r>
        <w:rPr>
          <w:color w:val="1F1F1F"/>
          <w:spacing w:val="-12"/>
          <w:sz w:val="22"/>
        </w:rPr>
        <w:t> </w:t>
      </w:r>
      <w:r>
        <w:rPr>
          <w:color w:val="1F1F1F"/>
          <w:spacing w:val="-4"/>
          <w:sz w:val="22"/>
        </w:rPr>
        <w:t>the</w:t>
      </w:r>
      <w:r>
        <w:rPr>
          <w:color w:val="1F1F1F"/>
          <w:spacing w:val="-12"/>
          <w:sz w:val="22"/>
        </w:rPr>
        <w:t> </w:t>
      </w:r>
      <w:r>
        <w:rPr>
          <w:color w:val="1F1F1F"/>
          <w:spacing w:val="-4"/>
          <w:sz w:val="22"/>
        </w:rPr>
        <w:t>entire</w:t>
      </w:r>
      <w:r>
        <w:rPr>
          <w:color w:val="1F1F1F"/>
          <w:spacing w:val="-12"/>
          <w:sz w:val="22"/>
        </w:rPr>
        <w:t> </w:t>
      </w:r>
      <w:r>
        <w:rPr>
          <w:color w:val="1F1F1F"/>
          <w:spacing w:val="-4"/>
          <w:sz w:val="22"/>
        </w:rPr>
        <w:t>hardware</w:t>
      </w:r>
      <w:r>
        <w:rPr>
          <w:color w:val="1F1F1F"/>
          <w:spacing w:val="-12"/>
          <w:sz w:val="22"/>
        </w:rPr>
        <w:t> </w:t>
      </w:r>
      <w:r>
        <w:rPr>
          <w:color w:val="1F1F1F"/>
          <w:spacing w:val="-4"/>
          <w:sz w:val="22"/>
        </w:rPr>
        <w:t>unit.</w:t>
      </w:r>
    </w:p>
    <w:p>
      <w:pPr>
        <w:pStyle w:val="BodyText"/>
        <w:spacing w:line="288" w:lineRule="auto" w:before="264"/>
      </w:pPr>
      <w:r>
        <w:rPr>
          <w:color w:val="1F1F1F"/>
        </w:rPr>
        <w:t>The</w:t>
      </w:r>
      <w:r>
        <w:rPr>
          <w:color w:val="1F1F1F"/>
          <w:spacing w:val="-7"/>
        </w:rPr>
        <w:t> </w:t>
      </w:r>
      <w:r>
        <w:rPr>
          <w:color w:val="1F1F1F"/>
        </w:rPr>
        <w:t>primary</w:t>
      </w:r>
      <w:r>
        <w:rPr>
          <w:color w:val="1F1F1F"/>
          <w:spacing w:val="-7"/>
        </w:rPr>
        <w:t> </w:t>
      </w:r>
      <w:r>
        <w:rPr>
          <w:color w:val="1F1F1F"/>
        </w:rPr>
        <w:t>limitation</w:t>
      </w:r>
      <w:r>
        <w:rPr>
          <w:color w:val="1F1F1F"/>
          <w:spacing w:val="-7"/>
        </w:rPr>
        <w:t> </w:t>
      </w:r>
      <w:r>
        <w:rPr>
          <w:color w:val="1F1F1F"/>
        </w:rPr>
        <w:t>in</w:t>
      </w:r>
      <w:r>
        <w:rPr>
          <w:color w:val="1F1F1F"/>
          <w:spacing w:val="-7"/>
        </w:rPr>
        <w:t> </w:t>
      </w:r>
      <w:r>
        <w:rPr>
          <w:color w:val="1F1F1F"/>
        </w:rPr>
        <w:t>1.6</w:t>
      </w:r>
      <w:r>
        <w:rPr>
          <w:color w:val="1F1F1F"/>
          <w:spacing w:val="-7"/>
        </w:rPr>
        <w:t> </w:t>
      </w:r>
      <w:r>
        <w:rPr>
          <w:color w:val="1F1F1F"/>
        </w:rPr>
        <w:t>is</w:t>
      </w:r>
      <w:r>
        <w:rPr>
          <w:color w:val="1F1F1F"/>
          <w:spacing w:val="-7"/>
        </w:rPr>
        <w:t> </w:t>
      </w:r>
      <w:r>
        <w:rPr>
          <w:color w:val="1F1F1F"/>
        </w:rPr>
        <w:t>that</w:t>
      </w:r>
      <w:r>
        <w:rPr>
          <w:color w:val="1F1F1F"/>
          <w:spacing w:val="-7"/>
        </w:rPr>
        <w:t> </w:t>
      </w:r>
      <w:r>
        <w:rPr>
          <w:color w:val="1F1F1F"/>
        </w:rPr>
        <w:t>the</w:t>
      </w:r>
      <w:r>
        <w:rPr>
          <w:color w:val="1F1F1F"/>
          <w:spacing w:val="-7"/>
        </w:rPr>
        <w:t> </w:t>
      </w:r>
      <w:r>
        <w:rPr>
          <w:color w:val="1F1F1F"/>
        </w:rPr>
        <w:t>CSMS</w:t>
      </w:r>
      <w:r>
        <w:rPr>
          <w:color w:val="1F1F1F"/>
          <w:spacing w:val="-7"/>
        </w:rPr>
        <w:t> </w:t>
      </w:r>
      <w:r>
        <w:rPr>
          <w:color w:val="1F1F1F"/>
        </w:rPr>
        <w:t>"guesses"</w:t>
      </w:r>
      <w:r>
        <w:rPr>
          <w:color w:val="1F1F1F"/>
          <w:spacing w:val="-7"/>
        </w:rPr>
        <w:t> </w:t>
      </w:r>
      <w:r>
        <w:rPr>
          <w:color w:val="1F1F1F"/>
        </w:rPr>
        <w:t>what</w:t>
      </w:r>
      <w:r>
        <w:rPr>
          <w:color w:val="1F1F1F"/>
          <w:spacing w:val="-7"/>
        </w:rPr>
        <w:t> </w:t>
      </w:r>
      <w:r>
        <w:rPr>
          <w:color w:val="1F1F1F"/>
        </w:rPr>
        <w:t>the</w:t>
      </w:r>
      <w:r>
        <w:rPr>
          <w:color w:val="1F1F1F"/>
          <w:spacing w:val="-7"/>
        </w:rPr>
        <w:t> </w:t>
      </w:r>
      <w:r>
        <w:rPr>
          <w:color w:val="1F1F1F"/>
        </w:rPr>
        <w:t>car</w:t>
      </w:r>
      <w:r>
        <w:rPr>
          <w:color w:val="1F1F1F"/>
          <w:spacing w:val="-7"/>
        </w:rPr>
        <w:t> </w:t>
      </w:r>
      <w:r>
        <w:rPr>
          <w:color w:val="1F1F1F"/>
        </w:rPr>
        <w:t>needs</w:t>
      </w:r>
      <w:r>
        <w:rPr>
          <w:color w:val="1F1F1F"/>
          <w:spacing w:val="-7"/>
        </w:rPr>
        <w:t> </w:t>
      </w:r>
      <w:r>
        <w:rPr>
          <w:color w:val="1F1F1F"/>
        </w:rPr>
        <w:t>based</w:t>
      </w:r>
      <w:r>
        <w:rPr>
          <w:color w:val="1F1F1F"/>
          <w:spacing w:val="-7"/>
        </w:rPr>
        <w:t> </w:t>
      </w:r>
      <w:r>
        <w:rPr>
          <w:color w:val="1F1F1F"/>
        </w:rPr>
        <w:t>on</w:t>
      </w:r>
      <w:r>
        <w:rPr>
          <w:color w:val="1F1F1F"/>
          <w:spacing w:val="-7"/>
        </w:rPr>
        <w:t> </w:t>
      </w:r>
      <w:r>
        <w:rPr>
          <w:color w:val="1F1F1F"/>
        </w:rPr>
        <w:t>previous data, as the protocol doesn't natively report the vehicle's state ofi charge (SOC).</w:t>
      </w:r>
      <w:r>
        <w:rPr>
          <w:color w:val="444645"/>
          <w:vertAlign w:val="superscript"/>
        </w:rPr>
        <w:t>11</w:t>
      </w:r>
    </w:p>
    <w:p>
      <w:pPr>
        <w:pStyle w:val="Heading2"/>
        <w:spacing w:before="141"/>
      </w:pPr>
      <w:bookmarkStart w:name="Improvements in OCPP 2.0.1 " w:id="25"/>
      <w:bookmarkEnd w:id="25"/>
      <w:r>
        <w:rPr>
          <w:b w:val="0"/>
        </w:rPr>
      </w:r>
      <w:r>
        <w:rPr>
          <w:color w:val="1F1F1F"/>
          <w:spacing w:val="-10"/>
        </w:rPr>
        <w:t>Improvements</w:t>
      </w:r>
      <w:r>
        <w:rPr>
          <w:color w:val="1F1F1F"/>
          <w:spacing w:val="-14"/>
        </w:rPr>
        <w:t> </w:t>
      </w:r>
      <w:r>
        <w:rPr>
          <w:color w:val="1F1F1F"/>
          <w:spacing w:val="-10"/>
        </w:rPr>
        <w:t>in</w:t>
      </w:r>
      <w:r>
        <w:rPr>
          <w:color w:val="1F1F1F"/>
          <w:spacing w:val="-13"/>
        </w:rPr>
        <w:t> </w:t>
      </w:r>
      <w:r>
        <w:rPr>
          <w:color w:val="1F1F1F"/>
          <w:spacing w:val="-10"/>
        </w:rPr>
        <w:t>OCPP</w:t>
      </w:r>
      <w:r>
        <w:rPr>
          <w:color w:val="1F1F1F"/>
          <w:spacing w:val="-14"/>
        </w:rPr>
        <w:t> </w:t>
      </w:r>
      <w:r>
        <w:rPr>
          <w:color w:val="1F1F1F"/>
          <w:spacing w:val="-10"/>
        </w:rPr>
        <w:t>2.0.1</w:t>
      </w:r>
    </w:p>
    <w:p>
      <w:pPr>
        <w:pStyle w:val="BodyText"/>
        <w:spacing w:before="193"/>
        <w:ind w:right="0"/>
      </w:pPr>
      <w:r>
        <w:rPr>
          <w:color w:val="1F1F1F"/>
        </w:rPr>
        <w:t>OCPP</w:t>
      </w:r>
      <w:r>
        <w:rPr>
          <w:color w:val="1F1F1F"/>
          <w:spacing w:val="-3"/>
        </w:rPr>
        <w:t> </w:t>
      </w:r>
      <w:r>
        <w:rPr>
          <w:color w:val="1F1F1F"/>
        </w:rPr>
        <w:t>2.0.1</w:t>
      </w:r>
      <w:r>
        <w:rPr>
          <w:color w:val="1F1F1F"/>
          <w:spacing w:val="-2"/>
        </w:rPr>
        <w:t> </w:t>
      </w:r>
      <w:r>
        <w:rPr>
          <w:color w:val="1F1F1F"/>
        </w:rPr>
        <w:t>significantly</w:t>
      </w:r>
      <w:r>
        <w:rPr>
          <w:color w:val="1F1F1F"/>
          <w:spacing w:val="-2"/>
        </w:rPr>
        <w:t> </w:t>
      </w:r>
      <w:r>
        <w:rPr>
          <w:color w:val="1F1F1F"/>
        </w:rPr>
        <w:t>enhances</w:t>
      </w:r>
      <w:r>
        <w:rPr>
          <w:color w:val="1F1F1F"/>
          <w:spacing w:val="-3"/>
        </w:rPr>
        <w:t> </w:t>
      </w:r>
      <w:r>
        <w:rPr>
          <w:color w:val="1F1F1F"/>
        </w:rPr>
        <w:t>smart</w:t>
      </w:r>
      <w:r>
        <w:rPr>
          <w:color w:val="1F1F1F"/>
          <w:spacing w:val="-2"/>
        </w:rPr>
        <w:t> </w:t>
      </w:r>
      <w:r>
        <w:rPr>
          <w:color w:val="1F1F1F"/>
        </w:rPr>
        <w:t>charging</w:t>
      </w:r>
      <w:r>
        <w:rPr>
          <w:color w:val="1F1F1F"/>
          <w:spacing w:val="-2"/>
        </w:rPr>
        <w:t> </w:t>
      </w:r>
      <w:r>
        <w:rPr>
          <w:color w:val="1F1F1F"/>
        </w:rPr>
        <w:t>by</w:t>
      </w:r>
      <w:r>
        <w:rPr>
          <w:color w:val="1F1F1F"/>
          <w:spacing w:val="-3"/>
        </w:rPr>
        <w:t> </w:t>
      </w:r>
      <w:r>
        <w:rPr>
          <w:color w:val="1F1F1F"/>
        </w:rPr>
        <w:t>adding</w:t>
      </w:r>
      <w:r>
        <w:rPr>
          <w:color w:val="1F1F1F"/>
          <w:spacing w:val="-2"/>
        </w:rPr>
        <w:t> </w:t>
      </w:r>
      <w:r>
        <w:rPr>
          <w:color w:val="1F1F1F"/>
        </w:rPr>
        <w:t>data-rich</w:t>
      </w:r>
      <w:r>
        <w:rPr>
          <w:color w:val="1F1F1F"/>
          <w:spacing w:val="-2"/>
        </w:rPr>
        <w:t> </w:t>
      </w:r>
      <w:r>
        <w:rPr>
          <w:color w:val="1F1F1F"/>
        </w:rPr>
        <w:t>fieedback</w:t>
      </w:r>
      <w:r>
        <w:rPr>
          <w:color w:val="1F1F1F"/>
          <w:spacing w:val="-3"/>
        </w:rPr>
        <w:t> </w:t>
      </w:r>
      <w:r>
        <w:rPr>
          <w:color w:val="1F1F1F"/>
          <w:spacing w:val="-2"/>
        </w:rPr>
        <w:t>loops.</w:t>
      </w:r>
      <w:r>
        <w:rPr>
          <w:color w:val="444645"/>
          <w:spacing w:val="-2"/>
          <w:vertAlign w:val="superscript"/>
        </w:rPr>
        <w:t>10</w:t>
      </w:r>
    </w:p>
    <w:p>
      <w:pPr>
        <w:pStyle w:val="ListParagraph"/>
        <w:numPr>
          <w:ilvl w:val="0"/>
          <w:numId w:val="4"/>
        </w:numPr>
        <w:tabs>
          <w:tab w:pos="570" w:val="left" w:leader="none"/>
        </w:tabs>
        <w:spacing w:line="288" w:lineRule="auto" w:before="195" w:after="0"/>
        <w:ind w:left="570" w:right="424" w:hanging="360"/>
        <w:jc w:val="left"/>
        <w:rPr>
          <w:sz w:val="22"/>
        </w:rPr>
      </w:pPr>
      <w:r>
        <w:rPr>
          <w:b/>
          <w:color w:val="1F1F1F"/>
          <w:spacing w:val="-2"/>
          <w:sz w:val="22"/>
        </w:rPr>
        <w:t>Energy</w:t>
      </w:r>
      <w:r>
        <w:rPr>
          <w:b/>
          <w:color w:val="1F1F1F"/>
          <w:spacing w:val="-12"/>
          <w:sz w:val="22"/>
        </w:rPr>
        <w:t> </w:t>
      </w:r>
      <w:r>
        <w:rPr>
          <w:b/>
          <w:color w:val="1F1F1F"/>
          <w:spacing w:val="-2"/>
          <w:sz w:val="22"/>
        </w:rPr>
        <w:t>Requirements</w:t>
      </w:r>
      <w:r>
        <w:rPr>
          <w:color w:val="1F1F1F"/>
          <w:spacing w:val="-2"/>
          <w:sz w:val="22"/>
        </w:rPr>
        <w:t>:</w:t>
      </w:r>
      <w:r>
        <w:rPr>
          <w:color w:val="1F1F1F"/>
          <w:spacing w:val="-16"/>
          <w:sz w:val="22"/>
        </w:rPr>
        <w:t> </w:t>
      </w:r>
      <w:r>
        <w:rPr>
          <w:color w:val="1F1F1F"/>
          <w:spacing w:val="-2"/>
          <w:sz w:val="22"/>
        </w:rPr>
        <w:t>Through</w:t>
      </w:r>
      <w:r>
        <w:rPr>
          <w:color w:val="1F1F1F"/>
          <w:spacing w:val="-16"/>
          <w:sz w:val="22"/>
        </w:rPr>
        <w:t> </w:t>
      </w:r>
      <w:r>
        <w:rPr>
          <w:color w:val="1F1F1F"/>
          <w:spacing w:val="-2"/>
          <w:sz w:val="22"/>
        </w:rPr>
        <w:t>ISO</w:t>
      </w:r>
      <w:r>
        <w:rPr>
          <w:color w:val="1F1F1F"/>
          <w:spacing w:val="-16"/>
          <w:sz w:val="22"/>
        </w:rPr>
        <w:t> </w:t>
      </w:r>
      <w:r>
        <w:rPr>
          <w:color w:val="1F1F1F"/>
          <w:spacing w:val="-2"/>
          <w:sz w:val="22"/>
        </w:rPr>
        <w:t>15118,</w:t>
      </w:r>
      <w:r>
        <w:rPr>
          <w:color w:val="1F1F1F"/>
          <w:spacing w:val="-16"/>
          <w:sz w:val="22"/>
        </w:rPr>
        <w:t> </w:t>
      </w:r>
      <w:r>
        <w:rPr>
          <w:color w:val="1F1F1F"/>
          <w:spacing w:val="-2"/>
          <w:sz w:val="22"/>
        </w:rPr>
        <w:t>the</w:t>
      </w:r>
      <w:r>
        <w:rPr>
          <w:color w:val="1F1F1F"/>
          <w:spacing w:val="-16"/>
          <w:sz w:val="22"/>
        </w:rPr>
        <w:t> </w:t>
      </w:r>
      <w:r>
        <w:rPr>
          <w:color w:val="1F1F1F"/>
          <w:spacing w:val="-2"/>
          <w:sz w:val="22"/>
        </w:rPr>
        <w:t>car</w:t>
      </w:r>
      <w:r>
        <w:rPr>
          <w:color w:val="1F1F1F"/>
          <w:spacing w:val="-16"/>
          <w:sz w:val="22"/>
        </w:rPr>
        <w:t> </w:t>
      </w:r>
      <w:r>
        <w:rPr>
          <w:color w:val="1F1F1F"/>
          <w:spacing w:val="-2"/>
          <w:sz w:val="22"/>
        </w:rPr>
        <w:t>can</w:t>
      </w:r>
      <w:r>
        <w:rPr>
          <w:color w:val="1F1F1F"/>
          <w:spacing w:val="-16"/>
          <w:sz w:val="22"/>
        </w:rPr>
        <w:t> </w:t>
      </w:r>
      <w:r>
        <w:rPr>
          <w:color w:val="1F1F1F"/>
          <w:spacing w:val="-2"/>
          <w:sz w:val="22"/>
        </w:rPr>
        <w:t>tell</w:t>
      </w:r>
      <w:r>
        <w:rPr>
          <w:color w:val="1F1F1F"/>
          <w:spacing w:val="-16"/>
          <w:sz w:val="22"/>
        </w:rPr>
        <w:t> </w:t>
      </w:r>
      <w:r>
        <w:rPr>
          <w:color w:val="1F1F1F"/>
          <w:spacing w:val="-2"/>
          <w:sz w:val="22"/>
        </w:rPr>
        <w:t>the</w:t>
      </w:r>
      <w:r>
        <w:rPr>
          <w:color w:val="1F1F1F"/>
          <w:spacing w:val="-16"/>
          <w:sz w:val="22"/>
        </w:rPr>
        <w:t> </w:t>
      </w:r>
      <w:r>
        <w:rPr>
          <w:color w:val="1F1F1F"/>
          <w:spacing w:val="-2"/>
          <w:sz w:val="22"/>
        </w:rPr>
        <w:t>charger</w:t>
      </w:r>
      <w:r>
        <w:rPr>
          <w:color w:val="1F1F1F"/>
          <w:spacing w:val="-16"/>
          <w:sz w:val="22"/>
        </w:rPr>
        <w:t> </w:t>
      </w:r>
      <w:r>
        <w:rPr>
          <w:color w:val="1F1F1F"/>
          <w:spacing w:val="-2"/>
          <w:sz w:val="22"/>
        </w:rPr>
        <w:t>exactly</w:t>
      </w:r>
      <w:r>
        <w:rPr>
          <w:color w:val="1F1F1F"/>
          <w:spacing w:val="-16"/>
          <w:sz w:val="22"/>
        </w:rPr>
        <w:t> </w:t>
      </w:r>
      <w:r>
        <w:rPr>
          <w:color w:val="1F1F1F"/>
          <w:spacing w:val="-2"/>
          <w:sz w:val="22"/>
        </w:rPr>
        <w:t>how</w:t>
      </w:r>
      <w:r>
        <w:rPr>
          <w:color w:val="1F1F1F"/>
          <w:spacing w:val="-16"/>
          <w:sz w:val="22"/>
        </w:rPr>
        <w:t> </w:t>
      </w:r>
      <w:r>
        <w:rPr>
          <w:color w:val="1F1F1F"/>
          <w:spacing w:val="-2"/>
          <w:sz w:val="22"/>
        </w:rPr>
        <w:t>many </w:t>
      </w:r>
      <w:r>
        <w:rPr>
          <w:color w:val="1F1F1F"/>
          <w:sz w:val="22"/>
        </w:rPr>
        <w:t>kWh it needs and when it plans to leave.</w:t>
      </w:r>
      <w:r>
        <w:rPr>
          <w:color w:val="444645"/>
          <w:sz w:val="22"/>
          <w:vertAlign w:val="superscript"/>
        </w:rPr>
        <w:t>14</w:t>
      </w:r>
    </w:p>
    <w:p>
      <w:pPr>
        <w:pStyle w:val="ListParagraph"/>
        <w:numPr>
          <w:ilvl w:val="0"/>
          <w:numId w:val="4"/>
        </w:numPr>
        <w:tabs>
          <w:tab w:pos="570" w:val="left" w:leader="none"/>
        </w:tabs>
        <w:spacing w:line="288" w:lineRule="auto" w:before="0" w:after="0"/>
        <w:ind w:left="570" w:right="1057" w:hanging="360"/>
        <w:jc w:val="left"/>
        <w:rPr>
          <w:sz w:val="22"/>
        </w:rPr>
      </w:pPr>
      <w:r>
        <w:rPr>
          <w:b/>
          <w:color w:val="1F1F1F"/>
          <w:sz w:val="22"/>
        </w:rPr>
        <w:t>Charging</w:t>
      </w:r>
      <w:r>
        <w:rPr>
          <w:b/>
          <w:color w:val="1F1F1F"/>
          <w:spacing w:val="-11"/>
          <w:sz w:val="22"/>
        </w:rPr>
        <w:t> </w:t>
      </w:r>
      <w:r>
        <w:rPr>
          <w:b/>
          <w:color w:val="1F1F1F"/>
          <w:sz w:val="22"/>
        </w:rPr>
        <w:t>Schedule</w:t>
      </w:r>
      <w:r>
        <w:rPr>
          <w:b/>
          <w:color w:val="1F1F1F"/>
          <w:spacing w:val="-11"/>
          <w:sz w:val="22"/>
        </w:rPr>
        <w:t> </w:t>
      </w:r>
      <w:r>
        <w:rPr>
          <w:b/>
          <w:color w:val="1F1F1F"/>
          <w:sz w:val="22"/>
        </w:rPr>
        <w:t>Negotiation</w:t>
      </w:r>
      <w:r>
        <w:rPr>
          <w:color w:val="1F1F1F"/>
          <w:sz w:val="22"/>
        </w:rPr>
        <w:t>:</w:t>
      </w:r>
      <w:r>
        <w:rPr>
          <w:color w:val="1F1F1F"/>
          <w:spacing w:val="-15"/>
          <w:sz w:val="22"/>
        </w:rPr>
        <w:t> </w:t>
      </w:r>
      <w:r>
        <w:rPr>
          <w:color w:val="1F1F1F"/>
          <w:sz w:val="22"/>
        </w:rPr>
        <w:t>The</w:t>
      </w:r>
      <w:r>
        <w:rPr>
          <w:color w:val="1F1F1F"/>
          <w:spacing w:val="-15"/>
          <w:sz w:val="22"/>
        </w:rPr>
        <w:t> </w:t>
      </w:r>
      <w:r>
        <w:rPr>
          <w:color w:val="1F1F1F"/>
          <w:sz w:val="22"/>
        </w:rPr>
        <w:t>CSMS</w:t>
      </w:r>
      <w:r>
        <w:rPr>
          <w:color w:val="1F1F1F"/>
          <w:spacing w:val="-15"/>
          <w:sz w:val="22"/>
        </w:rPr>
        <w:t> </w:t>
      </w:r>
      <w:r>
        <w:rPr>
          <w:color w:val="1F1F1F"/>
          <w:sz w:val="22"/>
        </w:rPr>
        <w:t>can</w:t>
      </w:r>
      <w:r>
        <w:rPr>
          <w:color w:val="1F1F1F"/>
          <w:spacing w:val="-15"/>
          <w:sz w:val="22"/>
        </w:rPr>
        <w:t> </w:t>
      </w:r>
      <w:r>
        <w:rPr>
          <w:color w:val="1F1F1F"/>
          <w:sz w:val="22"/>
        </w:rPr>
        <w:t>send</w:t>
      </w:r>
      <w:r>
        <w:rPr>
          <w:color w:val="1F1F1F"/>
          <w:spacing w:val="-15"/>
          <w:sz w:val="22"/>
        </w:rPr>
        <w:t> </w:t>
      </w:r>
      <w:r>
        <w:rPr>
          <w:color w:val="1F1F1F"/>
          <w:sz w:val="22"/>
        </w:rPr>
        <w:t>a</w:t>
      </w:r>
      <w:r>
        <w:rPr>
          <w:color w:val="1F1F1F"/>
          <w:spacing w:val="-15"/>
          <w:sz w:val="22"/>
        </w:rPr>
        <w:t> </w:t>
      </w:r>
      <w:r>
        <w:rPr>
          <w:color w:val="1F1F1F"/>
          <w:sz w:val="22"/>
        </w:rPr>
        <w:t>proposed</w:t>
      </w:r>
      <w:r>
        <w:rPr>
          <w:color w:val="1F1F1F"/>
          <w:spacing w:val="-15"/>
          <w:sz w:val="22"/>
        </w:rPr>
        <w:t> </w:t>
      </w:r>
      <w:r>
        <w:rPr>
          <w:color w:val="1F1F1F"/>
          <w:sz w:val="22"/>
        </w:rPr>
        <w:t>schedule</w:t>
      </w:r>
      <w:r>
        <w:rPr>
          <w:color w:val="1F1F1F"/>
          <w:spacing w:val="-15"/>
          <w:sz w:val="22"/>
        </w:rPr>
        <w:t> </w:t>
      </w:r>
      <w:r>
        <w:rPr>
          <w:color w:val="1F1F1F"/>
          <w:sz w:val="22"/>
        </w:rPr>
        <w:t>to</w:t>
      </w:r>
      <w:r>
        <w:rPr>
          <w:color w:val="1F1F1F"/>
          <w:spacing w:val="-15"/>
          <w:sz w:val="22"/>
        </w:rPr>
        <w:t> </w:t>
      </w:r>
      <w:r>
        <w:rPr>
          <w:color w:val="1F1F1F"/>
          <w:sz w:val="22"/>
        </w:rPr>
        <w:t>the </w:t>
      </w:r>
      <w:r>
        <w:rPr>
          <w:color w:val="1F1F1F"/>
          <w:w w:val="105"/>
          <w:sz w:val="22"/>
        </w:rPr>
        <w:t>vehicle,</w:t>
      </w:r>
      <w:r>
        <w:rPr>
          <w:color w:val="1F1F1F"/>
          <w:spacing w:val="-19"/>
          <w:w w:val="105"/>
          <w:sz w:val="22"/>
        </w:rPr>
        <w:t> </w:t>
      </w:r>
      <w:r>
        <w:rPr>
          <w:color w:val="1F1F1F"/>
          <w:w w:val="105"/>
          <w:sz w:val="22"/>
        </w:rPr>
        <w:t>which</w:t>
      </w:r>
      <w:r>
        <w:rPr>
          <w:color w:val="1F1F1F"/>
          <w:spacing w:val="-19"/>
          <w:w w:val="105"/>
          <w:sz w:val="22"/>
        </w:rPr>
        <w:t> </w:t>
      </w:r>
      <w:r>
        <w:rPr>
          <w:color w:val="1F1F1F"/>
          <w:w w:val="105"/>
          <w:sz w:val="22"/>
        </w:rPr>
        <w:t>can</w:t>
      </w:r>
      <w:r>
        <w:rPr>
          <w:color w:val="1F1F1F"/>
          <w:spacing w:val="-19"/>
          <w:w w:val="105"/>
          <w:sz w:val="22"/>
        </w:rPr>
        <w:t> </w:t>
      </w:r>
      <w:r>
        <w:rPr>
          <w:color w:val="1F1F1F"/>
          <w:w w:val="105"/>
          <w:sz w:val="22"/>
        </w:rPr>
        <w:t>then</w:t>
      </w:r>
      <w:r>
        <w:rPr>
          <w:color w:val="1F1F1F"/>
          <w:spacing w:val="-19"/>
          <w:w w:val="105"/>
          <w:sz w:val="22"/>
        </w:rPr>
        <w:t> </w:t>
      </w:r>
      <w:r>
        <w:rPr>
          <w:color w:val="1F1F1F"/>
          <w:w w:val="105"/>
          <w:sz w:val="22"/>
        </w:rPr>
        <w:t>accept</w:t>
      </w:r>
      <w:r>
        <w:rPr>
          <w:color w:val="1F1F1F"/>
          <w:spacing w:val="-19"/>
          <w:w w:val="105"/>
          <w:sz w:val="22"/>
        </w:rPr>
        <w:t> </w:t>
      </w:r>
      <w:r>
        <w:rPr>
          <w:color w:val="1F1F1F"/>
          <w:w w:val="105"/>
          <w:sz w:val="22"/>
        </w:rPr>
        <w:t>or</w:t>
      </w:r>
      <w:r>
        <w:rPr>
          <w:color w:val="1F1F1F"/>
          <w:spacing w:val="-19"/>
          <w:w w:val="105"/>
          <w:sz w:val="22"/>
        </w:rPr>
        <w:t> </w:t>
      </w:r>
      <w:r>
        <w:rPr>
          <w:color w:val="1F1F1F"/>
          <w:w w:val="105"/>
          <w:sz w:val="22"/>
        </w:rPr>
        <w:t>counter-propose</w:t>
      </w:r>
      <w:r>
        <w:rPr>
          <w:color w:val="1F1F1F"/>
          <w:spacing w:val="-19"/>
          <w:w w:val="105"/>
          <w:sz w:val="22"/>
        </w:rPr>
        <w:t> </w:t>
      </w:r>
      <w:r>
        <w:rPr>
          <w:color w:val="1F1F1F"/>
          <w:w w:val="105"/>
          <w:sz w:val="22"/>
        </w:rPr>
        <w:t>based</w:t>
      </w:r>
      <w:r>
        <w:rPr>
          <w:color w:val="1F1F1F"/>
          <w:spacing w:val="-19"/>
          <w:w w:val="105"/>
          <w:sz w:val="22"/>
        </w:rPr>
        <w:t> </w:t>
      </w:r>
      <w:r>
        <w:rPr>
          <w:color w:val="1F1F1F"/>
          <w:w w:val="105"/>
          <w:sz w:val="22"/>
        </w:rPr>
        <w:t>on</w:t>
      </w:r>
      <w:r>
        <w:rPr>
          <w:color w:val="1F1F1F"/>
          <w:spacing w:val="-19"/>
          <w:w w:val="105"/>
          <w:sz w:val="22"/>
        </w:rPr>
        <w:t> </w:t>
      </w:r>
      <w:r>
        <w:rPr>
          <w:color w:val="1F1F1F"/>
          <w:w w:val="105"/>
          <w:sz w:val="22"/>
        </w:rPr>
        <w:t>the</w:t>
      </w:r>
      <w:r>
        <w:rPr>
          <w:color w:val="1F1F1F"/>
          <w:spacing w:val="-19"/>
          <w:w w:val="105"/>
          <w:sz w:val="22"/>
        </w:rPr>
        <w:t> </w:t>
      </w:r>
      <w:r>
        <w:rPr>
          <w:color w:val="1F1F1F"/>
          <w:w w:val="105"/>
          <w:sz w:val="22"/>
        </w:rPr>
        <w:t>driver's</w:t>
      </w:r>
      <w:r>
        <w:rPr>
          <w:color w:val="1F1F1F"/>
          <w:spacing w:val="-19"/>
          <w:w w:val="105"/>
          <w:sz w:val="22"/>
        </w:rPr>
        <w:t> </w:t>
      </w:r>
      <w:r>
        <w:rPr>
          <w:color w:val="1F1F1F"/>
          <w:w w:val="105"/>
          <w:sz w:val="22"/>
        </w:rPr>
        <w:t>needs.</w:t>
      </w:r>
      <w:r>
        <w:rPr>
          <w:color w:val="444645"/>
          <w:w w:val="105"/>
          <w:sz w:val="22"/>
          <w:vertAlign w:val="superscript"/>
        </w:rPr>
        <w:t>14</w:t>
      </w:r>
    </w:p>
    <w:p>
      <w:pPr>
        <w:pStyle w:val="ListParagraph"/>
        <w:numPr>
          <w:ilvl w:val="0"/>
          <w:numId w:val="4"/>
        </w:numPr>
        <w:tabs>
          <w:tab w:pos="570" w:val="left" w:leader="none"/>
        </w:tabs>
        <w:spacing w:line="278" w:lineRule="auto" w:before="0" w:after="0"/>
        <w:ind w:left="570" w:right="818" w:hanging="360"/>
        <w:jc w:val="left"/>
        <w:rPr>
          <w:sz w:val="22"/>
        </w:rPr>
      </w:pPr>
      <w:r>
        <w:rPr>
          <w:b/>
          <w:color w:val="1F1F1F"/>
          <w:spacing w:val="-2"/>
          <w:sz w:val="22"/>
        </w:rPr>
        <w:t>External</w:t>
      </w:r>
      <w:r>
        <w:rPr>
          <w:b/>
          <w:color w:val="1F1F1F"/>
          <w:spacing w:val="-12"/>
          <w:sz w:val="22"/>
        </w:rPr>
        <w:t> </w:t>
      </w:r>
      <w:r>
        <w:rPr>
          <w:b/>
          <w:color w:val="1F1F1F"/>
          <w:spacing w:val="-2"/>
          <w:sz w:val="22"/>
        </w:rPr>
        <w:t>Constraints</w:t>
      </w:r>
      <w:r>
        <w:rPr>
          <w:color w:val="1F1F1F"/>
          <w:spacing w:val="-2"/>
          <w:sz w:val="22"/>
        </w:rPr>
        <w:t>:</w:t>
      </w:r>
      <w:r>
        <w:rPr>
          <w:color w:val="1F1F1F"/>
          <w:spacing w:val="-16"/>
          <w:sz w:val="22"/>
        </w:rPr>
        <w:t> </w:t>
      </w:r>
      <w:r>
        <w:rPr>
          <w:color w:val="1F1F1F"/>
          <w:spacing w:val="-2"/>
          <w:sz w:val="22"/>
        </w:rPr>
        <w:t>Version</w:t>
      </w:r>
      <w:r>
        <w:rPr>
          <w:color w:val="1F1F1F"/>
          <w:spacing w:val="-16"/>
          <w:sz w:val="22"/>
        </w:rPr>
        <w:t> </w:t>
      </w:r>
      <w:r>
        <w:rPr>
          <w:color w:val="1F1F1F"/>
          <w:spacing w:val="-2"/>
          <w:sz w:val="22"/>
        </w:rPr>
        <w:t>2.0.1</w:t>
      </w:r>
      <w:r>
        <w:rPr>
          <w:color w:val="1F1F1F"/>
          <w:spacing w:val="-16"/>
          <w:sz w:val="22"/>
        </w:rPr>
        <w:t> </w:t>
      </w:r>
      <w:r>
        <w:rPr>
          <w:color w:val="1F1F1F"/>
          <w:spacing w:val="-2"/>
          <w:sz w:val="22"/>
        </w:rPr>
        <w:t>introduces</w:t>
      </w:r>
      <w:r>
        <w:rPr>
          <w:color w:val="1F1F1F"/>
          <w:spacing w:val="-16"/>
          <w:sz w:val="22"/>
        </w:rPr>
        <w:t> </w:t>
      </w:r>
      <w:r>
        <w:rPr>
          <w:color w:val="1F1F1F"/>
          <w:spacing w:val="-2"/>
          <w:sz w:val="22"/>
        </w:rPr>
        <w:t>a</w:t>
      </w:r>
      <w:r>
        <w:rPr>
          <w:color w:val="1F1F1F"/>
          <w:spacing w:val="-16"/>
          <w:sz w:val="22"/>
        </w:rPr>
        <w:t> </w:t>
      </w:r>
      <w:r>
        <w:rPr>
          <w:color w:val="1F1F1F"/>
          <w:spacing w:val="-2"/>
          <w:sz w:val="22"/>
        </w:rPr>
        <w:t>notification</w:t>
      </w:r>
      <w:r>
        <w:rPr>
          <w:color w:val="1F1F1F"/>
          <w:spacing w:val="-16"/>
          <w:sz w:val="22"/>
        </w:rPr>
        <w:t> </w:t>
      </w:r>
      <w:r>
        <w:rPr>
          <w:color w:val="1F1F1F"/>
          <w:spacing w:val="-2"/>
          <w:sz w:val="22"/>
        </w:rPr>
        <w:t>mechanism</w:t>
      </w:r>
      <w:r>
        <w:rPr>
          <w:color w:val="1F1F1F"/>
          <w:spacing w:val="-16"/>
          <w:sz w:val="22"/>
        </w:rPr>
        <w:t> </w:t>
      </w:r>
      <w:r>
        <w:rPr>
          <w:color w:val="1F1F1F"/>
          <w:spacing w:val="-2"/>
          <w:sz w:val="22"/>
        </w:rPr>
        <w:t>fior</w:t>
      </w:r>
      <w:r>
        <w:rPr>
          <w:color w:val="1F1F1F"/>
          <w:spacing w:val="-16"/>
          <w:sz w:val="22"/>
        </w:rPr>
        <w:t> </w:t>
      </w:r>
      <w:r>
        <w:rPr>
          <w:color w:val="1F1F1F"/>
          <w:spacing w:val="-2"/>
          <w:sz w:val="22"/>
        </w:rPr>
        <w:t>"External </w:t>
      </w:r>
      <w:r>
        <w:rPr>
          <w:color w:val="1F1F1F"/>
          <w:sz w:val="22"/>
        </w:rPr>
        <w:t>Limits,"</w:t>
      </w:r>
      <w:r>
        <w:rPr>
          <w:color w:val="1F1F1F"/>
          <w:spacing w:val="-4"/>
          <w:sz w:val="22"/>
        </w:rPr>
        <w:t> </w:t>
      </w:r>
      <w:r>
        <w:rPr>
          <w:color w:val="1F1F1F"/>
          <w:sz w:val="22"/>
        </w:rPr>
        <w:t>allowing</w:t>
      </w:r>
      <w:r>
        <w:rPr>
          <w:color w:val="1F1F1F"/>
          <w:spacing w:val="-4"/>
          <w:sz w:val="22"/>
        </w:rPr>
        <w:t> </w:t>
      </w:r>
      <w:r>
        <w:rPr>
          <w:color w:val="1F1F1F"/>
          <w:sz w:val="22"/>
        </w:rPr>
        <w:t>the</w:t>
      </w:r>
      <w:r>
        <w:rPr>
          <w:color w:val="1F1F1F"/>
          <w:spacing w:val="-4"/>
          <w:sz w:val="22"/>
        </w:rPr>
        <w:t> </w:t>
      </w:r>
      <w:r>
        <w:rPr>
          <w:color w:val="1F1F1F"/>
          <w:sz w:val="22"/>
        </w:rPr>
        <w:t>station</w:t>
      </w:r>
      <w:r>
        <w:rPr>
          <w:color w:val="1F1F1F"/>
          <w:spacing w:val="-4"/>
          <w:sz w:val="22"/>
        </w:rPr>
        <w:t> </w:t>
      </w:r>
      <w:r>
        <w:rPr>
          <w:color w:val="1F1F1F"/>
          <w:sz w:val="22"/>
        </w:rPr>
        <w:t>to</w:t>
      </w:r>
      <w:r>
        <w:rPr>
          <w:color w:val="1F1F1F"/>
          <w:spacing w:val="-4"/>
          <w:sz w:val="22"/>
        </w:rPr>
        <w:t> </w:t>
      </w:r>
      <w:r>
        <w:rPr>
          <w:color w:val="1F1F1F"/>
          <w:sz w:val="22"/>
        </w:rPr>
        <w:t>quickly</w:t>
      </w:r>
      <w:r>
        <w:rPr>
          <w:color w:val="1F1F1F"/>
          <w:spacing w:val="-4"/>
          <w:sz w:val="22"/>
        </w:rPr>
        <w:t> </w:t>
      </w:r>
      <w:r>
        <w:rPr>
          <w:color w:val="1F1F1F"/>
          <w:sz w:val="22"/>
        </w:rPr>
        <w:t>notifiy</w:t>
      </w:r>
      <w:r>
        <w:rPr>
          <w:color w:val="1F1F1F"/>
          <w:spacing w:val="-4"/>
          <w:sz w:val="22"/>
        </w:rPr>
        <w:t> </w:t>
      </w:r>
      <w:r>
        <w:rPr>
          <w:color w:val="1F1F1F"/>
          <w:sz w:val="22"/>
        </w:rPr>
        <w:t>the</w:t>
      </w:r>
      <w:r>
        <w:rPr>
          <w:color w:val="1F1F1F"/>
          <w:spacing w:val="-4"/>
          <w:sz w:val="22"/>
        </w:rPr>
        <w:t> </w:t>
      </w:r>
      <w:r>
        <w:rPr>
          <w:color w:val="1F1F1F"/>
          <w:sz w:val="22"/>
        </w:rPr>
        <w:t>CSMS</w:t>
      </w:r>
      <w:r>
        <w:rPr>
          <w:color w:val="1F1F1F"/>
          <w:spacing w:val="-4"/>
          <w:sz w:val="22"/>
        </w:rPr>
        <w:t> </w:t>
      </w:r>
      <w:r>
        <w:rPr>
          <w:color w:val="1F1F1F"/>
          <w:sz w:val="22"/>
        </w:rPr>
        <w:t>ifi</w:t>
      </w:r>
      <w:r>
        <w:rPr>
          <w:color w:val="1F1F1F"/>
          <w:spacing w:val="-4"/>
          <w:sz w:val="22"/>
        </w:rPr>
        <w:t> </w:t>
      </w:r>
      <w:r>
        <w:rPr>
          <w:color w:val="1F1F1F"/>
          <w:sz w:val="22"/>
        </w:rPr>
        <w:t>a</w:t>
      </w:r>
      <w:r>
        <w:rPr>
          <w:color w:val="1F1F1F"/>
          <w:spacing w:val="-4"/>
          <w:sz w:val="22"/>
        </w:rPr>
        <w:t> </w:t>
      </w:r>
      <w:r>
        <w:rPr>
          <w:color w:val="1F1F1F"/>
          <w:sz w:val="22"/>
        </w:rPr>
        <w:t>local</w:t>
      </w:r>
      <w:r>
        <w:rPr>
          <w:color w:val="1F1F1F"/>
          <w:spacing w:val="-4"/>
          <w:sz w:val="22"/>
        </w:rPr>
        <w:t> </w:t>
      </w:r>
      <w:r>
        <w:rPr>
          <w:color w:val="1F1F1F"/>
          <w:sz w:val="22"/>
        </w:rPr>
        <w:t>Energy</w:t>
      </w:r>
      <w:r>
        <w:rPr>
          <w:color w:val="1F1F1F"/>
          <w:spacing w:val="-4"/>
          <w:sz w:val="22"/>
        </w:rPr>
        <w:t> </w:t>
      </w:r>
      <w:r>
        <w:rPr>
          <w:color w:val="1F1F1F"/>
          <w:sz w:val="22"/>
        </w:rPr>
        <w:t>Management System (EMS) has imposed a power restriction.</w:t>
      </w:r>
      <w:r>
        <w:rPr>
          <w:color w:val="444645"/>
          <w:sz w:val="22"/>
          <w:vertAlign w:val="superscript"/>
        </w:rPr>
        <w:t>18</w:t>
      </w:r>
    </w:p>
    <w:p>
      <w:pPr>
        <w:pStyle w:val="Heading1"/>
        <w:spacing w:before="223"/>
      </w:pPr>
      <w:bookmarkStart w:name="The Impact and Benefits of Smart Chargin" w:id="26"/>
      <w:bookmarkEnd w:id="26"/>
      <w:r>
        <w:rPr>
          <w:b w:val="0"/>
        </w:rPr>
      </w:r>
      <w:r>
        <w:rPr>
          <w:color w:val="1F1F1F"/>
          <w:w w:val="90"/>
        </w:rPr>
        <w:t>The</w:t>
      </w:r>
      <w:r>
        <w:rPr>
          <w:color w:val="1F1F1F"/>
          <w:spacing w:val="4"/>
        </w:rPr>
        <w:t> </w:t>
      </w:r>
      <w:r>
        <w:rPr>
          <w:color w:val="1F1F1F"/>
          <w:w w:val="90"/>
        </w:rPr>
        <w:t>Impact</w:t>
      </w:r>
      <w:r>
        <w:rPr>
          <w:color w:val="1F1F1F"/>
          <w:spacing w:val="4"/>
        </w:rPr>
        <w:t> </w:t>
      </w:r>
      <w:r>
        <w:rPr>
          <w:color w:val="1F1F1F"/>
          <w:w w:val="90"/>
        </w:rPr>
        <w:t>and</w:t>
      </w:r>
      <w:r>
        <w:rPr>
          <w:color w:val="1F1F1F"/>
          <w:spacing w:val="4"/>
        </w:rPr>
        <w:t> </w:t>
      </w:r>
      <w:r>
        <w:rPr>
          <w:color w:val="1F1F1F"/>
          <w:w w:val="90"/>
        </w:rPr>
        <w:t>Benefits</w:t>
      </w:r>
      <w:r>
        <w:rPr>
          <w:color w:val="1F1F1F"/>
          <w:spacing w:val="4"/>
        </w:rPr>
        <w:t> </w:t>
      </w:r>
      <w:r>
        <w:rPr>
          <w:color w:val="1F1F1F"/>
          <w:w w:val="90"/>
        </w:rPr>
        <w:t>ofi</w:t>
      </w:r>
      <w:r>
        <w:rPr>
          <w:color w:val="1F1F1F"/>
          <w:spacing w:val="5"/>
        </w:rPr>
        <w:t> </w:t>
      </w:r>
      <w:r>
        <w:rPr>
          <w:color w:val="1F1F1F"/>
          <w:w w:val="90"/>
        </w:rPr>
        <w:t>Smart</w:t>
      </w:r>
      <w:r>
        <w:rPr>
          <w:color w:val="1F1F1F"/>
          <w:spacing w:val="4"/>
        </w:rPr>
        <w:t> </w:t>
      </w:r>
      <w:r>
        <w:rPr>
          <w:color w:val="1F1F1F"/>
          <w:spacing w:val="-2"/>
          <w:w w:val="90"/>
        </w:rPr>
        <w:t>Charging</w:t>
      </w:r>
    </w:p>
    <w:p>
      <w:pPr>
        <w:pStyle w:val="BodyText"/>
        <w:spacing w:line="271" w:lineRule="auto" w:before="186"/>
        <w:ind w:right="479"/>
      </w:pPr>
      <w:r>
        <w:rPr>
          <w:color w:val="1F1F1F"/>
        </w:rPr>
        <w:t>The implementation ofi smart charging delivers systemic benefits across the energy value </w:t>
      </w:r>
      <w:r>
        <w:rPr>
          <w:color w:val="1F1F1F"/>
          <w:spacing w:val="-2"/>
        </w:rPr>
        <w:t>chain.</w:t>
      </w:r>
    </w:p>
    <w:p>
      <w:pPr>
        <w:pStyle w:val="ListParagraph"/>
        <w:numPr>
          <w:ilvl w:val="0"/>
          <w:numId w:val="5"/>
        </w:numPr>
        <w:tabs>
          <w:tab w:pos="568" w:val="left" w:leader="none"/>
          <w:tab w:pos="570" w:val="left" w:leader="none"/>
        </w:tabs>
        <w:spacing w:line="285" w:lineRule="auto" w:before="150" w:after="0"/>
        <w:ind w:left="570" w:right="500" w:hanging="360"/>
        <w:jc w:val="left"/>
        <w:rPr>
          <w:sz w:val="22"/>
        </w:rPr>
      </w:pPr>
      <w:r>
        <w:rPr>
          <w:b/>
          <w:color w:val="1F1F1F"/>
          <w:sz w:val="22"/>
        </w:rPr>
        <w:t>Grid</w:t>
      </w:r>
      <w:r>
        <w:rPr>
          <w:b/>
          <w:color w:val="1F1F1F"/>
          <w:spacing w:val="-6"/>
          <w:sz w:val="22"/>
        </w:rPr>
        <w:t> </w:t>
      </w:r>
      <w:r>
        <w:rPr>
          <w:b/>
          <w:color w:val="1F1F1F"/>
          <w:sz w:val="22"/>
        </w:rPr>
        <w:t>Stability</w:t>
      </w:r>
      <w:r>
        <w:rPr>
          <w:color w:val="1F1F1F"/>
          <w:sz w:val="22"/>
        </w:rPr>
        <w:t>:</w:t>
      </w:r>
      <w:r>
        <w:rPr>
          <w:color w:val="1F1F1F"/>
          <w:spacing w:val="-10"/>
          <w:sz w:val="22"/>
        </w:rPr>
        <w:t> </w:t>
      </w:r>
      <w:r>
        <w:rPr>
          <w:color w:val="1F1F1F"/>
          <w:sz w:val="22"/>
        </w:rPr>
        <w:t>By</w:t>
      </w:r>
      <w:r>
        <w:rPr>
          <w:color w:val="1F1F1F"/>
          <w:spacing w:val="-10"/>
          <w:sz w:val="22"/>
        </w:rPr>
        <w:t> </w:t>
      </w:r>
      <w:r>
        <w:rPr>
          <w:color w:val="1F1F1F"/>
          <w:sz w:val="22"/>
        </w:rPr>
        <w:t>"filling</w:t>
      </w:r>
      <w:r>
        <w:rPr>
          <w:color w:val="1F1F1F"/>
          <w:spacing w:val="-10"/>
          <w:sz w:val="22"/>
        </w:rPr>
        <w:t> </w:t>
      </w:r>
      <w:r>
        <w:rPr>
          <w:color w:val="1F1F1F"/>
          <w:sz w:val="22"/>
        </w:rPr>
        <w:t>the</w:t>
      </w:r>
      <w:r>
        <w:rPr>
          <w:color w:val="1F1F1F"/>
          <w:spacing w:val="-10"/>
          <w:sz w:val="22"/>
        </w:rPr>
        <w:t> </w:t>
      </w:r>
      <w:r>
        <w:rPr>
          <w:color w:val="1F1F1F"/>
          <w:sz w:val="22"/>
        </w:rPr>
        <w:t>valleys"</w:t>
      </w:r>
      <w:r>
        <w:rPr>
          <w:color w:val="1F1F1F"/>
          <w:spacing w:val="-10"/>
          <w:sz w:val="22"/>
        </w:rPr>
        <w:t> </w:t>
      </w:r>
      <w:r>
        <w:rPr>
          <w:color w:val="1F1F1F"/>
          <w:sz w:val="22"/>
        </w:rPr>
        <w:t>and</w:t>
      </w:r>
      <w:r>
        <w:rPr>
          <w:color w:val="1F1F1F"/>
          <w:spacing w:val="-10"/>
          <w:sz w:val="22"/>
        </w:rPr>
        <w:t> </w:t>
      </w:r>
      <w:r>
        <w:rPr>
          <w:color w:val="1F1F1F"/>
          <w:sz w:val="22"/>
        </w:rPr>
        <w:t>"shaving</w:t>
      </w:r>
      <w:r>
        <w:rPr>
          <w:color w:val="1F1F1F"/>
          <w:spacing w:val="-10"/>
          <w:sz w:val="22"/>
        </w:rPr>
        <w:t> </w:t>
      </w:r>
      <w:r>
        <w:rPr>
          <w:color w:val="1F1F1F"/>
          <w:sz w:val="22"/>
        </w:rPr>
        <w:t>the</w:t>
      </w:r>
      <w:r>
        <w:rPr>
          <w:color w:val="1F1F1F"/>
          <w:spacing w:val="-10"/>
          <w:sz w:val="22"/>
        </w:rPr>
        <w:t> </w:t>
      </w:r>
      <w:r>
        <w:rPr>
          <w:color w:val="1F1F1F"/>
          <w:sz w:val="22"/>
        </w:rPr>
        <w:t>peaks,"</w:t>
      </w:r>
      <w:r>
        <w:rPr>
          <w:color w:val="1F1F1F"/>
          <w:spacing w:val="-10"/>
          <w:sz w:val="22"/>
        </w:rPr>
        <w:t> </w:t>
      </w:r>
      <w:r>
        <w:rPr>
          <w:color w:val="1F1F1F"/>
          <w:sz w:val="22"/>
        </w:rPr>
        <w:t>smart</w:t>
      </w:r>
      <w:r>
        <w:rPr>
          <w:color w:val="1F1F1F"/>
          <w:spacing w:val="-10"/>
          <w:sz w:val="22"/>
        </w:rPr>
        <w:t> </w:t>
      </w:r>
      <w:r>
        <w:rPr>
          <w:color w:val="1F1F1F"/>
          <w:sz w:val="22"/>
        </w:rPr>
        <w:t>charging</w:t>
      </w:r>
      <w:r>
        <w:rPr>
          <w:color w:val="1F1F1F"/>
          <w:spacing w:val="-10"/>
          <w:sz w:val="22"/>
        </w:rPr>
        <w:t> </w:t>
      </w:r>
      <w:r>
        <w:rPr>
          <w:color w:val="1F1F1F"/>
          <w:sz w:val="22"/>
        </w:rPr>
        <w:t>prevents transfiormer</w:t>
      </w:r>
      <w:r>
        <w:rPr>
          <w:color w:val="1F1F1F"/>
          <w:spacing w:val="-1"/>
          <w:sz w:val="22"/>
        </w:rPr>
        <w:t> </w:t>
      </w:r>
      <w:r>
        <w:rPr>
          <w:color w:val="1F1F1F"/>
          <w:sz w:val="22"/>
        </w:rPr>
        <w:t>overloads</w:t>
      </w:r>
      <w:r>
        <w:rPr>
          <w:color w:val="1F1F1F"/>
          <w:spacing w:val="-1"/>
          <w:sz w:val="22"/>
        </w:rPr>
        <w:t> </w:t>
      </w:r>
      <w:r>
        <w:rPr>
          <w:color w:val="1F1F1F"/>
          <w:sz w:val="22"/>
        </w:rPr>
        <w:t>and</w:t>
      </w:r>
      <w:r>
        <w:rPr>
          <w:color w:val="1F1F1F"/>
          <w:spacing w:val="-1"/>
          <w:sz w:val="22"/>
        </w:rPr>
        <w:t> </w:t>
      </w:r>
      <w:r>
        <w:rPr>
          <w:color w:val="1F1F1F"/>
          <w:sz w:val="22"/>
        </w:rPr>
        <w:t>stabilizes</w:t>
      </w:r>
      <w:r>
        <w:rPr>
          <w:color w:val="1F1F1F"/>
          <w:spacing w:val="-1"/>
          <w:sz w:val="22"/>
        </w:rPr>
        <w:t> </w:t>
      </w:r>
      <w:r>
        <w:rPr>
          <w:color w:val="1F1F1F"/>
          <w:sz w:val="22"/>
        </w:rPr>
        <w:t>grid</w:t>
      </w:r>
      <w:r>
        <w:rPr>
          <w:color w:val="1F1F1F"/>
          <w:spacing w:val="-1"/>
          <w:sz w:val="22"/>
        </w:rPr>
        <w:t> </w:t>
      </w:r>
      <w:r>
        <w:rPr>
          <w:color w:val="1F1F1F"/>
          <w:sz w:val="22"/>
        </w:rPr>
        <w:t>firequency.</w:t>
      </w:r>
      <w:r>
        <w:rPr>
          <w:color w:val="444645"/>
          <w:sz w:val="22"/>
          <w:vertAlign w:val="superscript"/>
        </w:rPr>
        <w:t>19</w:t>
      </w:r>
      <w:r>
        <w:rPr>
          <w:color w:val="444645"/>
          <w:spacing w:val="-1"/>
          <w:sz w:val="22"/>
          <w:vertAlign w:val="baseline"/>
        </w:rPr>
        <w:t> </w:t>
      </w:r>
      <w:r>
        <w:rPr>
          <w:color w:val="1F1F1F"/>
          <w:sz w:val="22"/>
          <w:vertAlign w:val="baseline"/>
        </w:rPr>
        <w:t>V2G</w:t>
      </w:r>
      <w:r>
        <w:rPr>
          <w:color w:val="1F1F1F"/>
          <w:spacing w:val="-1"/>
          <w:sz w:val="22"/>
          <w:vertAlign w:val="baseline"/>
        </w:rPr>
        <w:t> </w:t>
      </w:r>
      <w:r>
        <w:rPr>
          <w:color w:val="1F1F1F"/>
          <w:sz w:val="22"/>
          <w:vertAlign w:val="baseline"/>
        </w:rPr>
        <w:t>technology</w:t>
      </w:r>
      <w:r>
        <w:rPr>
          <w:color w:val="1F1F1F"/>
          <w:spacing w:val="-1"/>
          <w:sz w:val="22"/>
          <w:vertAlign w:val="baseline"/>
        </w:rPr>
        <w:t> </w:t>
      </w:r>
      <w:r>
        <w:rPr>
          <w:color w:val="1F1F1F"/>
          <w:sz w:val="22"/>
          <w:vertAlign w:val="baseline"/>
        </w:rPr>
        <w:t>can</w:t>
      </w:r>
      <w:r>
        <w:rPr>
          <w:color w:val="1F1F1F"/>
          <w:spacing w:val="-1"/>
          <w:sz w:val="22"/>
          <w:vertAlign w:val="baseline"/>
        </w:rPr>
        <w:t> </w:t>
      </w:r>
      <w:r>
        <w:rPr>
          <w:color w:val="1F1F1F"/>
          <w:sz w:val="22"/>
          <w:vertAlign w:val="baseline"/>
        </w:rPr>
        <w:t>even</w:t>
      </w:r>
      <w:r>
        <w:rPr>
          <w:color w:val="1F1F1F"/>
          <w:spacing w:val="-1"/>
          <w:sz w:val="22"/>
          <w:vertAlign w:val="baseline"/>
        </w:rPr>
        <w:t> </w:t>
      </w:r>
      <w:r>
        <w:rPr>
          <w:color w:val="1F1F1F"/>
          <w:sz w:val="22"/>
          <w:vertAlign w:val="baseline"/>
        </w:rPr>
        <w:t>provide "spinning reserves," where car batteries act as a fiast-responding resource to balance sudden drops in renewable production.</w:t>
      </w:r>
      <w:r>
        <w:rPr>
          <w:color w:val="444645"/>
          <w:sz w:val="22"/>
          <w:vertAlign w:val="superscript"/>
        </w:rPr>
        <w:t>19</w:t>
      </w:r>
    </w:p>
    <w:p>
      <w:pPr>
        <w:pStyle w:val="ListParagraph"/>
        <w:numPr>
          <w:ilvl w:val="0"/>
          <w:numId w:val="5"/>
        </w:numPr>
        <w:tabs>
          <w:tab w:pos="568" w:val="left" w:leader="none"/>
          <w:tab w:pos="570" w:val="left" w:leader="none"/>
        </w:tabs>
        <w:spacing w:line="278" w:lineRule="auto" w:before="0" w:after="0"/>
        <w:ind w:left="570" w:right="465" w:hanging="360"/>
        <w:jc w:val="both"/>
        <w:rPr>
          <w:sz w:val="22"/>
        </w:rPr>
      </w:pPr>
      <w:r>
        <w:rPr>
          <w:b/>
          <w:color w:val="1F1F1F"/>
          <w:sz w:val="22"/>
        </w:rPr>
        <w:t>Renewable</w:t>
      </w:r>
      <w:r>
        <w:rPr>
          <w:b/>
          <w:color w:val="1F1F1F"/>
          <w:spacing w:val="-11"/>
          <w:sz w:val="22"/>
        </w:rPr>
        <w:t> </w:t>
      </w:r>
      <w:r>
        <w:rPr>
          <w:b/>
          <w:color w:val="1F1F1F"/>
          <w:sz w:val="22"/>
        </w:rPr>
        <w:t>Integration</w:t>
      </w:r>
      <w:r>
        <w:rPr>
          <w:color w:val="1F1F1F"/>
          <w:sz w:val="22"/>
        </w:rPr>
        <w:t>:</w:t>
      </w:r>
      <w:r>
        <w:rPr>
          <w:color w:val="1F1F1F"/>
          <w:spacing w:val="-15"/>
          <w:sz w:val="22"/>
        </w:rPr>
        <w:t> </w:t>
      </w:r>
      <w:r>
        <w:rPr>
          <w:color w:val="1F1F1F"/>
          <w:sz w:val="22"/>
        </w:rPr>
        <w:t>EVs</w:t>
      </w:r>
      <w:r>
        <w:rPr>
          <w:color w:val="1F1F1F"/>
          <w:spacing w:val="-15"/>
          <w:sz w:val="22"/>
        </w:rPr>
        <w:t> </w:t>
      </w:r>
      <w:r>
        <w:rPr>
          <w:color w:val="1F1F1F"/>
          <w:sz w:val="22"/>
        </w:rPr>
        <w:t>can</w:t>
      </w:r>
      <w:r>
        <w:rPr>
          <w:color w:val="1F1F1F"/>
          <w:spacing w:val="-15"/>
          <w:sz w:val="22"/>
        </w:rPr>
        <w:t> </w:t>
      </w:r>
      <w:r>
        <w:rPr>
          <w:color w:val="1F1F1F"/>
          <w:sz w:val="22"/>
        </w:rPr>
        <w:t>be</w:t>
      </w:r>
      <w:r>
        <w:rPr>
          <w:color w:val="1F1F1F"/>
          <w:spacing w:val="-15"/>
          <w:sz w:val="22"/>
        </w:rPr>
        <w:t> </w:t>
      </w:r>
      <w:r>
        <w:rPr>
          <w:color w:val="1F1F1F"/>
          <w:sz w:val="22"/>
        </w:rPr>
        <w:t>scheduled</w:t>
      </w:r>
      <w:r>
        <w:rPr>
          <w:color w:val="1F1F1F"/>
          <w:spacing w:val="-15"/>
          <w:sz w:val="22"/>
        </w:rPr>
        <w:t> </w:t>
      </w:r>
      <w:r>
        <w:rPr>
          <w:color w:val="1F1F1F"/>
          <w:sz w:val="22"/>
        </w:rPr>
        <w:t>to</w:t>
      </w:r>
      <w:r>
        <w:rPr>
          <w:color w:val="1F1F1F"/>
          <w:spacing w:val="-15"/>
          <w:sz w:val="22"/>
        </w:rPr>
        <w:t> </w:t>
      </w:r>
      <w:r>
        <w:rPr>
          <w:color w:val="1F1F1F"/>
          <w:sz w:val="22"/>
        </w:rPr>
        <w:t>charge</w:t>
      </w:r>
      <w:r>
        <w:rPr>
          <w:color w:val="1F1F1F"/>
          <w:spacing w:val="-15"/>
          <w:sz w:val="22"/>
        </w:rPr>
        <w:t> </w:t>
      </w:r>
      <w:r>
        <w:rPr>
          <w:color w:val="1F1F1F"/>
          <w:sz w:val="22"/>
        </w:rPr>
        <w:t>specifically</w:t>
      </w:r>
      <w:r>
        <w:rPr>
          <w:color w:val="1F1F1F"/>
          <w:spacing w:val="-15"/>
          <w:sz w:val="22"/>
        </w:rPr>
        <w:t> </w:t>
      </w:r>
      <w:r>
        <w:rPr>
          <w:color w:val="1F1F1F"/>
          <w:sz w:val="22"/>
        </w:rPr>
        <w:t>when</w:t>
      </w:r>
      <w:r>
        <w:rPr>
          <w:color w:val="1F1F1F"/>
          <w:spacing w:val="-15"/>
          <w:sz w:val="22"/>
        </w:rPr>
        <w:t> </w:t>
      </w:r>
      <w:r>
        <w:rPr>
          <w:color w:val="1F1F1F"/>
          <w:sz w:val="22"/>
        </w:rPr>
        <w:t>solar</w:t>
      </w:r>
      <w:r>
        <w:rPr>
          <w:color w:val="1F1F1F"/>
          <w:spacing w:val="-15"/>
          <w:sz w:val="22"/>
        </w:rPr>
        <w:t> </w:t>
      </w:r>
      <w:r>
        <w:rPr>
          <w:color w:val="1F1F1F"/>
          <w:sz w:val="22"/>
        </w:rPr>
        <w:t>or</w:t>
      </w:r>
      <w:r>
        <w:rPr>
          <w:color w:val="1F1F1F"/>
          <w:spacing w:val="-15"/>
          <w:sz w:val="22"/>
        </w:rPr>
        <w:t> </w:t>
      </w:r>
      <w:r>
        <w:rPr>
          <w:color w:val="1F1F1F"/>
          <w:sz w:val="22"/>
        </w:rPr>
        <w:t>wind production</w:t>
      </w:r>
      <w:r>
        <w:rPr>
          <w:color w:val="1F1F1F"/>
          <w:spacing w:val="-9"/>
          <w:sz w:val="22"/>
        </w:rPr>
        <w:t> </w:t>
      </w:r>
      <w:r>
        <w:rPr>
          <w:color w:val="1F1F1F"/>
          <w:sz w:val="22"/>
        </w:rPr>
        <w:t>is</w:t>
      </w:r>
      <w:r>
        <w:rPr>
          <w:color w:val="1F1F1F"/>
          <w:spacing w:val="-9"/>
          <w:sz w:val="22"/>
        </w:rPr>
        <w:t> </w:t>
      </w:r>
      <w:r>
        <w:rPr>
          <w:color w:val="1F1F1F"/>
          <w:sz w:val="22"/>
        </w:rPr>
        <w:t>at</w:t>
      </w:r>
      <w:r>
        <w:rPr>
          <w:color w:val="1F1F1F"/>
          <w:spacing w:val="-9"/>
          <w:sz w:val="22"/>
        </w:rPr>
        <w:t> </w:t>
      </w:r>
      <w:r>
        <w:rPr>
          <w:color w:val="1F1F1F"/>
          <w:sz w:val="22"/>
        </w:rPr>
        <w:t>its</w:t>
      </w:r>
      <w:r>
        <w:rPr>
          <w:color w:val="1F1F1F"/>
          <w:spacing w:val="-9"/>
          <w:sz w:val="22"/>
        </w:rPr>
        <w:t> </w:t>
      </w:r>
      <w:r>
        <w:rPr>
          <w:color w:val="1F1F1F"/>
          <w:sz w:val="22"/>
        </w:rPr>
        <w:t>peak.</w:t>
      </w:r>
      <w:r>
        <w:rPr>
          <w:color w:val="1F1F1F"/>
          <w:spacing w:val="-9"/>
          <w:sz w:val="22"/>
        </w:rPr>
        <w:t> </w:t>
      </w:r>
      <w:r>
        <w:rPr>
          <w:color w:val="1F1F1F"/>
          <w:sz w:val="22"/>
        </w:rPr>
        <w:t>This</w:t>
      </w:r>
      <w:r>
        <w:rPr>
          <w:color w:val="1F1F1F"/>
          <w:spacing w:val="-9"/>
          <w:sz w:val="22"/>
        </w:rPr>
        <w:t> </w:t>
      </w:r>
      <w:r>
        <w:rPr>
          <w:color w:val="1F1F1F"/>
          <w:sz w:val="22"/>
        </w:rPr>
        <w:t>prevents</w:t>
      </w:r>
      <w:r>
        <w:rPr>
          <w:color w:val="1F1F1F"/>
          <w:spacing w:val="-9"/>
          <w:sz w:val="22"/>
        </w:rPr>
        <w:t> </w:t>
      </w:r>
      <w:r>
        <w:rPr>
          <w:color w:val="1F1F1F"/>
          <w:sz w:val="22"/>
        </w:rPr>
        <w:t>renewable</w:t>
      </w:r>
      <w:r>
        <w:rPr>
          <w:color w:val="1F1F1F"/>
          <w:spacing w:val="-9"/>
          <w:sz w:val="22"/>
        </w:rPr>
        <w:t> </w:t>
      </w:r>
      <w:r>
        <w:rPr>
          <w:color w:val="1F1F1F"/>
          <w:sz w:val="22"/>
        </w:rPr>
        <w:t>energy</w:t>
      </w:r>
      <w:r>
        <w:rPr>
          <w:color w:val="1F1F1F"/>
          <w:spacing w:val="-9"/>
          <w:sz w:val="22"/>
        </w:rPr>
        <w:t> </w:t>
      </w:r>
      <w:r>
        <w:rPr>
          <w:color w:val="1F1F1F"/>
          <w:sz w:val="22"/>
        </w:rPr>
        <w:t>firom</w:t>
      </w:r>
      <w:r>
        <w:rPr>
          <w:color w:val="1F1F1F"/>
          <w:spacing w:val="-9"/>
          <w:sz w:val="22"/>
        </w:rPr>
        <w:t> </w:t>
      </w:r>
      <w:r>
        <w:rPr>
          <w:color w:val="1F1F1F"/>
          <w:sz w:val="22"/>
        </w:rPr>
        <w:t>being</w:t>
      </w:r>
      <w:r>
        <w:rPr>
          <w:color w:val="1F1F1F"/>
          <w:spacing w:val="-9"/>
          <w:sz w:val="22"/>
        </w:rPr>
        <w:t> </w:t>
      </w:r>
      <w:r>
        <w:rPr>
          <w:color w:val="1F1F1F"/>
          <w:sz w:val="22"/>
        </w:rPr>
        <w:t>"curtailed"</w:t>
      </w:r>
      <w:r>
        <w:rPr>
          <w:color w:val="1F1F1F"/>
          <w:spacing w:val="-9"/>
          <w:sz w:val="22"/>
        </w:rPr>
        <w:t> </w:t>
      </w:r>
      <w:r>
        <w:rPr>
          <w:color w:val="1F1F1F"/>
          <w:sz w:val="22"/>
        </w:rPr>
        <w:t>(wasted) </w:t>
      </w:r>
      <w:r>
        <w:rPr>
          <w:color w:val="1F1F1F"/>
          <w:w w:val="105"/>
          <w:sz w:val="22"/>
        </w:rPr>
        <w:t>and</w:t>
      </w:r>
      <w:r>
        <w:rPr>
          <w:color w:val="1F1F1F"/>
          <w:spacing w:val="-17"/>
          <w:w w:val="105"/>
          <w:sz w:val="22"/>
        </w:rPr>
        <w:t> </w:t>
      </w:r>
      <w:r>
        <w:rPr>
          <w:color w:val="1F1F1F"/>
          <w:w w:val="105"/>
          <w:sz w:val="22"/>
        </w:rPr>
        <w:t>ensures</w:t>
      </w:r>
      <w:r>
        <w:rPr>
          <w:color w:val="1F1F1F"/>
          <w:spacing w:val="-17"/>
          <w:w w:val="105"/>
          <w:sz w:val="22"/>
        </w:rPr>
        <w:t> </w:t>
      </w:r>
      <w:r>
        <w:rPr>
          <w:color w:val="1F1F1F"/>
          <w:w w:val="105"/>
          <w:sz w:val="22"/>
        </w:rPr>
        <w:t>that</w:t>
      </w:r>
      <w:r>
        <w:rPr>
          <w:color w:val="1F1F1F"/>
          <w:spacing w:val="-17"/>
          <w:w w:val="105"/>
          <w:sz w:val="22"/>
        </w:rPr>
        <w:t> </w:t>
      </w:r>
      <w:r>
        <w:rPr>
          <w:color w:val="1F1F1F"/>
          <w:w w:val="105"/>
          <w:sz w:val="22"/>
        </w:rPr>
        <w:t>the</w:t>
      </w:r>
      <w:r>
        <w:rPr>
          <w:color w:val="1F1F1F"/>
          <w:spacing w:val="-17"/>
          <w:w w:val="105"/>
          <w:sz w:val="22"/>
        </w:rPr>
        <w:t> </w:t>
      </w:r>
      <w:r>
        <w:rPr>
          <w:color w:val="1F1F1F"/>
          <w:w w:val="105"/>
          <w:sz w:val="22"/>
        </w:rPr>
        <w:t>EV</w:t>
      </w:r>
      <w:r>
        <w:rPr>
          <w:color w:val="1F1F1F"/>
          <w:spacing w:val="-17"/>
          <w:w w:val="105"/>
          <w:sz w:val="22"/>
        </w:rPr>
        <w:t> </w:t>
      </w:r>
      <w:r>
        <w:rPr>
          <w:color w:val="1F1F1F"/>
          <w:w w:val="105"/>
          <w:sz w:val="22"/>
        </w:rPr>
        <w:t>fleet</w:t>
      </w:r>
      <w:r>
        <w:rPr>
          <w:color w:val="1F1F1F"/>
          <w:spacing w:val="-17"/>
          <w:w w:val="105"/>
          <w:sz w:val="22"/>
        </w:rPr>
        <w:t> </w:t>
      </w:r>
      <w:r>
        <w:rPr>
          <w:color w:val="1F1F1F"/>
          <w:w w:val="105"/>
          <w:sz w:val="22"/>
        </w:rPr>
        <w:t>is</w:t>
      </w:r>
      <w:r>
        <w:rPr>
          <w:color w:val="1F1F1F"/>
          <w:spacing w:val="-17"/>
          <w:w w:val="105"/>
          <w:sz w:val="22"/>
        </w:rPr>
        <w:t> </w:t>
      </w:r>
      <w:r>
        <w:rPr>
          <w:color w:val="1F1F1F"/>
          <w:w w:val="105"/>
          <w:sz w:val="22"/>
        </w:rPr>
        <w:t>powered</w:t>
      </w:r>
      <w:r>
        <w:rPr>
          <w:color w:val="1F1F1F"/>
          <w:spacing w:val="-17"/>
          <w:w w:val="105"/>
          <w:sz w:val="22"/>
        </w:rPr>
        <w:t> </w:t>
      </w:r>
      <w:r>
        <w:rPr>
          <w:color w:val="1F1F1F"/>
          <w:w w:val="105"/>
          <w:sz w:val="22"/>
        </w:rPr>
        <w:t>by</w:t>
      </w:r>
      <w:r>
        <w:rPr>
          <w:color w:val="1F1F1F"/>
          <w:spacing w:val="-17"/>
          <w:w w:val="105"/>
          <w:sz w:val="22"/>
        </w:rPr>
        <w:t> </w:t>
      </w:r>
      <w:r>
        <w:rPr>
          <w:color w:val="1F1F1F"/>
          <w:w w:val="105"/>
          <w:sz w:val="22"/>
        </w:rPr>
        <w:t>the</w:t>
      </w:r>
      <w:r>
        <w:rPr>
          <w:color w:val="1F1F1F"/>
          <w:spacing w:val="-17"/>
          <w:w w:val="105"/>
          <w:sz w:val="22"/>
        </w:rPr>
        <w:t> </w:t>
      </w:r>
      <w:r>
        <w:rPr>
          <w:color w:val="1F1F1F"/>
          <w:w w:val="105"/>
          <w:sz w:val="22"/>
        </w:rPr>
        <w:t>cleanest</w:t>
      </w:r>
      <w:r>
        <w:rPr>
          <w:color w:val="1F1F1F"/>
          <w:spacing w:val="-17"/>
          <w:w w:val="105"/>
          <w:sz w:val="22"/>
        </w:rPr>
        <w:t> </w:t>
      </w:r>
      <w:r>
        <w:rPr>
          <w:color w:val="1F1F1F"/>
          <w:w w:val="105"/>
          <w:sz w:val="22"/>
        </w:rPr>
        <w:t>possible</w:t>
      </w:r>
      <w:r>
        <w:rPr>
          <w:color w:val="1F1F1F"/>
          <w:spacing w:val="-17"/>
          <w:w w:val="105"/>
          <w:sz w:val="22"/>
        </w:rPr>
        <w:t> </w:t>
      </w:r>
      <w:r>
        <w:rPr>
          <w:color w:val="1F1F1F"/>
          <w:w w:val="105"/>
          <w:sz w:val="22"/>
        </w:rPr>
        <w:t>energy.</w:t>
      </w:r>
      <w:r>
        <w:rPr>
          <w:color w:val="444645"/>
          <w:w w:val="105"/>
          <w:sz w:val="22"/>
          <w:vertAlign w:val="superscript"/>
        </w:rPr>
        <w:t>20</w:t>
      </w:r>
    </w:p>
    <w:p>
      <w:pPr>
        <w:pStyle w:val="ListParagraph"/>
        <w:numPr>
          <w:ilvl w:val="0"/>
          <w:numId w:val="5"/>
        </w:numPr>
        <w:tabs>
          <w:tab w:pos="568" w:val="left" w:leader="none"/>
          <w:tab w:pos="570" w:val="left" w:leader="none"/>
        </w:tabs>
        <w:spacing w:line="292" w:lineRule="auto" w:before="0" w:after="0"/>
        <w:ind w:left="570" w:right="1023" w:hanging="360"/>
        <w:jc w:val="left"/>
        <w:rPr>
          <w:sz w:val="22"/>
        </w:rPr>
      </w:pPr>
      <w:r>
        <w:rPr>
          <w:b/>
          <w:color w:val="1F1F1F"/>
          <w:sz w:val="22"/>
        </w:rPr>
        <w:t>Cost</w:t>
      </w:r>
      <w:r>
        <w:rPr>
          <w:b/>
          <w:color w:val="1F1F1F"/>
          <w:spacing w:val="-5"/>
          <w:sz w:val="22"/>
        </w:rPr>
        <w:t> </w:t>
      </w:r>
      <w:r>
        <w:rPr>
          <w:b/>
          <w:color w:val="1F1F1F"/>
          <w:sz w:val="22"/>
        </w:rPr>
        <w:t>Reduction</w:t>
      </w:r>
      <w:r>
        <w:rPr>
          <w:color w:val="1F1F1F"/>
          <w:sz w:val="22"/>
        </w:rPr>
        <w:t>:</w:t>
      </w:r>
      <w:r>
        <w:rPr>
          <w:color w:val="1F1F1F"/>
          <w:spacing w:val="-9"/>
          <w:sz w:val="22"/>
        </w:rPr>
        <w:t> </w:t>
      </w:r>
      <w:r>
        <w:rPr>
          <w:color w:val="1F1F1F"/>
          <w:sz w:val="22"/>
        </w:rPr>
        <w:t>For</w:t>
      </w:r>
      <w:r>
        <w:rPr>
          <w:color w:val="1F1F1F"/>
          <w:spacing w:val="-9"/>
          <w:sz w:val="22"/>
        </w:rPr>
        <w:t> </w:t>
      </w:r>
      <w:r>
        <w:rPr>
          <w:color w:val="1F1F1F"/>
          <w:sz w:val="22"/>
        </w:rPr>
        <w:t>the</w:t>
      </w:r>
      <w:r>
        <w:rPr>
          <w:color w:val="1F1F1F"/>
          <w:spacing w:val="-9"/>
          <w:sz w:val="22"/>
        </w:rPr>
        <w:t> </w:t>
      </w:r>
      <w:r>
        <w:rPr>
          <w:color w:val="1F1F1F"/>
          <w:sz w:val="22"/>
        </w:rPr>
        <w:t>driver,</w:t>
      </w:r>
      <w:r>
        <w:rPr>
          <w:color w:val="1F1F1F"/>
          <w:spacing w:val="-9"/>
          <w:sz w:val="22"/>
        </w:rPr>
        <w:t> </w:t>
      </w:r>
      <w:r>
        <w:rPr>
          <w:color w:val="1F1F1F"/>
          <w:sz w:val="22"/>
        </w:rPr>
        <w:t>smart</w:t>
      </w:r>
      <w:r>
        <w:rPr>
          <w:color w:val="1F1F1F"/>
          <w:spacing w:val="-9"/>
          <w:sz w:val="22"/>
        </w:rPr>
        <w:t> </w:t>
      </w:r>
      <w:r>
        <w:rPr>
          <w:color w:val="1F1F1F"/>
          <w:sz w:val="22"/>
        </w:rPr>
        <w:t>charging</w:t>
      </w:r>
      <w:r>
        <w:rPr>
          <w:color w:val="1F1F1F"/>
          <w:spacing w:val="-9"/>
          <w:sz w:val="22"/>
        </w:rPr>
        <w:t> </w:t>
      </w:r>
      <w:r>
        <w:rPr>
          <w:color w:val="1F1F1F"/>
          <w:sz w:val="22"/>
        </w:rPr>
        <w:t>enables</w:t>
      </w:r>
      <w:r>
        <w:rPr>
          <w:color w:val="1F1F1F"/>
          <w:spacing w:val="-9"/>
          <w:sz w:val="22"/>
        </w:rPr>
        <w:t> </w:t>
      </w:r>
      <w:r>
        <w:rPr>
          <w:color w:val="1F1F1F"/>
          <w:sz w:val="22"/>
        </w:rPr>
        <w:t>off-peak</w:t>
      </w:r>
      <w:r>
        <w:rPr>
          <w:color w:val="1F1F1F"/>
          <w:spacing w:val="-9"/>
          <w:sz w:val="22"/>
        </w:rPr>
        <w:t> </w:t>
      </w:r>
      <w:r>
        <w:rPr>
          <w:color w:val="1F1F1F"/>
          <w:sz w:val="22"/>
        </w:rPr>
        <w:t>charging</w:t>
      </w:r>
      <w:r>
        <w:rPr>
          <w:color w:val="1F1F1F"/>
          <w:spacing w:val="-9"/>
          <w:sz w:val="22"/>
        </w:rPr>
        <w:t> </w:t>
      </w:r>
      <w:r>
        <w:rPr>
          <w:color w:val="1F1F1F"/>
          <w:sz w:val="22"/>
        </w:rPr>
        <w:t>that</w:t>
      </w:r>
      <w:r>
        <w:rPr>
          <w:color w:val="1F1F1F"/>
          <w:spacing w:val="-9"/>
          <w:sz w:val="22"/>
        </w:rPr>
        <w:t> </w:t>
      </w:r>
      <w:r>
        <w:rPr>
          <w:color w:val="1F1F1F"/>
          <w:sz w:val="22"/>
        </w:rPr>
        <w:t>can </w:t>
      </w:r>
      <w:r>
        <w:rPr>
          <w:color w:val="1F1F1F"/>
          <w:spacing w:val="-2"/>
          <w:w w:val="105"/>
          <w:sz w:val="22"/>
        </w:rPr>
        <w:t>reduce</w:t>
      </w:r>
      <w:r>
        <w:rPr>
          <w:color w:val="1F1F1F"/>
          <w:spacing w:val="-17"/>
          <w:w w:val="105"/>
          <w:sz w:val="22"/>
        </w:rPr>
        <w:t> </w:t>
      </w:r>
      <w:r>
        <w:rPr>
          <w:color w:val="1F1F1F"/>
          <w:spacing w:val="-2"/>
          <w:w w:val="105"/>
          <w:sz w:val="22"/>
        </w:rPr>
        <w:t>annual</w:t>
      </w:r>
      <w:r>
        <w:rPr>
          <w:color w:val="1F1F1F"/>
          <w:spacing w:val="-17"/>
          <w:w w:val="105"/>
          <w:sz w:val="22"/>
        </w:rPr>
        <w:t> </w:t>
      </w:r>
      <w:r>
        <w:rPr>
          <w:color w:val="1F1F1F"/>
          <w:spacing w:val="-2"/>
          <w:w w:val="105"/>
          <w:sz w:val="22"/>
        </w:rPr>
        <w:t>fiueling</w:t>
      </w:r>
      <w:r>
        <w:rPr>
          <w:color w:val="1F1F1F"/>
          <w:spacing w:val="-17"/>
          <w:w w:val="105"/>
          <w:sz w:val="22"/>
        </w:rPr>
        <w:t> </w:t>
      </w:r>
      <w:r>
        <w:rPr>
          <w:color w:val="1F1F1F"/>
          <w:spacing w:val="-2"/>
          <w:w w:val="105"/>
          <w:sz w:val="22"/>
        </w:rPr>
        <w:t>costs</w:t>
      </w:r>
      <w:r>
        <w:rPr>
          <w:color w:val="1F1F1F"/>
          <w:spacing w:val="-17"/>
          <w:w w:val="105"/>
          <w:sz w:val="22"/>
        </w:rPr>
        <w:t> </w:t>
      </w:r>
      <w:r>
        <w:rPr>
          <w:color w:val="1F1F1F"/>
          <w:spacing w:val="-2"/>
          <w:w w:val="105"/>
          <w:sz w:val="22"/>
        </w:rPr>
        <w:t>by</w:t>
      </w:r>
      <w:r>
        <w:rPr>
          <w:color w:val="1F1F1F"/>
          <w:spacing w:val="-17"/>
          <w:w w:val="105"/>
          <w:sz w:val="22"/>
        </w:rPr>
        <w:t> </w:t>
      </w:r>
      <w:r>
        <w:rPr>
          <w:color w:val="1F1F1F"/>
          <w:spacing w:val="-2"/>
          <w:w w:val="105"/>
          <w:sz w:val="22"/>
        </w:rPr>
        <w:t>up</w:t>
      </w:r>
      <w:r>
        <w:rPr>
          <w:color w:val="1F1F1F"/>
          <w:spacing w:val="-17"/>
          <w:w w:val="105"/>
          <w:sz w:val="22"/>
        </w:rPr>
        <w:t> </w:t>
      </w:r>
      <w:r>
        <w:rPr>
          <w:color w:val="1F1F1F"/>
          <w:spacing w:val="-2"/>
          <w:w w:val="105"/>
          <w:sz w:val="22"/>
        </w:rPr>
        <w:t>to</w:t>
      </w:r>
      <w:r>
        <w:rPr>
          <w:color w:val="1F1F1F"/>
          <w:spacing w:val="-17"/>
          <w:w w:val="105"/>
          <w:sz w:val="22"/>
        </w:rPr>
        <w:t> </w:t>
      </w:r>
      <w:r>
        <w:rPr>
          <w:color w:val="1F1F1F"/>
          <w:spacing w:val="-2"/>
          <w:w w:val="105"/>
          <w:sz w:val="22"/>
        </w:rPr>
        <w:t>$700.</w:t>
      </w:r>
      <w:r>
        <w:rPr>
          <w:color w:val="444645"/>
          <w:spacing w:val="-2"/>
          <w:w w:val="105"/>
          <w:sz w:val="22"/>
          <w:vertAlign w:val="superscript"/>
        </w:rPr>
        <w:t>31</w:t>
      </w:r>
      <w:r>
        <w:rPr>
          <w:color w:val="444645"/>
          <w:spacing w:val="-17"/>
          <w:w w:val="105"/>
          <w:sz w:val="22"/>
          <w:vertAlign w:val="baseline"/>
        </w:rPr>
        <w:t> </w:t>
      </w:r>
      <w:r>
        <w:rPr>
          <w:color w:val="1F1F1F"/>
          <w:spacing w:val="-2"/>
          <w:w w:val="105"/>
          <w:sz w:val="22"/>
          <w:vertAlign w:val="baseline"/>
        </w:rPr>
        <w:t>For</w:t>
      </w:r>
      <w:r>
        <w:rPr>
          <w:color w:val="1F1F1F"/>
          <w:spacing w:val="-17"/>
          <w:w w:val="105"/>
          <w:sz w:val="22"/>
          <w:vertAlign w:val="baseline"/>
        </w:rPr>
        <w:t> </w:t>
      </w:r>
      <w:r>
        <w:rPr>
          <w:color w:val="1F1F1F"/>
          <w:spacing w:val="-2"/>
          <w:w w:val="105"/>
          <w:sz w:val="22"/>
          <w:vertAlign w:val="baseline"/>
        </w:rPr>
        <w:t>the</w:t>
      </w:r>
      <w:r>
        <w:rPr>
          <w:color w:val="1F1F1F"/>
          <w:spacing w:val="-17"/>
          <w:w w:val="105"/>
          <w:sz w:val="22"/>
          <w:vertAlign w:val="baseline"/>
        </w:rPr>
        <w:t> </w:t>
      </w:r>
      <w:r>
        <w:rPr>
          <w:color w:val="1F1F1F"/>
          <w:spacing w:val="-2"/>
          <w:w w:val="105"/>
          <w:sz w:val="22"/>
          <w:vertAlign w:val="baseline"/>
        </w:rPr>
        <w:t>operator,</w:t>
      </w:r>
      <w:r>
        <w:rPr>
          <w:color w:val="1F1F1F"/>
          <w:spacing w:val="-17"/>
          <w:w w:val="105"/>
          <w:sz w:val="22"/>
          <w:vertAlign w:val="baseline"/>
        </w:rPr>
        <w:t> </w:t>
      </w:r>
      <w:r>
        <w:rPr>
          <w:color w:val="1F1F1F"/>
          <w:spacing w:val="-2"/>
          <w:w w:val="105"/>
          <w:sz w:val="22"/>
          <w:vertAlign w:val="baseline"/>
        </w:rPr>
        <w:t>it</w:t>
      </w:r>
      <w:r>
        <w:rPr>
          <w:color w:val="1F1F1F"/>
          <w:spacing w:val="-17"/>
          <w:w w:val="105"/>
          <w:sz w:val="22"/>
          <w:vertAlign w:val="baseline"/>
        </w:rPr>
        <w:t> </w:t>
      </w:r>
      <w:r>
        <w:rPr>
          <w:color w:val="1F1F1F"/>
          <w:spacing w:val="-2"/>
          <w:w w:val="105"/>
          <w:sz w:val="22"/>
          <w:vertAlign w:val="baseline"/>
        </w:rPr>
        <w:t>avoids</w:t>
      </w:r>
      <w:r>
        <w:rPr>
          <w:color w:val="1F1F1F"/>
          <w:spacing w:val="-17"/>
          <w:w w:val="105"/>
          <w:sz w:val="22"/>
          <w:vertAlign w:val="baseline"/>
        </w:rPr>
        <w:t> </w:t>
      </w:r>
      <w:r>
        <w:rPr>
          <w:color w:val="1F1F1F"/>
          <w:spacing w:val="-2"/>
          <w:w w:val="105"/>
          <w:sz w:val="22"/>
          <w:vertAlign w:val="baseline"/>
        </w:rPr>
        <w:t>expensive </w:t>
      </w:r>
      <w:r>
        <w:rPr>
          <w:color w:val="1F1F1F"/>
          <w:sz w:val="22"/>
          <w:vertAlign w:val="baseline"/>
        </w:rPr>
        <w:t>"demand charges"—penalties levied by utilities fior high momentary power draw.</w:t>
      </w:r>
      <w:r>
        <w:rPr>
          <w:color w:val="444645"/>
          <w:sz w:val="22"/>
          <w:vertAlign w:val="superscript"/>
        </w:rPr>
        <w:t>26</w:t>
      </w:r>
    </w:p>
    <w:p>
      <w:pPr>
        <w:pStyle w:val="ListParagraph"/>
        <w:numPr>
          <w:ilvl w:val="0"/>
          <w:numId w:val="5"/>
        </w:numPr>
        <w:tabs>
          <w:tab w:pos="568" w:val="left" w:leader="none"/>
          <w:tab w:pos="570" w:val="left" w:leader="none"/>
        </w:tabs>
        <w:spacing w:line="278" w:lineRule="auto" w:before="0" w:after="0"/>
        <w:ind w:left="570" w:right="379" w:hanging="360"/>
        <w:jc w:val="left"/>
        <w:rPr>
          <w:sz w:val="22"/>
        </w:rPr>
      </w:pPr>
      <w:r>
        <w:rPr>
          <w:b/>
          <w:color w:val="1F1F1F"/>
          <w:sz w:val="22"/>
        </w:rPr>
        <w:t>Efficiency</w:t>
      </w:r>
      <w:r>
        <w:rPr>
          <w:color w:val="1F1F1F"/>
          <w:sz w:val="22"/>
        </w:rPr>
        <w:t>:</w:t>
      </w:r>
      <w:r>
        <w:rPr>
          <w:color w:val="1F1F1F"/>
          <w:spacing w:val="-16"/>
          <w:sz w:val="22"/>
        </w:rPr>
        <w:t> </w:t>
      </w:r>
      <w:r>
        <w:rPr>
          <w:color w:val="1F1F1F"/>
          <w:sz w:val="22"/>
        </w:rPr>
        <w:t>Dynamic</w:t>
      </w:r>
      <w:r>
        <w:rPr>
          <w:color w:val="1F1F1F"/>
          <w:spacing w:val="-16"/>
          <w:sz w:val="22"/>
        </w:rPr>
        <w:t> </w:t>
      </w:r>
      <w:r>
        <w:rPr>
          <w:color w:val="1F1F1F"/>
          <w:sz w:val="22"/>
        </w:rPr>
        <w:t>load</w:t>
      </w:r>
      <w:r>
        <w:rPr>
          <w:color w:val="1F1F1F"/>
          <w:spacing w:val="-16"/>
          <w:sz w:val="22"/>
        </w:rPr>
        <w:t> </w:t>
      </w:r>
      <w:r>
        <w:rPr>
          <w:color w:val="1F1F1F"/>
          <w:sz w:val="22"/>
        </w:rPr>
        <w:t>balancing</w:t>
      </w:r>
      <w:r>
        <w:rPr>
          <w:color w:val="1F1F1F"/>
          <w:spacing w:val="-16"/>
          <w:sz w:val="22"/>
        </w:rPr>
        <w:t> </w:t>
      </w:r>
      <w:r>
        <w:rPr>
          <w:color w:val="1F1F1F"/>
          <w:sz w:val="22"/>
        </w:rPr>
        <w:t>ensures</w:t>
      </w:r>
      <w:r>
        <w:rPr>
          <w:color w:val="1F1F1F"/>
          <w:spacing w:val="-16"/>
          <w:sz w:val="22"/>
        </w:rPr>
        <w:t> </w:t>
      </w:r>
      <w:r>
        <w:rPr>
          <w:color w:val="1F1F1F"/>
          <w:sz w:val="22"/>
        </w:rPr>
        <w:t>that</w:t>
      </w:r>
      <w:r>
        <w:rPr>
          <w:color w:val="1F1F1F"/>
          <w:spacing w:val="-16"/>
          <w:sz w:val="22"/>
        </w:rPr>
        <w:t> </w:t>
      </w:r>
      <w:r>
        <w:rPr>
          <w:color w:val="1F1F1F"/>
          <w:sz w:val="22"/>
        </w:rPr>
        <w:t>every</w:t>
      </w:r>
      <w:r>
        <w:rPr>
          <w:color w:val="1F1F1F"/>
          <w:spacing w:val="-16"/>
          <w:sz w:val="22"/>
        </w:rPr>
        <w:t> </w:t>
      </w:r>
      <w:r>
        <w:rPr>
          <w:color w:val="1F1F1F"/>
          <w:sz w:val="22"/>
        </w:rPr>
        <w:t>available</w:t>
      </w:r>
      <w:r>
        <w:rPr>
          <w:color w:val="1F1F1F"/>
          <w:spacing w:val="-16"/>
          <w:sz w:val="22"/>
        </w:rPr>
        <w:t> </w:t>
      </w:r>
      <w:r>
        <w:rPr>
          <w:color w:val="1F1F1F"/>
          <w:sz w:val="22"/>
        </w:rPr>
        <w:t>amp</w:t>
      </w:r>
      <w:r>
        <w:rPr>
          <w:color w:val="1F1F1F"/>
          <w:spacing w:val="-16"/>
          <w:sz w:val="22"/>
        </w:rPr>
        <w:t> </w:t>
      </w:r>
      <w:r>
        <w:rPr>
          <w:color w:val="1F1F1F"/>
          <w:sz w:val="22"/>
        </w:rPr>
        <w:t>is</w:t>
      </w:r>
      <w:r>
        <w:rPr>
          <w:color w:val="1F1F1F"/>
          <w:spacing w:val="-16"/>
          <w:sz w:val="22"/>
        </w:rPr>
        <w:t> </w:t>
      </w:r>
      <w:r>
        <w:rPr>
          <w:color w:val="1F1F1F"/>
          <w:sz w:val="22"/>
        </w:rPr>
        <w:t>used</w:t>
      </w:r>
      <w:r>
        <w:rPr>
          <w:color w:val="1F1F1F"/>
          <w:spacing w:val="-16"/>
          <w:sz w:val="22"/>
        </w:rPr>
        <w:t> </w:t>
      </w:r>
      <w:r>
        <w:rPr>
          <w:color w:val="1F1F1F"/>
          <w:sz w:val="22"/>
        </w:rPr>
        <w:t>effectively.</w:t>
      </w:r>
      <w:r>
        <w:rPr>
          <w:color w:val="1F1F1F"/>
          <w:spacing w:val="-16"/>
          <w:sz w:val="22"/>
        </w:rPr>
        <w:t> </w:t>
      </w:r>
      <w:r>
        <w:rPr>
          <w:color w:val="1F1F1F"/>
          <w:sz w:val="22"/>
        </w:rPr>
        <w:t>Ifi one car finishes charging early, its power is immediately redistributed to the cars that are still charging, maximizing the throughput ofi the station.</w:t>
      </w:r>
      <w:r>
        <w:rPr>
          <w:color w:val="444645"/>
          <w:sz w:val="22"/>
          <w:vertAlign w:val="superscript"/>
        </w:rPr>
        <w:t>27</w:t>
      </w:r>
    </w:p>
    <w:p>
      <w:pPr>
        <w:pStyle w:val="ListParagraph"/>
        <w:spacing w:after="0" w:line="278" w:lineRule="auto"/>
        <w:jc w:val="left"/>
        <w:rPr>
          <w:sz w:val="22"/>
        </w:rPr>
        <w:sectPr>
          <w:pgSz w:w="12240" w:h="15840"/>
          <w:pgMar w:top="1360" w:bottom="280" w:left="1440" w:right="1080"/>
        </w:sectPr>
      </w:pPr>
    </w:p>
    <w:p>
      <w:pPr>
        <w:pStyle w:val="Heading1"/>
        <w:spacing w:before="65"/>
      </w:pPr>
      <w:bookmarkStart w:name="Real-World Implementation and Case Studi" w:id="27"/>
      <w:bookmarkEnd w:id="27"/>
      <w:r>
        <w:rPr>
          <w:b w:val="0"/>
        </w:rPr>
      </w:r>
      <w:r>
        <w:rPr>
          <w:color w:val="1F1F1F"/>
          <w:spacing w:val="-14"/>
        </w:rPr>
        <w:t>Real-World</w:t>
      </w:r>
      <w:r>
        <w:rPr>
          <w:color w:val="1F1F1F"/>
          <w:spacing w:val="-8"/>
        </w:rPr>
        <w:t> </w:t>
      </w:r>
      <w:r>
        <w:rPr>
          <w:color w:val="1F1F1F"/>
          <w:spacing w:val="-14"/>
        </w:rPr>
        <w:t>Implementation</w:t>
      </w:r>
      <w:r>
        <w:rPr>
          <w:color w:val="1F1F1F"/>
          <w:spacing w:val="-7"/>
        </w:rPr>
        <w:t> </w:t>
      </w:r>
      <w:r>
        <w:rPr>
          <w:color w:val="1F1F1F"/>
          <w:spacing w:val="-14"/>
        </w:rPr>
        <w:t>and</w:t>
      </w:r>
      <w:r>
        <w:rPr>
          <w:color w:val="1F1F1F"/>
          <w:spacing w:val="-7"/>
        </w:rPr>
        <w:t> </w:t>
      </w:r>
      <w:r>
        <w:rPr>
          <w:color w:val="1F1F1F"/>
          <w:spacing w:val="-14"/>
        </w:rPr>
        <w:t>Case</w:t>
      </w:r>
      <w:r>
        <w:rPr>
          <w:color w:val="1F1F1F"/>
          <w:spacing w:val="-8"/>
        </w:rPr>
        <w:t> </w:t>
      </w:r>
      <w:r>
        <w:rPr>
          <w:color w:val="1F1F1F"/>
          <w:spacing w:val="-14"/>
        </w:rPr>
        <w:t>Studies</w:t>
      </w:r>
    </w:p>
    <w:p>
      <w:pPr>
        <w:pStyle w:val="BodyText"/>
        <w:spacing w:line="271" w:lineRule="auto" w:before="186"/>
        <w:ind w:right="1453"/>
      </w:pPr>
      <w:r>
        <w:rPr>
          <w:color w:val="1F1F1F"/>
        </w:rPr>
        <w:t>The</w:t>
      </w:r>
      <w:r>
        <w:rPr>
          <w:color w:val="1F1F1F"/>
          <w:spacing w:val="-3"/>
        </w:rPr>
        <w:t> </w:t>
      </w:r>
      <w:r>
        <w:rPr>
          <w:color w:val="1F1F1F"/>
        </w:rPr>
        <w:t>fiollowing</w:t>
      </w:r>
      <w:r>
        <w:rPr>
          <w:color w:val="1F1F1F"/>
          <w:spacing w:val="-3"/>
        </w:rPr>
        <w:t> </w:t>
      </w:r>
      <w:r>
        <w:rPr>
          <w:color w:val="1F1F1F"/>
        </w:rPr>
        <w:t>examples</w:t>
      </w:r>
      <w:r>
        <w:rPr>
          <w:color w:val="1F1F1F"/>
          <w:spacing w:val="-3"/>
        </w:rPr>
        <w:t> </w:t>
      </w:r>
      <w:r>
        <w:rPr>
          <w:color w:val="1F1F1F"/>
        </w:rPr>
        <w:t>demonstrate</w:t>
      </w:r>
      <w:r>
        <w:rPr>
          <w:color w:val="1F1F1F"/>
          <w:spacing w:val="-3"/>
        </w:rPr>
        <w:t> </w:t>
      </w:r>
      <w:r>
        <w:rPr>
          <w:color w:val="1F1F1F"/>
        </w:rPr>
        <w:t>the</w:t>
      </w:r>
      <w:r>
        <w:rPr>
          <w:color w:val="1F1F1F"/>
          <w:spacing w:val="-3"/>
        </w:rPr>
        <w:t> </w:t>
      </w:r>
      <w:r>
        <w:rPr>
          <w:color w:val="1F1F1F"/>
        </w:rPr>
        <w:t>practical</w:t>
      </w:r>
      <w:r>
        <w:rPr>
          <w:color w:val="1F1F1F"/>
          <w:spacing w:val="-3"/>
        </w:rPr>
        <w:t> </w:t>
      </w:r>
      <w:r>
        <w:rPr>
          <w:color w:val="1F1F1F"/>
        </w:rPr>
        <w:t>application</w:t>
      </w:r>
      <w:r>
        <w:rPr>
          <w:color w:val="1F1F1F"/>
          <w:spacing w:val="-3"/>
        </w:rPr>
        <w:t> </w:t>
      </w:r>
      <w:r>
        <w:rPr>
          <w:color w:val="1F1F1F"/>
        </w:rPr>
        <w:t>ofi</w:t>
      </w:r>
      <w:r>
        <w:rPr>
          <w:color w:val="1F1F1F"/>
          <w:spacing w:val="-3"/>
        </w:rPr>
        <w:t> </w:t>
      </w:r>
      <w:r>
        <w:rPr>
          <w:color w:val="1F1F1F"/>
        </w:rPr>
        <w:t>smart</w:t>
      </w:r>
      <w:r>
        <w:rPr>
          <w:color w:val="1F1F1F"/>
          <w:spacing w:val="-3"/>
        </w:rPr>
        <w:t> </w:t>
      </w:r>
      <w:r>
        <w:rPr>
          <w:color w:val="1F1F1F"/>
        </w:rPr>
        <w:t>charging</w:t>
      </w:r>
      <w:r>
        <w:rPr>
          <w:color w:val="1F1F1F"/>
          <w:spacing w:val="-3"/>
        </w:rPr>
        <w:t> </w:t>
      </w:r>
      <w:r>
        <w:rPr>
          <w:color w:val="1F1F1F"/>
        </w:rPr>
        <w:t>and </w:t>
      </w:r>
      <w:r>
        <w:rPr>
          <w:color w:val="1F1F1F"/>
          <w:w w:val="105"/>
        </w:rPr>
        <w:t>OCPP-based orchestration at scale.</w:t>
      </w:r>
    </w:p>
    <w:p>
      <w:pPr>
        <w:pStyle w:val="ListParagraph"/>
        <w:numPr>
          <w:ilvl w:val="1"/>
          <w:numId w:val="5"/>
        </w:numPr>
        <w:tabs>
          <w:tab w:pos="570" w:val="left" w:leader="none"/>
        </w:tabs>
        <w:spacing w:line="280" w:lineRule="auto" w:before="150" w:after="0"/>
        <w:ind w:left="570" w:right="496" w:hanging="360"/>
        <w:jc w:val="left"/>
        <w:rPr>
          <w:sz w:val="22"/>
        </w:rPr>
      </w:pPr>
      <w:r>
        <w:rPr>
          <w:b/>
          <w:color w:val="1F1F1F"/>
          <w:sz w:val="22"/>
        </w:rPr>
        <w:t>UCLA</w:t>
      </w:r>
      <w:r>
        <w:rPr>
          <w:b/>
          <w:color w:val="1F1F1F"/>
          <w:spacing w:val="-7"/>
          <w:sz w:val="22"/>
        </w:rPr>
        <w:t> </w:t>
      </w:r>
      <w:r>
        <w:rPr>
          <w:b/>
          <w:color w:val="1F1F1F"/>
          <w:sz w:val="22"/>
        </w:rPr>
        <w:t>Smart</w:t>
      </w:r>
      <w:r>
        <w:rPr>
          <w:b/>
          <w:color w:val="1F1F1F"/>
          <w:spacing w:val="-7"/>
          <w:sz w:val="22"/>
        </w:rPr>
        <w:t> </w:t>
      </w:r>
      <w:r>
        <w:rPr>
          <w:b/>
          <w:color w:val="1F1F1F"/>
          <w:sz w:val="22"/>
        </w:rPr>
        <w:t>Grid</w:t>
      </w:r>
      <w:r>
        <w:rPr>
          <w:b/>
          <w:color w:val="1F1F1F"/>
          <w:spacing w:val="-7"/>
          <w:sz w:val="22"/>
        </w:rPr>
        <w:t> </w:t>
      </w:r>
      <w:r>
        <w:rPr>
          <w:b/>
          <w:color w:val="1F1F1F"/>
          <w:sz w:val="22"/>
        </w:rPr>
        <w:t>Energy</w:t>
      </w:r>
      <w:r>
        <w:rPr>
          <w:b/>
          <w:color w:val="1F1F1F"/>
          <w:spacing w:val="-7"/>
          <w:sz w:val="22"/>
        </w:rPr>
        <w:t> </w:t>
      </w:r>
      <w:r>
        <w:rPr>
          <w:b/>
          <w:color w:val="1F1F1F"/>
          <w:sz w:val="22"/>
        </w:rPr>
        <w:t>Research</w:t>
      </w:r>
      <w:r>
        <w:rPr>
          <w:b/>
          <w:color w:val="1F1F1F"/>
          <w:spacing w:val="-7"/>
          <w:sz w:val="22"/>
        </w:rPr>
        <w:t> </w:t>
      </w:r>
      <w:r>
        <w:rPr>
          <w:b/>
          <w:color w:val="1F1F1F"/>
          <w:sz w:val="22"/>
        </w:rPr>
        <w:t>Center</w:t>
      </w:r>
      <w:r>
        <w:rPr>
          <w:b/>
          <w:color w:val="1F1F1F"/>
          <w:spacing w:val="-7"/>
          <w:sz w:val="22"/>
        </w:rPr>
        <w:t> </w:t>
      </w:r>
      <w:r>
        <w:rPr>
          <w:b/>
          <w:color w:val="1F1F1F"/>
          <w:sz w:val="22"/>
        </w:rPr>
        <w:t>(SMERC)</w:t>
      </w:r>
      <w:r>
        <w:rPr>
          <w:color w:val="1F1F1F"/>
          <w:sz w:val="22"/>
        </w:rPr>
        <w:t>:</w:t>
      </w:r>
      <w:r>
        <w:rPr>
          <w:color w:val="1F1F1F"/>
          <w:spacing w:val="-10"/>
          <w:sz w:val="22"/>
        </w:rPr>
        <w:t> </w:t>
      </w:r>
      <w:r>
        <w:rPr>
          <w:color w:val="1F1F1F"/>
          <w:sz w:val="22"/>
        </w:rPr>
        <w:t>UCLA</w:t>
      </w:r>
      <w:r>
        <w:rPr>
          <w:color w:val="1F1F1F"/>
          <w:spacing w:val="-10"/>
          <w:sz w:val="22"/>
        </w:rPr>
        <w:t> </w:t>
      </w:r>
      <w:r>
        <w:rPr>
          <w:color w:val="1F1F1F"/>
          <w:sz w:val="22"/>
        </w:rPr>
        <w:t>deployed</w:t>
      </w:r>
      <w:r>
        <w:rPr>
          <w:color w:val="1F1F1F"/>
          <w:spacing w:val="-10"/>
          <w:sz w:val="22"/>
        </w:rPr>
        <w:t> </w:t>
      </w:r>
      <w:r>
        <w:rPr>
          <w:color w:val="1F1F1F"/>
          <w:sz w:val="22"/>
        </w:rPr>
        <w:t>a</w:t>
      </w:r>
      <w:r>
        <w:rPr>
          <w:color w:val="1F1F1F"/>
          <w:spacing w:val="-10"/>
          <w:sz w:val="22"/>
        </w:rPr>
        <w:t> </w:t>
      </w:r>
      <w:r>
        <w:rPr>
          <w:color w:val="1F1F1F"/>
          <w:sz w:val="22"/>
        </w:rPr>
        <w:t>bidirectional charging system in Santa Monica that integrated smart charging with local battery storage.</w:t>
      </w:r>
      <w:r>
        <w:rPr>
          <w:color w:val="444645"/>
          <w:sz w:val="22"/>
          <w:vertAlign w:val="superscript"/>
        </w:rPr>
        <w:t>36</w:t>
      </w:r>
      <w:r>
        <w:rPr>
          <w:color w:val="444645"/>
          <w:sz w:val="22"/>
          <w:vertAlign w:val="baseline"/>
        </w:rPr>
        <w:t> </w:t>
      </w:r>
      <w:r>
        <w:rPr>
          <w:color w:val="1F1F1F"/>
          <w:sz w:val="22"/>
          <w:vertAlign w:val="baseline"/>
        </w:rPr>
        <w:t>The project used unique algorithms to demonstrate peak shaving and load leveling, proving that managed charging can sustain grid resiliency even in high-demand municipal</w:t>
      </w:r>
      <w:r>
        <w:rPr>
          <w:color w:val="1F1F1F"/>
          <w:spacing w:val="-8"/>
          <w:sz w:val="22"/>
          <w:vertAlign w:val="baseline"/>
        </w:rPr>
        <w:t> </w:t>
      </w:r>
      <w:r>
        <w:rPr>
          <w:color w:val="1F1F1F"/>
          <w:sz w:val="22"/>
          <w:vertAlign w:val="baseline"/>
        </w:rPr>
        <w:t>areas.</w:t>
      </w:r>
      <w:r>
        <w:rPr>
          <w:color w:val="444645"/>
          <w:sz w:val="22"/>
          <w:vertAlign w:val="superscript"/>
        </w:rPr>
        <w:t>36</w:t>
      </w:r>
    </w:p>
    <w:p>
      <w:pPr>
        <w:pStyle w:val="ListParagraph"/>
        <w:numPr>
          <w:ilvl w:val="1"/>
          <w:numId w:val="5"/>
        </w:numPr>
        <w:tabs>
          <w:tab w:pos="570" w:val="left" w:leader="none"/>
        </w:tabs>
        <w:spacing w:line="280" w:lineRule="auto" w:before="5" w:after="0"/>
        <w:ind w:left="570" w:right="613" w:hanging="360"/>
        <w:jc w:val="left"/>
        <w:rPr>
          <w:sz w:val="22"/>
        </w:rPr>
      </w:pPr>
      <w:r>
        <w:rPr>
          <w:b/>
          <w:color w:val="1F1F1F"/>
          <w:sz w:val="22"/>
        </w:rPr>
        <w:t>The</w:t>
      </w:r>
      <w:r>
        <w:rPr>
          <w:b/>
          <w:color w:val="1F1F1F"/>
          <w:spacing w:val="-2"/>
          <w:sz w:val="22"/>
        </w:rPr>
        <w:t> </w:t>
      </w:r>
      <w:r>
        <w:rPr>
          <w:b/>
          <w:color w:val="1F1F1F"/>
          <w:sz w:val="22"/>
        </w:rPr>
        <w:t>Virta</w:t>
      </w:r>
      <w:r>
        <w:rPr>
          <w:b/>
          <w:color w:val="1F1F1F"/>
          <w:spacing w:val="-2"/>
          <w:sz w:val="22"/>
        </w:rPr>
        <w:t> </w:t>
      </w:r>
      <w:r>
        <w:rPr>
          <w:b/>
          <w:color w:val="1F1F1F"/>
          <w:sz w:val="22"/>
        </w:rPr>
        <w:t>V2G</w:t>
      </w:r>
      <w:r>
        <w:rPr>
          <w:b/>
          <w:color w:val="1F1F1F"/>
          <w:spacing w:val="-2"/>
          <w:sz w:val="22"/>
        </w:rPr>
        <w:t> </w:t>
      </w:r>
      <w:r>
        <w:rPr>
          <w:b/>
          <w:color w:val="1F1F1F"/>
          <w:sz w:val="22"/>
        </w:rPr>
        <w:t>Platform</w:t>
      </w:r>
      <w:r>
        <w:rPr>
          <w:color w:val="1F1F1F"/>
          <w:sz w:val="22"/>
        </w:rPr>
        <w:t>:</w:t>
      </w:r>
      <w:r>
        <w:rPr>
          <w:color w:val="1F1F1F"/>
          <w:spacing w:val="-6"/>
          <w:sz w:val="22"/>
        </w:rPr>
        <w:t> </w:t>
      </w:r>
      <w:r>
        <w:rPr>
          <w:color w:val="1F1F1F"/>
          <w:sz w:val="22"/>
        </w:rPr>
        <w:t>Virta</w:t>
      </w:r>
      <w:r>
        <w:rPr>
          <w:color w:val="1F1F1F"/>
          <w:spacing w:val="-6"/>
          <w:sz w:val="22"/>
        </w:rPr>
        <w:t> </w:t>
      </w:r>
      <w:r>
        <w:rPr>
          <w:color w:val="1F1F1F"/>
          <w:sz w:val="22"/>
        </w:rPr>
        <w:t>operates</w:t>
      </w:r>
      <w:r>
        <w:rPr>
          <w:color w:val="1F1F1F"/>
          <w:spacing w:val="-6"/>
          <w:sz w:val="22"/>
        </w:rPr>
        <w:t> </w:t>
      </w:r>
      <w:r>
        <w:rPr>
          <w:color w:val="1F1F1F"/>
          <w:sz w:val="22"/>
        </w:rPr>
        <w:t>several</w:t>
      </w:r>
      <w:r>
        <w:rPr>
          <w:color w:val="1F1F1F"/>
          <w:spacing w:val="-6"/>
          <w:sz w:val="22"/>
        </w:rPr>
        <w:t> </w:t>
      </w:r>
      <w:r>
        <w:rPr>
          <w:color w:val="1F1F1F"/>
          <w:sz w:val="22"/>
        </w:rPr>
        <w:t>V2G</w:t>
      </w:r>
      <w:r>
        <w:rPr>
          <w:color w:val="1F1F1F"/>
          <w:spacing w:val="-6"/>
          <w:sz w:val="22"/>
        </w:rPr>
        <w:t> </w:t>
      </w:r>
      <w:r>
        <w:rPr>
          <w:color w:val="1F1F1F"/>
          <w:sz w:val="22"/>
        </w:rPr>
        <w:t>hubs,</w:t>
      </w:r>
      <w:r>
        <w:rPr>
          <w:color w:val="1F1F1F"/>
          <w:spacing w:val="-6"/>
          <w:sz w:val="22"/>
        </w:rPr>
        <w:t> </w:t>
      </w:r>
      <w:r>
        <w:rPr>
          <w:color w:val="1F1F1F"/>
          <w:sz w:val="22"/>
        </w:rPr>
        <w:t>including</w:t>
      </w:r>
      <w:r>
        <w:rPr>
          <w:color w:val="1F1F1F"/>
          <w:spacing w:val="-6"/>
          <w:sz w:val="22"/>
        </w:rPr>
        <w:t> </w:t>
      </w:r>
      <w:r>
        <w:rPr>
          <w:color w:val="1F1F1F"/>
          <w:sz w:val="22"/>
        </w:rPr>
        <w:t>one</w:t>
      </w:r>
      <w:r>
        <w:rPr>
          <w:color w:val="1F1F1F"/>
          <w:spacing w:val="-6"/>
          <w:sz w:val="22"/>
        </w:rPr>
        <w:t> </w:t>
      </w:r>
      <w:r>
        <w:rPr>
          <w:color w:val="1F1F1F"/>
          <w:sz w:val="22"/>
        </w:rPr>
        <w:t>at</w:t>
      </w:r>
      <w:r>
        <w:rPr>
          <w:color w:val="1F1F1F"/>
          <w:spacing w:val="-6"/>
          <w:sz w:val="22"/>
        </w:rPr>
        <w:t> </w:t>
      </w:r>
      <w:r>
        <w:rPr>
          <w:color w:val="1F1F1F"/>
          <w:sz w:val="22"/>
        </w:rPr>
        <w:t>their headquarters, where Nissan vehicles provide power back to the building to balance the electricity demand ofi office lighting and AC systems.</w:t>
      </w:r>
      <w:r>
        <w:rPr>
          <w:color w:val="444645"/>
          <w:sz w:val="22"/>
          <w:vertAlign w:val="superscript"/>
        </w:rPr>
        <w:t>21</w:t>
      </w:r>
      <w:r>
        <w:rPr>
          <w:color w:val="444645"/>
          <w:sz w:val="22"/>
          <w:vertAlign w:val="baseline"/>
        </w:rPr>
        <w:t> </w:t>
      </w:r>
      <w:r>
        <w:rPr>
          <w:color w:val="1F1F1F"/>
          <w:sz w:val="22"/>
          <w:vertAlign w:val="baseline"/>
        </w:rPr>
        <w:t>This implementation shows how bidirectional charging can transfiorm a fleet into a "virtual power plant" (VPP) that provides flexibility to the local distribution network.</w:t>
      </w:r>
      <w:r>
        <w:rPr>
          <w:color w:val="444645"/>
          <w:sz w:val="22"/>
          <w:vertAlign w:val="superscript"/>
        </w:rPr>
        <w:t>21</w:t>
      </w:r>
    </w:p>
    <w:p>
      <w:pPr>
        <w:pStyle w:val="ListParagraph"/>
        <w:numPr>
          <w:ilvl w:val="1"/>
          <w:numId w:val="5"/>
        </w:numPr>
        <w:tabs>
          <w:tab w:pos="570" w:val="left" w:leader="none"/>
        </w:tabs>
        <w:spacing w:line="285" w:lineRule="auto" w:before="6" w:after="0"/>
        <w:ind w:left="570" w:right="385" w:hanging="360"/>
        <w:jc w:val="left"/>
        <w:rPr>
          <w:sz w:val="22"/>
        </w:rPr>
      </w:pPr>
      <w:r>
        <w:rPr>
          <w:b/>
          <w:color w:val="1F1F1F"/>
          <w:sz w:val="22"/>
        </w:rPr>
        <w:t>Con</w:t>
      </w:r>
      <w:r>
        <w:rPr>
          <w:b/>
          <w:color w:val="1F1F1F"/>
          <w:spacing w:val="-8"/>
          <w:sz w:val="22"/>
        </w:rPr>
        <w:t> </w:t>
      </w:r>
      <w:r>
        <w:rPr>
          <w:b/>
          <w:color w:val="1F1F1F"/>
          <w:sz w:val="22"/>
        </w:rPr>
        <w:t>Edison</w:t>
      </w:r>
      <w:r>
        <w:rPr>
          <w:b/>
          <w:color w:val="1F1F1F"/>
          <w:spacing w:val="-8"/>
          <w:sz w:val="22"/>
        </w:rPr>
        <w:t> </w:t>
      </w:r>
      <w:r>
        <w:rPr>
          <w:b/>
          <w:color w:val="1F1F1F"/>
          <w:sz w:val="22"/>
        </w:rPr>
        <w:t>V2G</w:t>
      </w:r>
      <w:r>
        <w:rPr>
          <w:b/>
          <w:color w:val="1F1F1F"/>
          <w:spacing w:val="-8"/>
          <w:sz w:val="22"/>
        </w:rPr>
        <w:t> </w:t>
      </w:r>
      <w:r>
        <w:rPr>
          <w:b/>
          <w:color w:val="1F1F1F"/>
          <w:sz w:val="22"/>
        </w:rPr>
        <w:t>Buses</w:t>
      </w:r>
      <w:r>
        <w:rPr>
          <w:color w:val="1F1F1F"/>
          <w:sz w:val="22"/>
        </w:rPr>
        <w:t>:</w:t>
      </w:r>
      <w:r>
        <w:rPr>
          <w:color w:val="1F1F1F"/>
          <w:spacing w:val="-12"/>
          <w:sz w:val="22"/>
        </w:rPr>
        <w:t> </w:t>
      </w:r>
      <w:r>
        <w:rPr>
          <w:color w:val="1F1F1F"/>
          <w:sz w:val="22"/>
        </w:rPr>
        <w:t>In</w:t>
      </w:r>
      <w:r>
        <w:rPr>
          <w:color w:val="1F1F1F"/>
          <w:spacing w:val="-12"/>
          <w:sz w:val="22"/>
        </w:rPr>
        <w:t> </w:t>
      </w:r>
      <w:r>
        <w:rPr>
          <w:color w:val="1F1F1F"/>
          <w:sz w:val="22"/>
        </w:rPr>
        <w:t>White</w:t>
      </w:r>
      <w:r>
        <w:rPr>
          <w:color w:val="1F1F1F"/>
          <w:spacing w:val="-12"/>
          <w:sz w:val="22"/>
        </w:rPr>
        <w:t> </w:t>
      </w:r>
      <w:r>
        <w:rPr>
          <w:color w:val="1F1F1F"/>
          <w:sz w:val="22"/>
        </w:rPr>
        <w:t>Plains,</w:t>
      </w:r>
      <w:r>
        <w:rPr>
          <w:color w:val="1F1F1F"/>
          <w:spacing w:val="-12"/>
          <w:sz w:val="22"/>
        </w:rPr>
        <w:t> </w:t>
      </w:r>
      <w:r>
        <w:rPr>
          <w:color w:val="1F1F1F"/>
          <w:sz w:val="22"/>
        </w:rPr>
        <w:t>New</w:t>
      </w:r>
      <w:r>
        <w:rPr>
          <w:color w:val="1F1F1F"/>
          <w:spacing w:val="-12"/>
          <w:sz w:val="22"/>
        </w:rPr>
        <w:t> </w:t>
      </w:r>
      <w:r>
        <w:rPr>
          <w:color w:val="1F1F1F"/>
          <w:sz w:val="22"/>
        </w:rPr>
        <w:t>York,</w:t>
      </w:r>
      <w:r>
        <w:rPr>
          <w:color w:val="1F1F1F"/>
          <w:spacing w:val="-12"/>
          <w:sz w:val="22"/>
        </w:rPr>
        <w:t> </w:t>
      </w:r>
      <w:r>
        <w:rPr>
          <w:color w:val="1F1F1F"/>
          <w:sz w:val="22"/>
        </w:rPr>
        <w:t>five</w:t>
      </w:r>
      <w:r>
        <w:rPr>
          <w:color w:val="1F1F1F"/>
          <w:spacing w:val="-12"/>
          <w:sz w:val="22"/>
        </w:rPr>
        <w:t> </w:t>
      </w:r>
      <w:r>
        <w:rPr>
          <w:color w:val="1F1F1F"/>
          <w:sz w:val="22"/>
        </w:rPr>
        <w:t>electric</w:t>
      </w:r>
      <w:r>
        <w:rPr>
          <w:color w:val="1F1F1F"/>
          <w:spacing w:val="-12"/>
          <w:sz w:val="22"/>
        </w:rPr>
        <w:t> </w:t>
      </w:r>
      <w:r>
        <w:rPr>
          <w:color w:val="1F1F1F"/>
          <w:sz w:val="22"/>
        </w:rPr>
        <w:t>school</w:t>
      </w:r>
      <w:r>
        <w:rPr>
          <w:color w:val="1F1F1F"/>
          <w:spacing w:val="-12"/>
          <w:sz w:val="22"/>
        </w:rPr>
        <w:t> </w:t>
      </w:r>
      <w:r>
        <w:rPr>
          <w:color w:val="1F1F1F"/>
          <w:sz w:val="22"/>
        </w:rPr>
        <w:t>buses</w:t>
      </w:r>
      <w:r>
        <w:rPr>
          <w:color w:val="1F1F1F"/>
          <w:spacing w:val="-12"/>
          <w:sz w:val="22"/>
        </w:rPr>
        <w:t> </w:t>
      </w:r>
      <w:r>
        <w:rPr>
          <w:color w:val="1F1F1F"/>
          <w:sz w:val="22"/>
        </w:rPr>
        <w:t>fieed</w:t>
      </w:r>
      <w:r>
        <w:rPr>
          <w:color w:val="1F1F1F"/>
          <w:spacing w:val="-12"/>
          <w:sz w:val="22"/>
        </w:rPr>
        <w:t> </w:t>
      </w:r>
      <w:r>
        <w:rPr>
          <w:color w:val="1F1F1F"/>
          <w:sz w:val="22"/>
        </w:rPr>
        <w:t>power back</w:t>
      </w:r>
      <w:r>
        <w:rPr>
          <w:color w:val="1F1F1F"/>
          <w:spacing w:val="-3"/>
          <w:sz w:val="22"/>
        </w:rPr>
        <w:t> </w:t>
      </w:r>
      <w:r>
        <w:rPr>
          <w:color w:val="1F1F1F"/>
          <w:sz w:val="22"/>
        </w:rPr>
        <w:t>into</w:t>
      </w:r>
      <w:r>
        <w:rPr>
          <w:color w:val="1F1F1F"/>
          <w:spacing w:val="-3"/>
          <w:sz w:val="22"/>
        </w:rPr>
        <w:t> </w:t>
      </w:r>
      <w:r>
        <w:rPr>
          <w:color w:val="1F1F1F"/>
          <w:sz w:val="22"/>
        </w:rPr>
        <w:t>the</w:t>
      </w:r>
      <w:r>
        <w:rPr>
          <w:color w:val="1F1F1F"/>
          <w:spacing w:val="-3"/>
          <w:sz w:val="22"/>
        </w:rPr>
        <w:t> </w:t>
      </w:r>
      <w:r>
        <w:rPr>
          <w:color w:val="1F1F1F"/>
          <w:sz w:val="22"/>
        </w:rPr>
        <w:t>grid</w:t>
      </w:r>
      <w:r>
        <w:rPr>
          <w:color w:val="1F1F1F"/>
          <w:spacing w:val="-3"/>
          <w:sz w:val="22"/>
        </w:rPr>
        <w:t> </w:t>
      </w:r>
      <w:r>
        <w:rPr>
          <w:color w:val="1F1F1F"/>
          <w:sz w:val="22"/>
        </w:rPr>
        <w:t>during</w:t>
      </w:r>
      <w:r>
        <w:rPr>
          <w:color w:val="1F1F1F"/>
          <w:spacing w:val="-3"/>
          <w:sz w:val="22"/>
        </w:rPr>
        <w:t> </w:t>
      </w:r>
      <w:r>
        <w:rPr>
          <w:color w:val="1F1F1F"/>
          <w:sz w:val="22"/>
        </w:rPr>
        <w:t>times</w:t>
      </w:r>
      <w:r>
        <w:rPr>
          <w:color w:val="1F1F1F"/>
          <w:spacing w:val="-3"/>
          <w:sz w:val="22"/>
        </w:rPr>
        <w:t> </w:t>
      </w:r>
      <w:r>
        <w:rPr>
          <w:color w:val="1F1F1F"/>
          <w:sz w:val="22"/>
        </w:rPr>
        <w:t>ofi</w:t>
      </w:r>
      <w:r>
        <w:rPr>
          <w:color w:val="1F1F1F"/>
          <w:spacing w:val="-3"/>
          <w:sz w:val="22"/>
        </w:rPr>
        <w:t> </w:t>
      </w:r>
      <w:r>
        <w:rPr>
          <w:color w:val="1F1F1F"/>
          <w:sz w:val="22"/>
        </w:rPr>
        <w:t>high</w:t>
      </w:r>
      <w:r>
        <w:rPr>
          <w:color w:val="1F1F1F"/>
          <w:spacing w:val="-3"/>
          <w:sz w:val="22"/>
        </w:rPr>
        <w:t> </w:t>
      </w:r>
      <w:r>
        <w:rPr>
          <w:color w:val="1F1F1F"/>
          <w:sz w:val="22"/>
        </w:rPr>
        <w:t>demand.</w:t>
      </w:r>
      <w:r>
        <w:rPr>
          <w:color w:val="444645"/>
          <w:sz w:val="22"/>
          <w:vertAlign w:val="superscript"/>
        </w:rPr>
        <w:t>30</w:t>
      </w:r>
      <w:r>
        <w:rPr>
          <w:color w:val="444645"/>
          <w:spacing w:val="-3"/>
          <w:sz w:val="22"/>
          <w:vertAlign w:val="baseline"/>
        </w:rPr>
        <w:t> </w:t>
      </w:r>
      <w:r>
        <w:rPr>
          <w:color w:val="1F1F1F"/>
          <w:sz w:val="22"/>
          <w:vertAlign w:val="baseline"/>
        </w:rPr>
        <w:t>Because</w:t>
      </w:r>
      <w:r>
        <w:rPr>
          <w:color w:val="1F1F1F"/>
          <w:spacing w:val="-3"/>
          <w:sz w:val="22"/>
          <w:vertAlign w:val="baseline"/>
        </w:rPr>
        <w:t> </w:t>
      </w:r>
      <w:r>
        <w:rPr>
          <w:color w:val="1F1F1F"/>
          <w:sz w:val="22"/>
          <w:vertAlign w:val="baseline"/>
        </w:rPr>
        <w:t>buses</w:t>
      </w:r>
      <w:r>
        <w:rPr>
          <w:color w:val="1F1F1F"/>
          <w:spacing w:val="-3"/>
          <w:sz w:val="22"/>
          <w:vertAlign w:val="baseline"/>
        </w:rPr>
        <w:t> </w:t>
      </w:r>
      <w:r>
        <w:rPr>
          <w:color w:val="1F1F1F"/>
          <w:sz w:val="22"/>
          <w:vertAlign w:val="baseline"/>
        </w:rPr>
        <w:t>have</w:t>
      </w:r>
      <w:r>
        <w:rPr>
          <w:color w:val="1F1F1F"/>
          <w:spacing w:val="-3"/>
          <w:sz w:val="22"/>
          <w:vertAlign w:val="baseline"/>
        </w:rPr>
        <w:t> </w:t>
      </w:r>
      <w:r>
        <w:rPr>
          <w:color w:val="1F1F1F"/>
          <w:sz w:val="22"/>
          <w:vertAlign w:val="baseline"/>
        </w:rPr>
        <w:t>large</w:t>
      </w:r>
      <w:r>
        <w:rPr>
          <w:color w:val="1F1F1F"/>
          <w:spacing w:val="-3"/>
          <w:sz w:val="22"/>
          <w:vertAlign w:val="baseline"/>
        </w:rPr>
        <w:t> </w:t>
      </w:r>
      <w:r>
        <w:rPr>
          <w:color w:val="1F1F1F"/>
          <w:sz w:val="22"/>
          <w:vertAlign w:val="baseline"/>
        </w:rPr>
        <w:t>batteries</w:t>
      </w:r>
      <w:r>
        <w:rPr>
          <w:color w:val="1F1F1F"/>
          <w:spacing w:val="-3"/>
          <w:sz w:val="22"/>
          <w:vertAlign w:val="baseline"/>
        </w:rPr>
        <w:t> </w:t>
      </w:r>
      <w:r>
        <w:rPr>
          <w:color w:val="1F1F1F"/>
          <w:sz w:val="22"/>
          <w:vertAlign w:val="baseline"/>
        </w:rPr>
        <w:t>and </w:t>
      </w:r>
      <w:r>
        <w:rPr>
          <w:color w:val="1F1F1F"/>
          <w:spacing w:val="-2"/>
          <w:w w:val="105"/>
          <w:sz w:val="22"/>
          <w:vertAlign w:val="baseline"/>
        </w:rPr>
        <w:t>consistent</w:t>
      </w:r>
      <w:r>
        <w:rPr>
          <w:color w:val="1F1F1F"/>
          <w:spacing w:val="-20"/>
          <w:w w:val="105"/>
          <w:sz w:val="22"/>
          <w:vertAlign w:val="baseline"/>
        </w:rPr>
        <w:t> </w:t>
      </w:r>
      <w:r>
        <w:rPr>
          <w:color w:val="1F1F1F"/>
          <w:spacing w:val="-2"/>
          <w:w w:val="105"/>
          <w:sz w:val="22"/>
          <w:vertAlign w:val="baseline"/>
        </w:rPr>
        <w:t>schedules,</w:t>
      </w:r>
      <w:r>
        <w:rPr>
          <w:color w:val="1F1F1F"/>
          <w:spacing w:val="-20"/>
          <w:w w:val="105"/>
          <w:sz w:val="22"/>
          <w:vertAlign w:val="baseline"/>
        </w:rPr>
        <w:t> </w:t>
      </w:r>
      <w:r>
        <w:rPr>
          <w:color w:val="1F1F1F"/>
          <w:spacing w:val="-2"/>
          <w:w w:val="105"/>
          <w:sz w:val="22"/>
          <w:vertAlign w:val="baseline"/>
        </w:rPr>
        <w:t>they</w:t>
      </w:r>
      <w:r>
        <w:rPr>
          <w:color w:val="1F1F1F"/>
          <w:spacing w:val="-20"/>
          <w:w w:val="105"/>
          <w:sz w:val="22"/>
          <w:vertAlign w:val="baseline"/>
        </w:rPr>
        <w:t> </w:t>
      </w:r>
      <w:r>
        <w:rPr>
          <w:color w:val="1F1F1F"/>
          <w:spacing w:val="-2"/>
          <w:w w:val="105"/>
          <w:sz w:val="22"/>
          <w:vertAlign w:val="baseline"/>
        </w:rPr>
        <w:t>are</w:t>
      </w:r>
      <w:r>
        <w:rPr>
          <w:color w:val="1F1F1F"/>
          <w:spacing w:val="-20"/>
          <w:w w:val="105"/>
          <w:sz w:val="22"/>
          <w:vertAlign w:val="baseline"/>
        </w:rPr>
        <w:t> </w:t>
      </w:r>
      <w:r>
        <w:rPr>
          <w:color w:val="1F1F1F"/>
          <w:spacing w:val="-2"/>
          <w:w w:val="105"/>
          <w:sz w:val="22"/>
          <w:vertAlign w:val="baseline"/>
        </w:rPr>
        <w:t>ideal</w:t>
      </w:r>
      <w:r>
        <w:rPr>
          <w:color w:val="1F1F1F"/>
          <w:spacing w:val="-20"/>
          <w:w w:val="105"/>
          <w:sz w:val="22"/>
          <w:vertAlign w:val="baseline"/>
        </w:rPr>
        <w:t> </w:t>
      </w:r>
      <w:r>
        <w:rPr>
          <w:color w:val="1F1F1F"/>
          <w:spacing w:val="-2"/>
          <w:w w:val="105"/>
          <w:sz w:val="22"/>
          <w:vertAlign w:val="baseline"/>
        </w:rPr>
        <w:t>candidates</w:t>
      </w:r>
      <w:r>
        <w:rPr>
          <w:color w:val="1F1F1F"/>
          <w:spacing w:val="-20"/>
          <w:w w:val="105"/>
          <w:sz w:val="22"/>
          <w:vertAlign w:val="baseline"/>
        </w:rPr>
        <w:t> </w:t>
      </w:r>
      <w:r>
        <w:rPr>
          <w:color w:val="1F1F1F"/>
          <w:spacing w:val="-2"/>
          <w:w w:val="105"/>
          <w:sz w:val="22"/>
          <w:vertAlign w:val="baseline"/>
        </w:rPr>
        <w:t>fior</w:t>
      </w:r>
      <w:r>
        <w:rPr>
          <w:color w:val="1F1F1F"/>
          <w:spacing w:val="-20"/>
          <w:w w:val="105"/>
          <w:sz w:val="22"/>
          <w:vertAlign w:val="baseline"/>
        </w:rPr>
        <w:t> </w:t>
      </w:r>
      <w:r>
        <w:rPr>
          <w:color w:val="1F1F1F"/>
          <w:spacing w:val="-2"/>
          <w:w w:val="105"/>
          <w:sz w:val="22"/>
          <w:vertAlign w:val="baseline"/>
        </w:rPr>
        <w:t>V2G</w:t>
      </w:r>
      <w:r>
        <w:rPr>
          <w:color w:val="1F1F1F"/>
          <w:spacing w:val="-20"/>
          <w:w w:val="105"/>
          <w:sz w:val="22"/>
          <w:vertAlign w:val="baseline"/>
        </w:rPr>
        <w:t> </w:t>
      </w:r>
      <w:r>
        <w:rPr>
          <w:color w:val="1F1F1F"/>
          <w:spacing w:val="-2"/>
          <w:w w:val="105"/>
          <w:sz w:val="22"/>
          <w:vertAlign w:val="baseline"/>
        </w:rPr>
        <w:t>services,</w:t>
      </w:r>
      <w:r>
        <w:rPr>
          <w:color w:val="1F1F1F"/>
          <w:spacing w:val="-20"/>
          <w:w w:val="105"/>
          <w:sz w:val="22"/>
          <w:vertAlign w:val="baseline"/>
        </w:rPr>
        <w:t> </w:t>
      </w:r>
      <w:r>
        <w:rPr>
          <w:color w:val="1F1F1F"/>
          <w:spacing w:val="-2"/>
          <w:w w:val="105"/>
          <w:sz w:val="22"/>
          <w:vertAlign w:val="baseline"/>
        </w:rPr>
        <w:t>generating</w:t>
      </w:r>
      <w:r>
        <w:rPr>
          <w:color w:val="1F1F1F"/>
          <w:spacing w:val="-20"/>
          <w:w w:val="105"/>
          <w:sz w:val="22"/>
          <w:vertAlign w:val="baseline"/>
        </w:rPr>
        <w:t> </w:t>
      </w:r>
      <w:r>
        <w:rPr>
          <w:color w:val="1F1F1F"/>
          <w:spacing w:val="-2"/>
          <w:w w:val="105"/>
          <w:sz w:val="22"/>
          <w:vertAlign w:val="baseline"/>
        </w:rPr>
        <w:t>revenue</w:t>
      </w:r>
      <w:r>
        <w:rPr>
          <w:color w:val="1F1F1F"/>
          <w:spacing w:val="-20"/>
          <w:w w:val="105"/>
          <w:sz w:val="22"/>
          <w:vertAlign w:val="baseline"/>
        </w:rPr>
        <w:t> </w:t>
      </w:r>
      <w:r>
        <w:rPr>
          <w:color w:val="1F1F1F"/>
          <w:spacing w:val="-2"/>
          <w:w w:val="105"/>
          <w:sz w:val="22"/>
          <w:vertAlign w:val="baseline"/>
        </w:rPr>
        <w:t>fior </w:t>
      </w:r>
      <w:r>
        <w:rPr>
          <w:color w:val="1F1F1F"/>
          <w:w w:val="105"/>
          <w:sz w:val="22"/>
          <w:vertAlign w:val="baseline"/>
        </w:rPr>
        <w:t>the</w:t>
      </w:r>
      <w:r>
        <w:rPr>
          <w:color w:val="1F1F1F"/>
          <w:spacing w:val="-16"/>
          <w:w w:val="105"/>
          <w:sz w:val="22"/>
          <w:vertAlign w:val="baseline"/>
        </w:rPr>
        <w:t> </w:t>
      </w:r>
      <w:r>
        <w:rPr>
          <w:color w:val="1F1F1F"/>
          <w:w w:val="105"/>
          <w:sz w:val="22"/>
          <w:vertAlign w:val="baseline"/>
        </w:rPr>
        <w:t>school</w:t>
      </w:r>
      <w:r>
        <w:rPr>
          <w:color w:val="1F1F1F"/>
          <w:spacing w:val="-16"/>
          <w:w w:val="105"/>
          <w:sz w:val="22"/>
          <w:vertAlign w:val="baseline"/>
        </w:rPr>
        <w:t> </w:t>
      </w:r>
      <w:r>
        <w:rPr>
          <w:color w:val="1F1F1F"/>
          <w:w w:val="105"/>
          <w:sz w:val="22"/>
          <w:vertAlign w:val="baseline"/>
        </w:rPr>
        <w:t>district</w:t>
      </w:r>
      <w:r>
        <w:rPr>
          <w:color w:val="1F1F1F"/>
          <w:spacing w:val="-16"/>
          <w:w w:val="105"/>
          <w:sz w:val="22"/>
          <w:vertAlign w:val="baseline"/>
        </w:rPr>
        <w:t> </w:t>
      </w:r>
      <w:r>
        <w:rPr>
          <w:color w:val="1F1F1F"/>
          <w:w w:val="105"/>
          <w:sz w:val="22"/>
          <w:vertAlign w:val="baseline"/>
        </w:rPr>
        <w:t>while</w:t>
      </w:r>
      <w:r>
        <w:rPr>
          <w:color w:val="1F1F1F"/>
          <w:spacing w:val="-16"/>
          <w:w w:val="105"/>
          <w:sz w:val="22"/>
          <w:vertAlign w:val="baseline"/>
        </w:rPr>
        <w:t> </w:t>
      </w:r>
      <w:r>
        <w:rPr>
          <w:color w:val="1F1F1F"/>
          <w:w w:val="105"/>
          <w:sz w:val="22"/>
          <w:vertAlign w:val="baseline"/>
        </w:rPr>
        <w:t>supporting</w:t>
      </w:r>
      <w:r>
        <w:rPr>
          <w:color w:val="1F1F1F"/>
          <w:spacing w:val="-16"/>
          <w:w w:val="105"/>
          <w:sz w:val="22"/>
          <w:vertAlign w:val="baseline"/>
        </w:rPr>
        <w:t> </w:t>
      </w:r>
      <w:r>
        <w:rPr>
          <w:color w:val="1F1F1F"/>
          <w:w w:val="105"/>
          <w:sz w:val="22"/>
          <w:vertAlign w:val="baseline"/>
        </w:rPr>
        <w:t>the</w:t>
      </w:r>
      <w:r>
        <w:rPr>
          <w:color w:val="1F1F1F"/>
          <w:spacing w:val="-16"/>
          <w:w w:val="105"/>
          <w:sz w:val="22"/>
          <w:vertAlign w:val="baseline"/>
        </w:rPr>
        <w:t> </w:t>
      </w:r>
      <w:r>
        <w:rPr>
          <w:color w:val="1F1F1F"/>
          <w:w w:val="105"/>
          <w:sz w:val="22"/>
          <w:vertAlign w:val="baseline"/>
        </w:rPr>
        <w:t>local</w:t>
      </w:r>
      <w:r>
        <w:rPr>
          <w:color w:val="1F1F1F"/>
          <w:spacing w:val="-16"/>
          <w:w w:val="105"/>
          <w:sz w:val="22"/>
          <w:vertAlign w:val="baseline"/>
        </w:rPr>
        <w:t> </w:t>
      </w:r>
      <w:r>
        <w:rPr>
          <w:color w:val="1F1F1F"/>
          <w:w w:val="105"/>
          <w:sz w:val="22"/>
          <w:vertAlign w:val="baseline"/>
        </w:rPr>
        <w:t>utility</w:t>
      </w:r>
      <w:r>
        <w:rPr>
          <w:color w:val="1F1F1F"/>
          <w:spacing w:val="-16"/>
          <w:w w:val="105"/>
          <w:sz w:val="22"/>
          <w:vertAlign w:val="baseline"/>
        </w:rPr>
        <w:t> </w:t>
      </w:r>
      <w:r>
        <w:rPr>
          <w:color w:val="1F1F1F"/>
          <w:w w:val="105"/>
          <w:sz w:val="22"/>
          <w:vertAlign w:val="baseline"/>
        </w:rPr>
        <w:t>during</w:t>
      </w:r>
      <w:r>
        <w:rPr>
          <w:color w:val="1F1F1F"/>
          <w:spacing w:val="-16"/>
          <w:w w:val="105"/>
          <w:sz w:val="22"/>
          <w:vertAlign w:val="baseline"/>
        </w:rPr>
        <w:t> </w:t>
      </w:r>
      <w:r>
        <w:rPr>
          <w:color w:val="1F1F1F"/>
          <w:w w:val="105"/>
          <w:sz w:val="22"/>
          <w:vertAlign w:val="baseline"/>
        </w:rPr>
        <w:t>heatwaves.</w:t>
      </w:r>
      <w:r>
        <w:rPr>
          <w:color w:val="444645"/>
          <w:w w:val="105"/>
          <w:sz w:val="22"/>
          <w:vertAlign w:val="superscript"/>
        </w:rPr>
        <w:t>30</w:t>
      </w:r>
    </w:p>
    <w:p>
      <w:pPr>
        <w:pStyle w:val="ListParagraph"/>
        <w:numPr>
          <w:ilvl w:val="1"/>
          <w:numId w:val="5"/>
        </w:numPr>
        <w:tabs>
          <w:tab w:pos="570" w:val="left" w:leader="none"/>
        </w:tabs>
        <w:spacing w:line="280" w:lineRule="auto" w:before="0" w:after="0"/>
        <w:ind w:left="570" w:right="452" w:hanging="360"/>
        <w:jc w:val="left"/>
        <w:rPr>
          <w:sz w:val="22"/>
        </w:rPr>
      </w:pPr>
      <w:r>
        <w:rPr>
          <w:b/>
          <w:color w:val="1F1F1F"/>
          <w:sz w:val="22"/>
        </w:rPr>
        <w:t>Shell</w:t>
      </w:r>
      <w:r>
        <w:rPr>
          <w:b/>
          <w:color w:val="1F1F1F"/>
          <w:spacing w:val="-17"/>
          <w:sz w:val="22"/>
        </w:rPr>
        <w:t> </w:t>
      </w:r>
      <w:r>
        <w:rPr>
          <w:b/>
          <w:color w:val="1F1F1F"/>
          <w:sz w:val="22"/>
        </w:rPr>
        <w:t>and</w:t>
      </w:r>
      <w:r>
        <w:rPr>
          <w:b/>
          <w:color w:val="1F1F1F"/>
          <w:spacing w:val="-16"/>
          <w:sz w:val="22"/>
        </w:rPr>
        <w:t> </w:t>
      </w:r>
      <w:r>
        <w:rPr>
          <w:b/>
          <w:color w:val="1F1F1F"/>
          <w:sz w:val="22"/>
        </w:rPr>
        <w:t>Last</w:t>
      </w:r>
      <w:r>
        <w:rPr>
          <w:b/>
          <w:color w:val="1F1F1F"/>
          <w:spacing w:val="-16"/>
          <w:sz w:val="22"/>
        </w:rPr>
        <w:t> </w:t>
      </w:r>
      <w:r>
        <w:rPr>
          <w:b/>
          <w:color w:val="1F1F1F"/>
          <w:sz w:val="22"/>
        </w:rPr>
        <w:t>Mile</w:t>
      </w:r>
      <w:r>
        <w:rPr>
          <w:b/>
          <w:color w:val="1F1F1F"/>
          <w:spacing w:val="-16"/>
          <w:sz w:val="22"/>
        </w:rPr>
        <w:t> </w:t>
      </w:r>
      <w:r>
        <w:rPr>
          <w:b/>
          <w:color w:val="1F1F1F"/>
          <w:sz w:val="22"/>
        </w:rPr>
        <w:t>Solutions</w:t>
      </w:r>
      <w:r>
        <w:rPr>
          <w:b/>
          <w:color w:val="1F1F1F"/>
          <w:spacing w:val="-16"/>
          <w:sz w:val="22"/>
        </w:rPr>
        <w:t> </w:t>
      </w:r>
      <w:r>
        <w:rPr>
          <w:b/>
          <w:color w:val="1F1F1F"/>
          <w:sz w:val="22"/>
        </w:rPr>
        <w:t>Migration</w:t>
      </w:r>
      <w:r>
        <w:rPr>
          <w:color w:val="1F1F1F"/>
          <w:sz w:val="22"/>
        </w:rPr>
        <w:t>:</w:t>
      </w:r>
      <w:r>
        <w:rPr>
          <w:color w:val="1F1F1F"/>
          <w:spacing w:val="-18"/>
          <w:sz w:val="22"/>
        </w:rPr>
        <w:t> </w:t>
      </w:r>
      <w:r>
        <w:rPr>
          <w:color w:val="1F1F1F"/>
          <w:sz w:val="22"/>
        </w:rPr>
        <w:t>One</w:t>
      </w:r>
      <w:r>
        <w:rPr>
          <w:color w:val="1F1F1F"/>
          <w:spacing w:val="-18"/>
          <w:sz w:val="22"/>
        </w:rPr>
        <w:t> </w:t>
      </w:r>
      <w:r>
        <w:rPr>
          <w:color w:val="1F1F1F"/>
          <w:sz w:val="22"/>
        </w:rPr>
        <w:t>ofi</w:t>
      </w:r>
      <w:r>
        <w:rPr>
          <w:color w:val="1F1F1F"/>
          <w:spacing w:val="-18"/>
          <w:sz w:val="22"/>
        </w:rPr>
        <w:t> </w:t>
      </w:r>
      <w:r>
        <w:rPr>
          <w:color w:val="1F1F1F"/>
          <w:sz w:val="22"/>
        </w:rPr>
        <w:t>Europe's</w:t>
      </w:r>
      <w:r>
        <w:rPr>
          <w:color w:val="1F1F1F"/>
          <w:spacing w:val="-18"/>
          <w:sz w:val="22"/>
        </w:rPr>
        <w:t> </w:t>
      </w:r>
      <w:r>
        <w:rPr>
          <w:color w:val="1F1F1F"/>
          <w:sz w:val="22"/>
        </w:rPr>
        <w:t>largest</w:t>
      </w:r>
      <w:r>
        <w:rPr>
          <w:color w:val="1F1F1F"/>
          <w:spacing w:val="-18"/>
          <w:sz w:val="22"/>
        </w:rPr>
        <w:t> </w:t>
      </w:r>
      <w:r>
        <w:rPr>
          <w:color w:val="1F1F1F"/>
          <w:sz w:val="22"/>
        </w:rPr>
        <w:t>migrations</w:t>
      </w:r>
      <w:r>
        <w:rPr>
          <w:color w:val="1F1F1F"/>
          <w:spacing w:val="-18"/>
          <w:sz w:val="22"/>
        </w:rPr>
        <w:t> </w:t>
      </w:r>
      <w:r>
        <w:rPr>
          <w:color w:val="1F1F1F"/>
          <w:sz w:val="22"/>
        </w:rPr>
        <w:t>involved transfierring</w:t>
      </w:r>
      <w:r>
        <w:rPr>
          <w:color w:val="1F1F1F"/>
          <w:spacing w:val="-5"/>
          <w:sz w:val="22"/>
        </w:rPr>
        <w:t> </w:t>
      </w:r>
      <w:r>
        <w:rPr>
          <w:color w:val="1F1F1F"/>
          <w:sz w:val="22"/>
        </w:rPr>
        <w:t>100,000</w:t>
      </w:r>
      <w:r>
        <w:rPr>
          <w:color w:val="1F1F1F"/>
          <w:spacing w:val="-5"/>
          <w:sz w:val="22"/>
        </w:rPr>
        <w:t> </w:t>
      </w:r>
      <w:r>
        <w:rPr>
          <w:color w:val="1F1F1F"/>
          <w:sz w:val="22"/>
        </w:rPr>
        <w:t>chargers</w:t>
      </w:r>
      <w:r>
        <w:rPr>
          <w:color w:val="1F1F1F"/>
          <w:spacing w:val="-5"/>
          <w:sz w:val="22"/>
        </w:rPr>
        <w:t> </w:t>
      </w:r>
      <w:r>
        <w:rPr>
          <w:color w:val="1F1F1F"/>
          <w:sz w:val="22"/>
        </w:rPr>
        <w:t>firom</w:t>
      </w:r>
      <w:r>
        <w:rPr>
          <w:color w:val="1F1F1F"/>
          <w:spacing w:val="-5"/>
          <w:sz w:val="22"/>
        </w:rPr>
        <w:t> </w:t>
      </w:r>
      <w:r>
        <w:rPr>
          <w:color w:val="1F1F1F"/>
          <w:sz w:val="22"/>
        </w:rPr>
        <w:t>Shell's</w:t>
      </w:r>
      <w:r>
        <w:rPr>
          <w:color w:val="1F1F1F"/>
          <w:spacing w:val="-5"/>
          <w:sz w:val="22"/>
        </w:rPr>
        <w:t> </w:t>
      </w:r>
      <w:r>
        <w:rPr>
          <w:color w:val="1F1F1F"/>
          <w:sz w:val="22"/>
        </w:rPr>
        <w:t>legacy</w:t>
      </w:r>
      <w:r>
        <w:rPr>
          <w:color w:val="1F1F1F"/>
          <w:spacing w:val="-5"/>
          <w:sz w:val="22"/>
        </w:rPr>
        <w:t> </w:t>
      </w:r>
      <w:r>
        <w:rPr>
          <w:color w:val="1F1F1F"/>
          <w:sz w:val="22"/>
        </w:rPr>
        <w:t>systems</w:t>
      </w:r>
      <w:r>
        <w:rPr>
          <w:color w:val="1F1F1F"/>
          <w:spacing w:val="-5"/>
          <w:sz w:val="22"/>
        </w:rPr>
        <w:t> </w:t>
      </w:r>
      <w:r>
        <w:rPr>
          <w:color w:val="1F1F1F"/>
          <w:sz w:val="22"/>
        </w:rPr>
        <w:t>to</w:t>
      </w:r>
      <w:r>
        <w:rPr>
          <w:color w:val="1F1F1F"/>
          <w:spacing w:val="-5"/>
          <w:sz w:val="22"/>
        </w:rPr>
        <w:t> </w:t>
      </w:r>
      <w:r>
        <w:rPr>
          <w:color w:val="1F1F1F"/>
          <w:sz w:val="22"/>
        </w:rPr>
        <w:t>Last</w:t>
      </w:r>
      <w:r>
        <w:rPr>
          <w:color w:val="1F1F1F"/>
          <w:spacing w:val="-5"/>
          <w:sz w:val="22"/>
        </w:rPr>
        <w:t> </w:t>
      </w:r>
      <w:r>
        <w:rPr>
          <w:color w:val="1F1F1F"/>
          <w:sz w:val="22"/>
        </w:rPr>
        <w:t>Mile</w:t>
      </w:r>
      <w:r>
        <w:rPr>
          <w:color w:val="1F1F1F"/>
          <w:spacing w:val="-5"/>
          <w:sz w:val="22"/>
        </w:rPr>
        <w:t> </w:t>
      </w:r>
      <w:r>
        <w:rPr>
          <w:color w:val="1F1F1F"/>
          <w:sz w:val="22"/>
        </w:rPr>
        <w:t>Solutions</w:t>
      </w:r>
      <w:r>
        <w:rPr>
          <w:color w:val="1F1F1F"/>
          <w:spacing w:val="-5"/>
          <w:sz w:val="22"/>
        </w:rPr>
        <w:t> </w:t>
      </w:r>
      <w:r>
        <w:rPr>
          <w:color w:val="1F1F1F"/>
          <w:sz w:val="22"/>
        </w:rPr>
        <w:t>(LMS).</w:t>
      </w:r>
      <w:r>
        <w:rPr>
          <w:color w:val="444645"/>
          <w:sz w:val="22"/>
          <w:vertAlign w:val="superscript"/>
        </w:rPr>
        <w:t>37</w:t>
      </w:r>
      <w:r>
        <w:rPr>
          <w:color w:val="444645"/>
          <w:sz w:val="22"/>
          <w:vertAlign w:val="baseline"/>
        </w:rPr>
        <w:t> </w:t>
      </w:r>
      <w:r>
        <w:rPr>
          <w:color w:val="1F1F1F"/>
          <w:sz w:val="22"/>
          <w:vertAlign w:val="baseline"/>
        </w:rPr>
        <w:t>The success ofi this massive project relied entirely on the fiact that the hardware was OCPP-certified, allowing the new network to take control ofi the chargers remotely using standard ChangeConfiguration and SetNetworkProfile commands without any physical site</w:t>
      </w:r>
      <w:r>
        <w:rPr>
          <w:color w:val="1F1F1F"/>
          <w:spacing w:val="-8"/>
          <w:sz w:val="22"/>
          <w:vertAlign w:val="baseline"/>
        </w:rPr>
        <w:t> </w:t>
      </w:r>
      <w:r>
        <w:rPr>
          <w:color w:val="1F1F1F"/>
          <w:sz w:val="22"/>
          <w:vertAlign w:val="baseline"/>
        </w:rPr>
        <w:t>visits.</w:t>
      </w:r>
      <w:r>
        <w:rPr>
          <w:color w:val="444645"/>
          <w:sz w:val="22"/>
          <w:vertAlign w:val="superscript"/>
        </w:rPr>
        <w:t>37</w:t>
      </w:r>
    </w:p>
    <w:p>
      <w:pPr>
        <w:pStyle w:val="Heading1"/>
        <w:spacing w:before="224"/>
      </w:pPr>
      <w:bookmarkStart w:name="Synthesis and Conclusion " w:id="28"/>
      <w:bookmarkEnd w:id="28"/>
      <w:r>
        <w:rPr>
          <w:b w:val="0"/>
        </w:rPr>
      </w:r>
      <w:r>
        <w:rPr>
          <w:color w:val="1F1F1F"/>
          <w:spacing w:val="-12"/>
        </w:rPr>
        <w:t>Synthesis</w:t>
      </w:r>
      <w:r>
        <w:rPr>
          <w:color w:val="1F1F1F"/>
          <w:spacing w:val="-17"/>
        </w:rPr>
        <w:t> </w:t>
      </w:r>
      <w:r>
        <w:rPr>
          <w:color w:val="1F1F1F"/>
          <w:spacing w:val="-12"/>
        </w:rPr>
        <w:t>and</w:t>
      </w:r>
      <w:r>
        <w:rPr>
          <w:color w:val="1F1F1F"/>
          <w:spacing w:val="-17"/>
        </w:rPr>
        <w:t> </w:t>
      </w:r>
      <w:r>
        <w:rPr>
          <w:color w:val="1F1F1F"/>
          <w:spacing w:val="-12"/>
        </w:rPr>
        <w:t>Conclusion</w:t>
      </w:r>
    </w:p>
    <w:p>
      <w:pPr>
        <w:pStyle w:val="BodyText"/>
        <w:spacing w:line="271" w:lineRule="auto" w:before="186"/>
        <w:ind w:right="365"/>
      </w:pPr>
      <w:r>
        <w:rPr>
          <w:color w:val="1F1F1F"/>
        </w:rPr>
        <w:t>The</w:t>
      </w:r>
      <w:r>
        <w:rPr>
          <w:color w:val="1F1F1F"/>
          <w:spacing w:val="-16"/>
        </w:rPr>
        <w:t> </w:t>
      </w:r>
      <w:r>
        <w:rPr>
          <w:color w:val="1F1F1F"/>
        </w:rPr>
        <w:t>evolution</w:t>
      </w:r>
      <w:r>
        <w:rPr>
          <w:color w:val="1F1F1F"/>
          <w:spacing w:val="-16"/>
        </w:rPr>
        <w:t> </w:t>
      </w:r>
      <w:r>
        <w:rPr>
          <w:color w:val="1F1F1F"/>
        </w:rPr>
        <w:t>firom</w:t>
      </w:r>
      <w:r>
        <w:rPr>
          <w:color w:val="1F1F1F"/>
          <w:spacing w:val="-16"/>
        </w:rPr>
        <w:t> </w:t>
      </w:r>
      <w:r>
        <w:rPr>
          <w:color w:val="1F1F1F"/>
        </w:rPr>
        <w:t>OCPP</w:t>
      </w:r>
      <w:r>
        <w:rPr>
          <w:color w:val="1F1F1F"/>
          <w:spacing w:val="-16"/>
        </w:rPr>
        <w:t> </w:t>
      </w:r>
      <w:r>
        <w:rPr>
          <w:color w:val="1F1F1F"/>
        </w:rPr>
        <w:t>1.6</w:t>
      </w:r>
      <w:r>
        <w:rPr>
          <w:color w:val="1F1F1F"/>
          <w:spacing w:val="-16"/>
        </w:rPr>
        <w:t> </w:t>
      </w:r>
      <w:r>
        <w:rPr>
          <w:color w:val="1F1F1F"/>
        </w:rPr>
        <w:t>to</w:t>
      </w:r>
      <w:r>
        <w:rPr>
          <w:color w:val="1F1F1F"/>
          <w:spacing w:val="-16"/>
        </w:rPr>
        <w:t> </w:t>
      </w:r>
      <w:r>
        <w:rPr>
          <w:color w:val="1F1F1F"/>
        </w:rPr>
        <w:t>2.0.1</w:t>
      </w:r>
      <w:r>
        <w:rPr>
          <w:color w:val="1F1F1F"/>
          <w:spacing w:val="-16"/>
        </w:rPr>
        <w:t> </w:t>
      </w:r>
      <w:r>
        <w:rPr>
          <w:color w:val="1F1F1F"/>
        </w:rPr>
        <w:t>represents</w:t>
      </w:r>
      <w:r>
        <w:rPr>
          <w:color w:val="1F1F1F"/>
          <w:spacing w:val="-16"/>
        </w:rPr>
        <w:t> </w:t>
      </w:r>
      <w:r>
        <w:rPr>
          <w:color w:val="1F1F1F"/>
        </w:rPr>
        <w:t>a</w:t>
      </w:r>
      <w:r>
        <w:rPr>
          <w:color w:val="1F1F1F"/>
          <w:spacing w:val="-16"/>
        </w:rPr>
        <w:t> </w:t>
      </w:r>
      <w:r>
        <w:rPr>
          <w:color w:val="1F1F1F"/>
        </w:rPr>
        <w:t>fiundamental</w:t>
      </w:r>
      <w:r>
        <w:rPr>
          <w:color w:val="1F1F1F"/>
          <w:spacing w:val="-16"/>
        </w:rPr>
        <w:t> </w:t>
      </w:r>
      <w:r>
        <w:rPr>
          <w:color w:val="1F1F1F"/>
        </w:rPr>
        <w:t>shift</w:t>
      </w:r>
      <w:r>
        <w:rPr>
          <w:color w:val="1F1F1F"/>
          <w:spacing w:val="-16"/>
        </w:rPr>
        <w:t> </w:t>
      </w:r>
      <w:r>
        <w:rPr>
          <w:color w:val="1F1F1F"/>
        </w:rPr>
        <w:t>in</w:t>
      </w:r>
      <w:r>
        <w:rPr>
          <w:color w:val="1F1F1F"/>
          <w:spacing w:val="-16"/>
        </w:rPr>
        <w:t> </w:t>
      </w:r>
      <w:r>
        <w:rPr>
          <w:color w:val="1F1F1F"/>
        </w:rPr>
        <w:t>the</w:t>
      </w:r>
      <w:r>
        <w:rPr>
          <w:color w:val="1F1F1F"/>
          <w:spacing w:val="-16"/>
        </w:rPr>
        <w:t> </w:t>
      </w:r>
      <w:r>
        <w:rPr>
          <w:color w:val="1F1F1F"/>
        </w:rPr>
        <w:t>design</w:t>
      </w:r>
      <w:r>
        <w:rPr>
          <w:color w:val="1F1F1F"/>
          <w:spacing w:val="-16"/>
        </w:rPr>
        <w:t> </w:t>
      </w:r>
      <w:r>
        <w:rPr>
          <w:color w:val="1F1F1F"/>
        </w:rPr>
        <w:t>philosophy</w:t>
      </w:r>
      <w:r>
        <w:rPr>
          <w:color w:val="1F1F1F"/>
          <w:spacing w:val="-16"/>
        </w:rPr>
        <w:t> </w:t>
      </w:r>
      <w:r>
        <w:rPr>
          <w:color w:val="1F1F1F"/>
        </w:rPr>
        <w:t>ofi EV charging. While version 1.6 successfiully standardized basic operations and allowed the industry</w:t>
      </w:r>
      <w:r>
        <w:rPr>
          <w:color w:val="1F1F1F"/>
          <w:spacing w:val="-10"/>
        </w:rPr>
        <w:t> </w:t>
      </w:r>
      <w:r>
        <w:rPr>
          <w:color w:val="1F1F1F"/>
        </w:rPr>
        <w:t>to</w:t>
      </w:r>
      <w:r>
        <w:rPr>
          <w:color w:val="1F1F1F"/>
          <w:spacing w:val="-10"/>
        </w:rPr>
        <w:t> </w:t>
      </w:r>
      <w:r>
        <w:rPr>
          <w:color w:val="1F1F1F"/>
        </w:rPr>
        <w:t>scale,</w:t>
      </w:r>
      <w:r>
        <w:rPr>
          <w:color w:val="1F1F1F"/>
          <w:spacing w:val="-10"/>
        </w:rPr>
        <w:t> </w:t>
      </w:r>
      <w:r>
        <w:rPr>
          <w:color w:val="1F1F1F"/>
        </w:rPr>
        <w:t>it</w:t>
      </w:r>
      <w:r>
        <w:rPr>
          <w:color w:val="1F1F1F"/>
          <w:spacing w:val="-10"/>
        </w:rPr>
        <w:t> </w:t>
      </w:r>
      <w:r>
        <w:rPr>
          <w:color w:val="1F1F1F"/>
        </w:rPr>
        <w:t>was</w:t>
      </w:r>
      <w:r>
        <w:rPr>
          <w:color w:val="1F1F1F"/>
          <w:spacing w:val="-10"/>
        </w:rPr>
        <w:t> </w:t>
      </w:r>
      <w:r>
        <w:rPr>
          <w:color w:val="1F1F1F"/>
        </w:rPr>
        <w:t>essentially</w:t>
      </w:r>
      <w:r>
        <w:rPr>
          <w:color w:val="1F1F1F"/>
          <w:spacing w:val="-10"/>
        </w:rPr>
        <w:t> </w:t>
      </w:r>
      <w:r>
        <w:rPr>
          <w:color w:val="1F1F1F"/>
        </w:rPr>
        <w:t>a</w:t>
      </w:r>
      <w:r>
        <w:rPr>
          <w:color w:val="1F1F1F"/>
          <w:spacing w:val="-10"/>
        </w:rPr>
        <w:t> </w:t>
      </w:r>
      <w:r>
        <w:rPr>
          <w:color w:val="1F1F1F"/>
        </w:rPr>
        <w:t>"dumb"</w:t>
      </w:r>
      <w:r>
        <w:rPr>
          <w:color w:val="1F1F1F"/>
          <w:spacing w:val="-10"/>
        </w:rPr>
        <w:t> </w:t>
      </w:r>
      <w:r>
        <w:rPr>
          <w:color w:val="1F1F1F"/>
        </w:rPr>
        <w:t>connectivity</w:t>
      </w:r>
      <w:r>
        <w:rPr>
          <w:color w:val="1F1F1F"/>
          <w:spacing w:val="-10"/>
        </w:rPr>
        <w:t> </w:t>
      </w:r>
      <w:r>
        <w:rPr>
          <w:color w:val="1F1F1F"/>
        </w:rPr>
        <w:t>tool.</w:t>
      </w:r>
      <w:r>
        <w:rPr>
          <w:color w:val="1F1F1F"/>
          <w:spacing w:val="-10"/>
        </w:rPr>
        <w:t> </w:t>
      </w:r>
      <w:r>
        <w:rPr>
          <w:color w:val="1F1F1F"/>
        </w:rPr>
        <w:t>Version</w:t>
      </w:r>
      <w:r>
        <w:rPr>
          <w:color w:val="1F1F1F"/>
          <w:spacing w:val="-10"/>
        </w:rPr>
        <w:t> </w:t>
      </w:r>
      <w:r>
        <w:rPr>
          <w:color w:val="1F1F1F"/>
        </w:rPr>
        <w:t>2.0.1,</w:t>
      </w:r>
      <w:r>
        <w:rPr>
          <w:color w:val="1F1F1F"/>
          <w:spacing w:val="-10"/>
        </w:rPr>
        <w:t> </w:t>
      </w:r>
      <w:r>
        <w:rPr>
          <w:color w:val="1F1F1F"/>
        </w:rPr>
        <w:t>with</w:t>
      </w:r>
      <w:r>
        <w:rPr>
          <w:color w:val="1F1F1F"/>
          <w:spacing w:val="-10"/>
        </w:rPr>
        <w:t> </w:t>
      </w:r>
      <w:r>
        <w:rPr>
          <w:color w:val="1F1F1F"/>
        </w:rPr>
        <w:t>its</w:t>
      </w:r>
      <w:r>
        <w:rPr>
          <w:color w:val="1F1F1F"/>
          <w:spacing w:val="-10"/>
        </w:rPr>
        <w:t> </w:t>
      </w:r>
      <w:r>
        <w:rPr>
          <w:color w:val="1F1F1F"/>
        </w:rPr>
        <w:t>hierarchical device</w:t>
      </w:r>
      <w:r>
        <w:rPr>
          <w:color w:val="1F1F1F"/>
          <w:spacing w:val="-2"/>
        </w:rPr>
        <w:t> </w:t>
      </w:r>
      <w:r>
        <w:rPr>
          <w:color w:val="1F1F1F"/>
        </w:rPr>
        <w:t>model,</w:t>
      </w:r>
      <w:r>
        <w:rPr>
          <w:color w:val="1F1F1F"/>
          <w:spacing w:val="-2"/>
        </w:rPr>
        <w:t> </w:t>
      </w:r>
      <w:r>
        <w:rPr>
          <w:color w:val="1F1F1F"/>
        </w:rPr>
        <w:t>zero-trust</w:t>
      </w:r>
      <w:r>
        <w:rPr>
          <w:color w:val="1F1F1F"/>
          <w:spacing w:val="-2"/>
        </w:rPr>
        <w:t> </w:t>
      </w:r>
      <w:r>
        <w:rPr>
          <w:color w:val="1F1F1F"/>
        </w:rPr>
        <w:t>security,</w:t>
      </w:r>
      <w:r>
        <w:rPr>
          <w:color w:val="1F1F1F"/>
          <w:spacing w:val="-2"/>
        </w:rPr>
        <w:t> </w:t>
      </w:r>
      <w:r>
        <w:rPr>
          <w:color w:val="1F1F1F"/>
        </w:rPr>
        <w:t>and</w:t>
      </w:r>
      <w:r>
        <w:rPr>
          <w:color w:val="1F1F1F"/>
          <w:spacing w:val="-2"/>
        </w:rPr>
        <w:t> </w:t>
      </w:r>
      <w:r>
        <w:rPr>
          <w:color w:val="1F1F1F"/>
        </w:rPr>
        <w:t>native</w:t>
      </w:r>
      <w:r>
        <w:rPr>
          <w:color w:val="1F1F1F"/>
          <w:spacing w:val="-2"/>
        </w:rPr>
        <w:t> </w:t>
      </w:r>
      <w:r>
        <w:rPr>
          <w:color w:val="1F1F1F"/>
        </w:rPr>
        <w:t>ISO</w:t>
      </w:r>
      <w:r>
        <w:rPr>
          <w:color w:val="1F1F1F"/>
          <w:spacing w:val="-2"/>
        </w:rPr>
        <w:t> </w:t>
      </w:r>
      <w:r>
        <w:rPr>
          <w:color w:val="1F1F1F"/>
        </w:rPr>
        <w:t>15118</w:t>
      </w:r>
      <w:r>
        <w:rPr>
          <w:color w:val="1F1F1F"/>
          <w:spacing w:val="-2"/>
        </w:rPr>
        <w:t> </w:t>
      </w:r>
      <w:r>
        <w:rPr>
          <w:color w:val="1F1F1F"/>
        </w:rPr>
        <w:t>support,</w:t>
      </w:r>
      <w:r>
        <w:rPr>
          <w:color w:val="1F1F1F"/>
          <w:spacing w:val="-2"/>
        </w:rPr>
        <w:t> </w:t>
      </w:r>
      <w:r>
        <w:rPr>
          <w:color w:val="1F1F1F"/>
        </w:rPr>
        <w:t>turns</w:t>
      </w:r>
      <w:r>
        <w:rPr>
          <w:color w:val="1F1F1F"/>
          <w:spacing w:val="-2"/>
        </w:rPr>
        <w:t> </w:t>
      </w:r>
      <w:r>
        <w:rPr>
          <w:color w:val="1F1F1F"/>
        </w:rPr>
        <w:t>the</w:t>
      </w:r>
      <w:r>
        <w:rPr>
          <w:color w:val="1F1F1F"/>
          <w:spacing w:val="-2"/>
        </w:rPr>
        <w:t> </w:t>
      </w:r>
      <w:r>
        <w:rPr>
          <w:color w:val="1F1F1F"/>
        </w:rPr>
        <w:t>charging</w:t>
      </w:r>
      <w:r>
        <w:rPr>
          <w:color w:val="1F1F1F"/>
          <w:spacing w:val="-2"/>
        </w:rPr>
        <w:t> </w:t>
      </w:r>
      <w:r>
        <w:rPr>
          <w:color w:val="1F1F1F"/>
        </w:rPr>
        <w:t>station</w:t>
      </w:r>
      <w:r>
        <w:rPr>
          <w:color w:val="1F1F1F"/>
          <w:spacing w:val="-2"/>
        </w:rPr>
        <w:t> </w:t>
      </w:r>
      <w:r>
        <w:rPr>
          <w:color w:val="1F1F1F"/>
        </w:rPr>
        <w:t>into an intelligent, grid-aware asset.</w:t>
      </w:r>
    </w:p>
    <w:p>
      <w:pPr>
        <w:pStyle w:val="BodyText"/>
        <w:spacing w:line="280" w:lineRule="auto" w:before="149"/>
        <w:ind w:right="365"/>
      </w:pPr>
      <w:r>
        <w:rPr>
          <w:color w:val="1F1F1F"/>
        </w:rPr>
        <w:t>The transition to 2.0.1 is being accelerated by government mandates like the US NEVI program and the EU AFIR regulation, which recognize that a secure, transparent, and manageable charging</w:t>
      </w:r>
      <w:r>
        <w:rPr>
          <w:color w:val="1F1F1F"/>
          <w:spacing w:val="-2"/>
        </w:rPr>
        <w:t> </w:t>
      </w:r>
      <w:r>
        <w:rPr>
          <w:color w:val="1F1F1F"/>
        </w:rPr>
        <w:t>network</w:t>
      </w:r>
      <w:r>
        <w:rPr>
          <w:color w:val="1F1F1F"/>
          <w:spacing w:val="-2"/>
        </w:rPr>
        <w:t> </w:t>
      </w:r>
      <w:r>
        <w:rPr>
          <w:color w:val="1F1F1F"/>
        </w:rPr>
        <w:t>is</w:t>
      </w:r>
      <w:r>
        <w:rPr>
          <w:color w:val="1F1F1F"/>
          <w:spacing w:val="-2"/>
        </w:rPr>
        <w:t> </w:t>
      </w:r>
      <w:r>
        <w:rPr>
          <w:color w:val="1F1F1F"/>
        </w:rPr>
        <w:t>critical</w:t>
      </w:r>
      <w:r>
        <w:rPr>
          <w:color w:val="1F1F1F"/>
          <w:spacing w:val="-2"/>
        </w:rPr>
        <w:t> </w:t>
      </w:r>
      <w:r>
        <w:rPr>
          <w:color w:val="1F1F1F"/>
        </w:rPr>
        <w:t>to</w:t>
      </w:r>
      <w:r>
        <w:rPr>
          <w:color w:val="1F1F1F"/>
          <w:spacing w:val="-2"/>
        </w:rPr>
        <w:t> </w:t>
      </w:r>
      <w:r>
        <w:rPr>
          <w:color w:val="1F1F1F"/>
        </w:rPr>
        <w:t>national</w:t>
      </w:r>
      <w:r>
        <w:rPr>
          <w:color w:val="1F1F1F"/>
          <w:spacing w:val="-2"/>
        </w:rPr>
        <w:t> </w:t>
      </w:r>
      <w:r>
        <w:rPr>
          <w:color w:val="1F1F1F"/>
        </w:rPr>
        <w:t>energy</w:t>
      </w:r>
      <w:r>
        <w:rPr>
          <w:color w:val="1F1F1F"/>
          <w:spacing w:val="-2"/>
        </w:rPr>
        <w:t> </w:t>
      </w:r>
      <w:r>
        <w:rPr>
          <w:color w:val="1F1F1F"/>
        </w:rPr>
        <w:t>security.</w:t>
      </w:r>
      <w:r>
        <w:rPr>
          <w:color w:val="444645"/>
          <w:vertAlign w:val="superscript"/>
        </w:rPr>
        <w:t>23</w:t>
      </w:r>
      <w:r>
        <w:rPr>
          <w:color w:val="444645"/>
          <w:spacing w:val="-2"/>
          <w:vertAlign w:val="baseline"/>
        </w:rPr>
        <w:t> </w:t>
      </w:r>
      <w:r>
        <w:rPr>
          <w:color w:val="1F1F1F"/>
          <w:vertAlign w:val="baseline"/>
        </w:rPr>
        <w:t>However,</w:t>
      </w:r>
      <w:r>
        <w:rPr>
          <w:color w:val="1F1F1F"/>
          <w:spacing w:val="-2"/>
          <w:vertAlign w:val="baseline"/>
        </w:rPr>
        <w:t> </w:t>
      </w:r>
      <w:r>
        <w:rPr>
          <w:color w:val="1F1F1F"/>
          <w:vertAlign w:val="baseline"/>
        </w:rPr>
        <w:t>the</w:t>
      </w:r>
      <w:r>
        <w:rPr>
          <w:color w:val="1F1F1F"/>
          <w:spacing w:val="-2"/>
          <w:vertAlign w:val="baseline"/>
        </w:rPr>
        <w:t> </w:t>
      </w:r>
      <w:r>
        <w:rPr>
          <w:color w:val="1F1F1F"/>
          <w:vertAlign w:val="baseline"/>
        </w:rPr>
        <w:t>continued</w:t>
      </w:r>
      <w:r>
        <w:rPr>
          <w:color w:val="1F1F1F"/>
          <w:spacing w:val="-2"/>
          <w:vertAlign w:val="baseline"/>
        </w:rPr>
        <w:t> </w:t>
      </w:r>
      <w:r>
        <w:rPr>
          <w:color w:val="1F1F1F"/>
          <w:vertAlign w:val="baseline"/>
        </w:rPr>
        <w:t>persistence</w:t>
      </w:r>
      <w:r>
        <w:rPr>
          <w:color w:val="1F1F1F"/>
          <w:spacing w:val="-2"/>
          <w:vertAlign w:val="baseline"/>
        </w:rPr>
        <w:t> </w:t>
      </w:r>
      <w:r>
        <w:rPr>
          <w:color w:val="1F1F1F"/>
          <w:vertAlign w:val="baseline"/>
        </w:rPr>
        <w:t>ofi</w:t>
      </w:r>
    </w:p>
    <w:p>
      <w:pPr>
        <w:pStyle w:val="BodyText"/>
        <w:spacing w:line="271" w:lineRule="auto"/>
      </w:pPr>
      <w:r>
        <w:rPr>
          <w:color w:val="1F1F1F"/>
        </w:rPr>
        <w:t>1.6</w:t>
      </w:r>
      <w:r>
        <w:rPr>
          <w:color w:val="1F1F1F"/>
          <w:spacing w:val="-3"/>
        </w:rPr>
        <w:t> </w:t>
      </w:r>
      <w:r>
        <w:rPr>
          <w:color w:val="1F1F1F"/>
        </w:rPr>
        <w:t>reminds</w:t>
      </w:r>
      <w:r>
        <w:rPr>
          <w:color w:val="1F1F1F"/>
          <w:spacing w:val="-3"/>
        </w:rPr>
        <w:t> </w:t>
      </w:r>
      <w:r>
        <w:rPr>
          <w:color w:val="1F1F1F"/>
        </w:rPr>
        <w:t>us</w:t>
      </w:r>
      <w:r>
        <w:rPr>
          <w:color w:val="1F1F1F"/>
          <w:spacing w:val="-3"/>
        </w:rPr>
        <w:t> </w:t>
      </w:r>
      <w:r>
        <w:rPr>
          <w:color w:val="1F1F1F"/>
        </w:rPr>
        <w:t>that</w:t>
      </w:r>
      <w:r>
        <w:rPr>
          <w:color w:val="1F1F1F"/>
          <w:spacing w:val="-3"/>
        </w:rPr>
        <w:t> </w:t>
      </w:r>
      <w:r>
        <w:rPr>
          <w:color w:val="1F1F1F"/>
        </w:rPr>
        <w:t>stability</w:t>
      </w:r>
      <w:r>
        <w:rPr>
          <w:color w:val="1F1F1F"/>
          <w:spacing w:val="-3"/>
        </w:rPr>
        <w:t> </w:t>
      </w:r>
      <w:r>
        <w:rPr>
          <w:color w:val="1F1F1F"/>
        </w:rPr>
        <w:t>and</w:t>
      </w:r>
      <w:r>
        <w:rPr>
          <w:color w:val="1F1F1F"/>
          <w:spacing w:val="-3"/>
        </w:rPr>
        <w:t> </w:t>
      </w:r>
      <w:r>
        <w:rPr>
          <w:color w:val="1F1F1F"/>
        </w:rPr>
        <w:t>cost-effectiveness</w:t>
      </w:r>
      <w:r>
        <w:rPr>
          <w:color w:val="1F1F1F"/>
          <w:spacing w:val="-3"/>
        </w:rPr>
        <w:t> </w:t>
      </w:r>
      <w:r>
        <w:rPr>
          <w:color w:val="1F1F1F"/>
        </w:rPr>
        <w:t>are</w:t>
      </w:r>
      <w:r>
        <w:rPr>
          <w:color w:val="1F1F1F"/>
          <w:spacing w:val="-3"/>
        </w:rPr>
        <w:t> </w:t>
      </w:r>
      <w:r>
        <w:rPr>
          <w:color w:val="1F1F1F"/>
        </w:rPr>
        <w:t>equally</w:t>
      </w:r>
      <w:r>
        <w:rPr>
          <w:color w:val="1F1F1F"/>
          <w:spacing w:val="-3"/>
        </w:rPr>
        <w:t> </w:t>
      </w:r>
      <w:r>
        <w:rPr>
          <w:color w:val="1F1F1F"/>
        </w:rPr>
        <w:t>vital</w:t>
      </w:r>
      <w:r>
        <w:rPr>
          <w:color w:val="1F1F1F"/>
          <w:spacing w:val="-3"/>
        </w:rPr>
        <w:t> </w:t>
      </w:r>
      <w:r>
        <w:rPr>
          <w:color w:val="1F1F1F"/>
        </w:rPr>
        <w:t>in</w:t>
      </w:r>
      <w:r>
        <w:rPr>
          <w:color w:val="1F1F1F"/>
          <w:spacing w:val="-3"/>
        </w:rPr>
        <w:t> </w:t>
      </w:r>
      <w:r>
        <w:rPr>
          <w:color w:val="1F1F1F"/>
        </w:rPr>
        <w:t>a</w:t>
      </w:r>
      <w:r>
        <w:rPr>
          <w:color w:val="1F1F1F"/>
          <w:spacing w:val="-3"/>
        </w:rPr>
        <w:t> </w:t>
      </w:r>
      <w:r>
        <w:rPr>
          <w:color w:val="1F1F1F"/>
        </w:rPr>
        <w:t>mass-market </w:t>
      </w:r>
      <w:r>
        <w:rPr>
          <w:color w:val="1F1F1F"/>
          <w:spacing w:val="-2"/>
        </w:rPr>
        <w:t>environment.</w:t>
      </w:r>
    </w:p>
    <w:p>
      <w:pPr>
        <w:pStyle w:val="BodyText"/>
        <w:spacing w:line="271" w:lineRule="auto" w:before="148"/>
      </w:pPr>
      <w:r>
        <w:rPr>
          <w:color w:val="1F1F1F"/>
        </w:rPr>
        <w:t>Smart charging is the technology that bridges the gap between these protocols and the electrical</w:t>
      </w:r>
      <w:r>
        <w:rPr>
          <w:color w:val="1F1F1F"/>
          <w:spacing w:val="-11"/>
        </w:rPr>
        <w:t> </w:t>
      </w:r>
      <w:r>
        <w:rPr>
          <w:color w:val="1F1F1F"/>
        </w:rPr>
        <w:t>grid.</w:t>
      </w:r>
      <w:r>
        <w:rPr>
          <w:color w:val="1F1F1F"/>
          <w:spacing w:val="-11"/>
        </w:rPr>
        <w:t> </w:t>
      </w:r>
      <w:r>
        <w:rPr>
          <w:color w:val="1F1F1F"/>
        </w:rPr>
        <w:t>By</w:t>
      </w:r>
      <w:r>
        <w:rPr>
          <w:color w:val="1F1F1F"/>
          <w:spacing w:val="-11"/>
        </w:rPr>
        <w:t> </w:t>
      </w:r>
      <w:r>
        <w:rPr>
          <w:color w:val="1F1F1F"/>
        </w:rPr>
        <w:t>modulating</w:t>
      </w:r>
      <w:r>
        <w:rPr>
          <w:color w:val="1F1F1F"/>
          <w:spacing w:val="-11"/>
        </w:rPr>
        <w:t> </w:t>
      </w:r>
      <w:r>
        <w:rPr>
          <w:color w:val="1F1F1F"/>
        </w:rPr>
        <w:t>the</w:t>
      </w:r>
      <w:r>
        <w:rPr>
          <w:color w:val="1F1F1F"/>
          <w:spacing w:val="-11"/>
        </w:rPr>
        <w:t> </w:t>
      </w:r>
      <w:r>
        <w:rPr>
          <w:color w:val="1F1F1F"/>
        </w:rPr>
        <w:t>charging</w:t>
      </w:r>
      <w:r>
        <w:rPr>
          <w:color w:val="1F1F1F"/>
          <w:spacing w:val="-11"/>
        </w:rPr>
        <w:t> </w:t>
      </w:r>
      <w:r>
        <w:rPr>
          <w:color w:val="1F1F1F"/>
        </w:rPr>
        <w:t>ofi</w:t>
      </w:r>
      <w:r>
        <w:rPr>
          <w:color w:val="1F1F1F"/>
          <w:spacing w:val="-11"/>
        </w:rPr>
        <w:t> </w:t>
      </w:r>
      <w:r>
        <w:rPr>
          <w:color w:val="1F1F1F"/>
        </w:rPr>
        <w:t>millions</w:t>
      </w:r>
      <w:r>
        <w:rPr>
          <w:color w:val="1F1F1F"/>
          <w:spacing w:val="-11"/>
        </w:rPr>
        <w:t> </w:t>
      </w:r>
      <w:r>
        <w:rPr>
          <w:color w:val="1F1F1F"/>
        </w:rPr>
        <w:t>ofi</w:t>
      </w:r>
      <w:r>
        <w:rPr>
          <w:color w:val="1F1F1F"/>
          <w:spacing w:val="-11"/>
        </w:rPr>
        <w:t> </w:t>
      </w:r>
      <w:r>
        <w:rPr>
          <w:color w:val="1F1F1F"/>
        </w:rPr>
        <w:t>EVs,</w:t>
      </w:r>
      <w:r>
        <w:rPr>
          <w:color w:val="1F1F1F"/>
          <w:spacing w:val="-11"/>
        </w:rPr>
        <w:t> </w:t>
      </w:r>
      <w:r>
        <w:rPr>
          <w:color w:val="1F1F1F"/>
        </w:rPr>
        <w:t>we</w:t>
      </w:r>
      <w:r>
        <w:rPr>
          <w:color w:val="1F1F1F"/>
          <w:spacing w:val="-11"/>
        </w:rPr>
        <w:t> </w:t>
      </w:r>
      <w:r>
        <w:rPr>
          <w:color w:val="1F1F1F"/>
        </w:rPr>
        <w:t>can</w:t>
      </w:r>
      <w:r>
        <w:rPr>
          <w:color w:val="1F1F1F"/>
          <w:spacing w:val="-11"/>
        </w:rPr>
        <w:t> </w:t>
      </w:r>
      <w:r>
        <w:rPr>
          <w:color w:val="1F1F1F"/>
        </w:rPr>
        <w:t>turn</w:t>
      </w:r>
      <w:r>
        <w:rPr>
          <w:color w:val="1F1F1F"/>
          <w:spacing w:val="-11"/>
        </w:rPr>
        <w:t> </w:t>
      </w:r>
      <w:r>
        <w:rPr>
          <w:color w:val="1F1F1F"/>
        </w:rPr>
        <w:t>a</w:t>
      </w:r>
      <w:r>
        <w:rPr>
          <w:color w:val="1F1F1F"/>
          <w:spacing w:val="-11"/>
        </w:rPr>
        <w:t> </w:t>
      </w:r>
      <w:r>
        <w:rPr>
          <w:color w:val="1F1F1F"/>
        </w:rPr>
        <w:t>potential</w:t>
      </w:r>
      <w:r>
        <w:rPr>
          <w:color w:val="1F1F1F"/>
          <w:spacing w:val="-11"/>
        </w:rPr>
        <w:t> </w:t>
      </w:r>
      <w:r>
        <w:rPr>
          <w:color w:val="1F1F1F"/>
        </w:rPr>
        <w:t>threat</w:t>
      </w:r>
      <w:r>
        <w:rPr>
          <w:color w:val="1F1F1F"/>
          <w:spacing w:val="-11"/>
        </w:rPr>
        <w:t> </w:t>
      </w:r>
      <w:r>
        <w:rPr>
          <w:color w:val="1F1F1F"/>
        </w:rPr>
        <w:t>to grid stability into a powerfiul tool fior decarbonization. As V2G moves firom pilot projects to</w:t>
      </w:r>
    </w:p>
    <w:p>
      <w:pPr>
        <w:pStyle w:val="BodyText"/>
        <w:spacing w:after="0" w:line="271" w:lineRule="auto"/>
        <w:sectPr>
          <w:pgSz w:w="12240" w:h="15840"/>
          <w:pgMar w:top="1480" w:bottom="280" w:left="1440" w:right="1080"/>
        </w:sectPr>
      </w:pPr>
    </w:p>
    <w:p>
      <w:pPr>
        <w:pStyle w:val="BodyText"/>
        <w:spacing w:line="271" w:lineRule="auto" w:before="71"/>
      </w:pPr>
      <w:r>
        <w:rPr>
          <w:color w:val="1F1F1F"/>
        </w:rPr>
        <w:t>mainstream commercial reality, the orchestration provided by OCPP will be the primary mechanism</w:t>
      </w:r>
      <w:r>
        <w:rPr>
          <w:color w:val="1F1F1F"/>
          <w:spacing w:val="-9"/>
        </w:rPr>
        <w:t> </w:t>
      </w:r>
      <w:r>
        <w:rPr>
          <w:color w:val="1F1F1F"/>
        </w:rPr>
        <w:t>fior</w:t>
      </w:r>
      <w:r>
        <w:rPr>
          <w:color w:val="1F1F1F"/>
          <w:spacing w:val="-9"/>
        </w:rPr>
        <w:t> </w:t>
      </w:r>
      <w:r>
        <w:rPr>
          <w:color w:val="1F1F1F"/>
        </w:rPr>
        <w:t>balancing</w:t>
      </w:r>
      <w:r>
        <w:rPr>
          <w:color w:val="1F1F1F"/>
          <w:spacing w:val="-9"/>
        </w:rPr>
        <w:t> </w:t>
      </w:r>
      <w:r>
        <w:rPr>
          <w:color w:val="1F1F1F"/>
        </w:rPr>
        <w:t>the</w:t>
      </w:r>
      <w:r>
        <w:rPr>
          <w:color w:val="1F1F1F"/>
          <w:spacing w:val="-9"/>
        </w:rPr>
        <w:t> </w:t>
      </w:r>
      <w:r>
        <w:rPr>
          <w:color w:val="1F1F1F"/>
        </w:rPr>
        <w:t>needs</w:t>
      </w:r>
      <w:r>
        <w:rPr>
          <w:color w:val="1F1F1F"/>
          <w:spacing w:val="-9"/>
        </w:rPr>
        <w:t> </w:t>
      </w:r>
      <w:r>
        <w:rPr>
          <w:color w:val="1F1F1F"/>
        </w:rPr>
        <w:t>ofi</w:t>
      </w:r>
      <w:r>
        <w:rPr>
          <w:color w:val="1F1F1F"/>
          <w:spacing w:val="-9"/>
        </w:rPr>
        <w:t> </w:t>
      </w:r>
      <w:r>
        <w:rPr>
          <w:color w:val="1F1F1F"/>
        </w:rPr>
        <w:t>the</w:t>
      </w:r>
      <w:r>
        <w:rPr>
          <w:color w:val="1F1F1F"/>
          <w:spacing w:val="-9"/>
        </w:rPr>
        <w:t> </w:t>
      </w:r>
      <w:r>
        <w:rPr>
          <w:color w:val="1F1F1F"/>
        </w:rPr>
        <w:t>vehicle,</w:t>
      </w:r>
      <w:r>
        <w:rPr>
          <w:color w:val="1F1F1F"/>
          <w:spacing w:val="-9"/>
        </w:rPr>
        <w:t> </w:t>
      </w:r>
      <w:r>
        <w:rPr>
          <w:color w:val="1F1F1F"/>
        </w:rPr>
        <w:t>the</w:t>
      </w:r>
      <w:r>
        <w:rPr>
          <w:color w:val="1F1F1F"/>
          <w:spacing w:val="-9"/>
        </w:rPr>
        <w:t> </w:t>
      </w:r>
      <w:r>
        <w:rPr>
          <w:color w:val="1F1F1F"/>
        </w:rPr>
        <w:t>driver,</w:t>
      </w:r>
      <w:r>
        <w:rPr>
          <w:color w:val="1F1F1F"/>
          <w:spacing w:val="-9"/>
        </w:rPr>
        <w:t> </w:t>
      </w:r>
      <w:r>
        <w:rPr>
          <w:color w:val="1F1F1F"/>
        </w:rPr>
        <w:t>and</w:t>
      </w:r>
      <w:r>
        <w:rPr>
          <w:color w:val="1F1F1F"/>
          <w:spacing w:val="-9"/>
        </w:rPr>
        <w:t> </w:t>
      </w:r>
      <w:r>
        <w:rPr>
          <w:color w:val="1F1F1F"/>
        </w:rPr>
        <w:t>the</w:t>
      </w:r>
      <w:r>
        <w:rPr>
          <w:color w:val="1F1F1F"/>
          <w:spacing w:val="-9"/>
        </w:rPr>
        <w:t> </w:t>
      </w:r>
      <w:r>
        <w:rPr>
          <w:color w:val="1F1F1F"/>
        </w:rPr>
        <w:t>planet.</w:t>
      </w:r>
      <w:r>
        <w:rPr>
          <w:color w:val="1F1F1F"/>
          <w:spacing w:val="-9"/>
        </w:rPr>
        <w:t> </w:t>
      </w:r>
      <w:r>
        <w:rPr>
          <w:color w:val="1F1F1F"/>
        </w:rPr>
        <w:t>The</w:t>
      </w:r>
      <w:r>
        <w:rPr>
          <w:color w:val="1F1F1F"/>
          <w:spacing w:val="-9"/>
        </w:rPr>
        <w:t> </w:t>
      </w:r>
      <w:r>
        <w:rPr>
          <w:color w:val="1F1F1F"/>
        </w:rPr>
        <w:t>fiuture</w:t>
      </w:r>
      <w:r>
        <w:rPr>
          <w:color w:val="1F1F1F"/>
          <w:spacing w:val="-9"/>
        </w:rPr>
        <w:t> </w:t>
      </w:r>
      <w:r>
        <w:rPr>
          <w:color w:val="1F1F1F"/>
        </w:rPr>
        <w:t>ofi</w:t>
      </w:r>
      <w:r>
        <w:rPr>
          <w:color w:val="1F1F1F"/>
          <w:spacing w:val="-9"/>
        </w:rPr>
        <w:t> </w:t>
      </w:r>
      <w:r>
        <w:rPr>
          <w:color w:val="1F1F1F"/>
        </w:rPr>
        <w:t>EV infirastructure</w:t>
      </w:r>
      <w:r>
        <w:rPr>
          <w:color w:val="1F1F1F"/>
          <w:spacing w:val="-9"/>
        </w:rPr>
        <w:t> </w:t>
      </w:r>
      <w:r>
        <w:rPr>
          <w:color w:val="1F1F1F"/>
        </w:rPr>
        <w:t>is</w:t>
      </w:r>
      <w:r>
        <w:rPr>
          <w:color w:val="1F1F1F"/>
          <w:spacing w:val="-9"/>
        </w:rPr>
        <w:t> </w:t>
      </w:r>
      <w:r>
        <w:rPr>
          <w:color w:val="1F1F1F"/>
        </w:rPr>
        <w:t>not</w:t>
      </w:r>
      <w:r>
        <w:rPr>
          <w:color w:val="1F1F1F"/>
          <w:spacing w:val="-9"/>
        </w:rPr>
        <w:t> </w:t>
      </w:r>
      <w:r>
        <w:rPr>
          <w:color w:val="1F1F1F"/>
        </w:rPr>
        <w:t>just</w:t>
      </w:r>
      <w:r>
        <w:rPr>
          <w:color w:val="1F1F1F"/>
          <w:spacing w:val="-9"/>
        </w:rPr>
        <w:t> </w:t>
      </w:r>
      <w:r>
        <w:rPr>
          <w:color w:val="1F1F1F"/>
        </w:rPr>
        <w:t>about</w:t>
      </w:r>
      <w:r>
        <w:rPr>
          <w:color w:val="1F1F1F"/>
          <w:spacing w:val="-9"/>
        </w:rPr>
        <w:t> </w:t>
      </w:r>
      <w:r>
        <w:rPr>
          <w:color w:val="1F1F1F"/>
        </w:rPr>
        <w:t>the</w:t>
      </w:r>
      <w:r>
        <w:rPr>
          <w:color w:val="1F1F1F"/>
          <w:spacing w:val="-9"/>
        </w:rPr>
        <w:t> </w:t>
      </w:r>
      <w:r>
        <w:rPr>
          <w:color w:val="1F1F1F"/>
        </w:rPr>
        <w:t>delivery</w:t>
      </w:r>
      <w:r>
        <w:rPr>
          <w:color w:val="1F1F1F"/>
          <w:spacing w:val="-9"/>
        </w:rPr>
        <w:t> </w:t>
      </w:r>
      <w:r>
        <w:rPr>
          <w:color w:val="1F1F1F"/>
        </w:rPr>
        <w:t>ofi</w:t>
      </w:r>
      <w:r>
        <w:rPr>
          <w:color w:val="1F1F1F"/>
          <w:spacing w:val="-9"/>
        </w:rPr>
        <w:t> </w:t>
      </w:r>
      <w:r>
        <w:rPr>
          <w:color w:val="1F1F1F"/>
        </w:rPr>
        <w:t>electricity;</w:t>
      </w:r>
      <w:r>
        <w:rPr>
          <w:color w:val="1F1F1F"/>
          <w:spacing w:val="-9"/>
        </w:rPr>
        <w:t> </w:t>
      </w:r>
      <w:r>
        <w:rPr>
          <w:color w:val="1F1F1F"/>
        </w:rPr>
        <w:t>it</w:t>
      </w:r>
      <w:r>
        <w:rPr>
          <w:color w:val="1F1F1F"/>
          <w:spacing w:val="-9"/>
        </w:rPr>
        <w:t> </w:t>
      </w:r>
      <w:r>
        <w:rPr>
          <w:color w:val="1F1F1F"/>
        </w:rPr>
        <w:t>is</w:t>
      </w:r>
      <w:r>
        <w:rPr>
          <w:color w:val="1F1F1F"/>
          <w:spacing w:val="-9"/>
        </w:rPr>
        <w:t> </w:t>
      </w:r>
      <w:r>
        <w:rPr>
          <w:color w:val="1F1F1F"/>
        </w:rPr>
        <w:t>about</w:t>
      </w:r>
      <w:r>
        <w:rPr>
          <w:color w:val="1F1F1F"/>
          <w:spacing w:val="-9"/>
        </w:rPr>
        <w:t> </w:t>
      </w:r>
      <w:r>
        <w:rPr>
          <w:color w:val="1F1F1F"/>
        </w:rPr>
        <w:t>the</w:t>
      </w:r>
      <w:r>
        <w:rPr>
          <w:color w:val="1F1F1F"/>
          <w:spacing w:val="-9"/>
        </w:rPr>
        <w:t> </w:t>
      </w:r>
      <w:r>
        <w:rPr>
          <w:color w:val="1F1F1F"/>
        </w:rPr>
        <w:t>intelligent</w:t>
      </w:r>
      <w:r>
        <w:rPr>
          <w:color w:val="1F1F1F"/>
          <w:spacing w:val="-9"/>
        </w:rPr>
        <w:t> </w:t>
      </w:r>
      <w:r>
        <w:rPr>
          <w:color w:val="1F1F1F"/>
        </w:rPr>
        <w:t>management ofi data and energy in a unified, open ecosystem.</w:t>
      </w:r>
    </w:p>
    <w:p>
      <w:pPr>
        <w:spacing w:before="254"/>
        <w:ind w:left="0" w:right="0" w:firstLine="0"/>
        <w:jc w:val="left"/>
        <w:rPr>
          <w:b/>
          <w:sz w:val="24"/>
        </w:rPr>
      </w:pPr>
      <w:bookmarkStart w:name="Sources des citations " w:id="29"/>
      <w:bookmarkEnd w:id="29"/>
      <w:r>
        <w:rPr/>
      </w:r>
      <w:r>
        <w:rPr>
          <w:b/>
          <w:spacing w:val="-6"/>
          <w:sz w:val="24"/>
        </w:rPr>
        <w:t>Sources</w:t>
      </w:r>
      <w:r>
        <w:rPr>
          <w:b/>
          <w:spacing w:val="-7"/>
          <w:sz w:val="24"/>
        </w:rPr>
        <w:t> </w:t>
      </w:r>
      <w:r>
        <w:rPr>
          <w:b/>
          <w:spacing w:val="-6"/>
          <w:sz w:val="24"/>
        </w:rPr>
        <w:t>des citations</w:t>
      </w:r>
    </w:p>
    <w:p>
      <w:pPr>
        <w:pStyle w:val="ListParagraph"/>
        <w:numPr>
          <w:ilvl w:val="0"/>
          <w:numId w:val="6"/>
        </w:numPr>
        <w:tabs>
          <w:tab w:pos="598" w:val="left" w:leader="none"/>
          <w:tab w:pos="600" w:val="left" w:leader="none"/>
        </w:tabs>
        <w:spacing w:line="235" w:lineRule="auto" w:before="255" w:after="0"/>
        <w:ind w:left="600" w:right="2029" w:hanging="360"/>
        <w:jc w:val="left"/>
        <w:rPr>
          <w:sz w:val="24"/>
        </w:rPr>
      </w:pPr>
      <w:r>
        <w:rPr>
          <w:sz w:val="24"/>
        </w:rPr>
        <w:t>The</w:t>
      </w:r>
      <w:r>
        <w:rPr>
          <w:spacing w:val="-4"/>
          <w:sz w:val="24"/>
        </w:rPr>
        <w:t> </w:t>
      </w:r>
      <w:r>
        <w:rPr>
          <w:sz w:val="24"/>
        </w:rPr>
        <w:t>OCPP</w:t>
      </w:r>
      <w:r>
        <w:rPr>
          <w:spacing w:val="-4"/>
          <w:sz w:val="24"/>
        </w:rPr>
        <w:t> </w:t>
      </w:r>
      <w:r>
        <w:rPr>
          <w:sz w:val="24"/>
        </w:rPr>
        <w:t>Handbook</w:t>
      </w:r>
      <w:r>
        <w:rPr>
          <w:spacing w:val="-4"/>
          <w:sz w:val="24"/>
        </w:rPr>
        <w:t> </w:t>
      </w:r>
      <w:r>
        <w:rPr>
          <w:sz w:val="24"/>
        </w:rPr>
        <w:t>(2025)</w:t>
      </w:r>
      <w:r>
        <w:rPr>
          <w:spacing w:val="-4"/>
          <w:sz w:val="24"/>
        </w:rPr>
        <w:t> </w:t>
      </w:r>
      <w:r>
        <w:rPr>
          <w:sz w:val="24"/>
        </w:rPr>
        <w:t>-</w:t>
      </w:r>
      <w:r>
        <w:rPr>
          <w:spacing w:val="-4"/>
          <w:sz w:val="24"/>
        </w:rPr>
        <w:t> </w:t>
      </w:r>
      <w:r>
        <w:rPr>
          <w:sz w:val="24"/>
        </w:rPr>
        <w:t>AMPECO,</w:t>
      </w:r>
      <w:r>
        <w:rPr>
          <w:spacing w:val="-4"/>
          <w:sz w:val="24"/>
        </w:rPr>
        <w:t> </w:t>
      </w:r>
      <w:r>
        <w:rPr>
          <w:sz w:val="24"/>
        </w:rPr>
        <w:t>consulté</w:t>
      </w:r>
      <w:r>
        <w:rPr>
          <w:spacing w:val="-4"/>
          <w:sz w:val="24"/>
        </w:rPr>
        <w:t> </w:t>
      </w:r>
      <w:r>
        <w:rPr>
          <w:sz w:val="24"/>
        </w:rPr>
        <w:t>le</w:t>
      </w:r>
      <w:r>
        <w:rPr>
          <w:spacing w:val="-4"/>
          <w:sz w:val="24"/>
        </w:rPr>
        <w:t> </w:t>
      </w:r>
      <w:r>
        <w:rPr>
          <w:sz w:val="24"/>
        </w:rPr>
        <w:t>mars</w:t>
      </w:r>
      <w:r>
        <w:rPr>
          <w:spacing w:val="-4"/>
          <w:sz w:val="24"/>
        </w:rPr>
        <w:t> </w:t>
      </w:r>
      <w:r>
        <w:rPr>
          <w:sz w:val="24"/>
        </w:rPr>
        <w:t>16,</w:t>
      </w:r>
      <w:r>
        <w:rPr>
          <w:spacing w:val="-4"/>
          <w:sz w:val="24"/>
        </w:rPr>
        <w:t> </w:t>
      </w:r>
      <w:r>
        <w:rPr>
          <w:sz w:val="24"/>
        </w:rPr>
        <w:t>2026, </w:t>
      </w:r>
      <w:hyperlink r:id="rId5">
        <w:r>
          <w:rPr>
            <w:color w:val="0000ED"/>
            <w:spacing w:val="-2"/>
            <w:sz w:val="24"/>
            <w:u w:val="single" w:color="0000ED"/>
          </w:rPr>
          <w:t>https://www.ampeco.com/guides/complete-ocpp-guide/</w:t>
        </w:r>
      </w:hyperlink>
    </w:p>
    <w:p>
      <w:pPr>
        <w:pStyle w:val="ListParagraph"/>
        <w:numPr>
          <w:ilvl w:val="0"/>
          <w:numId w:val="6"/>
        </w:numPr>
        <w:tabs>
          <w:tab w:pos="598" w:val="left" w:leader="none"/>
          <w:tab w:pos="600" w:val="left" w:leader="none"/>
        </w:tabs>
        <w:spacing w:line="235" w:lineRule="auto" w:before="2" w:after="0"/>
        <w:ind w:left="600" w:right="1547" w:hanging="360"/>
        <w:jc w:val="left"/>
        <w:rPr>
          <w:sz w:val="24"/>
        </w:rPr>
      </w:pPr>
      <w:r>
        <w:rPr>
          <w:sz w:val="24"/>
        </w:rPr>
        <w:t>Open charge point protocol, consulté le mars 16, 2026, </w:t>
      </w:r>
      <w:hyperlink r:id="rId6">
        <w:r>
          <w:rPr>
            <w:color w:val="0000ED"/>
            <w:spacing w:val="-2"/>
            <w:sz w:val="24"/>
            <w:u w:val="single" w:color="0000ED"/>
          </w:rPr>
          <w:t>https://openchargealliance.org/protocols/open-charge-point-</w:t>
        </w:r>
        <w:r>
          <w:rPr>
            <w:color w:val="0000ED"/>
            <w:spacing w:val="-2"/>
            <w:sz w:val="24"/>
            <w:u w:val="single" w:color="0000ED"/>
          </w:rPr>
          <w:t>protocol/</w:t>
        </w:r>
      </w:hyperlink>
    </w:p>
    <w:p>
      <w:pPr>
        <w:pStyle w:val="ListParagraph"/>
        <w:numPr>
          <w:ilvl w:val="0"/>
          <w:numId w:val="6"/>
        </w:numPr>
        <w:tabs>
          <w:tab w:pos="598" w:val="left" w:leader="none"/>
          <w:tab w:pos="600" w:val="left" w:leader="none"/>
        </w:tabs>
        <w:spacing w:line="235" w:lineRule="auto" w:before="2" w:after="0"/>
        <w:ind w:left="600" w:right="1891" w:hanging="360"/>
        <w:jc w:val="left"/>
        <w:rPr>
          <w:sz w:val="24"/>
        </w:rPr>
      </w:pPr>
      <w:r>
        <w:rPr>
          <w:sz w:val="24"/>
        </w:rPr>
        <w:t>OCPP 1.6 - Open Charge Alliance, consulté le mars 16, 2026, </w:t>
      </w:r>
      <w:hyperlink r:id="rId7">
        <w:r>
          <w:rPr>
            <w:color w:val="0000ED"/>
            <w:spacing w:val="-2"/>
            <w:sz w:val="24"/>
            <w:u w:val="single" w:color="0000ED"/>
          </w:rPr>
          <w:t>https://openchargealliance.org/protocols/ocpp-protocols/ocpp-1-</w:t>
        </w:r>
        <w:r>
          <w:rPr>
            <w:color w:val="0000ED"/>
            <w:spacing w:val="-2"/>
            <w:sz w:val="24"/>
            <w:u w:val="single" w:color="0000ED"/>
          </w:rPr>
          <w:t>6/</w:t>
        </w:r>
      </w:hyperlink>
    </w:p>
    <w:p>
      <w:pPr>
        <w:pStyle w:val="Heading3"/>
        <w:numPr>
          <w:ilvl w:val="0"/>
          <w:numId w:val="6"/>
        </w:numPr>
        <w:tabs>
          <w:tab w:pos="598" w:val="left" w:leader="none"/>
          <w:tab w:pos="600" w:val="left" w:leader="none"/>
        </w:tabs>
        <w:spacing w:line="235" w:lineRule="auto" w:before="2" w:after="0"/>
        <w:ind w:left="600" w:right="682" w:hanging="360"/>
        <w:jc w:val="left"/>
      </w:pPr>
      <w:r>
        <w:rPr/>
        <w:t>OCPP</w:t>
      </w:r>
      <w:r>
        <w:rPr>
          <w:spacing w:val="-3"/>
        </w:rPr>
        <w:t> </w:t>
      </w:r>
      <w:r>
        <w:rPr/>
        <w:t>1.6</w:t>
      </w:r>
      <w:r>
        <w:rPr>
          <w:spacing w:val="-3"/>
        </w:rPr>
        <w:t> </w:t>
      </w:r>
      <w:r>
        <w:rPr/>
        <w:t>Test</w:t>
      </w:r>
      <w:r>
        <w:rPr>
          <w:spacing w:val="-3"/>
        </w:rPr>
        <w:t> </w:t>
      </w:r>
      <w:r>
        <w:rPr/>
        <w:t>Procedure</w:t>
      </w:r>
      <w:r>
        <w:rPr>
          <w:spacing w:val="-3"/>
        </w:rPr>
        <w:t> </w:t>
      </w:r>
      <w:r>
        <w:rPr/>
        <w:t>&amp;</w:t>
      </w:r>
      <w:r>
        <w:rPr>
          <w:spacing w:val="-3"/>
        </w:rPr>
        <w:t> </w:t>
      </w:r>
      <w:r>
        <w:rPr/>
        <w:t>Test</w:t>
      </w:r>
      <w:r>
        <w:rPr>
          <w:spacing w:val="-3"/>
        </w:rPr>
        <w:t> </w:t>
      </w:r>
      <w:r>
        <w:rPr/>
        <w:t>Plans</w:t>
      </w:r>
      <w:r>
        <w:rPr>
          <w:spacing w:val="-3"/>
        </w:rPr>
        <w:t> </w:t>
      </w:r>
      <w:r>
        <w:rPr/>
        <w:t>-</w:t>
      </w:r>
      <w:r>
        <w:rPr>
          <w:spacing w:val="-3"/>
        </w:rPr>
        <w:t> </w:t>
      </w:r>
      <w:r>
        <w:rPr/>
        <w:t>Open</w:t>
      </w:r>
      <w:r>
        <w:rPr>
          <w:spacing w:val="-3"/>
        </w:rPr>
        <w:t> </w:t>
      </w:r>
      <w:r>
        <w:rPr/>
        <w:t>Charge</w:t>
      </w:r>
      <w:r>
        <w:rPr>
          <w:spacing w:val="-3"/>
        </w:rPr>
        <w:t> </w:t>
      </w:r>
      <w:r>
        <w:rPr/>
        <w:t>Alliance,</w:t>
      </w:r>
      <w:r>
        <w:rPr>
          <w:spacing w:val="-3"/>
        </w:rPr>
        <w:t> </w:t>
      </w:r>
      <w:r>
        <w:rPr/>
        <w:t>consulté</w:t>
      </w:r>
      <w:r>
        <w:rPr>
          <w:spacing w:val="-3"/>
        </w:rPr>
        <w:t> </w:t>
      </w:r>
      <w:r>
        <w:rPr/>
        <w:t>le</w:t>
      </w:r>
      <w:r>
        <w:rPr>
          <w:spacing w:val="-3"/>
        </w:rPr>
        <w:t> </w:t>
      </w:r>
      <w:r>
        <w:rPr/>
        <w:t>mars </w:t>
      </w:r>
      <w:r>
        <w:rPr>
          <w:w w:val="105"/>
        </w:rPr>
        <w:t>16,</w:t>
      </w:r>
      <w:r>
        <w:rPr>
          <w:spacing w:val="-9"/>
          <w:w w:val="105"/>
        </w:rPr>
        <w:t> </w:t>
      </w:r>
      <w:r>
        <w:rPr>
          <w:w w:val="105"/>
        </w:rPr>
        <w:t>2026,</w:t>
      </w:r>
    </w:p>
    <w:p>
      <w:pPr>
        <w:spacing w:line="235" w:lineRule="auto" w:before="3"/>
        <w:ind w:left="600" w:right="365" w:firstLine="0"/>
        <w:jc w:val="left"/>
        <w:rPr>
          <w:sz w:val="24"/>
        </w:rPr>
      </w:pPr>
      <w:hyperlink r:id="rId8">
        <w:r>
          <w:rPr>
            <w:color w:val="0000ED"/>
            <w:spacing w:val="-2"/>
            <w:sz w:val="24"/>
            <w:u w:val="single" w:color="0000ED"/>
          </w:rPr>
          <w:t>https://openchargealliance.org/wp-content/uploads/2025/09/02.-Test-Procedure-</w:t>
        </w:r>
      </w:hyperlink>
      <w:r>
        <w:rPr>
          <w:color w:val="0000ED"/>
          <w:spacing w:val="40"/>
          <w:sz w:val="24"/>
        </w:rPr>
        <w:t> </w:t>
      </w:r>
      <w:hyperlink r:id="rId8">
        <w:r>
          <w:rPr>
            <w:color w:val="0000ED"/>
            <w:spacing w:val="-2"/>
            <w:sz w:val="24"/>
            <w:u w:val="single" w:color="0000ED"/>
          </w:rPr>
          <w:t>Test-Plans_OCPP16_v2.4_</w:t>
        </w:r>
        <w:r>
          <w:rPr>
            <w:color w:val="0000ED"/>
            <w:spacing w:val="-2"/>
            <w:sz w:val="24"/>
          </w:rPr>
          <w:t>fi</w:t>
        </w:r>
        <w:r>
          <w:rPr>
            <w:color w:val="0000ED"/>
            <w:spacing w:val="-2"/>
            <w:sz w:val="24"/>
            <w:u w:val="single" w:color="0000ED"/>
          </w:rPr>
          <w:t>nal.pdfi</w:t>
        </w:r>
      </w:hyperlink>
    </w:p>
    <w:p>
      <w:pPr>
        <w:pStyle w:val="ListParagraph"/>
        <w:numPr>
          <w:ilvl w:val="0"/>
          <w:numId w:val="6"/>
        </w:numPr>
        <w:tabs>
          <w:tab w:pos="598" w:val="left" w:leader="none"/>
          <w:tab w:pos="600" w:val="left" w:leader="none"/>
        </w:tabs>
        <w:spacing w:line="235" w:lineRule="auto" w:before="2" w:after="0"/>
        <w:ind w:left="600" w:right="451" w:hanging="360"/>
        <w:jc w:val="left"/>
        <w:rPr>
          <w:sz w:val="24"/>
        </w:rPr>
      </w:pPr>
      <w:r>
        <w:rPr>
          <w:sz w:val="24"/>
        </w:rPr>
        <w:t>October 24, 2025 Honorable Michelle L. Phillips State ofi New York Public Service Commission Building Three Empire State Plaza, consulté le mars 16, 2026, </w:t>
      </w:r>
      <w:hyperlink r:id="rId9">
        <w:r>
          <w:rPr>
            <w:color w:val="0000ED"/>
            <w:spacing w:val="-2"/>
            <w:sz w:val="24"/>
            <w:u w:val="single" w:color="0000ED"/>
          </w:rPr>
          <w:t>https://documents.dps.ny.gov/public/Common/ViewDoc.aspx?DocRefiId={909217</w:t>
        </w:r>
      </w:hyperlink>
      <w:r>
        <w:rPr>
          <w:color w:val="0000ED"/>
          <w:spacing w:val="-2"/>
          <w:sz w:val="24"/>
        </w:rPr>
        <w:t> </w:t>
      </w:r>
      <w:hyperlink r:id="rId9">
        <w:r>
          <w:rPr>
            <w:color w:val="0000ED"/>
            <w:spacing w:val="-2"/>
            <w:sz w:val="24"/>
            <w:u w:val="single" w:color="0000ED"/>
          </w:rPr>
          <w:t>9A-0000-CA35-817A-</w:t>
        </w:r>
        <w:r>
          <w:rPr>
            <w:color w:val="0000ED"/>
            <w:spacing w:val="-2"/>
            <w:sz w:val="24"/>
            <w:u w:val="single" w:color="0000ED"/>
          </w:rPr>
          <w:t>923ABE4DFDE0}&amp;DocTitle=Tesla%20Comments%20on%2</w:t>
        </w:r>
      </w:hyperlink>
      <w:r>
        <w:rPr>
          <w:color w:val="0000ED"/>
          <w:spacing w:val="40"/>
          <w:sz w:val="24"/>
        </w:rPr>
        <w:t> </w:t>
      </w:r>
      <w:hyperlink r:id="rId9">
        <w:r>
          <w:rPr>
            <w:color w:val="0000ED"/>
            <w:spacing w:val="-2"/>
            <w:sz w:val="24"/>
            <w:u w:val="single" w:color="0000ED"/>
          </w:rPr>
          <w:t>0Make-Ready%20Communication%20Standards</w:t>
        </w:r>
      </w:hyperlink>
    </w:p>
    <w:p>
      <w:pPr>
        <w:pStyle w:val="ListParagraph"/>
        <w:numPr>
          <w:ilvl w:val="0"/>
          <w:numId w:val="6"/>
        </w:numPr>
        <w:tabs>
          <w:tab w:pos="598" w:val="left" w:leader="none"/>
          <w:tab w:pos="600" w:val="left" w:leader="none"/>
        </w:tabs>
        <w:spacing w:line="235" w:lineRule="auto" w:before="5" w:after="0"/>
        <w:ind w:left="600" w:right="434" w:hanging="360"/>
        <w:jc w:val="left"/>
        <w:rPr>
          <w:sz w:val="24"/>
        </w:rPr>
      </w:pPr>
      <w:r>
        <w:rPr>
          <w:sz w:val="24"/>
        </w:rPr>
        <w:t>Open charge point protocol (OCPP): Definition, versions, benefits, and software - Monta, consulté le mars 16, 2026, </w:t>
      </w:r>
      <w:hyperlink r:id="rId10">
        <w:r>
          <w:rPr>
            <w:color w:val="0000ED"/>
            <w:sz w:val="24"/>
            <w:u w:val="single" w:color="0000ED"/>
          </w:rPr>
          <w:t>https://monta.com/en/blog/ocpp/</w:t>
        </w:r>
      </w:hyperlink>
    </w:p>
    <w:p>
      <w:pPr>
        <w:pStyle w:val="ListParagraph"/>
        <w:numPr>
          <w:ilvl w:val="0"/>
          <w:numId w:val="6"/>
        </w:numPr>
        <w:tabs>
          <w:tab w:pos="598" w:val="left" w:leader="none"/>
          <w:tab w:pos="600" w:val="left" w:leader="none"/>
        </w:tabs>
        <w:spacing w:line="235" w:lineRule="auto" w:before="3" w:after="0"/>
        <w:ind w:left="600" w:right="1395" w:hanging="360"/>
        <w:jc w:val="left"/>
        <w:rPr>
          <w:sz w:val="24"/>
        </w:rPr>
      </w:pPr>
      <w:r>
        <w:rPr>
          <w:sz w:val="24"/>
        </w:rPr>
        <w:t>A</w:t>
      </w:r>
      <w:r>
        <w:rPr>
          <w:spacing w:val="-9"/>
          <w:sz w:val="24"/>
        </w:rPr>
        <w:t> </w:t>
      </w:r>
      <w:r>
        <w:rPr>
          <w:sz w:val="24"/>
        </w:rPr>
        <w:t>comprehensive</w:t>
      </w:r>
      <w:r>
        <w:rPr>
          <w:spacing w:val="-9"/>
          <w:sz w:val="24"/>
        </w:rPr>
        <w:t> </w:t>
      </w:r>
      <w:r>
        <w:rPr>
          <w:sz w:val="24"/>
        </w:rPr>
        <w:t>guide</w:t>
      </w:r>
      <w:r>
        <w:rPr>
          <w:spacing w:val="-9"/>
          <w:sz w:val="24"/>
        </w:rPr>
        <w:t> </w:t>
      </w:r>
      <w:r>
        <w:rPr>
          <w:sz w:val="24"/>
        </w:rPr>
        <w:t>to</w:t>
      </w:r>
      <w:r>
        <w:rPr>
          <w:spacing w:val="-9"/>
          <w:sz w:val="24"/>
        </w:rPr>
        <w:t> </w:t>
      </w:r>
      <w:r>
        <w:rPr>
          <w:sz w:val="24"/>
        </w:rPr>
        <w:t>OCPP</w:t>
      </w:r>
      <w:r>
        <w:rPr>
          <w:spacing w:val="-9"/>
          <w:sz w:val="24"/>
        </w:rPr>
        <w:t> </w:t>
      </w:r>
      <w:r>
        <w:rPr>
          <w:sz w:val="24"/>
        </w:rPr>
        <w:t>2.0.1</w:t>
      </w:r>
      <w:r>
        <w:rPr>
          <w:spacing w:val="-9"/>
          <w:sz w:val="24"/>
        </w:rPr>
        <w:t> </w:t>
      </w:r>
      <w:r>
        <w:rPr>
          <w:sz w:val="24"/>
        </w:rPr>
        <w:t>-</w:t>
      </w:r>
      <w:r>
        <w:rPr>
          <w:spacing w:val="-9"/>
          <w:sz w:val="24"/>
        </w:rPr>
        <w:t> </w:t>
      </w:r>
      <w:r>
        <w:rPr>
          <w:sz w:val="24"/>
        </w:rPr>
        <w:t>eDRV,</w:t>
      </w:r>
      <w:r>
        <w:rPr>
          <w:spacing w:val="-9"/>
          <w:sz w:val="24"/>
        </w:rPr>
        <w:t> </w:t>
      </w:r>
      <w:r>
        <w:rPr>
          <w:sz w:val="24"/>
        </w:rPr>
        <w:t>consulté</w:t>
      </w:r>
      <w:r>
        <w:rPr>
          <w:spacing w:val="-9"/>
          <w:sz w:val="24"/>
        </w:rPr>
        <w:t> </w:t>
      </w:r>
      <w:r>
        <w:rPr>
          <w:sz w:val="24"/>
        </w:rPr>
        <w:t>le</w:t>
      </w:r>
      <w:r>
        <w:rPr>
          <w:spacing w:val="-9"/>
          <w:sz w:val="24"/>
        </w:rPr>
        <w:t> </w:t>
      </w:r>
      <w:r>
        <w:rPr>
          <w:sz w:val="24"/>
        </w:rPr>
        <w:t>mars</w:t>
      </w:r>
      <w:r>
        <w:rPr>
          <w:spacing w:val="-9"/>
          <w:sz w:val="24"/>
        </w:rPr>
        <w:t> </w:t>
      </w:r>
      <w:r>
        <w:rPr>
          <w:sz w:val="24"/>
        </w:rPr>
        <w:t>16,</w:t>
      </w:r>
      <w:r>
        <w:rPr>
          <w:spacing w:val="-9"/>
          <w:sz w:val="24"/>
        </w:rPr>
        <w:t> </w:t>
      </w:r>
      <w:r>
        <w:rPr>
          <w:sz w:val="24"/>
        </w:rPr>
        <w:t>2026, </w:t>
      </w:r>
      <w:hyperlink r:id="rId11">
        <w:r>
          <w:rPr>
            <w:color w:val="0000ED"/>
            <w:spacing w:val="-2"/>
            <w:sz w:val="24"/>
            <w:u w:val="single" w:color="0000ED"/>
          </w:rPr>
          <w:t>https://www.edrv.io/guide/ocpp-2-0-1-comprehensive-guide</w:t>
        </w:r>
      </w:hyperlink>
    </w:p>
    <w:p>
      <w:pPr>
        <w:pStyle w:val="Heading3"/>
        <w:numPr>
          <w:ilvl w:val="0"/>
          <w:numId w:val="6"/>
        </w:numPr>
        <w:tabs>
          <w:tab w:pos="598" w:val="left" w:leader="none"/>
          <w:tab w:pos="600" w:val="left" w:leader="none"/>
        </w:tabs>
        <w:spacing w:line="235" w:lineRule="auto" w:before="2" w:after="0"/>
        <w:ind w:left="600" w:right="492" w:hanging="360"/>
        <w:jc w:val="left"/>
      </w:pPr>
      <w:r>
        <w:rPr/>
        <w:t>The</w:t>
      </w:r>
      <w:r>
        <w:rPr>
          <w:spacing w:val="-13"/>
        </w:rPr>
        <w:t> </w:t>
      </w:r>
      <w:r>
        <w:rPr/>
        <w:t>Impact</w:t>
      </w:r>
      <w:r>
        <w:rPr>
          <w:spacing w:val="-13"/>
        </w:rPr>
        <w:t> </w:t>
      </w:r>
      <w:r>
        <w:rPr/>
        <w:t>ofi</w:t>
      </w:r>
      <w:r>
        <w:rPr>
          <w:spacing w:val="-13"/>
        </w:rPr>
        <w:t> </w:t>
      </w:r>
      <w:r>
        <w:rPr/>
        <w:t>OCPP</w:t>
      </w:r>
      <w:r>
        <w:rPr>
          <w:spacing w:val="-13"/>
        </w:rPr>
        <w:t> </w:t>
      </w:r>
      <w:r>
        <w:rPr/>
        <w:t>in</w:t>
      </w:r>
      <w:r>
        <w:rPr>
          <w:spacing w:val="-13"/>
        </w:rPr>
        <w:t> </w:t>
      </w:r>
      <w:r>
        <w:rPr/>
        <w:t>the</w:t>
      </w:r>
      <w:r>
        <w:rPr>
          <w:spacing w:val="-13"/>
        </w:rPr>
        <w:t> </w:t>
      </w:r>
      <w:r>
        <w:rPr/>
        <w:t>EV</w:t>
      </w:r>
      <w:r>
        <w:rPr>
          <w:spacing w:val="-13"/>
        </w:rPr>
        <w:t> </w:t>
      </w:r>
      <w:r>
        <w:rPr/>
        <w:t>Industry</w:t>
      </w:r>
      <w:r>
        <w:rPr>
          <w:spacing w:val="-13"/>
        </w:rPr>
        <w:t> </w:t>
      </w:r>
      <w:r>
        <w:rPr/>
        <w:t>and</w:t>
      </w:r>
      <w:r>
        <w:rPr>
          <w:spacing w:val="-13"/>
        </w:rPr>
        <w:t> </w:t>
      </w:r>
      <w:r>
        <w:rPr/>
        <w:t>Evolution</w:t>
      </w:r>
      <w:r>
        <w:rPr>
          <w:spacing w:val="-13"/>
        </w:rPr>
        <w:t> </w:t>
      </w:r>
      <w:r>
        <w:rPr/>
        <w:t>firom</w:t>
      </w:r>
      <w:r>
        <w:rPr>
          <w:spacing w:val="-13"/>
        </w:rPr>
        <w:t> </w:t>
      </w:r>
      <w:r>
        <w:rPr/>
        <w:t>OCPP1.6</w:t>
      </w:r>
      <w:r>
        <w:rPr>
          <w:spacing w:val="-13"/>
        </w:rPr>
        <w:t> </w:t>
      </w:r>
      <w:r>
        <w:rPr/>
        <w:t>to</w:t>
      </w:r>
      <w:r>
        <w:rPr>
          <w:spacing w:val="-13"/>
        </w:rPr>
        <w:t> </w:t>
      </w:r>
      <w:r>
        <w:rPr/>
        <w:t>OCPP2.1</w:t>
      </w:r>
      <w:r>
        <w:rPr>
          <w:spacing w:val="-13"/>
        </w:rPr>
        <w:t> </w:t>
      </w:r>
      <w:r>
        <w:rPr/>
        <w:t>- Embedded, consulté le mars 16, 2026,</w:t>
      </w:r>
    </w:p>
    <w:p>
      <w:pPr>
        <w:spacing w:line="235" w:lineRule="auto" w:before="2"/>
        <w:ind w:left="600" w:right="401" w:firstLine="0"/>
        <w:jc w:val="left"/>
        <w:rPr>
          <w:sz w:val="24"/>
        </w:rPr>
      </w:pPr>
      <w:hyperlink r:id="rId12">
        <w:r>
          <w:rPr>
            <w:color w:val="0000ED"/>
            <w:spacing w:val="-2"/>
            <w:sz w:val="24"/>
            <w:u w:val="single" w:color="0000ED"/>
          </w:rPr>
          <w:t>https://www.embedded.com/the-impact-ofi-ocpp-in-the-ev-industry-and-evolut</w:t>
        </w:r>
      </w:hyperlink>
      <w:r>
        <w:rPr>
          <w:color w:val="0000ED"/>
          <w:spacing w:val="80"/>
          <w:sz w:val="24"/>
        </w:rPr>
        <w:t>  </w:t>
      </w:r>
      <w:hyperlink r:id="rId12">
        <w:r>
          <w:rPr>
            <w:color w:val="0000ED"/>
            <w:spacing w:val="-2"/>
            <w:sz w:val="24"/>
            <w:u w:val="single" w:color="0000ED"/>
          </w:rPr>
          <w:t>ion-firom-ocpp1-6-to-ocpp2-1/</w:t>
        </w:r>
      </w:hyperlink>
    </w:p>
    <w:p>
      <w:pPr>
        <w:pStyle w:val="Heading3"/>
        <w:numPr>
          <w:ilvl w:val="0"/>
          <w:numId w:val="6"/>
        </w:numPr>
        <w:tabs>
          <w:tab w:pos="598" w:val="left" w:leader="none"/>
          <w:tab w:pos="600" w:val="left" w:leader="none"/>
        </w:tabs>
        <w:spacing w:line="235" w:lineRule="auto" w:before="2" w:after="0"/>
        <w:ind w:left="600" w:right="483" w:hanging="360"/>
        <w:jc w:val="left"/>
      </w:pPr>
      <w:r>
        <w:rPr>
          <w:spacing w:val="-2"/>
          <w:w w:val="105"/>
        </w:rPr>
        <w:t>OCPP</w:t>
      </w:r>
      <w:r>
        <w:rPr>
          <w:spacing w:val="-16"/>
          <w:w w:val="105"/>
        </w:rPr>
        <w:t> </w:t>
      </w:r>
      <w:r>
        <w:rPr>
          <w:spacing w:val="-2"/>
          <w:w w:val="105"/>
        </w:rPr>
        <w:t>1.6</w:t>
      </w:r>
      <w:r>
        <w:rPr>
          <w:spacing w:val="-16"/>
          <w:w w:val="105"/>
        </w:rPr>
        <w:t> </w:t>
      </w:r>
      <w:r>
        <w:rPr>
          <w:spacing w:val="-2"/>
          <w:w w:val="105"/>
        </w:rPr>
        <w:t>vs.</w:t>
      </w:r>
      <w:r>
        <w:rPr>
          <w:spacing w:val="-16"/>
          <w:w w:val="105"/>
        </w:rPr>
        <w:t> </w:t>
      </w:r>
      <w:r>
        <w:rPr>
          <w:spacing w:val="-2"/>
          <w:w w:val="105"/>
        </w:rPr>
        <w:t>OCPP</w:t>
      </w:r>
      <w:r>
        <w:rPr>
          <w:spacing w:val="-16"/>
          <w:w w:val="105"/>
        </w:rPr>
        <w:t> </w:t>
      </w:r>
      <w:r>
        <w:rPr>
          <w:spacing w:val="-2"/>
          <w:w w:val="105"/>
        </w:rPr>
        <w:t>2.0:</w:t>
      </w:r>
      <w:r>
        <w:rPr>
          <w:spacing w:val="-16"/>
          <w:w w:val="105"/>
        </w:rPr>
        <w:t> </w:t>
      </w:r>
      <w:r>
        <w:rPr>
          <w:spacing w:val="-2"/>
          <w:w w:val="105"/>
        </w:rPr>
        <w:t>A</w:t>
      </w:r>
      <w:r>
        <w:rPr>
          <w:spacing w:val="-16"/>
          <w:w w:val="105"/>
        </w:rPr>
        <w:t> </w:t>
      </w:r>
      <w:r>
        <w:rPr>
          <w:spacing w:val="-2"/>
          <w:w w:val="105"/>
        </w:rPr>
        <w:t>Comprehensive</w:t>
      </w:r>
      <w:r>
        <w:rPr>
          <w:spacing w:val="-16"/>
          <w:w w:val="105"/>
        </w:rPr>
        <w:t> </w:t>
      </w:r>
      <w:r>
        <w:rPr>
          <w:spacing w:val="-2"/>
          <w:w w:val="105"/>
        </w:rPr>
        <w:t>Comparison</w:t>
      </w:r>
      <w:r>
        <w:rPr>
          <w:spacing w:val="-16"/>
          <w:w w:val="105"/>
        </w:rPr>
        <w:t> </w:t>
      </w:r>
      <w:r>
        <w:rPr>
          <w:spacing w:val="-2"/>
          <w:w w:val="105"/>
        </w:rPr>
        <w:t>-</w:t>
      </w:r>
      <w:r>
        <w:rPr>
          <w:spacing w:val="-16"/>
          <w:w w:val="105"/>
        </w:rPr>
        <w:t> </w:t>
      </w:r>
      <w:r>
        <w:rPr>
          <w:spacing w:val="-2"/>
          <w:w w:val="105"/>
        </w:rPr>
        <w:t>Ampcontrol,</w:t>
      </w:r>
      <w:r>
        <w:rPr>
          <w:spacing w:val="-16"/>
          <w:w w:val="105"/>
        </w:rPr>
        <w:t> </w:t>
      </w:r>
      <w:r>
        <w:rPr>
          <w:spacing w:val="-2"/>
          <w:w w:val="105"/>
        </w:rPr>
        <w:t>consulté</w:t>
      </w:r>
      <w:r>
        <w:rPr>
          <w:spacing w:val="-16"/>
          <w:w w:val="105"/>
        </w:rPr>
        <w:t> </w:t>
      </w:r>
      <w:r>
        <w:rPr>
          <w:spacing w:val="-2"/>
          <w:w w:val="105"/>
        </w:rPr>
        <w:t>le </w:t>
      </w:r>
      <w:r>
        <w:rPr>
          <w:w w:val="105"/>
        </w:rPr>
        <w:t>mars 16, 2026,</w:t>
      </w:r>
    </w:p>
    <w:p>
      <w:pPr>
        <w:spacing w:line="235" w:lineRule="auto" w:before="2"/>
        <w:ind w:left="600" w:right="0" w:firstLine="0"/>
        <w:jc w:val="left"/>
        <w:rPr>
          <w:sz w:val="24"/>
        </w:rPr>
      </w:pPr>
      <w:hyperlink r:id="rId13">
        <w:r>
          <w:rPr>
            <w:color w:val="0000ED"/>
            <w:spacing w:val="-2"/>
            <w:w w:val="105"/>
            <w:sz w:val="24"/>
            <w:u w:val="single" w:color="0000ED"/>
          </w:rPr>
          <w:t>https://www.ampcontrol.io/post/ocpp-1-6-vs-ocpp-2-0-a-comprehensive-comp</w:t>
        </w:r>
      </w:hyperlink>
      <w:r>
        <w:rPr>
          <w:color w:val="0000ED"/>
          <w:spacing w:val="-2"/>
          <w:w w:val="105"/>
          <w:sz w:val="24"/>
        </w:rPr>
        <w:t> </w:t>
      </w:r>
      <w:hyperlink r:id="rId13">
        <w:r>
          <w:rPr>
            <w:color w:val="0000ED"/>
            <w:spacing w:val="-2"/>
            <w:w w:val="105"/>
            <w:sz w:val="24"/>
            <w:u w:val="single" w:color="0000ED"/>
          </w:rPr>
          <w:t>arison</w:t>
        </w:r>
      </w:hyperlink>
    </w:p>
    <w:p>
      <w:pPr>
        <w:pStyle w:val="Heading3"/>
        <w:numPr>
          <w:ilvl w:val="0"/>
          <w:numId w:val="6"/>
        </w:numPr>
        <w:tabs>
          <w:tab w:pos="597" w:val="left" w:leader="none"/>
          <w:tab w:pos="600" w:val="left" w:leader="none"/>
        </w:tabs>
        <w:spacing w:line="235" w:lineRule="auto" w:before="3" w:after="0"/>
        <w:ind w:left="600" w:right="506" w:hanging="360"/>
        <w:jc w:val="left"/>
      </w:pPr>
      <w:r>
        <w:rPr/>
        <w:t>OCPP</w:t>
      </w:r>
      <w:r>
        <w:rPr>
          <w:spacing w:val="-1"/>
        </w:rPr>
        <w:t> </w:t>
      </w:r>
      <w:r>
        <w:rPr/>
        <w:t>1.6</w:t>
      </w:r>
      <w:r>
        <w:rPr>
          <w:spacing w:val="-1"/>
        </w:rPr>
        <w:t> </w:t>
      </w:r>
      <w:r>
        <w:rPr/>
        <w:t>vs</w:t>
      </w:r>
      <w:r>
        <w:rPr>
          <w:spacing w:val="-1"/>
        </w:rPr>
        <w:t> </w:t>
      </w:r>
      <w:r>
        <w:rPr/>
        <w:t>OCPP</w:t>
      </w:r>
      <w:r>
        <w:rPr>
          <w:spacing w:val="-1"/>
        </w:rPr>
        <w:t> </w:t>
      </w:r>
      <w:r>
        <w:rPr/>
        <w:t>2.0:</w:t>
      </w:r>
      <w:r>
        <w:rPr>
          <w:spacing w:val="-1"/>
        </w:rPr>
        <w:t> </w:t>
      </w:r>
      <w:r>
        <w:rPr/>
        <w:t>A</w:t>
      </w:r>
      <w:r>
        <w:rPr>
          <w:spacing w:val="-1"/>
        </w:rPr>
        <w:t> </w:t>
      </w:r>
      <w:r>
        <w:rPr/>
        <w:t>Detailed</w:t>
      </w:r>
      <w:r>
        <w:rPr>
          <w:spacing w:val="-1"/>
        </w:rPr>
        <w:t> </w:t>
      </w:r>
      <w:r>
        <w:rPr/>
        <w:t>Comparison</w:t>
      </w:r>
      <w:r>
        <w:rPr>
          <w:spacing w:val="-1"/>
        </w:rPr>
        <w:t> </w:t>
      </w:r>
      <w:r>
        <w:rPr/>
        <w:t>fior</w:t>
      </w:r>
      <w:r>
        <w:rPr>
          <w:spacing w:val="-1"/>
        </w:rPr>
        <w:t> </w:t>
      </w:r>
      <w:r>
        <w:rPr/>
        <w:t>EV</w:t>
      </w:r>
      <w:r>
        <w:rPr>
          <w:spacing w:val="-1"/>
        </w:rPr>
        <w:t> </w:t>
      </w:r>
      <w:r>
        <w:rPr/>
        <w:t>Chargers,</w:t>
      </w:r>
      <w:r>
        <w:rPr>
          <w:spacing w:val="-1"/>
        </w:rPr>
        <w:t> </w:t>
      </w:r>
      <w:r>
        <w:rPr/>
        <w:t>consulté</w:t>
      </w:r>
      <w:r>
        <w:rPr>
          <w:spacing w:val="-1"/>
        </w:rPr>
        <w:t> </w:t>
      </w:r>
      <w:r>
        <w:rPr/>
        <w:t>le</w:t>
      </w:r>
      <w:r>
        <w:rPr>
          <w:spacing w:val="-1"/>
        </w:rPr>
        <w:t> </w:t>
      </w:r>
      <w:r>
        <w:rPr/>
        <w:t>mars 16,</w:t>
      </w:r>
      <w:r>
        <w:rPr>
          <w:spacing w:val="-6"/>
        </w:rPr>
        <w:t> </w:t>
      </w:r>
      <w:r>
        <w:rPr/>
        <w:t>2026,</w:t>
      </w:r>
    </w:p>
    <w:p>
      <w:pPr>
        <w:spacing w:line="235" w:lineRule="auto" w:before="2"/>
        <w:ind w:left="600" w:right="392" w:firstLine="0"/>
        <w:jc w:val="left"/>
        <w:rPr>
          <w:sz w:val="24"/>
        </w:rPr>
      </w:pPr>
      <w:hyperlink r:id="rId14">
        <w:r>
          <w:rPr>
            <w:color w:val="0000ED"/>
            <w:spacing w:val="-2"/>
            <w:sz w:val="24"/>
            <w:u w:val="single" w:color="0000ED"/>
          </w:rPr>
          <w:t>h</w:t>
        </w:r>
        <w:r>
          <w:rPr>
            <w:color w:val="0000ED"/>
            <w:spacing w:val="-2"/>
            <w:sz w:val="24"/>
          </w:rPr>
          <w:t>tt</w:t>
        </w:r>
        <w:r>
          <w:rPr>
            <w:color w:val="0000ED"/>
            <w:spacing w:val="-2"/>
            <w:sz w:val="24"/>
            <w:u w:val="single" w:color="0000ED"/>
          </w:rPr>
          <w:t>ps://www.luxmanenergy.com/ocpp-1-6-vs-ocpp-2-0-a-detailed-comparison-</w:t>
        </w:r>
        <w:r>
          <w:rPr>
            <w:color w:val="0000ED"/>
            <w:spacing w:val="-2"/>
            <w:sz w:val="24"/>
            <w:u w:val="single" w:color="0000ED"/>
          </w:rPr>
          <w:t>fi</w:t>
        </w:r>
      </w:hyperlink>
      <w:r>
        <w:rPr>
          <w:color w:val="0000ED"/>
          <w:spacing w:val="80"/>
          <w:sz w:val="24"/>
        </w:rPr>
        <w:t>  </w:t>
      </w:r>
      <w:hyperlink r:id="rId14">
        <w:r>
          <w:rPr>
            <w:color w:val="0000ED"/>
            <w:spacing w:val="-2"/>
            <w:sz w:val="24"/>
            <w:u w:val="single" w:color="0000ED"/>
          </w:rPr>
          <w:t>or-ev-chargers/</w:t>
        </w:r>
      </w:hyperlink>
    </w:p>
    <w:p>
      <w:pPr>
        <w:pStyle w:val="Heading3"/>
        <w:numPr>
          <w:ilvl w:val="0"/>
          <w:numId w:val="6"/>
        </w:numPr>
        <w:tabs>
          <w:tab w:pos="597" w:val="left" w:leader="none"/>
          <w:tab w:pos="600" w:val="left" w:leader="none"/>
        </w:tabs>
        <w:spacing w:line="235" w:lineRule="auto" w:before="2" w:after="0"/>
        <w:ind w:left="600" w:right="913" w:hanging="360"/>
        <w:jc w:val="left"/>
      </w:pPr>
      <w:r>
        <w:rPr/>
        <w:t>OCPP</w:t>
      </w:r>
      <w:r>
        <w:rPr>
          <w:spacing w:val="-8"/>
        </w:rPr>
        <w:t> </w:t>
      </w:r>
      <w:r>
        <w:rPr/>
        <w:t>1.6</w:t>
      </w:r>
      <w:r>
        <w:rPr>
          <w:spacing w:val="-8"/>
        </w:rPr>
        <w:t> </w:t>
      </w:r>
      <w:r>
        <w:rPr/>
        <w:t>vs</w:t>
      </w:r>
      <w:r>
        <w:rPr>
          <w:spacing w:val="-8"/>
        </w:rPr>
        <w:t> </w:t>
      </w:r>
      <w:r>
        <w:rPr/>
        <w:t>OCPP</w:t>
      </w:r>
      <w:r>
        <w:rPr>
          <w:spacing w:val="-8"/>
        </w:rPr>
        <w:t> </w:t>
      </w:r>
      <w:r>
        <w:rPr/>
        <w:t>2.0.1:</w:t>
      </w:r>
      <w:r>
        <w:rPr>
          <w:spacing w:val="-8"/>
        </w:rPr>
        <w:t> </w:t>
      </w:r>
      <w:r>
        <w:rPr/>
        <w:t>Key</w:t>
      </w:r>
      <w:r>
        <w:rPr>
          <w:spacing w:val="-8"/>
        </w:rPr>
        <w:t> </w:t>
      </w:r>
      <w:r>
        <w:rPr/>
        <w:t>differences</w:t>
      </w:r>
      <w:r>
        <w:rPr>
          <w:spacing w:val="-8"/>
        </w:rPr>
        <w:t> </w:t>
      </w:r>
      <w:r>
        <w:rPr/>
        <w:t>fior</w:t>
      </w:r>
      <w:r>
        <w:rPr>
          <w:spacing w:val="-8"/>
        </w:rPr>
        <w:t> </w:t>
      </w:r>
      <w:r>
        <w:rPr/>
        <w:t>EV</w:t>
      </w:r>
      <w:r>
        <w:rPr>
          <w:spacing w:val="-8"/>
        </w:rPr>
        <w:t> </w:t>
      </w:r>
      <w:r>
        <w:rPr/>
        <w:t>charging,</w:t>
      </w:r>
      <w:r>
        <w:rPr>
          <w:spacing w:val="-8"/>
        </w:rPr>
        <w:t> </w:t>
      </w:r>
      <w:r>
        <w:rPr/>
        <w:t>CSMS,</w:t>
      </w:r>
      <w:r>
        <w:rPr>
          <w:spacing w:val="-8"/>
        </w:rPr>
        <w:t> </w:t>
      </w:r>
      <w:r>
        <w:rPr/>
        <w:t>and</w:t>
      </w:r>
      <w:r>
        <w:rPr>
          <w:spacing w:val="-8"/>
        </w:rPr>
        <w:t> </w:t>
      </w:r>
      <w:r>
        <w:rPr/>
        <w:t>charger firmware, consulté le mars 16, 2026,</w:t>
      </w:r>
    </w:p>
    <w:p>
      <w:pPr>
        <w:spacing w:line="235" w:lineRule="auto" w:before="2"/>
        <w:ind w:left="600" w:right="363" w:firstLine="0"/>
        <w:jc w:val="left"/>
        <w:rPr>
          <w:sz w:val="24"/>
        </w:rPr>
      </w:pPr>
      <w:hyperlink r:id="rId15">
        <w:r>
          <w:rPr>
            <w:color w:val="0000ED"/>
            <w:spacing w:val="-2"/>
            <w:sz w:val="24"/>
            <w:u w:val="single" w:color="0000ED"/>
          </w:rPr>
          <w:t>https://chargelab.co/blog/ocpp-1.6-vs-ocpp-2.0.1-key-differences-fior-ev-chargin</w:t>
        </w:r>
      </w:hyperlink>
      <w:r>
        <w:rPr>
          <w:color w:val="0000ED"/>
          <w:spacing w:val="80"/>
          <w:w w:val="150"/>
          <w:sz w:val="24"/>
        </w:rPr>
        <w:t> </w:t>
      </w:r>
      <w:hyperlink r:id="rId15">
        <w:r>
          <w:rPr>
            <w:color w:val="0000ED"/>
            <w:spacing w:val="-2"/>
            <w:sz w:val="24"/>
            <w:u w:val="single" w:color="0000ED"/>
          </w:rPr>
          <w:t>g-csms-and-charger-firmware</w:t>
        </w:r>
      </w:hyperlink>
    </w:p>
    <w:p>
      <w:pPr>
        <w:pStyle w:val="ListParagraph"/>
        <w:numPr>
          <w:ilvl w:val="0"/>
          <w:numId w:val="6"/>
        </w:numPr>
        <w:tabs>
          <w:tab w:pos="597" w:val="left" w:leader="none"/>
          <w:tab w:pos="600" w:val="left" w:leader="none"/>
        </w:tabs>
        <w:spacing w:line="235" w:lineRule="auto" w:before="3" w:after="0"/>
        <w:ind w:left="600" w:right="1285" w:hanging="360"/>
        <w:jc w:val="left"/>
        <w:rPr>
          <w:sz w:val="24"/>
        </w:rPr>
      </w:pPr>
      <w:r>
        <w:rPr>
          <w:sz w:val="24"/>
        </w:rPr>
        <w:t>Certification OCPP 1.6 - Open Charge Alliance, consulté le mars 16, 2026, </w:t>
      </w:r>
      <w:hyperlink r:id="rId16">
        <w:r>
          <w:rPr>
            <w:color w:val="0000ED"/>
            <w:spacing w:val="-2"/>
            <w:sz w:val="24"/>
            <w:u w:val="single" w:color="0000ED"/>
          </w:rPr>
          <w:t>https://openchargealliance.org/certificationocpp/certification-ocpp-1-6/</w:t>
        </w:r>
      </w:hyperlink>
    </w:p>
    <w:p>
      <w:pPr>
        <w:pStyle w:val="Heading3"/>
        <w:numPr>
          <w:ilvl w:val="0"/>
          <w:numId w:val="6"/>
        </w:numPr>
        <w:tabs>
          <w:tab w:pos="597" w:val="left" w:leader="none"/>
        </w:tabs>
        <w:spacing w:line="287" w:lineRule="exact" w:before="0" w:after="0"/>
        <w:ind w:left="597" w:right="0" w:hanging="357"/>
        <w:jc w:val="left"/>
      </w:pPr>
      <w:r>
        <w:rPr/>
        <w:t>OCPP</w:t>
      </w:r>
      <w:r>
        <w:rPr>
          <w:spacing w:val="-14"/>
        </w:rPr>
        <w:t> </w:t>
      </w:r>
      <w:r>
        <w:rPr/>
        <w:t>2.0.1</w:t>
      </w:r>
      <w:r>
        <w:rPr>
          <w:spacing w:val="-13"/>
        </w:rPr>
        <w:t> </w:t>
      </w:r>
      <w:r>
        <w:rPr/>
        <w:t>vs</w:t>
      </w:r>
      <w:r>
        <w:rPr>
          <w:spacing w:val="-13"/>
        </w:rPr>
        <w:t> </w:t>
      </w:r>
      <w:r>
        <w:rPr/>
        <w:t>OCPP</w:t>
      </w:r>
      <w:r>
        <w:rPr>
          <w:spacing w:val="-13"/>
        </w:rPr>
        <w:t> </w:t>
      </w:r>
      <w:r>
        <w:rPr/>
        <w:t>1.6</w:t>
      </w:r>
      <w:r>
        <w:rPr>
          <w:spacing w:val="-14"/>
        </w:rPr>
        <w:t> </w:t>
      </w:r>
      <w:r>
        <w:rPr/>
        <w:t>—</w:t>
      </w:r>
      <w:r>
        <w:rPr>
          <w:spacing w:val="-13"/>
        </w:rPr>
        <w:t> </w:t>
      </w:r>
      <w:r>
        <w:rPr/>
        <w:t>What's</w:t>
      </w:r>
      <w:r>
        <w:rPr>
          <w:spacing w:val="-13"/>
        </w:rPr>
        <w:t> </w:t>
      </w:r>
      <w:r>
        <w:rPr/>
        <w:t>the</w:t>
      </w:r>
      <w:r>
        <w:rPr>
          <w:spacing w:val="-13"/>
        </w:rPr>
        <w:t> </w:t>
      </w:r>
      <w:r>
        <w:rPr/>
        <w:t>Difference</w:t>
      </w:r>
      <w:r>
        <w:rPr>
          <w:spacing w:val="-14"/>
        </w:rPr>
        <w:t> </w:t>
      </w:r>
      <w:r>
        <w:rPr/>
        <w:t>and</w:t>
      </w:r>
      <w:r>
        <w:rPr>
          <w:spacing w:val="-13"/>
        </w:rPr>
        <w:t> </w:t>
      </w:r>
      <w:r>
        <w:rPr/>
        <w:t>What's</w:t>
      </w:r>
      <w:r>
        <w:rPr>
          <w:spacing w:val="-13"/>
        </w:rPr>
        <w:t> </w:t>
      </w:r>
      <w:r>
        <w:rPr/>
        <w:t>...,</w:t>
      </w:r>
      <w:r>
        <w:rPr>
          <w:spacing w:val="-13"/>
        </w:rPr>
        <w:t> </w:t>
      </w:r>
      <w:r>
        <w:rPr/>
        <w:t>consulté</w:t>
      </w:r>
      <w:r>
        <w:rPr>
          <w:spacing w:val="-13"/>
        </w:rPr>
        <w:t> </w:t>
      </w:r>
      <w:r>
        <w:rPr/>
        <w:t>le</w:t>
      </w:r>
      <w:r>
        <w:rPr>
          <w:spacing w:val="-14"/>
        </w:rPr>
        <w:t> </w:t>
      </w:r>
      <w:r>
        <w:rPr>
          <w:spacing w:val="-4"/>
        </w:rPr>
        <w:t>mars</w:t>
      </w:r>
    </w:p>
    <w:p>
      <w:pPr>
        <w:pStyle w:val="Heading3"/>
        <w:spacing w:after="0" w:line="287" w:lineRule="exact"/>
        <w:jc w:val="left"/>
        <w:sectPr>
          <w:pgSz w:w="12240" w:h="15840"/>
          <w:pgMar w:top="1360" w:bottom="280" w:left="1440" w:right="1080"/>
        </w:sectPr>
      </w:pPr>
    </w:p>
    <w:p>
      <w:pPr>
        <w:spacing w:line="287" w:lineRule="exact" w:before="70"/>
        <w:ind w:left="600" w:right="0" w:firstLine="0"/>
        <w:jc w:val="left"/>
        <w:rPr>
          <w:sz w:val="24"/>
        </w:rPr>
      </w:pPr>
      <w:r>
        <w:rPr>
          <w:w w:val="85"/>
          <w:sz w:val="24"/>
        </w:rPr>
        <w:t>16,</w:t>
      </w:r>
      <w:r>
        <w:rPr>
          <w:spacing w:val="-3"/>
          <w:w w:val="85"/>
          <w:sz w:val="24"/>
        </w:rPr>
        <w:t> </w:t>
      </w:r>
      <w:r>
        <w:rPr>
          <w:spacing w:val="-2"/>
          <w:sz w:val="24"/>
        </w:rPr>
        <w:t>2026,</w:t>
      </w:r>
    </w:p>
    <w:p>
      <w:pPr>
        <w:spacing w:line="235" w:lineRule="auto" w:before="2"/>
        <w:ind w:left="600" w:right="412" w:firstLine="0"/>
        <w:jc w:val="left"/>
        <w:rPr>
          <w:sz w:val="24"/>
        </w:rPr>
      </w:pPr>
      <w:hyperlink r:id="rId17">
        <w:r>
          <w:rPr>
            <w:color w:val="0000ED"/>
            <w:spacing w:val="-2"/>
            <w:sz w:val="24"/>
            <w:u w:val="single" w:color="0000ED"/>
          </w:rPr>
          <w:t>https://mikebolshakov.medium.com/ocpp-2-0-1-vs-ocpp-1-6-whats-the-differen</w:t>
        </w:r>
      </w:hyperlink>
      <w:r>
        <w:rPr>
          <w:color w:val="0000ED"/>
          <w:spacing w:val="80"/>
          <w:w w:val="105"/>
          <w:sz w:val="24"/>
        </w:rPr>
        <w:t>  </w:t>
      </w:r>
      <w:hyperlink r:id="rId17">
        <w:r>
          <w:rPr>
            <w:color w:val="0000ED"/>
            <w:spacing w:val="-2"/>
            <w:w w:val="105"/>
            <w:sz w:val="24"/>
            <w:u w:val="single" w:color="0000ED"/>
          </w:rPr>
          <w:t>ce-and-what-s-coming-next-bb913d377863</w:t>
        </w:r>
      </w:hyperlink>
    </w:p>
    <w:p>
      <w:pPr>
        <w:pStyle w:val="ListParagraph"/>
        <w:numPr>
          <w:ilvl w:val="0"/>
          <w:numId w:val="6"/>
        </w:numPr>
        <w:tabs>
          <w:tab w:pos="597" w:val="left" w:leader="none"/>
          <w:tab w:pos="600" w:val="left" w:leader="none"/>
        </w:tabs>
        <w:spacing w:line="235" w:lineRule="auto" w:before="3" w:after="0"/>
        <w:ind w:left="600" w:right="454" w:hanging="360"/>
        <w:jc w:val="left"/>
        <w:rPr>
          <w:sz w:val="24"/>
        </w:rPr>
      </w:pPr>
      <w:r>
        <w:rPr>
          <w:sz w:val="24"/>
        </w:rPr>
        <w:t>What is new in OCPP 2.0.1 - Open Charge Alliance, consulté le mars 16, 2026, </w:t>
      </w:r>
      <w:hyperlink r:id="rId18">
        <w:r>
          <w:rPr>
            <w:color w:val="0000ED"/>
            <w:spacing w:val="-2"/>
            <w:sz w:val="24"/>
            <w:u w:val="single" w:color="0000ED"/>
          </w:rPr>
          <w:t>https://openchargealliance.org/wp-content/uploads/2024/01/new_in_ocpp_201-v</w:t>
        </w:r>
      </w:hyperlink>
      <w:r>
        <w:rPr>
          <w:color w:val="0000ED"/>
          <w:spacing w:val="-2"/>
          <w:sz w:val="24"/>
        </w:rPr>
        <w:t> </w:t>
      </w:r>
      <w:hyperlink r:id="rId18">
        <w:r>
          <w:rPr>
            <w:color w:val="0000ED"/>
            <w:spacing w:val="-2"/>
            <w:sz w:val="24"/>
            <w:u w:val="single" w:color="0000ED"/>
          </w:rPr>
          <w:t>10.pdfi</w:t>
        </w:r>
      </w:hyperlink>
    </w:p>
    <w:p>
      <w:pPr>
        <w:pStyle w:val="ListParagraph"/>
        <w:numPr>
          <w:ilvl w:val="0"/>
          <w:numId w:val="6"/>
        </w:numPr>
        <w:tabs>
          <w:tab w:pos="597" w:val="left" w:leader="none"/>
          <w:tab w:pos="600" w:val="left" w:leader="none"/>
        </w:tabs>
        <w:spacing w:line="235" w:lineRule="auto" w:before="3" w:after="0"/>
        <w:ind w:left="600" w:right="1638" w:hanging="360"/>
        <w:jc w:val="left"/>
        <w:rPr>
          <w:sz w:val="24"/>
        </w:rPr>
      </w:pPr>
      <w:r>
        <w:rPr>
          <w:sz w:val="24"/>
        </w:rPr>
        <w:t>OCPP 2.0.1 - Open Charge Alliance, consulté le mars 16, 2026, </w:t>
      </w:r>
      <w:hyperlink r:id="rId19">
        <w:r>
          <w:rPr>
            <w:color w:val="0000ED"/>
            <w:spacing w:val="-2"/>
            <w:sz w:val="24"/>
            <w:u w:val="single" w:color="0000ED"/>
          </w:rPr>
          <w:t>https://openchargealliance.org/protocols/ocpp-protocols/ocpp-2-0-</w:t>
        </w:r>
        <w:r>
          <w:rPr>
            <w:color w:val="0000ED"/>
            <w:spacing w:val="-2"/>
            <w:sz w:val="24"/>
            <w:u w:val="single" w:color="0000ED"/>
          </w:rPr>
          <w:t>1/</w:t>
        </w:r>
      </w:hyperlink>
    </w:p>
    <w:p>
      <w:pPr>
        <w:pStyle w:val="ListParagraph"/>
        <w:numPr>
          <w:ilvl w:val="0"/>
          <w:numId w:val="6"/>
        </w:numPr>
        <w:tabs>
          <w:tab w:pos="597" w:val="left" w:leader="none"/>
          <w:tab w:pos="600" w:val="left" w:leader="none"/>
        </w:tabs>
        <w:spacing w:line="235" w:lineRule="auto" w:before="2" w:after="0"/>
        <w:ind w:left="600" w:right="478" w:hanging="360"/>
        <w:jc w:val="left"/>
        <w:rPr>
          <w:sz w:val="24"/>
        </w:rPr>
      </w:pPr>
      <w:r>
        <w:rPr>
          <w:w w:val="105"/>
          <w:sz w:val="24"/>
        </w:rPr>
        <w:t>Device</w:t>
      </w:r>
      <w:r>
        <w:rPr>
          <w:spacing w:val="-11"/>
          <w:w w:val="105"/>
          <w:sz w:val="24"/>
        </w:rPr>
        <w:t> </w:t>
      </w:r>
      <w:r>
        <w:rPr>
          <w:w w:val="105"/>
          <w:sz w:val="24"/>
        </w:rPr>
        <w:t>Model:</w:t>
      </w:r>
      <w:r>
        <w:rPr>
          <w:spacing w:val="-11"/>
          <w:w w:val="105"/>
          <w:sz w:val="24"/>
        </w:rPr>
        <w:t> </w:t>
      </w:r>
      <w:r>
        <w:rPr>
          <w:w w:val="105"/>
          <w:sz w:val="24"/>
        </w:rPr>
        <w:t>Addressing</w:t>
      </w:r>
      <w:r>
        <w:rPr>
          <w:spacing w:val="-11"/>
          <w:w w:val="105"/>
          <w:sz w:val="24"/>
        </w:rPr>
        <w:t> </w:t>
      </w:r>
      <w:r>
        <w:rPr>
          <w:w w:val="105"/>
          <w:sz w:val="24"/>
        </w:rPr>
        <w:t>Components</w:t>
      </w:r>
      <w:r>
        <w:rPr>
          <w:spacing w:val="-11"/>
          <w:w w:val="105"/>
          <w:sz w:val="24"/>
        </w:rPr>
        <w:t> </w:t>
      </w:r>
      <w:r>
        <w:rPr>
          <w:w w:val="105"/>
          <w:sz w:val="24"/>
        </w:rPr>
        <w:t>and</w:t>
      </w:r>
      <w:r>
        <w:rPr>
          <w:spacing w:val="-11"/>
          <w:w w:val="105"/>
          <w:sz w:val="24"/>
        </w:rPr>
        <w:t> </w:t>
      </w:r>
      <w:r>
        <w:rPr>
          <w:w w:val="105"/>
          <w:sz w:val="24"/>
        </w:rPr>
        <w:t>Variables</w:t>
      </w:r>
      <w:r>
        <w:rPr>
          <w:spacing w:val="-11"/>
          <w:w w:val="105"/>
          <w:sz w:val="24"/>
        </w:rPr>
        <w:t> </w:t>
      </w:r>
      <w:r>
        <w:rPr>
          <w:w w:val="105"/>
          <w:sz w:val="24"/>
        </w:rPr>
        <w:t>-</w:t>
      </w:r>
      <w:r>
        <w:rPr>
          <w:spacing w:val="-11"/>
          <w:w w:val="105"/>
          <w:sz w:val="24"/>
        </w:rPr>
        <w:t> </w:t>
      </w:r>
      <w:r>
        <w:rPr>
          <w:w w:val="105"/>
          <w:sz w:val="24"/>
        </w:rPr>
        <w:t>OCPP</w:t>
      </w:r>
      <w:r>
        <w:rPr>
          <w:spacing w:val="-11"/>
          <w:w w:val="105"/>
          <w:sz w:val="24"/>
        </w:rPr>
        <w:t> </w:t>
      </w:r>
      <w:r>
        <w:rPr>
          <w:w w:val="105"/>
          <w:sz w:val="24"/>
        </w:rPr>
        <w:t>Spec,</w:t>
      </w:r>
      <w:r>
        <w:rPr>
          <w:spacing w:val="-11"/>
          <w:w w:val="105"/>
          <w:sz w:val="24"/>
        </w:rPr>
        <w:t> </w:t>
      </w:r>
      <w:r>
        <w:rPr>
          <w:w w:val="105"/>
          <w:sz w:val="24"/>
        </w:rPr>
        <w:t>consulté</w:t>
      </w:r>
      <w:r>
        <w:rPr>
          <w:spacing w:val="-11"/>
          <w:w w:val="105"/>
          <w:sz w:val="24"/>
        </w:rPr>
        <w:t> </w:t>
      </w:r>
      <w:r>
        <w:rPr>
          <w:w w:val="105"/>
          <w:sz w:val="24"/>
        </w:rPr>
        <w:t>le </w:t>
      </w:r>
      <w:r>
        <w:rPr>
          <w:sz w:val="24"/>
        </w:rPr>
        <w:t>mars</w:t>
      </w:r>
      <w:r>
        <w:rPr>
          <w:spacing w:val="-1"/>
          <w:sz w:val="24"/>
        </w:rPr>
        <w:t> </w:t>
      </w:r>
      <w:r>
        <w:rPr>
          <w:sz w:val="24"/>
        </w:rPr>
        <w:t>16,</w:t>
      </w:r>
      <w:r>
        <w:rPr>
          <w:spacing w:val="-1"/>
          <w:sz w:val="24"/>
        </w:rPr>
        <w:t> </w:t>
      </w:r>
      <w:r>
        <w:rPr>
          <w:sz w:val="24"/>
        </w:rPr>
        <w:t>2026,</w:t>
      </w:r>
      <w:r>
        <w:rPr>
          <w:spacing w:val="-1"/>
          <w:sz w:val="24"/>
        </w:rPr>
        <w:t> </w:t>
      </w:r>
      <w:hyperlink r:id="rId20">
        <w:r>
          <w:rPr>
            <w:color w:val="0000ED"/>
            <w:sz w:val="24"/>
            <w:u w:val="single" w:color="0000ED"/>
          </w:rPr>
          <w:t>https://ocpp-spec.org/docs/ocpp_2_0/architecture/device-model/</w:t>
        </w:r>
      </w:hyperlink>
    </w:p>
    <w:p>
      <w:pPr>
        <w:pStyle w:val="Heading3"/>
        <w:numPr>
          <w:ilvl w:val="0"/>
          <w:numId w:val="6"/>
        </w:numPr>
        <w:tabs>
          <w:tab w:pos="597" w:val="left" w:leader="none"/>
          <w:tab w:pos="600" w:val="left" w:leader="none"/>
        </w:tabs>
        <w:spacing w:line="235" w:lineRule="auto" w:before="2" w:after="0"/>
        <w:ind w:left="600" w:right="376" w:hanging="360"/>
        <w:jc w:val="left"/>
      </w:pPr>
      <w:r>
        <w:rPr/>
        <w:t>OCPP</w:t>
      </w:r>
      <w:r>
        <w:rPr>
          <w:spacing w:val="-18"/>
        </w:rPr>
        <w:t> </w:t>
      </w:r>
      <w:r>
        <w:rPr/>
        <w:t>2.0.1:</w:t>
      </w:r>
      <w:r>
        <w:rPr>
          <w:spacing w:val="-18"/>
        </w:rPr>
        <w:t> </w:t>
      </w:r>
      <w:r>
        <w:rPr/>
        <w:t>The</w:t>
      </w:r>
      <w:r>
        <w:rPr>
          <w:spacing w:val="-18"/>
        </w:rPr>
        <w:t> </w:t>
      </w:r>
      <w:r>
        <w:rPr/>
        <w:t>Future</w:t>
      </w:r>
      <w:r>
        <w:rPr>
          <w:spacing w:val="-18"/>
        </w:rPr>
        <w:t> </w:t>
      </w:r>
      <w:r>
        <w:rPr/>
        <w:t>ofi</w:t>
      </w:r>
      <w:r>
        <w:rPr>
          <w:spacing w:val="-18"/>
        </w:rPr>
        <w:t> </w:t>
      </w:r>
      <w:r>
        <w:rPr/>
        <w:t>EV</w:t>
      </w:r>
      <w:r>
        <w:rPr>
          <w:spacing w:val="-18"/>
        </w:rPr>
        <w:t> </w:t>
      </w:r>
      <w:r>
        <w:rPr/>
        <w:t>Charging</w:t>
      </w:r>
      <w:r>
        <w:rPr>
          <w:spacing w:val="-18"/>
        </w:rPr>
        <w:t> </w:t>
      </w:r>
      <w:r>
        <w:rPr/>
        <w:t>Protocols</w:t>
      </w:r>
      <w:r>
        <w:rPr>
          <w:spacing w:val="-18"/>
        </w:rPr>
        <w:t> </w:t>
      </w:r>
      <w:r>
        <w:rPr/>
        <w:t>-</w:t>
      </w:r>
      <w:r>
        <w:rPr>
          <w:spacing w:val="-18"/>
        </w:rPr>
        <w:t> </w:t>
      </w:r>
      <w:r>
        <w:rPr/>
        <w:t>eInfiochips,</w:t>
      </w:r>
      <w:r>
        <w:rPr>
          <w:spacing w:val="-18"/>
        </w:rPr>
        <w:t> </w:t>
      </w:r>
      <w:r>
        <w:rPr/>
        <w:t>consulté</w:t>
      </w:r>
      <w:r>
        <w:rPr>
          <w:spacing w:val="-18"/>
        </w:rPr>
        <w:t> </w:t>
      </w:r>
      <w:r>
        <w:rPr/>
        <w:t>le</w:t>
      </w:r>
      <w:r>
        <w:rPr>
          <w:spacing w:val="-18"/>
        </w:rPr>
        <w:t> </w:t>
      </w:r>
      <w:r>
        <w:rPr/>
        <w:t>mars</w:t>
      </w:r>
      <w:r>
        <w:rPr>
          <w:spacing w:val="-18"/>
        </w:rPr>
        <w:t> </w:t>
      </w:r>
      <w:r>
        <w:rPr/>
        <w:t>16, </w:t>
      </w:r>
      <w:r>
        <w:rPr>
          <w:spacing w:val="-2"/>
        </w:rPr>
        <w:t>2026,</w:t>
      </w:r>
    </w:p>
    <w:p>
      <w:pPr>
        <w:spacing w:line="235" w:lineRule="auto" w:before="3"/>
        <w:ind w:left="600" w:right="494" w:firstLine="0"/>
        <w:jc w:val="left"/>
        <w:rPr>
          <w:sz w:val="24"/>
        </w:rPr>
      </w:pPr>
      <w:hyperlink r:id="rId21">
        <w:r>
          <w:rPr>
            <w:color w:val="0000ED"/>
            <w:spacing w:val="-2"/>
            <w:sz w:val="24"/>
            <w:u w:val="single" w:color="0000ED"/>
          </w:rPr>
          <w:t>https://www.einfiochips.com/blog/ocpp-2-0-1-as-the-fiuture-ofi-ev-charging-prot</w:t>
        </w:r>
      </w:hyperlink>
      <w:r>
        <w:rPr>
          <w:color w:val="0000ED"/>
          <w:spacing w:val="80"/>
          <w:w w:val="105"/>
          <w:sz w:val="24"/>
        </w:rPr>
        <w:t> </w:t>
      </w:r>
      <w:hyperlink r:id="rId21">
        <w:r>
          <w:rPr>
            <w:color w:val="0000ED"/>
            <w:spacing w:val="-2"/>
            <w:w w:val="105"/>
            <w:sz w:val="24"/>
            <w:u w:val="single" w:color="0000ED"/>
          </w:rPr>
          <w:t>ocols/</w:t>
        </w:r>
      </w:hyperlink>
    </w:p>
    <w:p>
      <w:pPr>
        <w:pStyle w:val="Heading3"/>
        <w:numPr>
          <w:ilvl w:val="0"/>
          <w:numId w:val="6"/>
        </w:numPr>
        <w:tabs>
          <w:tab w:pos="597" w:val="left" w:leader="none"/>
          <w:tab w:pos="600" w:val="left" w:leader="none"/>
        </w:tabs>
        <w:spacing w:line="235" w:lineRule="auto" w:before="2" w:after="0"/>
        <w:ind w:left="600" w:right="415" w:hanging="360"/>
        <w:jc w:val="left"/>
      </w:pPr>
      <w:r>
        <w:rPr/>
        <w:t>OCPP</w:t>
      </w:r>
      <w:r>
        <w:rPr>
          <w:spacing w:val="-8"/>
        </w:rPr>
        <w:t> </w:t>
      </w:r>
      <w:r>
        <w:rPr/>
        <w:t>1.6J</w:t>
      </w:r>
      <w:r>
        <w:rPr>
          <w:spacing w:val="-8"/>
        </w:rPr>
        <w:t> </w:t>
      </w:r>
      <w:r>
        <w:rPr/>
        <w:t>vs</w:t>
      </w:r>
      <w:r>
        <w:rPr>
          <w:spacing w:val="-8"/>
        </w:rPr>
        <w:t> </w:t>
      </w:r>
      <w:r>
        <w:rPr/>
        <w:t>2.0.1:</w:t>
      </w:r>
      <w:r>
        <w:rPr>
          <w:spacing w:val="-8"/>
        </w:rPr>
        <w:t> </w:t>
      </w:r>
      <w:r>
        <w:rPr/>
        <w:t>A</w:t>
      </w:r>
      <w:r>
        <w:rPr>
          <w:spacing w:val="-8"/>
        </w:rPr>
        <w:t> </w:t>
      </w:r>
      <w:r>
        <w:rPr/>
        <w:t>Technical</w:t>
      </w:r>
      <w:r>
        <w:rPr>
          <w:spacing w:val="-8"/>
        </w:rPr>
        <w:t> </w:t>
      </w:r>
      <w:r>
        <w:rPr/>
        <w:t>Deep</w:t>
      </w:r>
      <w:r>
        <w:rPr>
          <w:spacing w:val="-8"/>
        </w:rPr>
        <w:t> </w:t>
      </w:r>
      <w:r>
        <w:rPr/>
        <w:t>Dive</w:t>
      </w:r>
      <w:r>
        <w:rPr>
          <w:spacing w:val="-8"/>
        </w:rPr>
        <w:t> </w:t>
      </w:r>
      <w:r>
        <w:rPr/>
        <w:t>&amp;</w:t>
      </w:r>
      <w:r>
        <w:rPr>
          <w:spacing w:val="-8"/>
        </w:rPr>
        <w:t> </w:t>
      </w:r>
      <w:r>
        <w:rPr/>
        <w:t>Upgrade</w:t>
      </w:r>
      <w:r>
        <w:rPr>
          <w:spacing w:val="-8"/>
        </w:rPr>
        <w:t> </w:t>
      </w:r>
      <w:r>
        <w:rPr/>
        <w:t>Guide</w:t>
      </w:r>
      <w:r>
        <w:rPr>
          <w:spacing w:val="-8"/>
        </w:rPr>
        <w:t> </w:t>
      </w:r>
      <w:r>
        <w:rPr/>
        <w:t>-</w:t>
      </w:r>
      <w:r>
        <w:rPr>
          <w:spacing w:val="-8"/>
        </w:rPr>
        <w:t> </w:t>
      </w:r>
      <w:r>
        <w:rPr/>
        <w:t>LinkPower,</w:t>
      </w:r>
      <w:r>
        <w:rPr>
          <w:spacing w:val="-8"/>
        </w:rPr>
        <w:t> </w:t>
      </w:r>
      <w:r>
        <w:rPr/>
        <w:t>consulté le mars 16, 2026,</w:t>
      </w:r>
    </w:p>
    <w:p>
      <w:pPr>
        <w:spacing w:line="235" w:lineRule="auto" w:before="2"/>
        <w:ind w:left="600" w:right="364" w:firstLine="0"/>
        <w:jc w:val="left"/>
        <w:rPr>
          <w:sz w:val="24"/>
        </w:rPr>
      </w:pPr>
      <w:hyperlink r:id="rId22">
        <w:r>
          <w:rPr>
            <w:color w:val="0000ED"/>
            <w:spacing w:val="-2"/>
            <w:sz w:val="24"/>
            <w:u w:val="single" w:color="0000ED"/>
          </w:rPr>
          <w:t>https://www.elinkpower.com/news/ocpp-open-charge-point-protocol-firom-1-5-t</w:t>
        </w:r>
      </w:hyperlink>
      <w:r>
        <w:rPr>
          <w:color w:val="0000ED"/>
          <w:spacing w:val="40"/>
          <w:sz w:val="24"/>
        </w:rPr>
        <w:t>  </w:t>
      </w:r>
      <w:hyperlink r:id="rId22">
        <w:r>
          <w:rPr>
            <w:color w:val="0000ED"/>
            <w:spacing w:val="-2"/>
            <w:sz w:val="24"/>
            <w:u w:val="single" w:color="0000ED"/>
          </w:rPr>
          <w:t>o-2-1-in-ev-charging/</w:t>
        </w:r>
      </w:hyperlink>
    </w:p>
    <w:p>
      <w:pPr>
        <w:pStyle w:val="ListParagraph"/>
        <w:numPr>
          <w:ilvl w:val="0"/>
          <w:numId w:val="6"/>
        </w:numPr>
        <w:tabs>
          <w:tab w:pos="597" w:val="left" w:leader="none"/>
          <w:tab w:pos="600" w:val="left" w:leader="none"/>
        </w:tabs>
        <w:spacing w:line="235" w:lineRule="auto" w:before="2" w:after="0"/>
        <w:ind w:left="600" w:right="429" w:hanging="360"/>
        <w:jc w:val="left"/>
        <w:rPr>
          <w:sz w:val="24"/>
        </w:rPr>
      </w:pPr>
      <w:r>
        <w:rPr>
          <w:sz w:val="24"/>
        </w:rPr>
        <w:t>Powering</w:t>
      </w:r>
      <w:r>
        <w:rPr>
          <w:spacing w:val="-1"/>
          <w:sz w:val="24"/>
        </w:rPr>
        <w:t> </w:t>
      </w:r>
      <w:r>
        <w:rPr>
          <w:sz w:val="24"/>
        </w:rPr>
        <w:t>the</w:t>
      </w:r>
      <w:r>
        <w:rPr>
          <w:spacing w:val="-1"/>
          <w:sz w:val="24"/>
        </w:rPr>
        <w:t> </w:t>
      </w:r>
      <w:r>
        <w:rPr>
          <w:sz w:val="24"/>
        </w:rPr>
        <w:t>era</w:t>
      </w:r>
      <w:r>
        <w:rPr>
          <w:spacing w:val="-1"/>
          <w:sz w:val="24"/>
        </w:rPr>
        <w:t> </w:t>
      </w:r>
      <w:r>
        <w:rPr>
          <w:sz w:val="24"/>
        </w:rPr>
        <w:t>ofi</w:t>
      </w:r>
      <w:r>
        <w:rPr>
          <w:spacing w:val="-1"/>
          <w:sz w:val="24"/>
        </w:rPr>
        <w:t> </w:t>
      </w:r>
      <w:r>
        <w:rPr>
          <w:sz w:val="24"/>
        </w:rPr>
        <w:t>e-mobility</w:t>
      </w:r>
      <w:r>
        <w:rPr>
          <w:spacing w:val="-1"/>
          <w:sz w:val="24"/>
        </w:rPr>
        <w:t> </w:t>
      </w:r>
      <w:r>
        <w:rPr>
          <w:sz w:val="24"/>
        </w:rPr>
        <w:t>with</w:t>
      </w:r>
      <w:r>
        <w:rPr>
          <w:spacing w:val="-1"/>
          <w:sz w:val="24"/>
        </w:rPr>
        <w:t> </w:t>
      </w:r>
      <w:r>
        <w:rPr>
          <w:sz w:val="24"/>
        </w:rPr>
        <w:t>smart</w:t>
      </w:r>
      <w:r>
        <w:rPr>
          <w:spacing w:val="-1"/>
          <w:sz w:val="24"/>
        </w:rPr>
        <w:t> </w:t>
      </w:r>
      <w:r>
        <w:rPr>
          <w:sz w:val="24"/>
        </w:rPr>
        <w:t>charging</w:t>
      </w:r>
      <w:r>
        <w:rPr>
          <w:spacing w:val="-1"/>
          <w:sz w:val="24"/>
        </w:rPr>
        <w:t> </w:t>
      </w:r>
      <w:r>
        <w:rPr>
          <w:sz w:val="24"/>
        </w:rPr>
        <w:t>-</w:t>
      </w:r>
      <w:r>
        <w:rPr>
          <w:spacing w:val="-1"/>
          <w:sz w:val="24"/>
        </w:rPr>
        <w:t> </w:t>
      </w:r>
      <w:r>
        <w:rPr>
          <w:sz w:val="24"/>
        </w:rPr>
        <w:t>Eurelectric,</w:t>
      </w:r>
      <w:r>
        <w:rPr>
          <w:spacing w:val="-1"/>
          <w:sz w:val="24"/>
        </w:rPr>
        <w:t> </w:t>
      </w:r>
      <w:r>
        <w:rPr>
          <w:sz w:val="24"/>
        </w:rPr>
        <w:t>consulté</w:t>
      </w:r>
      <w:r>
        <w:rPr>
          <w:spacing w:val="-1"/>
          <w:sz w:val="24"/>
        </w:rPr>
        <w:t> </w:t>
      </w:r>
      <w:r>
        <w:rPr>
          <w:sz w:val="24"/>
        </w:rPr>
        <w:t>le</w:t>
      </w:r>
      <w:r>
        <w:rPr>
          <w:spacing w:val="-1"/>
          <w:sz w:val="24"/>
        </w:rPr>
        <w:t> </w:t>
      </w:r>
      <w:r>
        <w:rPr>
          <w:sz w:val="24"/>
        </w:rPr>
        <w:t>mars 16, 2026, </w:t>
      </w:r>
      <w:hyperlink r:id="rId23">
        <w:r>
          <w:rPr>
            <w:color w:val="0000ED"/>
            <w:sz w:val="24"/>
            <w:u w:val="single" w:color="0000ED"/>
          </w:rPr>
          <w:t>https://www.eurelectric.org/in-detail/smartcharging/</w:t>
        </w:r>
      </w:hyperlink>
    </w:p>
    <w:p>
      <w:pPr>
        <w:pStyle w:val="Heading3"/>
        <w:numPr>
          <w:ilvl w:val="0"/>
          <w:numId w:val="6"/>
        </w:numPr>
        <w:tabs>
          <w:tab w:pos="597" w:val="left" w:leader="none"/>
          <w:tab w:pos="600" w:val="left" w:leader="none"/>
        </w:tabs>
        <w:spacing w:line="235" w:lineRule="auto" w:before="2" w:after="0"/>
        <w:ind w:left="600" w:right="386" w:hanging="360"/>
        <w:jc w:val="left"/>
      </w:pPr>
      <w:r>
        <w:rPr/>
        <w:t>Electric-Vehicle</w:t>
      </w:r>
      <w:r>
        <w:rPr>
          <w:spacing w:val="-4"/>
        </w:rPr>
        <w:t> </w:t>
      </w:r>
      <w:r>
        <w:rPr/>
        <w:t>Smart</w:t>
      </w:r>
      <w:r>
        <w:rPr>
          <w:spacing w:val="-4"/>
        </w:rPr>
        <w:t> </w:t>
      </w:r>
      <w:r>
        <w:rPr/>
        <w:t>Charging</w:t>
      </w:r>
      <w:r>
        <w:rPr>
          <w:spacing w:val="-4"/>
        </w:rPr>
        <w:t> </w:t>
      </w:r>
      <w:r>
        <w:rPr/>
        <w:t>–</w:t>
      </w:r>
      <w:r>
        <w:rPr>
          <w:spacing w:val="-4"/>
        </w:rPr>
        <w:t> </w:t>
      </w:r>
      <w:r>
        <w:rPr/>
        <w:t>Innovation</w:t>
      </w:r>
      <w:r>
        <w:rPr>
          <w:spacing w:val="-4"/>
        </w:rPr>
        <w:t> </w:t>
      </w:r>
      <w:r>
        <w:rPr/>
        <w:t>Landscape</w:t>
      </w:r>
      <w:r>
        <w:rPr>
          <w:spacing w:val="-4"/>
        </w:rPr>
        <w:t> </w:t>
      </w:r>
      <w:r>
        <w:rPr/>
        <w:t>Briefi</w:t>
      </w:r>
      <w:r>
        <w:rPr>
          <w:spacing w:val="-4"/>
        </w:rPr>
        <w:t> </w:t>
      </w:r>
      <w:r>
        <w:rPr/>
        <w:t>-</w:t>
      </w:r>
      <w:r>
        <w:rPr>
          <w:spacing w:val="-4"/>
        </w:rPr>
        <w:t> </w:t>
      </w:r>
      <w:r>
        <w:rPr/>
        <w:t>IRENA,</w:t>
      </w:r>
      <w:r>
        <w:rPr>
          <w:spacing w:val="-4"/>
        </w:rPr>
        <w:t> </w:t>
      </w:r>
      <w:r>
        <w:rPr/>
        <w:t>consulté</w:t>
      </w:r>
      <w:r>
        <w:rPr>
          <w:spacing w:val="-4"/>
        </w:rPr>
        <w:t> </w:t>
      </w:r>
      <w:r>
        <w:rPr/>
        <w:t>le mars 16, 2026,</w:t>
      </w:r>
    </w:p>
    <w:p>
      <w:pPr>
        <w:spacing w:line="235" w:lineRule="auto" w:before="3"/>
        <w:ind w:left="600" w:right="0" w:firstLine="0"/>
        <w:jc w:val="left"/>
        <w:rPr>
          <w:sz w:val="24"/>
        </w:rPr>
      </w:pPr>
      <w:hyperlink r:id="rId24">
        <w:r>
          <w:rPr>
            <w:color w:val="0000ED"/>
            <w:spacing w:val="-4"/>
            <w:sz w:val="24"/>
            <w:u w:val="single" w:color="0000ED"/>
          </w:rPr>
          <w:t>https://www.irena.org/-</w:t>
        </w:r>
        <w:r>
          <w:rPr>
            <w:color w:val="0000ED"/>
            <w:spacing w:val="-4"/>
            <w:sz w:val="24"/>
            <w:u w:val="single" w:color="0000ED"/>
          </w:rPr>
          <w:t>/media/Files/IRENA/Agency/Publication/2019/Sep/IRENA_E</w:t>
        </w:r>
      </w:hyperlink>
      <w:r>
        <w:rPr>
          <w:color w:val="0000ED"/>
          <w:spacing w:val="-4"/>
          <w:sz w:val="24"/>
        </w:rPr>
        <w:t> </w:t>
      </w:r>
      <w:hyperlink r:id="rId24">
        <w:r>
          <w:rPr>
            <w:color w:val="0000ED"/>
            <w:spacing w:val="-2"/>
            <w:sz w:val="24"/>
            <w:u w:val="single" w:color="0000ED"/>
          </w:rPr>
          <w:t>V_Smart_Charging_2019.pdfi</w:t>
        </w:r>
      </w:hyperlink>
    </w:p>
    <w:p>
      <w:pPr>
        <w:pStyle w:val="ListParagraph"/>
        <w:numPr>
          <w:ilvl w:val="0"/>
          <w:numId w:val="6"/>
        </w:numPr>
        <w:tabs>
          <w:tab w:pos="597" w:val="left" w:leader="none"/>
          <w:tab w:pos="600" w:val="left" w:leader="none"/>
        </w:tabs>
        <w:spacing w:line="235" w:lineRule="auto" w:before="2" w:after="0"/>
        <w:ind w:left="600" w:right="586" w:hanging="360"/>
        <w:jc w:val="left"/>
        <w:rPr>
          <w:sz w:val="24"/>
        </w:rPr>
      </w:pPr>
      <w:r>
        <w:rPr>
          <w:sz w:val="24"/>
        </w:rPr>
        <w:t>Vehicle-to-Grid</w:t>
      </w:r>
      <w:r>
        <w:rPr>
          <w:spacing w:val="-4"/>
          <w:sz w:val="24"/>
        </w:rPr>
        <w:t> </w:t>
      </w:r>
      <w:r>
        <w:rPr>
          <w:sz w:val="24"/>
        </w:rPr>
        <w:t>(V2G):</w:t>
      </w:r>
      <w:r>
        <w:rPr>
          <w:spacing w:val="-4"/>
          <w:sz w:val="24"/>
        </w:rPr>
        <w:t> </w:t>
      </w:r>
      <w:r>
        <w:rPr>
          <w:sz w:val="24"/>
        </w:rPr>
        <w:t>Everything</w:t>
      </w:r>
      <w:r>
        <w:rPr>
          <w:spacing w:val="-4"/>
          <w:sz w:val="24"/>
        </w:rPr>
        <w:t> </w:t>
      </w:r>
      <w:r>
        <w:rPr>
          <w:sz w:val="24"/>
        </w:rPr>
        <w:t>you</w:t>
      </w:r>
      <w:r>
        <w:rPr>
          <w:spacing w:val="-4"/>
          <w:sz w:val="24"/>
        </w:rPr>
        <w:t> </w:t>
      </w:r>
      <w:r>
        <w:rPr>
          <w:sz w:val="24"/>
        </w:rPr>
        <w:t>need</w:t>
      </w:r>
      <w:r>
        <w:rPr>
          <w:spacing w:val="-4"/>
          <w:sz w:val="24"/>
        </w:rPr>
        <w:t> </w:t>
      </w:r>
      <w:r>
        <w:rPr>
          <w:sz w:val="24"/>
        </w:rPr>
        <w:t>to</w:t>
      </w:r>
      <w:r>
        <w:rPr>
          <w:spacing w:val="-4"/>
          <w:sz w:val="24"/>
        </w:rPr>
        <w:t> </w:t>
      </w:r>
      <w:r>
        <w:rPr>
          <w:sz w:val="24"/>
        </w:rPr>
        <w:t>know</w:t>
      </w:r>
      <w:r>
        <w:rPr>
          <w:spacing w:val="-4"/>
          <w:sz w:val="24"/>
        </w:rPr>
        <w:t> </w:t>
      </w:r>
      <w:r>
        <w:rPr>
          <w:sz w:val="24"/>
        </w:rPr>
        <w:t>-</w:t>
      </w:r>
      <w:r>
        <w:rPr>
          <w:spacing w:val="-4"/>
          <w:sz w:val="24"/>
        </w:rPr>
        <w:t> </w:t>
      </w:r>
      <w:r>
        <w:rPr>
          <w:sz w:val="24"/>
        </w:rPr>
        <w:t>Virta,</w:t>
      </w:r>
      <w:r>
        <w:rPr>
          <w:spacing w:val="-4"/>
          <w:sz w:val="24"/>
        </w:rPr>
        <w:t> </w:t>
      </w:r>
      <w:r>
        <w:rPr>
          <w:sz w:val="24"/>
        </w:rPr>
        <w:t>consulté</w:t>
      </w:r>
      <w:r>
        <w:rPr>
          <w:spacing w:val="-4"/>
          <w:sz w:val="24"/>
        </w:rPr>
        <w:t> </w:t>
      </w:r>
      <w:r>
        <w:rPr>
          <w:sz w:val="24"/>
        </w:rPr>
        <w:t>le</w:t>
      </w:r>
      <w:r>
        <w:rPr>
          <w:spacing w:val="-4"/>
          <w:sz w:val="24"/>
        </w:rPr>
        <w:t> </w:t>
      </w:r>
      <w:r>
        <w:rPr>
          <w:sz w:val="24"/>
        </w:rPr>
        <w:t>mars</w:t>
      </w:r>
      <w:r>
        <w:rPr>
          <w:spacing w:val="-4"/>
          <w:sz w:val="24"/>
        </w:rPr>
        <w:t> </w:t>
      </w:r>
      <w:r>
        <w:rPr>
          <w:sz w:val="24"/>
        </w:rPr>
        <w:t>16, 2026,</w:t>
      </w:r>
      <w:r>
        <w:rPr>
          <w:spacing w:val="-6"/>
          <w:sz w:val="24"/>
        </w:rPr>
        <w:t> </w:t>
      </w:r>
      <w:hyperlink r:id="rId25">
        <w:r>
          <w:rPr>
            <w:color w:val="0000ED"/>
            <w:sz w:val="24"/>
            <w:u w:val="single" w:color="0000ED"/>
          </w:rPr>
          <w:t>https://www.virta.global/vehicle-to-grid-v2g</w:t>
        </w:r>
      </w:hyperlink>
    </w:p>
    <w:p>
      <w:pPr>
        <w:pStyle w:val="Heading3"/>
        <w:numPr>
          <w:ilvl w:val="0"/>
          <w:numId w:val="6"/>
        </w:numPr>
        <w:tabs>
          <w:tab w:pos="597" w:val="left" w:leader="none"/>
        </w:tabs>
        <w:spacing w:line="285" w:lineRule="exact" w:before="0" w:after="0"/>
        <w:ind w:left="597" w:right="0" w:hanging="357"/>
        <w:jc w:val="left"/>
      </w:pPr>
      <w:r>
        <w:rPr/>
        <w:t>OCPP</w:t>
      </w:r>
      <w:r>
        <w:rPr>
          <w:spacing w:val="-13"/>
        </w:rPr>
        <w:t> </w:t>
      </w:r>
      <w:r>
        <w:rPr/>
        <w:t>1.6</w:t>
      </w:r>
      <w:r>
        <w:rPr>
          <w:spacing w:val="-13"/>
        </w:rPr>
        <w:t> </w:t>
      </w:r>
      <w:r>
        <w:rPr/>
        <w:t>vs</w:t>
      </w:r>
      <w:r>
        <w:rPr>
          <w:spacing w:val="-12"/>
        </w:rPr>
        <w:t> </w:t>
      </w:r>
      <w:r>
        <w:rPr/>
        <w:t>2.0</w:t>
      </w:r>
      <w:r>
        <w:rPr>
          <w:spacing w:val="-13"/>
        </w:rPr>
        <w:t> </w:t>
      </w:r>
      <w:r>
        <w:rPr/>
        <w:t>vs.</w:t>
      </w:r>
      <w:r>
        <w:rPr>
          <w:spacing w:val="-12"/>
        </w:rPr>
        <w:t> </w:t>
      </w:r>
      <w:r>
        <w:rPr/>
        <w:t>2.1</w:t>
      </w:r>
      <w:r>
        <w:rPr>
          <w:spacing w:val="-13"/>
        </w:rPr>
        <w:t> </w:t>
      </w:r>
      <w:r>
        <w:rPr/>
        <w:t>Comparing:</w:t>
      </w:r>
      <w:r>
        <w:rPr>
          <w:spacing w:val="-12"/>
        </w:rPr>
        <w:t> </w:t>
      </w:r>
      <w:r>
        <w:rPr/>
        <w:t>Benefits,</w:t>
      </w:r>
      <w:r>
        <w:rPr>
          <w:spacing w:val="-13"/>
        </w:rPr>
        <w:t> </w:t>
      </w:r>
      <w:r>
        <w:rPr/>
        <w:t>Limitations,</w:t>
      </w:r>
      <w:r>
        <w:rPr>
          <w:spacing w:val="-12"/>
        </w:rPr>
        <w:t> </w:t>
      </w:r>
      <w:r>
        <w:rPr/>
        <w:t>and</w:t>
      </w:r>
      <w:r>
        <w:rPr>
          <w:spacing w:val="-13"/>
        </w:rPr>
        <w:t> </w:t>
      </w:r>
      <w:r>
        <w:rPr/>
        <w:t>Adoption</w:t>
      </w:r>
      <w:r>
        <w:rPr>
          <w:spacing w:val="-13"/>
        </w:rPr>
        <w:t> </w:t>
      </w:r>
      <w:r>
        <w:rPr>
          <w:spacing w:val="-2"/>
        </w:rPr>
        <w:t>Trends,</w:t>
      </w:r>
    </w:p>
    <w:p>
      <w:pPr>
        <w:spacing w:line="285" w:lineRule="exact" w:before="0"/>
        <w:ind w:left="600" w:right="0" w:firstLine="0"/>
        <w:jc w:val="left"/>
        <w:rPr>
          <w:sz w:val="24"/>
        </w:rPr>
      </w:pPr>
      <w:r>
        <w:rPr>
          <w:sz w:val="24"/>
        </w:rPr>
        <w:t>consulté</w:t>
      </w:r>
      <w:r>
        <w:rPr>
          <w:spacing w:val="-20"/>
          <w:sz w:val="24"/>
        </w:rPr>
        <w:t> </w:t>
      </w:r>
      <w:r>
        <w:rPr>
          <w:sz w:val="24"/>
        </w:rPr>
        <w:t>le</w:t>
      </w:r>
      <w:r>
        <w:rPr>
          <w:spacing w:val="-19"/>
          <w:sz w:val="24"/>
        </w:rPr>
        <w:t> </w:t>
      </w:r>
      <w:r>
        <w:rPr>
          <w:sz w:val="24"/>
        </w:rPr>
        <w:t>mars</w:t>
      </w:r>
      <w:r>
        <w:rPr>
          <w:spacing w:val="-19"/>
          <w:sz w:val="24"/>
        </w:rPr>
        <w:t> </w:t>
      </w:r>
      <w:r>
        <w:rPr>
          <w:sz w:val="24"/>
        </w:rPr>
        <w:t>16,</w:t>
      </w:r>
      <w:r>
        <w:rPr>
          <w:spacing w:val="-19"/>
          <w:sz w:val="24"/>
        </w:rPr>
        <w:t> </w:t>
      </w:r>
      <w:r>
        <w:rPr>
          <w:spacing w:val="-2"/>
          <w:sz w:val="24"/>
        </w:rPr>
        <w:t>2026,</w:t>
      </w:r>
    </w:p>
    <w:p>
      <w:pPr>
        <w:spacing w:line="235" w:lineRule="auto" w:before="2"/>
        <w:ind w:left="600" w:right="403" w:firstLine="0"/>
        <w:jc w:val="left"/>
        <w:rPr>
          <w:sz w:val="24"/>
        </w:rPr>
      </w:pPr>
      <w:hyperlink r:id="rId26">
        <w:r>
          <w:rPr>
            <w:color w:val="0000ED"/>
            <w:spacing w:val="-2"/>
            <w:sz w:val="24"/>
            <w:u w:val="single" w:color="0000ED"/>
          </w:rPr>
          <w:t>https://lembergsolutions.com/blog/ocpp-16-vs-20-vs-21-comparing-benefits-</w:t>
        </w:r>
        <w:r>
          <w:rPr>
            <w:color w:val="0000ED"/>
            <w:spacing w:val="-2"/>
            <w:sz w:val="24"/>
            <w:u w:val="single" w:color="0000ED"/>
          </w:rPr>
          <w:t>lim</w:t>
        </w:r>
      </w:hyperlink>
      <w:r>
        <w:rPr>
          <w:color w:val="0000ED"/>
          <w:spacing w:val="80"/>
          <w:sz w:val="24"/>
        </w:rPr>
        <w:t>  </w:t>
      </w:r>
      <w:hyperlink r:id="rId26">
        <w:r>
          <w:rPr>
            <w:color w:val="0000ED"/>
            <w:spacing w:val="-2"/>
            <w:sz w:val="24"/>
            <w:u w:val="single" w:color="0000ED"/>
          </w:rPr>
          <w:t>itations-and-adoption-trends</w:t>
        </w:r>
      </w:hyperlink>
    </w:p>
    <w:p>
      <w:pPr>
        <w:pStyle w:val="Heading3"/>
        <w:numPr>
          <w:ilvl w:val="0"/>
          <w:numId w:val="6"/>
        </w:numPr>
        <w:tabs>
          <w:tab w:pos="597" w:val="left" w:leader="none"/>
          <w:tab w:pos="600" w:val="left" w:leader="none"/>
        </w:tabs>
        <w:spacing w:line="235" w:lineRule="auto" w:before="3" w:after="0"/>
        <w:ind w:left="600" w:right="466" w:hanging="360"/>
        <w:jc w:val="left"/>
      </w:pPr>
      <w:r>
        <w:rPr/>
        <w:t>OCPP</w:t>
      </w:r>
      <w:r>
        <w:rPr>
          <w:spacing w:val="-8"/>
        </w:rPr>
        <w:t> </w:t>
      </w:r>
      <w:r>
        <w:rPr/>
        <w:t>Protocol</w:t>
      </w:r>
      <w:r>
        <w:rPr>
          <w:spacing w:val="-8"/>
        </w:rPr>
        <w:t> </w:t>
      </w:r>
      <w:r>
        <w:rPr/>
        <w:t>Explained:</w:t>
      </w:r>
      <w:r>
        <w:rPr>
          <w:spacing w:val="-8"/>
        </w:rPr>
        <w:t> </w:t>
      </w:r>
      <w:r>
        <w:rPr/>
        <w:t>Why</w:t>
      </w:r>
      <w:r>
        <w:rPr>
          <w:spacing w:val="-8"/>
        </w:rPr>
        <w:t> </w:t>
      </w:r>
      <w:r>
        <w:rPr/>
        <w:t>Open</w:t>
      </w:r>
      <w:r>
        <w:rPr>
          <w:spacing w:val="-8"/>
        </w:rPr>
        <w:t> </w:t>
      </w:r>
      <w:r>
        <w:rPr/>
        <w:t>Standards</w:t>
      </w:r>
      <w:r>
        <w:rPr>
          <w:spacing w:val="-8"/>
        </w:rPr>
        <w:t> </w:t>
      </w:r>
      <w:r>
        <w:rPr/>
        <w:t>Matter</w:t>
      </w:r>
      <w:r>
        <w:rPr>
          <w:spacing w:val="-8"/>
        </w:rPr>
        <w:t> </w:t>
      </w:r>
      <w:r>
        <w:rPr/>
        <w:t>fior</w:t>
      </w:r>
      <w:r>
        <w:rPr>
          <w:spacing w:val="-8"/>
        </w:rPr>
        <w:t> </w:t>
      </w:r>
      <w:r>
        <w:rPr/>
        <w:t>EV</w:t>
      </w:r>
      <w:r>
        <w:rPr>
          <w:spacing w:val="-8"/>
        </w:rPr>
        <w:t> </w:t>
      </w:r>
      <w:r>
        <w:rPr/>
        <w:t>...,</w:t>
      </w:r>
      <w:r>
        <w:rPr>
          <w:spacing w:val="-8"/>
        </w:rPr>
        <w:t> </w:t>
      </w:r>
      <w:r>
        <w:rPr/>
        <w:t>consulté</w:t>
      </w:r>
      <w:r>
        <w:rPr>
          <w:spacing w:val="-8"/>
        </w:rPr>
        <w:t> </w:t>
      </w:r>
      <w:r>
        <w:rPr/>
        <w:t>le</w:t>
      </w:r>
      <w:r>
        <w:rPr>
          <w:spacing w:val="-8"/>
        </w:rPr>
        <w:t> </w:t>
      </w:r>
      <w:r>
        <w:rPr/>
        <w:t>mars 16,</w:t>
      </w:r>
      <w:r>
        <w:rPr>
          <w:spacing w:val="-6"/>
        </w:rPr>
        <w:t> </w:t>
      </w:r>
      <w:r>
        <w:rPr/>
        <w:t>2026,</w:t>
      </w:r>
    </w:p>
    <w:p>
      <w:pPr>
        <w:spacing w:line="235" w:lineRule="auto" w:before="2"/>
        <w:ind w:left="600" w:right="378" w:firstLine="0"/>
        <w:jc w:val="left"/>
        <w:rPr>
          <w:sz w:val="24"/>
        </w:rPr>
      </w:pPr>
      <w:hyperlink r:id="rId27">
        <w:r>
          <w:rPr>
            <w:color w:val="0000ED"/>
            <w:spacing w:val="-2"/>
            <w:sz w:val="24"/>
            <w:u w:val="single" w:color="0000ED"/>
          </w:rPr>
          <w:t>https://www.zest.uk.com/news/ocpp-protocol-explained-why-open-standards-m</w:t>
        </w:r>
      </w:hyperlink>
      <w:r>
        <w:rPr>
          <w:color w:val="0000ED"/>
          <w:spacing w:val="80"/>
          <w:sz w:val="24"/>
        </w:rPr>
        <w:t>  </w:t>
      </w:r>
      <w:hyperlink r:id="rId27">
        <w:r>
          <w:rPr>
            <w:color w:val="0000ED"/>
            <w:spacing w:val="-2"/>
            <w:sz w:val="24"/>
            <w:u w:val="single" w:color="0000ED"/>
          </w:rPr>
          <w:t>atter-fior-ev-charging</w:t>
        </w:r>
      </w:hyperlink>
    </w:p>
    <w:p>
      <w:pPr>
        <w:pStyle w:val="ListParagraph"/>
        <w:numPr>
          <w:ilvl w:val="0"/>
          <w:numId w:val="6"/>
        </w:numPr>
        <w:tabs>
          <w:tab w:pos="597" w:val="left" w:leader="none"/>
          <w:tab w:pos="600" w:val="left" w:leader="none"/>
        </w:tabs>
        <w:spacing w:line="235" w:lineRule="auto" w:before="2" w:after="0"/>
        <w:ind w:left="600" w:right="413" w:hanging="360"/>
        <w:jc w:val="left"/>
        <w:rPr>
          <w:sz w:val="24"/>
        </w:rPr>
      </w:pPr>
      <w:r>
        <w:rPr>
          <w:sz w:val="24"/>
        </w:rPr>
        <w:t>(PDF) Smart Charging Solutions fior Electric Vehicles: An AI-Driven Approach to Load Balancing and Grid Integration - ResearchGate, consulté le mars 16, 2026, </w:t>
      </w:r>
      <w:hyperlink r:id="rId28">
        <w:r>
          <w:rPr>
            <w:color w:val="0000ED"/>
            <w:spacing w:val="-2"/>
            <w:sz w:val="24"/>
            <w:u w:val="single" w:color="0000ED"/>
          </w:rPr>
          <w:t>https://www.researchgate.net/publication/398004553_Smart_Charging_Solutions</w:t>
        </w:r>
      </w:hyperlink>
    </w:p>
    <w:p>
      <w:pPr>
        <w:pStyle w:val="Heading3"/>
        <w:spacing w:line="235" w:lineRule="auto" w:before="3"/>
        <w:ind w:firstLine="0"/>
      </w:pPr>
      <w:hyperlink r:id="rId28">
        <w:r>
          <w:rPr>
            <w:color w:val="0000ED"/>
            <w:spacing w:val="-2"/>
            <w:u w:val="single" w:color="0000ED"/>
          </w:rPr>
          <w:t>_fior_Electric_Vehicles_An_AI-</w:t>
        </w:r>
        <w:r>
          <w:rPr>
            <w:color w:val="0000ED"/>
            <w:spacing w:val="-2"/>
            <w:u w:val="single" w:color="0000ED"/>
          </w:rPr>
          <w:t>Driven_Approach_to_Load_Balancing_and_Grid_Int</w:t>
        </w:r>
      </w:hyperlink>
      <w:r>
        <w:rPr>
          <w:color w:val="0000ED"/>
          <w:spacing w:val="-2"/>
        </w:rPr>
        <w:t> </w:t>
      </w:r>
      <w:hyperlink r:id="rId28">
        <w:r>
          <w:rPr>
            <w:color w:val="0000ED"/>
            <w:spacing w:val="-2"/>
            <w:u w:val="single" w:color="0000ED"/>
          </w:rPr>
          <w:t>egration</w:t>
        </w:r>
      </w:hyperlink>
    </w:p>
    <w:p>
      <w:pPr>
        <w:pStyle w:val="ListParagraph"/>
        <w:numPr>
          <w:ilvl w:val="0"/>
          <w:numId w:val="6"/>
        </w:numPr>
        <w:tabs>
          <w:tab w:pos="597" w:val="left" w:leader="none"/>
          <w:tab w:pos="600" w:val="left" w:leader="none"/>
        </w:tabs>
        <w:spacing w:line="235" w:lineRule="auto" w:before="3" w:after="0"/>
        <w:ind w:left="600" w:right="394" w:hanging="360"/>
        <w:jc w:val="left"/>
        <w:rPr>
          <w:sz w:val="24"/>
        </w:rPr>
      </w:pPr>
      <w:r>
        <w:rPr>
          <w:sz w:val="24"/>
        </w:rPr>
        <w:t>Electric Vehicle Managed Charging: Forward-Looking ... - Publications, consulté le mars</w:t>
      </w:r>
      <w:r>
        <w:rPr>
          <w:spacing w:val="-12"/>
          <w:sz w:val="24"/>
        </w:rPr>
        <w:t> </w:t>
      </w:r>
      <w:r>
        <w:rPr>
          <w:sz w:val="24"/>
        </w:rPr>
        <w:t>16,</w:t>
      </w:r>
      <w:r>
        <w:rPr>
          <w:spacing w:val="-12"/>
          <w:sz w:val="24"/>
        </w:rPr>
        <w:t> </w:t>
      </w:r>
      <w:r>
        <w:rPr>
          <w:sz w:val="24"/>
        </w:rPr>
        <w:t>2026,</w:t>
      </w:r>
      <w:r>
        <w:rPr>
          <w:spacing w:val="-12"/>
          <w:sz w:val="24"/>
        </w:rPr>
        <w:t> </w:t>
      </w:r>
      <w:hyperlink r:id="rId29">
        <w:r>
          <w:rPr>
            <w:color w:val="0000ED"/>
            <w:sz w:val="24"/>
            <w:u w:val="single" w:color="0000ED"/>
          </w:rPr>
          <w:t>h</w:t>
        </w:r>
        <w:r>
          <w:rPr>
            <w:color w:val="0000ED"/>
            <w:sz w:val="24"/>
          </w:rPr>
          <w:t>tt</w:t>
        </w:r>
        <w:r>
          <w:rPr>
            <w:color w:val="0000ED"/>
            <w:sz w:val="24"/>
            <w:u w:val="single" w:color="0000ED"/>
          </w:rPr>
          <w:t>ps://docs.nrel.gov/docs/</w:t>
        </w:r>
        <w:r>
          <w:rPr>
            <w:color w:val="0000ED"/>
            <w:sz w:val="24"/>
          </w:rPr>
          <w:t>fi</w:t>
        </w:r>
        <w:r>
          <w:rPr>
            <w:color w:val="0000ED"/>
            <w:sz w:val="24"/>
            <w:u w:val="single" w:color="0000ED"/>
          </w:rPr>
          <w:t>y22osti/83404.pdfi</w:t>
        </w:r>
      </w:hyperlink>
    </w:p>
    <w:p>
      <w:pPr>
        <w:pStyle w:val="ListParagraph"/>
        <w:numPr>
          <w:ilvl w:val="0"/>
          <w:numId w:val="6"/>
        </w:numPr>
        <w:tabs>
          <w:tab w:pos="597" w:val="left" w:leader="none"/>
          <w:tab w:pos="600" w:val="left" w:leader="none"/>
        </w:tabs>
        <w:spacing w:line="235" w:lineRule="auto" w:before="2" w:after="0"/>
        <w:ind w:left="600" w:right="453" w:hanging="360"/>
        <w:jc w:val="left"/>
        <w:rPr>
          <w:sz w:val="24"/>
        </w:rPr>
      </w:pPr>
      <w:r>
        <w:rPr>
          <w:sz w:val="24"/>
        </w:rPr>
        <w:t>Static</w:t>
      </w:r>
      <w:r>
        <w:rPr>
          <w:spacing w:val="-8"/>
          <w:sz w:val="24"/>
        </w:rPr>
        <w:t> </w:t>
      </w:r>
      <w:r>
        <w:rPr>
          <w:sz w:val="24"/>
        </w:rPr>
        <w:t>vs.</w:t>
      </w:r>
      <w:r>
        <w:rPr>
          <w:spacing w:val="-8"/>
          <w:sz w:val="24"/>
        </w:rPr>
        <w:t> </w:t>
      </w:r>
      <w:r>
        <w:rPr>
          <w:sz w:val="24"/>
        </w:rPr>
        <w:t>Dynamic</w:t>
      </w:r>
      <w:r>
        <w:rPr>
          <w:spacing w:val="-8"/>
          <w:sz w:val="24"/>
        </w:rPr>
        <w:t> </w:t>
      </w:r>
      <w:r>
        <w:rPr>
          <w:sz w:val="24"/>
        </w:rPr>
        <w:t>Load</w:t>
      </w:r>
      <w:r>
        <w:rPr>
          <w:spacing w:val="-8"/>
          <w:sz w:val="24"/>
        </w:rPr>
        <w:t> </w:t>
      </w:r>
      <w:r>
        <w:rPr>
          <w:sz w:val="24"/>
        </w:rPr>
        <w:t>Balancing:</w:t>
      </w:r>
      <w:r>
        <w:rPr>
          <w:spacing w:val="-8"/>
          <w:sz w:val="24"/>
        </w:rPr>
        <w:t> </w:t>
      </w:r>
      <w:r>
        <w:rPr>
          <w:sz w:val="24"/>
        </w:rPr>
        <w:t>How</w:t>
      </w:r>
      <w:r>
        <w:rPr>
          <w:spacing w:val="-8"/>
          <w:sz w:val="24"/>
        </w:rPr>
        <w:t> </w:t>
      </w:r>
      <w:r>
        <w:rPr>
          <w:sz w:val="24"/>
        </w:rPr>
        <w:t>to</w:t>
      </w:r>
      <w:r>
        <w:rPr>
          <w:spacing w:val="-8"/>
          <w:sz w:val="24"/>
        </w:rPr>
        <w:t> </w:t>
      </w:r>
      <w:r>
        <w:rPr>
          <w:sz w:val="24"/>
        </w:rPr>
        <w:t>Choose?</w:t>
      </w:r>
      <w:r>
        <w:rPr>
          <w:spacing w:val="-8"/>
          <w:sz w:val="24"/>
        </w:rPr>
        <w:t> </w:t>
      </w:r>
      <w:r>
        <w:rPr>
          <w:sz w:val="24"/>
        </w:rPr>
        <w:t>-</w:t>
      </w:r>
      <w:r>
        <w:rPr>
          <w:spacing w:val="-8"/>
          <w:sz w:val="24"/>
        </w:rPr>
        <w:t> </w:t>
      </w:r>
      <w:r>
        <w:rPr>
          <w:sz w:val="24"/>
        </w:rPr>
        <w:t>BESEN,</w:t>
      </w:r>
      <w:r>
        <w:rPr>
          <w:spacing w:val="-8"/>
          <w:sz w:val="24"/>
        </w:rPr>
        <w:t> </w:t>
      </w:r>
      <w:r>
        <w:rPr>
          <w:sz w:val="24"/>
        </w:rPr>
        <w:t>consulté</w:t>
      </w:r>
      <w:r>
        <w:rPr>
          <w:spacing w:val="-8"/>
          <w:sz w:val="24"/>
        </w:rPr>
        <w:t> </w:t>
      </w:r>
      <w:r>
        <w:rPr>
          <w:sz w:val="24"/>
        </w:rPr>
        <w:t>le</w:t>
      </w:r>
      <w:r>
        <w:rPr>
          <w:spacing w:val="-8"/>
          <w:sz w:val="24"/>
        </w:rPr>
        <w:t> </w:t>
      </w:r>
      <w:r>
        <w:rPr>
          <w:sz w:val="24"/>
        </w:rPr>
        <w:t>mars</w:t>
      </w:r>
      <w:r>
        <w:rPr>
          <w:spacing w:val="-8"/>
          <w:sz w:val="24"/>
        </w:rPr>
        <w:t> </w:t>
      </w:r>
      <w:r>
        <w:rPr>
          <w:sz w:val="24"/>
        </w:rPr>
        <w:t>16, </w:t>
      </w:r>
      <w:r>
        <w:rPr>
          <w:spacing w:val="-2"/>
          <w:w w:val="105"/>
          <w:sz w:val="24"/>
        </w:rPr>
        <w:t>2026,</w:t>
      </w:r>
      <w:r>
        <w:rPr>
          <w:spacing w:val="-9"/>
          <w:w w:val="105"/>
          <w:sz w:val="24"/>
        </w:rPr>
        <w:t> </w:t>
      </w:r>
      <w:hyperlink r:id="rId30">
        <w:r>
          <w:rPr>
            <w:color w:val="0000ED"/>
            <w:spacing w:val="-2"/>
            <w:w w:val="105"/>
            <w:sz w:val="24"/>
            <w:u w:val="single" w:color="0000ED"/>
          </w:rPr>
          <w:t>https://www.besen-group.com/static-vs-dynamic-load-balancing/</w:t>
        </w:r>
      </w:hyperlink>
    </w:p>
    <w:p>
      <w:pPr>
        <w:pStyle w:val="Heading3"/>
        <w:numPr>
          <w:ilvl w:val="0"/>
          <w:numId w:val="6"/>
        </w:numPr>
        <w:tabs>
          <w:tab w:pos="597" w:val="left" w:leader="none"/>
        </w:tabs>
        <w:spacing w:line="285" w:lineRule="exact" w:before="0" w:after="0"/>
        <w:ind w:left="597" w:right="0" w:hanging="357"/>
        <w:jc w:val="left"/>
      </w:pPr>
      <w:r>
        <w:rPr/>
        <w:t>STATIC</w:t>
      </w:r>
      <w:r>
        <w:rPr>
          <w:spacing w:val="-10"/>
        </w:rPr>
        <w:t> </w:t>
      </w:r>
      <w:r>
        <w:rPr/>
        <w:t>VS.</w:t>
      </w:r>
      <w:r>
        <w:rPr>
          <w:spacing w:val="-9"/>
        </w:rPr>
        <w:t> </w:t>
      </w:r>
      <w:r>
        <w:rPr/>
        <w:t>DYNAMIC</w:t>
      </w:r>
      <w:r>
        <w:rPr>
          <w:spacing w:val="-10"/>
        </w:rPr>
        <w:t> </w:t>
      </w:r>
      <w:r>
        <w:rPr/>
        <w:t>LOAD</w:t>
      </w:r>
      <w:r>
        <w:rPr>
          <w:spacing w:val="-9"/>
        </w:rPr>
        <w:t> </w:t>
      </w:r>
      <w:r>
        <w:rPr/>
        <w:t>BALANCING</w:t>
      </w:r>
      <w:r>
        <w:rPr>
          <w:spacing w:val="-10"/>
        </w:rPr>
        <w:t> </w:t>
      </w:r>
      <w:r>
        <w:rPr/>
        <w:t>IN</w:t>
      </w:r>
      <w:r>
        <w:rPr>
          <w:spacing w:val="-9"/>
        </w:rPr>
        <w:t> </w:t>
      </w:r>
      <w:r>
        <w:rPr/>
        <w:t>EV</w:t>
      </w:r>
      <w:r>
        <w:rPr>
          <w:spacing w:val="-10"/>
        </w:rPr>
        <w:t> </w:t>
      </w:r>
      <w:r>
        <w:rPr/>
        <w:t>CHARGING</w:t>
      </w:r>
      <w:r>
        <w:rPr>
          <w:spacing w:val="-9"/>
        </w:rPr>
        <w:t> </w:t>
      </w:r>
      <w:r>
        <w:rPr/>
        <w:t>|</w:t>
      </w:r>
      <w:r>
        <w:rPr>
          <w:spacing w:val="-9"/>
        </w:rPr>
        <w:t> </w:t>
      </w:r>
      <w:r>
        <w:rPr/>
        <w:t>Teltonika</w:t>
      </w:r>
      <w:r>
        <w:rPr>
          <w:spacing w:val="-10"/>
        </w:rPr>
        <w:t> </w:t>
      </w:r>
      <w:r>
        <w:rPr>
          <w:spacing w:val="-2"/>
        </w:rPr>
        <w:t>Energy,</w:t>
      </w:r>
    </w:p>
    <w:p>
      <w:pPr>
        <w:spacing w:line="287" w:lineRule="exact" w:before="0"/>
        <w:ind w:left="600" w:right="0" w:firstLine="0"/>
        <w:jc w:val="left"/>
        <w:rPr>
          <w:sz w:val="24"/>
        </w:rPr>
      </w:pPr>
      <w:r>
        <w:rPr>
          <w:sz w:val="24"/>
        </w:rPr>
        <w:t>consulté</w:t>
      </w:r>
      <w:r>
        <w:rPr>
          <w:spacing w:val="-20"/>
          <w:sz w:val="24"/>
        </w:rPr>
        <w:t> </w:t>
      </w:r>
      <w:r>
        <w:rPr>
          <w:sz w:val="24"/>
        </w:rPr>
        <w:t>le</w:t>
      </w:r>
      <w:r>
        <w:rPr>
          <w:spacing w:val="-19"/>
          <w:sz w:val="24"/>
        </w:rPr>
        <w:t> </w:t>
      </w:r>
      <w:r>
        <w:rPr>
          <w:sz w:val="24"/>
        </w:rPr>
        <w:t>mars</w:t>
      </w:r>
      <w:r>
        <w:rPr>
          <w:spacing w:val="-19"/>
          <w:sz w:val="24"/>
        </w:rPr>
        <w:t> </w:t>
      </w:r>
      <w:r>
        <w:rPr>
          <w:sz w:val="24"/>
        </w:rPr>
        <w:t>16,</w:t>
      </w:r>
      <w:r>
        <w:rPr>
          <w:spacing w:val="-19"/>
          <w:sz w:val="24"/>
        </w:rPr>
        <w:t> </w:t>
      </w:r>
      <w:r>
        <w:rPr>
          <w:spacing w:val="-2"/>
          <w:sz w:val="24"/>
        </w:rPr>
        <w:t>2026,</w:t>
      </w:r>
    </w:p>
    <w:p>
      <w:pPr>
        <w:spacing w:after="0" w:line="287" w:lineRule="exact"/>
        <w:jc w:val="left"/>
        <w:rPr>
          <w:sz w:val="24"/>
        </w:rPr>
        <w:sectPr>
          <w:pgSz w:w="12240" w:h="15840"/>
          <w:pgMar w:top="1360" w:bottom="280" w:left="1440" w:right="1080"/>
        </w:sectPr>
      </w:pPr>
    </w:p>
    <w:p>
      <w:pPr>
        <w:spacing w:line="235" w:lineRule="auto" w:before="75"/>
        <w:ind w:left="600" w:right="394" w:firstLine="0"/>
        <w:jc w:val="left"/>
        <w:rPr>
          <w:sz w:val="24"/>
        </w:rPr>
      </w:pPr>
      <w:hyperlink r:id="rId31">
        <w:r>
          <w:rPr>
            <w:color w:val="0000ED"/>
            <w:spacing w:val="-2"/>
            <w:sz w:val="24"/>
            <w:u w:val="single" w:color="0000ED"/>
          </w:rPr>
          <w:t>https://www.teltonika-energy.com/newsroom/static-vs-dynamic-load-balancing-i</w:t>
        </w:r>
      </w:hyperlink>
      <w:r>
        <w:rPr>
          <w:color w:val="0000ED"/>
          <w:spacing w:val="80"/>
          <w:w w:val="150"/>
          <w:sz w:val="24"/>
        </w:rPr>
        <w:t> </w:t>
      </w:r>
      <w:hyperlink r:id="rId31">
        <w:r>
          <w:rPr>
            <w:color w:val="0000ED"/>
            <w:spacing w:val="-2"/>
            <w:w w:val="105"/>
            <w:sz w:val="24"/>
            <w:u w:val="single" w:color="0000ED"/>
          </w:rPr>
          <w:t>n-ev-charging</w:t>
        </w:r>
      </w:hyperlink>
    </w:p>
    <w:p>
      <w:pPr>
        <w:pStyle w:val="Heading3"/>
        <w:numPr>
          <w:ilvl w:val="0"/>
          <w:numId w:val="6"/>
        </w:numPr>
        <w:tabs>
          <w:tab w:pos="597" w:val="left" w:leader="none"/>
          <w:tab w:pos="600" w:val="left" w:leader="none"/>
        </w:tabs>
        <w:spacing w:line="235" w:lineRule="auto" w:before="2" w:after="0"/>
        <w:ind w:left="600" w:right="855" w:hanging="360"/>
        <w:jc w:val="left"/>
      </w:pPr>
      <w:r>
        <w:rPr/>
        <w:t>EV Charging Load Management: A Comprehensive Guide | Beny New Energy, consulté le mars 16, 2026,</w:t>
      </w:r>
    </w:p>
    <w:p>
      <w:pPr>
        <w:spacing w:line="285" w:lineRule="exact" w:before="0"/>
        <w:ind w:left="600" w:right="0" w:firstLine="0"/>
        <w:jc w:val="left"/>
        <w:rPr>
          <w:sz w:val="24"/>
        </w:rPr>
      </w:pPr>
      <w:hyperlink r:id="rId32">
        <w:r>
          <w:rPr>
            <w:color w:val="0000ED"/>
            <w:sz w:val="24"/>
            <w:u w:val="single" w:color="0000ED"/>
          </w:rPr>
          <w:t>https://www.beny.com/ev-charging-load-management-</w:t>
        </w:r>
        <w:r>
          <w:rPr>
            <w:color w:val="0000ED"/>
            <w:spacing w:val="-2"/>
            <w:sz w:val="24"/>
            <w:u w:val="single" w:color="0000ED"/>
          </w:rPr>
          <w:t>explained/</w:t>
        </w:r>
      </w:hyperlink>
    </w:p>
    <w:p>
      <w:pPr>
        <w:pStyle w:val="Heading3"/>
        <w:numPr>
          <w:ilvl w:val="0"/>
          <w:numId w:val="6"/>
        </w:numPr>
        <w:tabs>
          <w:tab w:pos="597" w:val="left" w:leader="none"/>
          <w:tab w:pos="600" w:val="left" w:leader="none"/>
        </w:tabs>
        <w:spacing w:line="235" w:lineRule="auto" w:before="2" w:after="0"/>
        <w:ind w:left="600" w:right="685" w:hanging="360"/>
        <w:jc w:val="left"/>
      </w:pPr>
      <w:r>
        <w:rPr/>
        <w:t>Dynamic</w:t>
      </w:r>
      <w:r>
        <w:rPr>
          <w:spacing w:val="-5"/>
        </w:rPr>
        <w:t> </w:t>
      </w:r>
      <w:r>
        <w:rPr/>
        <w:t>load</w:t>
      </w:r>
      <w:r>
        <w:rPr>
          <w:spacing w:val="-5"/>
        </w:rPr>
        <w:t> </w:t>
      </w:r>
      <w:r>
        <w:rPr/>
        <w:t>balancing</w:t>
      </w:r>
      <w:r>
        <w:rPr>
          <w:spacing w:val="-5"/>
        </w:rPr>
        <w:t> </w:t>
      </w:r>
      <w:r>
        <w:rPr/>
        <w:t>–</w:t>
      </w:r>
      <w:r>
        <w:rPr>
          <w:spacing w:val="-5"/>
        </w:rPr>
        <w:t> </w:t>
      </w:r>
      <w:r>
        <w:rPr/>
        <w:t>essential</w:t>
      </w:r>
      <w:r>
        <w:rPr>
          <w:spacing w:val="-5"/>
        </w:rPr>
        <w:t> </w:t>
      </w:r>
      <w:r>
        <w:rPr/>
        <w:t>in</w:t>
      </w:r>
      <w:r>
        <w:rPr>
          <w:spacing w:val="-5"/>
        </w:rPr>
        <w:t> </w:t>
      </w:r>
      <w:r>
        <w:rPr/>
        <w:t>larger</w:t>
      </w:r>
      <w:r>
        <w:rPr>
          <w:spacing w:val="-5"/>
        </w:rPr>
        <w:t> </w:t>
      </w:r>
      <w:r>
        <w:rPr/>
        <w:t>installations</w:t>
      </w:r>
      <w:r>
        <w:rPr>
          <w:spacing w:val="-5"/>
        </w:rPr>
        <w:t> </w:t>
      </w:r>
      <w:r>
        <w:rPr/>
        <w:t>|</w:t>
      </w:r>
      <w:r>
        <w:rPr>
          <w:spacing w:val="-5"/>
        </w:rPr>
        <w:t> </w:t>
      </w:r>
      <w:r>
        <w:rPr/>
        <w:t>ctek.com,</w:t>
      </w:r>
      <w:r>
        <w:rPr>
          <w:spacing w:val="-5"/>
        </w:rPr>
        <w:t> </w:t>
      </w:r>
      <w:r>
        <w:rPr/>
        <w:t>consulté</w:t>
      </w:r>
      <w:r>
        <w:rPr>
          <w:spacing w:val="-5"/>
        </w:rPr>
        <w:t> </w:t>
      </w:r>
      <w:r>
        <w:rPr/>
        <w:t>le mars 16, 2026,</w:t>
      </w:r>
    </w:p>
    <w:p>
      <w:pPr>
        <w:spacing w:line="235" w:lineRule="auto" w:before="3"/>
        <w:ind w:left="600" w:right="0" w:firstLine="0"/>
        <w:jc w:val="left"/>
        <w:rPr>
          <w:sz w:val="24"/>
        </w:rPr>
      </w:pPr>
      <w:hyperlink r:id="rId33">
        <w:r>
          <w:rPr>
            <w:color w:val="0000ED"/>
            <w:spacing w:val="-2"/>
            <w:sz w:val="24"/>
            <w:u w:val="single" w:color="0000ED"/>
          </w:rPr>
          <w:t>https://www.ctek.com/se/nyheter/dynamic-load-balancing-essential-in-larger-ins</w:t>
        </w:r>
      </w:hyperlink>
      <w:r>
        <w:rPr>
          <w:color w:val="0000ED"/>
          <w:spacing w:val="80"/>
          <w:sz w:val="24"/>
        </w:rPr>
        <w:t> </w:t>
      </w:r>
      <w:hyperlink r:id="rId33">
        <w:r>
          <w:rPr>
            <w:color w:val="0000ED"/>
            <w:spacing w:val="-2"/>
            <w:sz w:val="24"/>
            <w:u w:val="single" w:color="0000ED"/>
          </w:rPr>
          <w:t>tallations</w:t>
        </w:r>
      </w:hyperlink>
    </w:p>
    <w:p>
      <w:pPr>
        <w:pStyle w:val="ListParagraph"/>
        <w:numPr>
          <w:ilvl w:val="0"/>
          <w:numId w:val="6"/>
        </w:numPr>
        <w:tabs>
          <w:tab w:pos="597" w:val="left" w:leader="none"/>
          <w:tab w:pos="600" w:val="left" w:leader="none"/>
        </w:tabs>
        <w:spacing w:line="235" w:lineRule="auto" w:before="2" w:after="0"/>
        <w:ind w:left="600" w:right="421" w:hanging="360"/>
        <w:jc w:val="left"/>
        <w:rPr>
          <w:sz w:val="24"/>
        </w:rPr>
      </w:pPr>
      <w:r>
        <w:rPr>
          <w:sz w:val="24"/>
        </w:rPr>
        <w:t>Bidirectional Charging and Electric Vehicles fior Mobile Storage | Department ofi Energy, consulté le mars 16, 2026, </w:t>
      </w:r>
      <w:hyperlink r:id="rId34">
        <w:r>
          <w:rPr>
            <w:color w:val="0000ED"/>
            <w:spacing w:val="-2"/>
            <w:sz w:val="24"/>
            <w:u w:val="single" w:color="0000ED"/>
          </w:rPr>
          <w:t>https://www.energy.gov/cmei/fiemp/bidirectional-charging-and-electric-vehicles-</w:t>
        </w:r>
      </w:hyperlink>
      <w:r>
        <w:rPr>
          <w:color w:val="0000ED"/>
          <w:spacing w:val="80"/>
          <w:sz w:val="24"/>
        </w:rPr>
        <w:t> </w:t>
      </w:r>
      <w:hyperlink r:id="rId34">
        <w:r>
          <w:rPr>
            <w:color w:val="0000ED"/>
            <w:spacing w:val="-2"/>
            <w:sz w:val="24"/>
            <w:u w:val="single" w:color="0000ED"/>
          </w:rPr>
          <w:t>mobile-storage</w:t>
        </w:r>
      </w:hyperlink>
    </w:p>
    <w:p>
      <w:pPr>
        <w:pStyle w:val="ListParagraph"/>
        <w:numPr>
          <w:ilvl w:val="0"/>
          <w:numId w:val="6"/>
        </w:numPr>
        <w:tabs>
          <w:tab w:pos="597" w:val="left" w:leader="none"/>
          <w:tab w:pos="600" w:val="left" w:leader="none"/>
        </w:tabs>
        <w:spacing w:line="235" w:lineRule="auto" w:before="4" w:after="0"/>
        <w:ind w:left="600" w:right="609" w:hanging="360"/>
        <w:jc w:val="left"/>
        <w:rPr>
          <w:sz w:val="24"/>
        </w:rPr>
      </w:pPr>
      <w:r>
        <w:rPr>
          <w:sz w:val="24"/>
        </w:rPr>
        <w:t>EV</w:t>
      </w:r>
      <w:r>
        <w:rPr>
          <w:spacing w:val="-2"/>
          <w:sz w:val="24"/>
        </w:rPr>
        <w:t> </w:t>
      </w:r>
      <w:r>
        <w:rPr>
          <w:sz w:val="24"/>
        </w:rPr>
        <w:t>Grid</w:t>
      </w:r>
      <w:r>
        <w:rPr>
          <w:spacing w:val="-2"/>
          <w:sz w:val="24"/>
        </w:rPr>
        <w:t> </w:t>
      </w:r>
      <w:r>
        <w:rPr>
          <w:sz w:val="24"/>
        </w:rPr>
        <w:t>Interaction</w:t>
      </w:r>
      <w:r>
        <w:rPr>
          <w:spacing w:val="-2"/>
          <w:sz w:val="24"/>
        </w:rPr>
        <w:t> </w:t>
      </w:r>
      <w:r>
        <w:rPr>
          <w:sz w:val="24"/>
        </w:rPr>
        <w:t>-</w:t>
      </w:r>
      <w:r>
        <w:rPr>
          <w:spacing w:val="-2"/>
          <w:sz w:val="24"/>
        </w:rPr>
        <w:t> </w:t>
      </w:r>
      <w:r>
        <w:rPr>
          <w:sz w:val="24"/>
        </w:rPr>
        <w:t>National</w:t>
      </w:r>
      <w:r>
        <w:rPr>
          <w:spacing w:val="-2"/>
          <w:sz w:val="24"/>
        </w:rPr>
        <w:t> </w:t>
      </w:r>
      <w:r>
        <w:rPr>
          <w:sz w:val="24"/>
        </w:rPr>
        <w:t>Governors</w:t>
      </w:r>
      <w:r>
        <w:rPr>
          <w:spacing w:val="-2"/>
          <w:sz w:val="24"/>
        </w:rPr>
        <w:t> </w:t>
      </w:r>
      <w:r>
        <w:rPr>
          <w:sz w:val="24"/>
        </w:rPr>
        <w:t>Association,</w:t>
      </w:r>
      <w:r>
        <w:rPr>
          <w:spacing w:val="-2"/>
          <w:sz w:val="24"/>
        </w:rPr>
        <w:t> </w:t>
      </w:r>
      <w:r>
        <w:rPr>
          <w:sz w:val="24"/>
        </w:rPr>
        <w:t>consulté</w:t>
      </w:r>
      <w:r>
        <w:rPr>
          <w:spacing w:val="-2"/>
          <w:sz w:val="24"/>
        </w:rPr>
        <w:t> </w:t>
      </w:r>
      <w:r>
        <w:rPr>
          <w:sz w:val="24"/>
        </w:rPr>
        <w:t>le</w:t>
      </w:r>
      <w:r>
        <w:rPr>
          <w:spacing w:val="-2"/>
          <w:sz w:val="24"/>
        </w:rPr>
        <w:t> </w:t>
      </w:r>
      <w:r>
        <w:rPr>
          <w:sz w:val="24"/>
        </w:rPr>
        <w:t>mars</w:t>
      </w:r>
      <w:r>
        <w:rPr>
          <w:spacing w:val="-2"/>
          <w:sz w:val="24"/>
        </w:rPr>
        <w:t> </w:t>
      </w:r>
      <w:r>
        <w:rPr>
          <w:sz w:val="24"/>
        </w:rPr>
        <w:t>16,</w:t>
      </w:r>
      <w:r>
        <w:rPr>
          <w:spacing w:val="-2"/>
          <w:sz w:val="24"/>
        </w:rPr>
        <w:t> </w:t>
      </w:r>
      <w:r>
        <w:rPr>
          <w:sz w:val="24"/>
        </w:rPr>
        <w:t>2026, </w:t>
      </w:r>
      <w:hyperlink r:id="rId35">
        <w:r>
          <w:rPr>
            <w:color w:val="0000ED"/>
            <w:spacing w:val="-2"/>
            <w:sz w:val="24"/>
            <w:u w:val="single" w:color="0000ED"/>
          </w:rPr>
          <w:t>h</w:t>
        </w:r>
        <w:r>
          <w:rPr>
            <w:color w:val="0000ED"/>
            <w:spacing w:val="-2"/>
            <w:sz w:val="24"/>
          </w:rPr>
          <w:t>tt</w:t>
        </w:r>
        <w:r>
          <w:rPr>
            <w:color w:val="0000ED"/>
            <w:spacing w:val="-2"/>
            <w:sz w:val="24"/>
            <w:u w:val="single" w:color="0000ED"/>
          </w:rPr>
          <w:t>ps://www.nga.org/wp-content/uploads/2020/12/EV-Grid-Interaction.pdfi</w:t>
        </w:r>
      </w:hyperlink>
    </w:p>
    <w:p>
      <w:pPr>
        <w:pStyle w:val="Heading3"/>
        <w:numPr>
          <w:ilvl w:val="0"/>
          <w:numId w:val="6"/>
        </w:numPr>
        <w:tabs>
          <w:tab w:pos="597" w:val="left" w:leader="none"/>
          <w:tab w:pos="600" w:val="left" w:leader="none"/>
        </w:tabs>
        <w:spacing w:line="235" w:lineRule="auto" w:before="3" w:after="0"/>
        <w:ind w:left="600" w:right="743" w:hanging="360"/>
        <w:jc w:val="left"/>
      </w:pPr>
      <w:r>
        <w:rPr/>
        <w:t>Enhancing</w:t>
      </w:r>
      <w:r>
        <w:rPr>
          <w:spacing w:val="-8"/>
        </w:rPr>
        <w:t> </w:t>
      </w:r>
      <w:r>
        <w:rPr/>
        <w:t>grid</w:t>
      </w:r>
      <w:r>
        <w:rPr>
          <w:spacing w:val="-8"/>
        </w:rPr>
        <w:t> </w:t>
      </w:r>
      <w:r>
        <w:rPr/>
        <w:t>resilience:</w:t>
      </w:r>
      <w:r>
        <w:rPr>
          <w:spacing w:val="-8"/>
        </w:rPr>
        <w:t> </w:t>
      </w:r>
      <w:r>
        <w:rPr/>
        <w:t>EV</w:t>
      </w:r>
      <w:r>
        <w:rPr>
          <w:spacing w:val="-8"/>
        </w:rPr>
        <w:t> </w:t>
      </w:r>
      <w:r>
        <w:rPr/>
        <w:t>charging</w:t>
      </w:r>
      <w:r>
        <w:rPr>
          <w:spacing w:val="-8"/>
        </w:rPr>
        <w:t> </w:t>
      </w:r>
      <w:r>
        <w:rPr/>
        <w:t>as</w:t>
      </w:r>
      <w:r>
        <w:rPr>
          <w:spacing w:val="-8"/>
        </w:rPr>
        <w:t> </w:t>
      </w:r>
      <w:r>
        <w:rPr/>
        <w:t>a</w:t>
      </w:r>
      <w:r>
        <w:rPr>
          <w:spacing w:val="-8"/>
        </w:rPr>
        <w:t> </w:t>
      </w:r>
      <w:r>
        <w:rPr/>
        <w:t>key</w:t>
      </w:r>
      <w:r>
        <w:rPr>
          <w:spacing w:val="-8"/>
        </w:rPr>
        <w:t> </w:t>
      </w:r>
      <w:r>
        <w:rPr/>
        <w:t>strategy</w:t>
      </w:r>
      <w:r>
        <w:rPr>
          <w:spacing w:val="-8"/>
        </w:rPr>
        <w:t> </w:t>
      </w:r>
      <w:r>
        <w:rPr/>
        <w:t>amid</w:t>
      </w:r>
      <w:r>
        <w:rPr>
          <w:spacing w:val="-8"/>
        </w:rPr>
        <w:t> </w:t>
      </w:r>
      <w:r>
        <w:rPr/>
        <w:t>natural</w:t>
      </w:r>
      <w:r>
        <w:rPr>
          <w:spacing w:val="-8"/>
        </w:rPr>
        <w:t> </w:t>
      </w:r>
      <w:r>
        <w:rPr/>
        <w:t>disasters, consulté le mars 16, 2026,</w:t>
      </w:r>
    </w:p>
    <w:p>
      <w:pPr>
        <w:spacing w:line="235" w:lineRule="auto" w:before="2"/>
        <w:ind w:left="600" w:right="437" w:firstLine="0"/>
        <w:jc w:val="left"/>
        <w:rPr>
          <w:sz w:val="24"/>
        </w:rPr>
      </w:pPr>
      <w:hyperlink r:id="rId36">
        <w:r>
          <w:rPr>
            <w:color w:val="0000ED"/>
            <w:spacing w:val="-2"/>
            <w:sz w:val="24"/>
            <w:u w:val="single" w:color="0000ED"/>
          </w:rPr>
          <w:t>https://www.renewableenergyworld.com/electric-vehicle/vehicle-to-grid/enhanci</w:t>
        </w:r>
      </w:hyperlink>
      <w:r>
        <w:rPr>
          <w:color w:val="0000ED"/>
          <w:spacing w:val="80"/>
          <w:w w:val="150"/>
          <w:sz w:val="24"/>
        </w:rPr>
        <w:t> </w:t>
      </w:r>
      <w:hyperlink r:id="rId36">
        <w:r>
          <w:rPr>
            <w:color w:val="0000ED"/>
            <w:spacing w:val="-2"/>
            <w:w w:val="105"/>
            <w:sz w:val="24"/>
            <w:u w:val="single" w:color="0000ED"/>
          </w:rPr>
          <w:t>ng-grid-resilience-ev-charging-as-a-key-strategy-amid-natural-disasters/</w:t>
        </w:r>
      </w:hyperlink>
    </w:p>
    <w:p>
      <w:pPr>
        <w:pStyle w:val="Heading3"/>
        <w:numPr>
          <w:ilvl w:val="0"/>
          <w:numId w:val="6"/>
        </w:numPr>
        <w:tabs>
          <w:tab w:pos="597" w:val="left" w:leader="none"/>
          <w:tab w:pos="600" w:val="left" w:leader="none"/>
        </w:tabs>
        <w:spacing w:line="235" w:lineRule="auto" w:before="2" w:after="0"/>
        <w:ind w:left="600" w:right="1188" w:hanging="360"/>
        <w:jc w:val="left"/>
      </w:pPr>
      <w:r>
        <w:rPr/>
        <w:t>Optimization ofi Load Balancing through Vehicle-to-Grid - Patsnap Eureka, </w:t>
      </w:r>
      <w:r>
        <w:rPr>
          <w:w w:val="105"/>
        </w:rPr>
        <w:t>consulté</w:t>
      </w:r>
      <w:r>
        <w:rPr>
          <w:spacing w:val="-13"/>
          <w:w w:val="105"/>
        </w:rPr>
        <w:t> </w:t>
      </w:r>
      <w:r>
        <w:rPr>
          <w:w w:val="105"/>
        </w:rPr>
        <w:t>le</w:t>
      </w:r>
      <w:r>
        <w:rPr>
          <w:spacing w:val="-13"/>
          <w:w w:val="105"/>
        </w:rPr>
        <w:t> </w:t>
      </w:r>
      <w:r>
        <w:rPr>
          <w:w w:val="105"/>
        </w:rPr>
        <w:t>mars</w:t>
      </w:r>
      <w:r>
        <w:rPr>
          <w:spacing w:val="-13"/>
          <w:w w:val="105"/>
        </w:rPr>
        <w:t> </w:t>
      </w:r>
      <w:r>
        <w:rPr>
          <w:w w:val="105"/>
        </w:rPr>
        <w:t>16,</w:t>
      </w:r>
      <w:r>
        <w:rPr>
          <w:spacing w:val="-13"/>
          <w:w w:val="105"/>
        </w:rPr>
        <w:t> </w:t>
      </w:r>
      <w:r>
        <w:rPr>
          <w:w w:val="105"/>
        </w:rPr>
        <w:t>2026,</w:t>
      </w:r>
    </w:p>
    <w:p>
      <w:pPr>
        <w:spacing w:line="235" w:lineRule="auto" w:before="2"/>
        <w:ind w:left="600" w:right="456" w:firstLine="0"/>
        <w:jc w:val="left"/>
        <w:rPr>
          <w:sz w:val="24"/>
        </w:rPr>
      </w:pPr>
      <w:hyperlink r:id="rId37">
        <w:r>
          <w:rPr>
            <w:color w:val="0000ED"/>
            <w:spacing w:val="-2"/>
            <w:sz w:val="24"/>
            <w:u w:val="single" w:color="0000ED"/>
          </w:rPr>
          <w:t>https://eureka.patsnap.com/report-optimization-ofi-load-balancing-through-vehi</w:t>
        </w:r>
      </w:hyperlink>
      <w:r>
        <w:rPr>
          <w:color w:val="0000ED"/>
          <w:spacing w:val="80"/>
          <w:w w:val="150"/>
          <w:sz w:val="24"/>
        </w:rPr>
        <w:t> </w:t>
      </w:r>
      <w:hyperlink r:id="rId37">
        <w:r>
          <w:rPr>
            <w:color w:val="0000ED"/>
            <w:spacing w:val="-2"/>
            <w:sz w:val="24"/>
            <w:u w:val="single" w:color="0000ED"/>
          </w:rPr>
          <w:t>cle-to-grid</w:t>
        </w:r>
      </w:hyperlink>
    </w:p>
    <w:p>
      <w:pPr>
        <w:pStyle w:val="ListParagraph"/>
        <w:numPr>
          <w:ilvl w:val="0"/>
          <w:numId w:val="6"/>
        </w:numPr>
        <w:tabs>
          <w:tab w:pos="597" w:val="left" w:leader="none"/>
          <w:tab w:pos="600" w:val="left" w:leader="none"/>
        </w:tabs>
        <w:spacing w:line="235" w:lineRule="auto" w:before="2" w:after="0"/>
        <w:ind w:left="600" w:right="594" w:hanging="360"/>
        <w:jc w:val="left"/>
        <w:rPr>
          <w:sz w:val="24"/>
        </w:rPr>
      </w:pPr>
      <w:r>
        <w:rPr>
          <w:sz w:val="24"/>
        </w:rPr>
        <w:t>Critical Elements ofi Vehicle-to-Grid (V2G) Economics - Publications, consulté le </w:t>
      </w:r>
      <w:r>
        <w:rPr>
          <w:spacing w:val="-2"/>
          <w:sz w:val="24"/>
        </w:rPr>
        <w:t>mars</w:t>
      </w:r>
      <w:r>
        <w:rPr>
          <w:spacing w:val="-16"/>
          <w:sz w:val="24"/>
        </w:rPr>
        <w:t> </w:t>
      </w:r>
      <w:r>
        <w:rPr>
          <w:spacing w:val="-2"/>
          <w:sz w:val="24"/>
        </w:rPr>
        <w:t>16,</w:t>
      </w:r>
      <w:r>
        <w:rPr>
          <w:spacing w:val="-16"/>
          <w:sz w:val="24"/>
        </w:rPr>
        <w:t> </w:t>
      </w:r>
      <w:r>
        <w:rPr>
          <w:spacing w:val="-2"/>
          <w:sz w:val="24"/>
        </w:rPr>
        <w:t>2026,</w:t>
      </w:r>
      <w:r>
        <w:rPr>
          <w:spacing w:val="-16"/>
          <w:sz w:val="24"/>
        </w:rPr>
        <w:t> </w:t>
      </w:r>
      <w:hyperlink r:id="rId38">
        <w:r>
          <w:rPr>
            <w:color w:val="0000ED"/>
            <w:spacing w:val="-2"/>
            <w:sz w:val="24"/>
            <w:u w:val="single" w:color="0000ED"/>
          </w:rPr>
          <w:t>h</w:t>
        </w:r>
        <w:r>
          <w:rPr>
            <w:color w:val="0000ED"/>
            <w:spacing w:val="-2"/>
            <w:sz w:val="24"/>
          </w:rPr>
          <w:t>tt</w:t>
        </w:r>
        <w:r>
          <w:rPr>
            <w:color w:val="0000ED"/>
            <w:spacing w:val="-2"/>
            <w:sz w:val="24"/>
            <w:u w:val="single" w:color="0000ED"/>
          </w:rPr>
          <w:t>ps://docs.nrel.gov/docs/</w:t>
        </w:r>
        <w:r>
          <w:rPr>
            <w:color w:val="0000ED"/>
            <w:spacing w:val="-2"/>
            <w:sz w:val="24"/>
          </w:rPr>
          <w:t>fi</w:t>
        </w:r>
        <w:r>
          <w:rPr>
            <w:color w:val="0000ED"/>
            <w:spacing w:val="-2"/>
            <w:sz w:val="24"/>
            <w:u w:val="single" w:color="0000ED"/>
          </w:rPr>
          <w:t>y17osti/69017.pdfi</w:t>
        </w:r>
      </w:hyperlink>
    </w:p>
    <w:p>
      <w:pPr>
        <w:pStyle w:val="Heading3"/>
        <w:numPr>
          <w:ilvl w:val="0"/>
          <w:numId w:val="6"/>
        </w:numPr>
        <w:tabs>
          <w:tab w:pos="597" w:val="left" w:leader="none"/>
          <w:tab w:pos="600" w:val="left" w:leader="none"/>
        </w:tabs>
        <w:spacing w:line="235" w:lineRule="auto" w:before="3" w:after="0"/>
        <w:ind w:left="600" w:right="1066" w:hanging="360"/>
        <w:jc w:val="left"/>
      </w:pPr>
      <w:r>
        <w:rPr/>
        <w:t>Electric Vehicle-to-Grid (V2G) Technologies: Impact on the Power Grid and Battery - MDPI, consulté le mars 16, 2026,</w:t>
      </w:r>
    </w:p>
    <w:p>
      <w:pPr>
        <w:spacing w:line="285" w:lineRule="exact" w:before="0"/>
        <w:ind w:left="600" w:right="0" w:firstLine="0"/>
        <w:jc w:val="left"/>
        <w:rPr>
          <w:sz w:val="24"/>
        </w:rPr>
      </w:pPr>
      <w:hyperlink r:id="rId39">
        <w:r>
          <w:rPr>
            <w:color w:val="0000ED"/>
            <w:spacing w:val="-4"/>
            <w:sz w:val="24"/>
            <w:u w:val="single" w:color="0000ED"/>
          </w:rPr>
          <w:t>https://www.mdpi.com/2071-</w:t>
        </w:r>
        <w:r>
          <w:rPr>
            <w:color w:val="0000ED"/>
            <w:spacing w:val="-2"/>
            <w:sz w:val="24"/>
            <w:u w:val="single" w:color="0000ED"/>
          </w:rPr>
          <w:t>1050/14/21/13856</w:t>
        </w:r>
      </w:hyperlink>
    </w:p>
    <w:p>
      <w:pPr>
        <w:pStyle w:val="ListParagraph"/>
        <w:numPr>
          <w:ilvl w:val="0"/>
          <w:numId w:val="6"/>
        </w:numPr>
        <w:tabs>
          <w:tab w:pos="597" w:val="left" w:leader="none"/>
          <w:tab w:pos="600" w:val="left" w:leader="none"/>
        </w:tabs>
        <w:spacing w:line="235" w:lineRule="auto" w:before="2" w:after="0"/>
        <w:ind w:left="600" w:right="463" w:hanging="360"/>
        <w:jc w:val="left"/>
        <w:rPr>
          <w:sz w:val="24"/>
        </w:rPr>
      </w:pPr>
      <w:r>
        <w:rPr>
          <w:sz w:val="24"/>
        </w:rPr>
        <w:t>Final Project Report, Demonstrating Plug-in Electric Vehicles Smart Charging and Storage Supporting the Grid, consulté le mars 16, 2026, </w:t>
      </w:r>
      <w:hyperlink r:id="rId40">
        <w:r>
          <w:rPr>
            <w:color w:val="0000ED"/>
            <w:spacing w:val="-2"/>
            <w:sz w:val="24"/>
            <w:u w:val="single" w:color="0000ED"/>
          </w:rPr>
          <w:t>h</w:t>
        </w:r>
        <w:r>
          <w:rPr>
            <w:color w:val="0000ED"/>
            <w:spacing w:val="-2"/>
            <w:sz w:val="24"/>
          </w:rPr>
          <w:t>tt</w:t>
        </w:r>
        <w:r>
          <w:rPr>
            <w:color w:val="0000ED"/>
            <w:spacing w:val="-2"/>
            <w:sz w:val="24"/>
            <w:u w:val="single" w:color="0000ED"/>
          </w:rPr>
          <w:t>ps://www.energy.ca.gov/sites/de</w:t>
        </w:r>
        <w:r>
          <w:rPr>
            <w:color w:val="0000ED"/>
            <w:spacing w:val="-2"/>
            <w:sz w:val="24"/>
          </w:rPr>
          <w:t>fi</w:t>
        </w:r>
        <w:r>
          <w:rPr>
            <w:color w:val="0000ED"/>
            <w:spacing w:val="-2"/>
            <w:sz w:val="24"/>
            <w:u w:val="single" w:color="0000ED"/>
          </w:rPr>
          <w:t>ault/</w:t>
        </w:r>
        <w:r>
          <w:rPr>
            <w:color w:val="0000ED"/>
            <w:spacing w:val="-2"/>
            <w:sz w:val="24"/>
          </w:rPr>
          <w:t>fi</w:t>
        </w:r>
        <w:r>
          <w:rPr>
            <w:color w:val="0000ED"/>
            <w:spacing w:val="-2"/>
            <w:sz w:val="24"/>
            <w:u w:val="single" w:color="0000ED"/>
          </w:rPr>
          <w:t>les/2021-06/CEC-500-2018-020.pdfi</w:t>
        </w:r>
      </w:hyperlink>
    </w:p>
    <w:p>
      <w:pPr>
        <w:pStyle w:val="ListParagraph"/>
        <w:numPr>
          <w:ilvl w:val="0"/>
          <w:numId w:val="6"/>
        </w:numPr>
        <w:tabs>
          <w:tab w:pos="597" w:val="left" w:leader="none"/>
          <w:tab w:pos="600" w:val="left" w:leader="none"/>
        </w:tabs>
        <w:spacing w:line="235" w:lineRule="auto" w:before="3" w:after="0"/>
        <w:ind w:left="600" w:right="433" w:hanging="360"/>
        <w:jc w:val="left"/>
        <w:rPr>
          <w:sz w:val="24"/>
        </w:rPr>
      </w:pPr>
      <w:r>
        <w:rPr>
          <w:sz w:val="24"/>
        </w:rPr>
        <w:t>Migrating Charging Stations, consulté le mars 16, 2026, </w:t>
      </w:r>
      <w:hyperlink r:id="rId41">
        <w:r>
          <w:rPr>
            <w:color w:val="0000ED"/>
            <w:spacing w:val="-2"/>
            <w:sz w:val="24"/>
            <w:u w:val="single" w:color="0000ED"/>
          </w:rPr>
          <w:t>https://openchargealliance.org/ocpp-infio-whitepapers/migrating-charging-</w:t>
        </w:r>
        <w:r>
          <w:rPr>
            <w:color w:val="0000ED"/>
            <w:spacing w:val="-2"/>
            <w:sz w:val="24"/>
            <w:u w:val="single" w:color="0000ED"/>
          </w:rPr>
          <w:t>statio</w:t>
        </w:r>
      </w:hyperlink>
      <w:r>
        <w:rPr>
          <w:color w:val="0000ED"/>
          <w:spacing w:val="80"/>
          <w:sz w:val="24"/>
        </w:rPr>
        <w:t> </w:t>
      </w:r>
      <w:hyperlink r:id="rId41">
        <w:r>
          <w:rPr>
            <w:color w:val="0000ED"/>
            <w:spacing w:val="-4"/>
            <w:sz w:val="24"/>
            <w:u w:val="single" w:color="0000ED"/>
          </w:rPr>
          <w:t>ns/</w:t>
        </w:r>
      </w:hyperlink>
    </w:p>
    <w:p>
      <w:pPr>
        <w:pStyle w:val="Heading3"/>
        <w:numPr>
          <w:ilvl w:val="0"/>
          <w:numId w:val="6"/>
        </w:numPr>
        <w:tabs>
          <w:tab w:pos="597" w:val="left" w:leader="none"/>
          <w:tab w:pos="600" w:val="left" w:leader="none"/>
        </w:tabs>
        <w:spacing w:line="235" w:lineRule="auto" w:before="4" w:after="0"/>
        <w:ind w:left="600" w:right="878" w:hanging="360"/>
        <w:jc w:val="left"/>
      </w:pPr>
      <w:r>
        <w:rPr/>
        <w:t>6 Best Practices For EV Charger Network Migration - EV Connect, consulté le mars 16, 2026,</w:t>
      </w:r>
    </w:p>
    <w:p>
      <w:pPr>
        <w:spacing w:line="285" w:lineRule="exact" w:before="0"/>
        <w:ind w:left="600" w:right="0" w:firstLine="0"/>
        <w:jc w:val="left"/>
        <w:rPr>
          <w:sz w:val="24"/>
        </w:rPr>
      </w:pPr>
      <w:hyperlink r:id="rId42">
        <w:r>
          <w:rPr>
            <w:color w:val="0000ED"/>
            <w:sz w:val="24"/>
            <w:u w:val="single" w:color="0000ED"/>
          </w:rPr>
          <w:t>https://www.evconnect.com/blog/best-practices-ev-charger-network-</w:t>
        </w:r>
        <w:r>
          <w:rPr>
            <w:color w:val="0000ED"/>
            <w:spacing w:val="-2"/>
            <w:sz w:val="24"/>
            <w:u w:val="single" w:color="0000ED"/>
          </w:rPr>
          <w:t>migration/</w:t>
        </w:r>
      </w:hyperlink>
    </w:p>
    <w:p>
      <w:pPr>
        <w:pStyle w:val="ListParagraph"/>
        <w:numPr>
          <w:ilvl w:val="0"/>
          <w:numId w:val="6"/>
        </w:numPr>
        <w:tabs>
          <w:tab w:pos="597" w:val="left" w:leader="none"/>
          <w:tab w:pos="600" w:val="left" w:leader="none"/>
        </w:tabs>
        <w:spacing w:line="235" w:lineRule="auto" w:before="2" w:after="0"/>
        <w:ind w:left="600" w:right="1443" w:hanging="360"/>
        <w:jc w:val="left"/>
        <w:rPr>
          <w:sz w:val="24"/>
        </w:rPr>
      </w:pPr>
      <w:r>
        <w:rPr>
          <w:sz w:val="24"/>
        </w:rPr>
        <w:t>Whitepapers Archive - Open Charge Alliance, consulté le mars 16, 2026, </w:t>
      </w:r>
      <w:hyperlink r:id="rId43">
        <w:r>
          <w:rPr>
            <w:color w:val="0000ED"/>
            <w:spacing w:val="-2"/>
            <w:sz w:val="24"/>
            <w:u w:val="single" w:color="0000ED"/>
          </w:rPr>
          <w:t>https://openchargealliance.org/ocpp-infio-whitepapers/</w:t>
        </w:r>
      </w:hyperlink>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0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424" w:hanging="360"/>
      </w:pPr>
      <w:rPr>
        <w:rFonts w:hint="default"/>
        <w:lang w:val="en-US" w:eastAsia="en-US" w:bidi="ar-SA"/>
      </w:rPr>
    </w:lvl>
    <w:lvl w:ilvl="3">
      <w:start w:val="0"/>
      <w:numFmt w:val="bullet"/>
      <w:lvlText w:val="•"/>
      <w:lvlJc w:val="left"/>
      <w:pPr>
        <w:ind w:left="333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60" w:hanging="360"/>
      </w:pPr>
      <w:rPr>
        <w:rFonts w:hint="default"/>
        <w:lang w:val="en-US" w:eastAsia="en-US" w:bidi="ar-SA"/>
      </w:rPr>
    </w:lvl>
    <w:lvl w:ilvl="6">
      <w:start w:val="0"/>
      <w:numFmt w:val="bullet"/>
      <w:lvlText w:val="•"/>
      <w:lvlJc w:val="left"/>
      <w:pPr>
        <w:ind w:left="6072" w:hanging="360"/>
      </w:pPr>
      <w:rPr>
        <w:rFonts w:hint="default"/>
        <w:lang w:val="en-US" w:eastAsia="en-US" w:bidi="ar-SA"/>
      </w:rPr>
    </w:lvl>
    <w:lvl w:ilvl="7">
      <w:start w:val="0"/>
      <w:numFmt w:val="bullet"/>
      <w:lvlText w:val="•"/>
      <w:lvlJc w:val="left"/>
      <w:pPr>
        <w:ind w:left="6984"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4">
    <w:multiLevelType w:val="hybridMultilevel"/>
    <w:lvl w:ilvl="0">
      <w:start w:val="1"/>
      <w:numFmt w:val="decimal"/>
      <w:lvlText w:val="%1."/>
      <w:lvlJc w:val="left"/>
      <w:pPr>
        <w:ind w:left="57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57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322"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64" w:hanging="360"/>
      </w:pPr>
      <w:rPr>
        <w:rFonts w:hint="default"/>
        <w:lang w:val="en-US" w:eastAsia="en-US" w:bidi="ar-SA"/>
      </w:rPr>
    </w:lvl>
    <w:lvl w:ilvl="7">
      <w:start w:val="0"/>
      <w:numFmt w:val="bullet"/>
      <w:lvlText w:val="•"/>
      <w:lvlJc w:val="left"/>
      <w:pPr>
        <w:ind w:left="6978" w:hanging="360"/>
      </w:pPr>
      <w:rPr>
        <w:rFonts w:hint="default"/>
        <w:lang w:val="en-US" w:eastAsia="en-US" w:bidi="ar-SA"/>
      </w:rPr>
    </w:lvl>
    <w:lvl w:ilvl="8">
      <w:start w:val="0"/>
      <w:numFmt w:val="bullet"/>
      <w:lvlText w:val="•"/>
      <w:lvlJc w:val="left"/>
      <w:pPr>
        <w:ind w:left="7892" w:hanging="360"/>
      </w:pPr>
      <w:rPr>
        <w:rFonts w:hint="default"/>
        <w:lang w:val="en-US" w:eastAsia="en-US" w:bidi="ar-SA"/>
      </w:rPr>
    </w:lvl>
  </w:abstractNum>
  <w:abstractNum w:abstractNumId="3">
    <w:multiLevelType w:val="hybridMultilevel"/>
    <w:lvl w:ilvl="0">
      <w:start w:val="0"/>
      <w:numFmt w:val="bullet"/>
      <w:lvlText w:val="●"/>
      <w:lvlJc w:val="left"/>
      <w:pPr>
        <w:ind w:left="57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49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322"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64" w:hanging="360"/>
      </w:pPr>
      <w:rPr>
        <w:rFonts w:hint="default"/>
        <w:lang w:val="en-US" w:eastAsia="en-US" w:bidi="ar-SA"/>
      </w:rPr>
    </w:lvl>
    <w:lvl w:ilvl="7">
      <w:start w:val="0"/>
      <w:numFmt w:val="bullet"/>
      <w:lvlText w:val="•"/>
      <w:lvlJc w:val="left"/>
      <w:pPr>
        <w:ind w:left="6978" w:hanging="360"/>
      </w:pPr>
      <w:rPr>
        <w:rFonts w:hint="default"/>
        <w:lang w:val="en-US" w:eastAsia="en-US" w:bidi="ar-SA"/>
      </w:rPr>
    </w:lvl>
    <w:lvl w:ilvl="8">
      <w:start w:val="0"/>
      <w:numFmt w:val="bullet"/>
      <w:lvlText w:val="•"/>
      <w:lvlJc w:val="left"/>
      <w:pPr>
        <w:ind w:left="7892" w:hanging="360"/>
      </w:pPr>
      <w:rPr>
        <w:rFonts w:hint="default"/>
        <w:lang w:val="en-US" w:eastAsia="en-US" w:bidi="ar-SA"/>
      </w:rPr>
    </w:lvl>
  </w:abstractNum>
  <w:abstractNum w:abstractNumId="2">
    <w:multiLevelType w:val="hybridMultilevel"/>
    <w:lvl w:ilvl="0">
      <w:start w:val="1"/>
      <w:numFmt w:val="decimal"/>
      <w:lvlText w:val="%1."/>
      <w:lvlJc w:val="left"/>
      <w:pPr>
        <w:ind w:left="57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49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322"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64" w:hanging="360"/>
      </w:pPr>
      <w:rPr>
        <w:rFonts w:hint="default"/>
        <w:lang w:val="en-US" w:eastAsia="en-US" w:bidi="ar-SA"/>
      </w:rPr>
    </w:lvl>
    <w:lvl w:ilvl="7">
      <w:start w:val="0"/>
      <w:numFmt w:val="bullet"/>
      <w:lvlText w:val="•"/>
      <w:lvlJc w:val="left"/>
      <w:pPr>
        <w:ind w:left="6978" w:hanging="360"/>
      </w:pPr>
      <w:rPr>
        <w:rFonts w:hint="default"/>
        <w:lang w:val="en-US" w:eastAsia="en-US" w:bidi="ar-SA"/>
      </w:rPr>
    </w:lvl>
    <w:lvl w:ilvl="8">
      <w:start w:val="0"/>
      <w:numFmt w:val="bullet"/>
      <w:lvlText w:val="•"/>
      <w:lvlJc w:val="left"/>
      <w:pPr>
        <w:ind w:left="7892" w:hanging="360"/>
      </w:pPr>
      <w:rPr>
        <w:rFonts w:hint="default"/>
        <w:lang w:val="en-US" w:eastAsia="en-US" w:bidi="ar-SA"/>
      </w:rPr>
    </w:lvl>
  </w:abstractNum>
  <w:abstractNum w:abstractNumId="1">
    <w:multiLevelType w:val="hybridMultilevel"/>
    <w:lvl w:ilvl="0">
      <w:start w:val="1"/>
      <w:numFmt w:val="decimal"/>
      <w:lvlText w:val="%1."/>
      <w:lvlJc w:val="left"/>
      <w:pPr>
        <w:ind w:left="57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57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322"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64" w:hanging="360"/>
      </w:pPr>
      <w:rPr>
        <w:rFonts w:hint="default"/>
        <w:lang w:val="en-US" w:eastAsia="en-US" w:bidi="ar-SA"/>
      </w:rPr>
    </w:lvl>
    <w:lvl w:ilvl="7">
      <w:start w:val="0"/>
      <w:numFmt w:val="bullet"/>
      <w:lvlText w:val="•"/>
      <w:lvlJc w:val="left"/>
      <w:pPr>
        <w:ind w:left="6978" w:hanging="360"/>
      </w:pPr>
      <w:rPr>
        <w:rFonts w:hint="default"/>
        <w:lang w:val="en-US" w:eastAsia="en-US" w:bidi="ar-SA"/>
      </w:rPr>
    </w:lvl>
    <w:lvl w:ilvl="8">
      <w:start w:val="0"/>
      <w:numFmt w:val="bullet"/>
      <w:lvlText w:val="•"/>
      <w:lvlJc w:val="left"/>
      <w:pPr>
        <w:ind w:left="7892" w:hanging="360"/>
      </w:pPr>
      <w:rPr>
        <w:rFonts w:hint="default"/>
        <w:lang w:val="en-US" w:eastAsia="en-US" w:bidi="ar-SA"/>
      </w:rPr>
    </w:lvl>
  </w:abstractNum>
  <w:abstractNum w:abstractNumId="0">
    <w:multiLevelType w:val="hybridMultilevel"/>
    <w:lvl w:ilvl="0">
      <w:start w:val="0"/>
      <w:numFmt w:val="bullet"/>
      <w:lvlText w:val="●"/>
      <w:lvlJc w:val="left"/>
      <w:pPr>
        <w:ind w:left="57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494" w:hanging="360"/>
      </w:pPr>
      <w:rPr>
        <w:rFonts w:hint="default"/>
        <w:lang w:val="en-US" w:eastAsia="en-US" w:bidi="ar-SA"/>
      </w:rPr>
    </w:lvl>
    <w:lvl w:ilvl="2">
      <w:start w:val="0"/>
      <w:numFmt w:val="bullet"/>
      <w:lvlText w:val="•"/>
      <w:lvlJc w:val="left"/>
      <w:pPr>
        <w:ind w:left="2408" w:hanging="360"/>
      </w:pPr>
      <w:rPr>
        <w:rFonts w:hint="default"/>
        <w:lang w:val="en-US" w:eastAsia="en-US" w:bidi="ar-SA"/>
      </w:rPr>
    </w:lvl>
    <w:lvl w:ilvl="3">
      <w:start w:val="0"/>
      <w:numFmt w:val="bullet"/>
      <w:lvlText w:val="•"/>
      <w:lvlJc w:val="left"/>
      <w:pPr>
        <w:ind w:left="3322"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64" w:hanging="360"/>
      </w:pPr>
      <w:rPr>
        <w:rFonts w:hint="default"/>
        <w:lang w:val="en-US" w:eastAsia="en-US" w:bidi="ar-SA"/>
      </w:rPr>
    </w:lvl>
    <w:lvl w:ilvl="7">
      <w:start w:val="0"/>
      <w:numFmt w:val="bullet"/>
      <w:lvlText w:val="•"/>
      <w:lvlJc w:val="left"/>
      <w:pPr>
        <w:ind w:left="6978" w:hanging="360"/>
      </w:pPr>
      <w:rPr>
        <w:rFonts w:hint="default"/>
        <w:lang w:val="en-US" w:eastAsia="en-US" w:bidi="ar-SA"/>
      </w:rPr>
    </w:lvl>
    <w:lvl w:ilvl="8">
      <w:start w:val="0"/>
      <w:numFmt w:val="bullet"/>
      <w:lvlText w:val="•"/>
      <w:lvlJc w:val="left"/>
      <w:pPr>
        <w:ind w:left="7892"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ind w:right="445"/>
    </w:pPr>
    <w:rPr>
      <w:rFonts w:ascii="Tahoma" w:hAnsi="Tahoma" w:eastAsia="Tahoma" w:cs="Tahoma"/>
      <w:sz w:val="22"/>
      <w:szCs w:val="22"/>
      <w:lang w:val="en-US" w:eastAsia="en-US" w:bidi="ar-SA"/>
    </w:rPr>
  </w:style>
  <w:style w:styleId="Heading1" w:type="paragraph">
    <w:name w:val="Heading 1"/>
    <w:basedOn w:val="Normal"/>
    <w:uiPriority w:val="1"/>
    <w:qFormat/>
    <w:pPr>
      <w:spacing w:before="218"/>
      <w:outlineLvl w:val="1"/>
    </w:pPr>
    <w:rPr>
      <w:rFonts w:ascii="Tahoma" w:hAnsi="Tahoma" w:eastAsia="Tahoma" w:cs="Tahoma"/>
      <w:b/>
      <w:bCs/>
      <w:sz w:val="36"/>
      <w:szCs w:val="36"/>
      <w:lang w:val="en-US" w:eastAsia="en-US" w:bidi="ar-SA"/>
    </w:rPr>
  </w:style>
  <w:style w:styleId="Heading2" w:type="paragraph">
    <w:name w:val="Heading 2"/>
    <w:basedOn w:val="Normal"/>
    <w:uiPriority w:val="1"/>
    <w:qFormat/>
    <w:pPr>
      <w:spacing w:before="140"/>
      <w:outlineLvl w:val="2"/>
    </w:pPr>
    <w:rPr>
      <w:rFonts w:ascii="Tahoma" w:hAnsi="Tahoma" w:eastAsia="Tahoma" w:cs="Tahoma"/>
      <w:b/>
      <w:bCs/>
      <w:sz w:val="28"/>
      <w:szCs w:val="28"/>
      <w:lang w:val="en-US" w:eastAsia="en-US" w:bidi="ar-SA"/>
    </w:rPr>
  </w:style>
  <w:style w:styleId="Heading3" w:type="paragraph">
    <w:name w:val="Heading 3"/>
    <w:basedOn w:val="Normal"/>
    <w:uiPriority w:val="1"/>
    <w:qFormat/>
    <w:pPr>
      <w:spacing w:before="2"/>
      <w:ind w:left="600" w:hanging="360"/>
      <w:outlineLvl w:val="3"/>
    </w:pPr>
    <w:rPr>
      <w:rFonts w:ascii="Tahoma" w:hAnsi="Tahoma" w:eastAsia="Tahoma" w:cs="Tahoma"/>
      <w:sz w:val="24"/>
      <w:szCs w:val="24"/>
      <w:lang w:val="en-US" w:eastAsia="en-US" w:bidi="ar-SA"/>
    </w:rPr>
  </w:style>
  <w:style w:styleId="Title" w:type="paragraph">
    <w:name w:val="Title"/>
    <w:basedOn w:val="Normal"/>
    <w:uiPriority w:val="1"/>
    <w:qFormat/>
    <w:pPr>
      <w:spacing w:before="60"/>
    </w:pPr>
    <w:rPr>
      <w:rFonts w:ascii="Tahoma" w:hAnsi="Tahoma" w:eastAsia="Tahoma" w:cs="Tahoma"/>
      <w:b/>
      <w:bCs/>
      <w:sz w:val="48"/>
      <w:szCs w:val="48"/>
      <w:lang w:val="en-US" w:eastAsia="en-US" w:bidi="ar-SA"/>
    </w:rPr>
  </w:style>
  <w:style w:styleId="ListParagraph" w:type="paragraph">
    <w:name w:val="List Paragraph"/>
    <w:basedOn w:val="Normal"/>
    <w:uiPriority w:val="1"/>
    <w:qFormat/>
    <w:pPr>
      <w:spacing w:before="2"/>
      <w:ind w:left="600" w:hanging="360"/>
    </w:pPr>
    <w:rPr>
      <w:rFonts w:ascii="Tahoma" w:hAnsi="Tahoma" w:eastAsia="Tahoma" w:cs="Tahoma"/>
      <w:lang w:val="en-US" w:eastAsia="en-US" w:bidi="ar-SA"/>
    </w:rPr>
  </w:style>
  <w:style w:styleId="TableParagraph" w:type="paragraph">
    <w:name w:val="Table Paragraph"/>
    <w:basedOn w:val="Normal"/>
    <w:uiPriority w:val="1"/>
    <w:qFormat/>
    <w:pPr>
      <w:spacing w:before="111"/>
      <w:ind w:left="169"/>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ampeco.com/guides/complete-ocpp-guide/" TargetMode="External"/><Relationship Id="rId6" Type="http://schemas.openxmlformats.org/officeDocument/2006/relationships/hyperlink" Target="https://openchargealliance.org/protocols/open-charge-point-protocol/" TargetMode="External"/><Relationship Id="rId7" Type="http://schemas.openxmlformats.org/officeDocument/2006/relationships/hyperlink" Target="https://openchargealliance.org/protocols/ocpp-protocols/ocpp-1-6/" TargetMode="External"/><Relationship Id="rId8" Type="http://schemas.openxmlformats.org/officeDocument/2006/relationships/hyperlink" Target="https://openchargealliance.org/wp-content/uploads/2025/09/02.-Test-Procedure-Test-Plans_OCPP16_v2.4_final.pdf" TargetMode="External"/><Relationship Id="rId9" Type="http://schemas.openxmlformats.org/officeDocument/2006/relationships/hyperlink" Target="https://documents.dps.ny.gov/public/Common/ViewDoc.aspx?DocRefId=%7B9092179A-0000-CA35-817A-923ABE4DFDE0%7D&amp;DocTitle=Tesla%2BComments%2Bon%2BMake-Ready%2BCommunication%2BStandards" TargetMode="External"/><Relationship Id="rId10" Type="http://schemas.openxmlformats.org/officeDocument/2006/relationships/hyperlink" Target="https://monta.com/en/blog/ocpp/" TargetMode="External"/><Relationship Id="rId11" Type="http://schemas.openxmlformats.org/officeDocument/2006/relationships/hyperlink" Target="https://www.edrv.io/guide/ocpp-2-0-1-comprehensive-guide" TargetMode="External"/><Relationship Id="rId12" Type="http://schemas.openxmlformats.org/officeDocument/2006/relationships/hyperlink" Target="https://www.embedded.com/the-impact-of-ocpp-in-the-ev-industry-and-evolution-from-ocpp1-6-to-ocpp2-1/" TargetMode="External"/><Relationship Id="rId13" Type="http://schemas.openxmlformats.org/officeDocument/2006/relationships/hyperlink" Target="https://www.ampcontrol.io/post/ocpp-1-6-vs-ocpp-2-0-a-comprehensive-comparison" TargetMode="External"/><Relationship Id="rId14" Type="http://schemas.openxmlformats.org/officeDocument/2006/relationships/hyperlink" Target="https://www.luxmanenergy.com/ocpp-1-6-vs-ocpp-2-0-a-detailed-comparison-for-ev-chargers/" TargetMode="External"/><Relationship Id="rId15" Type="http://schemas.openxmlformats.org/officeDocument/2006/relationships/hyperlink" Target="https://chargelab.co/blog/ocpp-1.6-vs-ocpp-2.0.1-key-differences-for-ev-charging-csms-and-charger-firmware" TargetMode="External"/><Relationship Id="rId16" Type="http://schemas.openxmlformats.org/officeDocument/2006/relationships/hyperlink" Target="https://openchargealliance.org/certificationocpp/certification-ocpp-1-6/" TargetMode="External"/><Relationship Id="rId17" Type="http://schemas.openxmlformats.org/officeDocument/2006/relationships/hyperlink" Target="https://mikebolshakov.medium.com/ocpp-2-0-1-vs-ocpp-1-6-whats-the-difference-and-what-s-coming-next-bb913d377863" TargetMode="External"/><Relationship Id="rId18" Type="http://schemas.openxmlformats.org/officeDocument/2006/relationships/hyperlink" Target="https://openchargealliance.org/wp-content/uploads/2024/01/new_in_ocpp_201-v10.pdf" TargetMode="External"/><Relationship Id="rId19" Type="http://schemas.openxmlformats.org/officeDocument/2006/relationships/hyperlink" Target="https://openchargealliance.org/protocols/ocpp-protocols/ocpp-2-0-1/" TargetMode="External"/><Relationship Id="rId20" Type="http://schemas.openxmlformats.org/officeDocument/2006/relationships/hyperlink" Target="https://ocpp-spec.org/docs/ocpp_2_0/architecture/device-model/" TargetMode="External"/><Relationship Id="rId21" Type="http://schemas.openxmlformats.org/officeDocument/2006/relationships/hyperlink" Target="https://www.einfochips.com/blog/ocpp-2-0-1-as-the-future-of-ev-charging-protocols/" TargetMode="External"/><Relationship Id="rId22" Type="http://schemas.openxmlformats.org/officeDocument/2006/relationships/hyperlink" Target="https://www.elinkpower.com/news/ocpp-open-charge-point-protocol-from-1-5-to-2-1-in-ev-charging/" TargetMode="External"/><Relationship Id="rId23" Type="http://schemas.openxmlformats.org/officeDocument/2006/relationships/hyperlink" Target="https://www.eurelectric.org/in-detail/smartcharging/" TargetMode="External"/><Relationship Id="rId24" Type="http://schemas.openxmlformats.org/officeDocument/2006/relationships/hyperlink" Target="https://www.irena.org/-/media/Files/IRENA/Agency/Publication/2019/Sep/IRENA_EV_Smart_Charging_2019.pdf" TargetMode="External"/><Relationship Id="rId25" Type="http://schemas.openxmlformats.org/officeDocument/2006/relationships/hyperlink" Target="https://www.virta.global/vehicle-to-grid-v2g" TargetMode="External"/><Relationship Id="rId26" Type="http://schemas.openxmlformats.org/officeDocument/2006/relationships/hyperlink" Target="https://lembergsolutions.com/blog/ocpp-16-vs-20-vs-21-comparing-benefits-limitations-and-adoption-trends" TargetMode="External"/><Relationship Id="rId27" Type="http://schemas.openxmlformats.org/officeDocument/2006/relationships/hyperlink" Target="https://www.zest.uk.com/news/ocpp-protocol-explained-why-open-standards-matter-for-ev-charging" TargetMode="External"/><Relationship Id="rId28" Type="http://schemas.openxmlformats.org/officeDocument/2006/relationships/hyperlink" Target="https://www.researchgate.net/publication/398004553_Smart_Charging_Solutions_for_Electric_Vehicles_An_AI-Driven_Approach_to_Load_Balancing_and_Grid_Integration" TargetMode="External"/><Relationship Id="rId29" Type="http://schemas.openxmlformats.org/officeDocument/2006/relationships/hyperlink" Target="https://docs.nrel.gov/docs/fy22osti/83404.pdf" TargetMode="External"/><Relationship Id="rId30" Type="http://schemas.openxmlformats.org/officeDocument/2006/relationships/hyperlink" Target="https://www.besen-group.com/static-vs-dynamic-load-balancing/" TargetMode="External"/><Relationship Id="rId31" Type="http://schemas.openxmlformats.org/officeDocument/2006/relationships/hyperlink" Target="https://www.teltonika-energy.com/newsroom/static-vs-dynamic-load-balancing-in-ev-charging" TargetMode="External"/><Relationship Id="rId32" Type="http://schemas.openxmlformats.org/officeDocument/2006/relationships/hyperlink" Target="https://www.beny.com/ev-charging-load-management-explained/" TargetMode="External"/><Relationship Id="rId33" Type="http://schemas.openxmlformats.org/officeDocument/2006/relationships/hyperlink" Target="https://www.ctek.com/se/nyheter/dynamic-load-balancing-essential-in-larger-installations" TargetMode="External"/><Relationship Id="rId34" Type="http://schemas.openxmlformats.org/officeDocument/2006/relationships/hyperlink" Target="https://www.energy.gov/cmei/femp/bidirectional-charging-and-electric-vehicles-mobile-storage" TargetMode="External"/><Relationship Id="rId35" Type="http://schemas.openxmlformats.org/officeDocument/2006/relationships/hyperlink" Target="https://www.nga.org/wp-content/uploads/2020/12/EV-Grid-Interaction.pdf" TargetMode="External"/><Relationship Id="rId36" Type="http://schemas.openxmlformats.org/officeDocument/2006/relationships/hyperlink" Target="https://www.renewableenergyworld.com/electric-vehicle/vehicle-to-grid/enhancing-grid-resilience-ev-charging-as-a-key-strategy-amid-natural-disasters/" TargetMode="External"/><Relationship Id="rId37" Type="http://schemas.openxmlformats.org/officeDocument/2006/relationships/hyperlink" Target="https://eureka.patsnap.com/report-optimization-of-load-balancing-through-vehicle-to-grid" TargetMode="External"/><Relationship Id="rId38" Type="http://schemas.openxmlformats.org/officeDocument/2006/relationships/hyperlink" Target="https://docs.nrel.gov/docs/fy17osti/69017.pdf" TargetMode="External"/><Relationship Id="rId39" Type="http://schemas.openxmlformats.org/officeDocument/2006/relationships/hyperlink" Target="https://www.mdpi.com/2071-1050/14/21/13856" TargetMode="External"/><Relationship Id="rId40" Type="http://schemas.openxmlformats.org/officeDocument/2006/relationships/hyperlink" Target="https://www.energy.ca.gov/sites/default/files/2021-06/CEC-500-2018-020.pdf" TargetMode="External"/><Relationship Id="rId41" Type="http://schemas.openxmlformats.org/officeDocument/2006/relationships/hyperlink" Target="https://openchargealliance.org/ocpp-info-whitepapers/migrating-charging-stations/" TargetMode="External"/><Relationship Id="rId42" Type="http://schemas.openxmlformats.org/officeDocument/2006/relationships/hyperlink" Target="https://www.evconnect.com/blog/best-practices-ev-charger-network-migration/" TargetMode="External"/><Relationship Id="rId43" Type="http://schemas.openxmlformats.org/officeDocument/2006/relationships/hyperlink" Target="https://openchargealliance.org/ocpp-info-whitepapers/" TargetMode="External"/><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Analysis of Electric Vehicle Charging Infrastructure: OCPP Protocol Evolution and Smart Charging Orchestration</dc:title>
  <dcterms:created xsi:type="dcterms:W3CDTF">2026-03-27T10:40:42Z</dcterms:created>
  <dcterms:modified xsi:type="dcterms:W3CDTF">2026-03-27T10:40:42Z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Producer">
    <vt:lpwstr>Skia/PDF m148 Google Docs Renderer</vt:lpwstr>
  </property>
  <property fmtid="{D5CDD505-2E9C-101B-9397-08002B2CF9AE}" pid="4" name="LastSaved">
    <vt:filetime>2026-03-27T00:00:00Z</vt:filetime>
  </property>
</Properties>
</file>