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CAD" w:rsidRDefault="00175CAD">
      <w:r>
        <w:t>44. You’ll see an entry where the vocal parts are in the melodic incipit, and the melodic incipit is in the text incipit. This is something that will have to be manually changed</w:t>
      </w:r>
      <w:r w:rsidR="000015EF">
        <w:t xml:space="preserve"> when the document is finalized</w:t>
      </w:r>
    </w:p>
    <w:p w:rsidR="000015EF" w:rsidRDefault="000015EF"/>
    <w:p w:rsidR="000015EF" w:rsidRDefault="000015EF">
      <w:r>
        <w:t>54. Describes vocal parts for all incipits, but not being recorded</w:t>
      </w:r>
    </w:p>
    <w:p w:rsidR="00F75DCD" w:rsidRDefault="00F75DCD"/>
    <w:p w:rsidR="00175CAD" w:rsidRDefault="00175CAD"/>
    <w:p w:rsidR="00F873F3" w:rsidRDefault="00175CAD">
      <w:r>
        <w:t xml:space="preserve">64. [Belknap, Daniel, publisher].  </w:t>
      </w:r>
      <w:r w:rsidRPr="00EB338F">
        <w:rPr>
          <w:i/>
          <w:smallCaps/>
        </w:rPr>
        <w:t>Judgment Anthem</w:t>
      </w:r>
      <w:r>
        <w:t xml:space="preserve"> [by Justin Morgan].</w:t>
      </w:r>
    </w:p>
    <w:p w:rsidR="00175CAD" w:rsidRDefault="00175CAD">
      <w:r>
        <w:tab/>
        <w:t>This is a little different from your normal format. Is Judgement Anthem the source title, and Morgan the author?</w:t>
      </w:r>
    </w:p>
    <w:p w:rsidR="004F2FC2" w:rsidRDefault="004F2FC2"/>
    <w:p w:rsidR="004F2FC2" w:rsidRDefault="004F2FC2">
      <w:r>
        <w:rPr>
          <w:lang w:val="pt-BR"/>
        </w:rPr>
        <w:t xml:space="preserve">72.  </w:t>
      </w:r>
      <w:r w:rsidRPr="005B7BAF">
        <w:rPr>
          <w:lang w:val="pt-BR"/>
        </w:rPr>
        <w:t xml:space="preserve">Benham, Asahel.  </w:t>
      </w:r>
      <w:r w:rsidRPr="005B7BAF">
        <w:rPr>
          <w:i/>
          <w:lang w:val="pt-BR"/>
        </w:rPr>
        <w:t>Social Harmony</w:t>
      </w:r>
      <w:r w:rsidRPr="005B7BAF">
        <w:rPr>
          <w:lang w:val="pt-BR"/>
        </w:rPr>
        <w:t xml:space="preserve">.  </w:t>
      </w:r>
      <w:r>
        <w:t xml:space="preserve">[1801 or later].  </w:t>
      </w:r>
    </w:p>
    <w:p w:rsidR="004F2FC2" w:rsidRDefault="004F2FC2">
      <w:r>
        <w:tab/>
        <w:t>Is 1801 or later part of the title?</w:t>
      </w:r>
    </w:p>
    <w:p w:rsidR="003D168C" w:rsidRDefault="003D168C"/>
    <w:p w:rsidR="003D168C" w:rsidRDefault="003D168C"/>
    <w:p w:rsidR="003D168C" w:rsidRDefault="003D168C">
      <w:r>
        <w:t xml:space="preserve">116. Should </w:t>
      </w:r>
      <w:r w:rsidRPr="003D168C">
        <w:t>[Philadelphia, 1805].</w:t>
      </w:r>
      <w:r>
        <w:t xml:space="preserve"> be appended to title?</w:t>
      </w:r>
    </w:p>
    <w:p w:rsidR="00505B6D" w:rsidRDefault="00505B6D"/>
    <w:p w:rsidR="00505B6D" w:rsidRDefault="00505B6D">
      <w:r>
        <w:t>Common problem is that ‘key’ falls into ‘vocal part’ category; will have to be manually changed</w:t>
      </w:r>
    </w:p>
    <w:p w:rsidR="000238D1" w:rsidRDefault="000238D1"/>
    <w:p w:rsidR="000238D1" w:rsidRDefault="000238D1"/>
    <w:p w:rsidR="000238D1" w:rsidRDefault="000238D1">
      <w:r>
        <w:rPr>
          <w:smallCaps/>
        </w:rPr>
        <w:t xml:space="preserve">175.  </w:t>
      </w:r>
      <w:r w:rsidRPr="00B414B2">
        <w:rPr>
          <w:smallCaps/>
        </w:rPr>
        <w:t>A Funeral Hymn</w:t>
      </w:r>
      <w:r>
        <w:rPr>
          <w:smallCaps/>
        </w:rPr>
        <w:t xml:space="preserve"> </w:t>
      </w:r>
      <w:r>
        <w:t>is this a title? It’s not italicized</w:t>
      </w:r>
    </w:p>
    <w:p w:rsidR="00A04671" w:rsidRDefault="00A04671"/>
    <w:p w:rsidR="00A04671" w:rsidRDefault="00A04671">
      <w:r>
        <w:t>In spreadsheet 4, there are many keys that got put into the melodic incipit, but it is such a rare occurrence, that I am going hold off on seeing if there is a flaw within the program before changing</w:t>
      </w:r>
    </w:p>
    <w:p w:rsidR="00820030" w:rsidRDefault="00820030"/>
    <w:p w:rsidR="00820030" w:rsidRDefault="00820030">
      <w:r>
        <w:t xml:space="preserve">282 + </w:t>
      </w:r>
    </w:p>
    <w:p w:rsidR="00820030" w:rsidRDefault="00820030">
      <w:r>
        <w:t xml:space="preserve">Is “To Learn </w:t>
      </w:r>
      <w:proofErr w:type="gramStart"/>
      <w:r>
        <w:t>To</w:t>
      </w:r>
      <w:proofErr w:type="gramEnd"/>
      <w:r>
        <w:t xml:space="preserve"> Sing” the title? It is not italicized</w:t>
      </w:r>
      <w:r w:rsidR="00B0420C">
        <w:t>. As of now, I have left it in the description</w:t>
      </w:r>
    </w:p>
    <w:p w:rsidR="002B7AD0" w:rsidRDefault="002B7AD0"/>
    <w:p w:rsidR="002B7AD0" w:rsidRDefault="002B7AD0">
      <w:r>
        <w:t>241 first entry</w:t>
      </w:r>
    </w:p>
    <w:p w:rsidR="002B7AD0" w:rsidRDefault="002B7AD0">
      <w:r>
        <w:t xml:space="preserve">What fields does this information go into? </w:t>
      </w:r>
    </w:p>
    <w:p w:rsidR="00CB52B3" w:rsidRDefault="00CB52B3"/>
    <w:p w:rsidR="00CB52B3" w:rsidRDefault="00CB52B3">
      <w:r>
        <w:lastRenderedPageBreak/>
        <w:t xml:space="preserve">277: Can we change arrows to </w:t>
      </w:r>
      <w:proofErr w:type="gramStart"/>
      <w:r>
        <w:t>&gt; ?</w:t>
      </w:r>
      <w:proofErr w:type="gramEnd"/>
    </w:p>
    <w:p w:rsidR="00063DA3" w:rsidRDefault="00063DA3"/>
    <w:p w:rsidR="00063DA3" w:rsidRDefault="00063DA3">
      <w:r>
        <w:t>316: What is the full title?</w:t>
      </w:r>
    </w:p>
    <w:p w:rsidR="00596D26" w:rsidRDefault="00596D26" w:rsidP="00596D26">
      <w:r>
        <w:t>521: Removed: “MS. music entries, Folder 3, unbound leaves:” from entry section, breaking program</w:t>
      </w:r>
    </w:p>
    <w:p w:rsidR="008565B9" w:rsidRDefault="008565B9" w:rsidP="00596D26">
      <w:r>
        <w:t>522: Removed “</w:t>
      </w:r>
      <w:r>
        <w:rPr>
          <w:rFonts w:ascii="Consolas" w:hAnsi="Consolas" w:cs="Consolas"/>
          <w:color w:val="000000"/>
          <w:sz w:val="20"/>
          <w:szCs w:val="20"/>
        </w:rPr>
        <w:t>MS. music entries, Folder 3, MS. music book:”, breaking program</w:t>
      </w:r>
    </w:p>
    <w:p w:rsidR="00596D26" w:rsidRDefault="00ED571B">
      <w:pPr>
        <w:rPr>
          <w:rFonts w:ascii="Consolas" w:hAnsi="Consolas" w:cs="Consolas"/>
          <w:color w:val="000000"/>
          <w:sz w:val="20"/>
          <w:szCs w:val="20"/>
        </w:rPr>
      </w:pPr>
      <w:r>
        <w:t xml:space="preserve">521: Is </w:t>
      </w:r>
      <w:r w:rsidR="0075048A">
        <w:t>“</w:t>
      </w:r>
      <w:r w:rsidR="0075048A" w:rsidRPr="009D1353">
        <w:rPr>
          <w:i/>
        </w:rPr>
        <w:t xml:space="preserve">Papers.  Sketches, drafts, + final MSS. of Swan’s sacred + secular </w:t>
      </w:r>
      <w:proofErr w:type="gramStart"/>
      <w:r w:rsidR="0075048A" w:rsidRPr="009D1353">
        <w:rPr>
          <w:i/>
        </w:rPr>
        <w:t xml:space="preserve">music </w:t>
      </w:r>
      <w:r w:rsidR="0075048A">
        <w:t>”</w:t>
      </w:r>
      <w:proofErr w:type="gramEnd"/>
      <w:r w:rsidR="0075048A">
        <w:t xml:space="preserve"> </w:t>
      </w:r>
      <w:r>
        <w:rPr>
          <w:rFonts w:ascii="Consolas" w:hAnsi="Consolas" w:cs="Consolas"/>
          <w:color w:val="000000"/>
          <w:sz w:val="20"/>
          <w:szCs w:val="20"/>
        </w:rPr>
        <w:t>the title?</w:t>
      </w:r>
    </w:p>
    <w:p w:rsidR="00D27658" w:rsidRDefault="00953AD0">
      <w:r>
        <w:t>525: Is “</w:t>
      </w:r>
      <w:r w:rsidRPr="00EF4E15">
        <w:rPr>
          <w:i/>
        </w:rPr>
        <w:t>Account book with entries dated 1755-1757 + 1795-1830</w:t>
      </w:r>
      <w:r>
        <w:rPr>
          <w:i/>
        </w:rPr>
        <w:t xml:space="preserve">.” </w:t>
      </w:r>
      <w:r>
        <w:t>The title?</w:t>
      </w:r>
    </w:p>
    <w:p w:rsidR="00953AD0" w:rsidRDefault="00F24B2D">
      <w:r>
        <w:t>547:</w:t>
      </w:r>
    </w:p>
    <w:p w:rsidR="00F24B2D" w:rsidRDefault="00F24B2D" w:rsidP="00F24B2D"/>
    <w:p w:rsidR="00F24B2D" w:rsidRPr="00B517E8" w:rsidRDefault="00F24B2D" w:rsidP="00F24B2D">
      <w:r>
        <w:tab/>
        <w:t>[</w:t>
      </w:r>
      <w:r w:rsidRPr="00B517E8">
        <w:t xml:space="preserve">leaf numbering becomes erratic for </w:t>
      </w:r>
      <w:proofErr w:type="spellStart"/>
      <w:r w:rsidRPr="00B517E8">
        <w:t>awhile</w:t>
      </w:r>
      <w:proofErr w:type="spellEnd"/>
      <w:r w:rsidRPr="00B517E8">
        <w:t xml:space="preserve">: not every leaf is numbered, and </w:t>
      </w:r>
    </w:p>
    <w:p w:rsidR="00F24B2D" w:rsidRPr="00B517E8" w:rsidRDefault="00F24B2D" w:rsidP="00F24B2D">
      <w:r w:rsidRPr="00B517E8">
        <w:tab/>
        <w:t xml:space="preserve">those that are may be numbered on the verso side, or with one of the two </w:t>
      </w:r>
    </w:p>
    <w:p w:rsidR="00F24B2D" w:rsidRDefault="00F24B2D" w:rsidP="00F24B2D">
      <w:r w:rsidRPr="00B517E8">
        <w:tab/>
        <w:t xml:space="preserve">numerals rubbed out; entire leaf numbers will appear in square brackets </w:t>
      </w:r>
    </w:p>
    <w:p w:rsidR="00F24B2D" w:rsidRPr="00B517E8" w:rsidRDefault="00F24B2D" w:rsidP="00F24B2D">
      <w:r>
        <w:tab/>
      </w:r>
      <w:r w:rsidRPr="00B517E8">
        <w:t>here only when neither side of the leaf is numbered</w:t>
      </w:r>
      <w:r>
        <w:t>]</w:t>
      </w:r>
    </w:p>
    <w:p w:rsidR="00F24B2D" w:rsidRDefault="00F24B2D">
      <w:r>
        <w:t>Removed from middle of entry section; add to source description?</w:t>
      </w:r>
    </w:p>
    <w:p w:rsidR="009C1180" w:rsidRDefault="009C1180" w:rsidP="009C1180">
      <w:r>
        <w:t>549: Occurrences of “</w:t>
      </w:r>
      <w:proofErr w:type="spellStart"/>
      <w:proofErr w:type="gramStart"/>
      <w:r>
        <w:t>Ten:</w:t>
      </w:r>
      <w:r>
        <w:rPr>
          <w:vertAlign w:val="superscript"/>
        </w:rPr>
        <w:t>r</w:t>
      </w:r>
      <w:proofErr w:type="spellEnd"/>
      <w:proofErr w:type="gramEnd"/>
      <w:r>
        <w:t>,” are going to look like “</w:t>
      </w:r>
      <w:proofErr w:type="spellStart"/>
      <w:r>
        <w:t>Ten:r</w:t>
      </w:r>
      <w:proofErr w:type="spellEnd"/>
      <w:r>
        <w:t>,” in spreadsheet; not sure how it would look in database</w:t>
      </w:r>
    </w:p>
    <w:p w:rsidR="00F43F7E" w:rsidRDefault="00F43F7E" w:rsidP="009C1180"/>
    <w:p w:rsidR="00F43F7E" w:rsidRDefault="00F43F7E" w:rsidP="009C1180">
      <w:r>
        <w:t>What field does the phrase “no clef or time signatures” go in?</w:t>
      </w:r>
    </w:p>
    <w:p w:rsidR="00F873F3" w:rsidRDefault="00F873F3" w:rsidP="009C1180"/>
    <w:p w:rsidR="00F873F3" w:rsidRPr="00953AD0" w:rsidRDefault="00F873F3" w:rsidP="009C1180">
      <w:r>
        <w:t>553: Double commas (</w:t>
      </w:r>
      <w:proofErr w:type="gramStart"/>
      <w:r>
        <w:t>“,,</w:t>
      </w:r>
      <w:proofErr w:type="gramEnd"/>
      <w:r>
        <w:t>”) appearing?</w:t>
      </w:r>
      <w:bookmarkStart w:id="0" w:name="_GoBack"/>
      <w:bookmarkEnd w:id="0"/>
    </w:p>
    <w:p w:rsidR="00D27658" w:rsidRDefault="00D27658"/>
    <w:p w:rsidR="00D27658" w:rsidRDefault="00D27658">
      <w:r>
        <w:t>General</w:t>
      </w:r>
    </w:p>
    <w:p w:rsidR="00D27658" w:rsidRDefault="00D27658">
      <w:r>
        <w:tab/>
        <w:t>Remove whitespace between lines?</w:t>
      </w:r>
    </w:p>
    <w:p w:rsidR="00AE6E46" w:rsidRDefault="00AE6E46"/>
    <w:p w:rsidR="00AE6E46" w:rsidRDefault="00AE6E46">
      <w:r>
        <w:t>Parsing</w:t>
      </w:r>
    </w:p>
    <w:p w:rsidR="00AE6E46" w:rsidRDefault="00AE6E46" w:rsidP="00AE6E46">
      <w:pPr>
        <w:pStyle w:val="ListParagraph"/>
        <w:numPr>
          <w:ilvl w:val="0"/>
          <w:numId w:val="1"/>
        </w:numPr>
      </w:pPr>
      <w:r>
        <w:t>If no title, italicize ‘space’ between author and rest of source description</w:t>
      </w:r>
    </w:p>
    <w:p w:rsidR="00A9047A" w:rsidRDefault="00A9047A" w:rsidP="00AE6E46">
      <w:pPr>
        <w:pStyle w:val="ListParagraph"/>
        <w:numPr>
          <w:ilvl w:val="0"/>
          <w:numId w:val="1"/>
        </w:numPr>
      </w:pPr>
      <w:r>
        <w:t>If random text is in location from previous entry, it is from a misplaced colon; replace colon with **&amp;</w:t>
      </w:r>
    </w:p>
    <w:p w:rsidR="00CE2ADC" w:rsidRDefault="00CE2ADC" w:rsidP="00AE6E46">
      <w:pPr>
        <w:pStyle w:val="ListParagraph"/>
        <w:numPr>
          <w:ilvl w:val="0"/>
          <w:numId w:val="1"/>
        </w:numPr>
      </w:pPr>
      <w:r>
        <w:t>When title edition trickles into description, perform search in word document for ‘ed.’, highlight both title and the edition, right click, and select ‘merge formatting’ to make edition italicized, thus adding it to the title</w:t>
      </w:r>
      <w:r w:rsidR="003C6D9D">
        <w:t>. Click ctrl + F to find next occurrence of ‘ed.’ without clicking</w:t>
      </w:r>
    </w:p>
    <w:p w:rsidR="00DB1F81" w:rsidRDefault="002C4485" w:rsidP="00AE6E46">
      <w:pPr>
        <w:pStyle w:val="ListParagraph"/>
        <w:numPr>
          <w:ilvl w:val="0"/>
          <w:numId w:val="1"/>
        </w:numPr>
      </w:pPr>
      <w:r>
        <w:lastRenderedPageBreak/>
        <w:t>If there is a random occurrence of ‘null’ in text incipit, replace comma with -*-</w:t>
      </w:r>
    </w:p>
    <w:p w:rsidR="002C4485" w:rsidRDefault="002C4485" w:rsidP="002C4485">
      <w:pPr>
        <w:pStyle w:val="ListParagraph"/>
        <w:numPr>
          <w:ilvl w:val="1"/>
          <w:numId w:val="1"/>
        </w:numPr>
      </w:pPr>
      <w:r>
        <w:t xml:space="preserve">Do not know why it does this </w:t>
      </w:r>
      <w:r w:rsidR="00B159D3">
        <w:t>occasionally</w:t>
      </w:r>
    </w:p>
    <w:p w:rsidR="00B159D3" w:rsidRDefault="00B159D3" w:rsidP="002C4485">
      <w:pPr>
        <w:pStyle w:val="ListParagraph"/>
        <w:numPr>
          <w:ilvl w:val="1"/>
          <w:numId w:val="1"/>
        </w:numPr>
      </w:pPr>
      <w:r>
        <w:t>Parenthesis?</w:t>
      </w:r>
    </w:p>
    <w:p w:rsidR="00175CAD" w:rsidRDefault="00175CAD"/>
    <w:p w:rsidR="00175CAD" w:rsidRDefault="00175CAD"/>
    <w:sectPr w:rsidR="00175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5472B1"/>
    <w:multiLevelType w:val="hybridMultilevel"/>
    <w:tmpl w:val="7C703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AD"/>
    <w:rsid w:val="000015EF"/>
    <w:rsid w:val="00005242"/>
    <w:rsid w:val="000238D1"/>
    <w:rsid w:val="00063DA3"/>
    <w:rsid w:val="000F6C2B"/>
    <w:rsid w:val="0014024F"/>
    <w:rsid w:val="00175CAD"/>
    <w:rsid w:val="002B7AD0"/>
    <w:rsid w:val="002C4485"/>
    <w:rsid w:val="003C0CB4"/>
    <w:rsid w:val="003C6D9D"/>
    <w:rsid w:val="003D168C"/>
    <w:rsid w:val="004F2FC2"/>
    <w:rsid w:val="00505B6D"/>
    <w:rsid w:val="00596D26"/>
    <w:rsid w:val="0075048A"/>
    <w:rsid w:val="00820030"/>
    <w:rsid w:val="008565B9"/>
    <w:rsid w:val="00953AD0"/>
    <w:rsid w:val="009C1180"/>
    <w:rsid w:val="00A04671"/>
    <w:rsid w:val="00A9047A"/>
    <w:rsid w:val="00AE6E46"/>
    <w:rsid w:val="00B0420C"/>
    <w:rsid w:val="00B159D3"/>
    <w:rsid w:val="00CB52B3"/>
    <w:rsid w:val="00CE2ADC"/>
    <w:rsid w:val="00D27658"/>
    <w:rsid w:val="00DB1F81"/>
    <w:rsid w:val="00ED571B"/>
    <w:rsid w:val="00F24B2D"/>
    <w:rsid w:val="00F43F7E"/>
    <w:rsid w:val="00F75DCD"/>
    <w:rsid w:val="00F8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A78E5"/>
  <w15:chartTrackingRefBased/>
  <w15:docId w15:val="{569E6DA3-E0C7-4619-B9C3-2DA104E2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25</cp:revision>
  <dcterms:created xsi:type="dcterms:W3CDTF">2021-07-28T18:38:00Z</dcterms:created>
  <dcterms:modified xsi:type="dcterms:W3CDTF">2021-08-25T09:28:00Z</dcterms:modified>
</cp:coreProperties>
</file>