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5B1E26" w14:textId="3C60461F" w:rsidR="00FE7C46" w:rsidRDefault="001F41CB">
      <w:pPr>
        <w:pStyle w:val="Title"/>
      </w:pPr>
      <w:r>
        <w:rPr>
          <w:noProof/>
        </w:rPr>
        <mc:AlternateContent>
          <mc:Choice Requires="wps">
            <w:drawing>
              <wp:anchor distT="0" distB="0" distL="114300" distR="114300" simplePos="0" relativeHeight="251657728" behindDoc="0" locked="0" layoutInCell="1" allowOverlap="1" wp14:anchorId="2C5B31E0" wp14:editId="4195307F">
                <wp:simplePos x="0" y="0"/>
                <wp:positionH relativeFrom="column">
                  <wp:align>right</wp:align>
                </wp:positionH>
                <wp:positionV relativeFrom="margin">
                  <wp:align>inside</wp:align>
                </wp:positionV>
                <wp:extent cx="2348230" cy="342900"/>
                <wp:effectExtent l="4445" t="254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823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EDBC6" w14:textId="6D8A1B9C" w:rsidR="006D697F" w:rsidRDefault="006D697F">
                            <w:pPr>
                              <w:pStyle w:val="PaperNumber"/>
                            </w:pPr>
                            <w:r>
                              <w:t>AAS 19-612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5B31E0" id="_x0000_t202" coordsize="21600,21600" o:spt="202" path="m,l,21600r21600,l21600,xe">
                <v:stroke joinstyle="miter"/>
                <v:path gradientshapeok="t" o:connecttype="rect"/>
              </v:shapetype>
              <v:shape id="Text Box 2" o:spid="_x0000_s1026" type="#_x0000_t202" style="position:absolute;left:0;text-align:left;margin-left:133.7pt;margin-top:0;width:184.9pt;height:27pt;z-index:251657728;visibility:visible;mso-wrap-style:square;mso-width-percent:0;mso-height-percent:0;mso-wrap-distance-left:9pt;mso-wrap-distance-top:0;mso-wrap-distance-right:9pt;mso-wrap-distance-bottom:0;mso-position-horizontal:right;mso-position-horizontal-relative:text;mso-position-vertical:insid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" stroked="f">
                <v:textbox>
                  <w:txbxContent>
                    <w:p w14:paraId="7C6EDBC6" w14:textId="6D8A1B9C" w:rsidR="006D697F" w:rsidRDefault="006D697F">
                      <w:pPr>
                        <w:pStyle w:val="PaperNumber"/>
                      </w:pPr>
                      <w:r>
                        <w:t>AAS 19-612</w:t>
                      </w:r>
                    </w:p>
                  </w:txbxContent>
                </v:textbox>
                <w10:wrap anchory="margin"/>
              </v:shape>
            </w:pict>
          </mc:Fallback>
        </mc:AlternateContent>
      </w:r>
      <w:r w:rsidR="006D697F">
        <w:t xml:space="preserve"> </w:t>
      </w:r>
      <w:r w:rsidR="00F50CAF">
        <w:t>Assessing GEO and LEO Repeating Conjunctions using High Fidelity Brute Force Monte Carlo Simulations</w:t>
      </w:r>
    </w:p>
    <w:p w14:paraId="39A07E15" w14:textId="1DE9FA4E" w:rsidR="00FE7C46" w:rsidRPr="000D5871" w:rsidRDefault="00F50CAF" w:rsidP="004B7A44">
      <w:pPr>
        <w:pStyle w:val="Author"/>
      </w:pPr>
      <w:r>
        <w:t>Luis Baars</w:t>
      </w:r>
      <w:r w:rsidRPr="00F50CAF">
        <w:footnoteReference w:id="2"/>
      </w:r>
      <w:r>
        <w:t>, Doyle Hall</w:t>
      </w:r>
      <w:r w:rsidR="00D6251F">
        <w:rPr>
          <w:rStyle w:val="FootnoteReference"/>
        </w:rPr>
        <w:footnoteReference w:id="3"/>
      </w:r>
      <w:r>
        <w:t>, and Steve Casali</w:t>
      </w:r>
      <w:r w:rsidR="00B71DF0">
        <w:rPr>
          <w:rStyle w:val="FootnoteReference"/>
        </w:rPr>
        <w:footnoteReference w:id="4"/>
      </w:r>
    </w:p>
    <w:p w14:paraId="5D11C325" w14:textId="6087A9B5" w:rsidR="00FE7C46" w:rsidRPr="00F50CAF" w:rsidRDefault="00F50CAF" w:rsidP="00722502">
      <w:pPr>
        <w:pStyle w:val="StyleAbstractLeft075Right075"/>
        <w:rPr>
          <w:sz w:val="22"/>
          <w:szCs w:val="22"/>
        </w:rPr>
      </w:pPr>
      <w:r w:rsidRPr="00F50CAF">
        <w:rPr>
          <w:sz w:val="22"/>
          <w:szCs w:val="22"/>
        </w:rPr>
        <w:t>Probability of collision (</w:t>
      </w:r>
      <w:r w:rsidRPr="00A51A39">
        <w:rPr>
          <w:i/>
          <w:sz w:val="22"/>
          <w:szCs w:val="22"/>
        </w:rPr>
        <w:t>P</w:t>
      </w:r>
      <w:r w:rsidRPr="00A51A39">
        <w:rPr>
          <w:i/>
          <w:sz w:val="22"/>
          <w:szCs w:val="22"/>
          <w:vertAlign w:val="subscript"/>
        </w:rPr>
        <w:t>c</w:t>
      </w:r>
      <w:r w:rsidRPr="00A51A39">
        <w:rPr>
          <w:sz w:val="22"/>
          <w:szCs w:val="22"/>
        </w:rPr>
        <w:t>)</w:t>
      </w:r>
      <w:r w:rsidRPr="00F50CAF">
        <w:rPr>
          <w:sz w:val="22"/>
          <w:szCs w:val="22"/>
        </w:rPr>
        <w:t xml:space="preserve"> estimates for Earth-orbiting satellites typically assume a temporally</w:t>
      </w:r>
      <w:r w:rsidR="00BA33D3">
        <w:rPr>
          <w:sz w:val="22"/>
          <w:szCs w:val="22"/>
        </w:rPr>
        <w:t>-</w:t>
      </w:r>
      <w:r w:rsidRPr="00F50CAF">
        <w:rPr>
          <w:sz w:val="22"/>
          <w:szCs w:val="22"/>
        </w:rPr>
        <w:t>isolated conjunction event. However, under certain conditions two objects may experience multiple</w:t>
      </w:r>
      <w:r w:rsidR="00CE1825">
        <w:rPr>
          <w:sz w:val="22"/>
          <w:szCs w:val="22"/>
        </w:rPr>
        <w:t xml:space="preserve"> high-risk</w:t>
      </w:r>
      <w:r w:rsidRPr="00F50CAF">
        <w:rPr>
          <w:sz w:val="22"/>
          <w:szCs w:val="22"/>
        </w:rPr>
        <w:t xml:space="preserve"> close approach events over the course of hours or days. In these repeating conjunction cases, the </w:t>
      </w:r>
      <w:r w:rsidRPr="00F50CAF">
        <w:rPr>
          <w:i/>
          <w:sz w:val="22"/>
          <w:szCs w:val="22"/>
        </w:rPr>
        <w:t>P</w:t>
      </w:r>
      <w:r w:rsidRPr="00F50CAF">
        <w:rPr>
          <w:i/>
          <w:sz w:val="22"/>
          <w:szCs w:val="22"/>
          <w:vertAlign w:val="subscript"/>
        </w:rPr>
        <w:t>c</w:t>
      </w:r>
      <w:r w:rsidRPr="00F50CAF">
        <w:rPr>
          <w:sz w:val="22"/>
          <w:szCs w:val="22"/>
        </w:rPr>
        <w:t xml:space="preserve"> accumulates as each successive encounter occurs. The NASA Conjunction Assessment Risk Analysis team has updated its “brute force Monte Carlo” </w:t>
      </w:r>
      <w:r w:rsidRPr="00A51A39">
        <w:rPr>
          <w:sz w:val="22"/>
          <w:szCs w:val="22"/>
        </w:rPr>
        <w:t>(BFMC)</w:t>
      </w:r>
      <w:r w:rsidRPr="00F50CAF">
        <w:rPr>
          <w:sz w:val="22"/>
          <w:szCs w:val="22"/>
        </w:rPr>
        <w:t xml:space="preserve"> software to estimate such accumulating </w:t>
      </w:r>
      <w:r w:rsidRPr="00F50CAF">
        <w:rPr>
          <w:i/>
          <w:sz w:val="22"/>
          <w:szCs w:val="22"/>
        </w:rPr>
        <w:t>P</w:t>
      </w:r>
      <w:r w:rsidRPr="00F50CAF">
        <w:rPr>
          <w:i/>
          <w:sz w:val="22"/>
          <w:szCs w:val="22"/>
          <w:vertAlign w:val="subscript"/>
        </w:rPr>
        <w:t>c</w:t>
      </w:r>
      <w:r w:rsidRPr="00F50CAF">
        <w:rPr>
          <w:sz w:val="22"/>
          <w:szCs w:val="22"/>
        </w:rPr>
        <w:t xml:space="preserve"> values for repeating conjunctions. This </w:t>
      </w:r>
      <w:r w:rsidR="00A57751">
        <w:rPr>
          <w:sz w:val="22"/>
          <w:szCs w:val="22"/>
        </w:rPr>
        <w:t>study</w:t>
      </w:r>
      <w:r w:rsidRPr="00F50CAF">
        <w:rPr>
          <w:sz w:val="22"/>
          <w:szCs w:val="22"/>
        </w:rPr>
        <w:t xml:space="preserve"> describes the updated BFMC algorithm and discusses the implications for conjunction risk assessment.</w:t>
      </w:r>
    </w:p>
    <w:p w14:paraId="0D784247" w14:textId="77777777" w:rsidR="00FE7C46" w:rsidRDefault="00FE7C46" w:rsidP="004B7A44">
      <w:pPr>
        <w:pStyle w:val="Section"/>
      </w:pPr>
      <w:r>
        <w:t>Introduction</w:t>
      </w:r>
    </w:p>
    <w:p w14:paraId="4D245E14" w14:textId="3BB954A6" w:rsidR="00ED7F86" w:rsidRDefault="009616B4" w:rsidP="009616B4">
      <w:r>
        <w:t xml:space="preserve">The NASA Conjunction Assessment Risk </w:t>
      </w:r>
      <w:r w:rsidRPr="00A51A39">
        <w:t>Analysis (CARA)</w:t>
      </w:r>
      <w:r>
        <w:t xml:space="preserve"> team estimates the probability of collision </w:t>
      </w:r>
      <w:r w:rsidRPr="00A51A39">
        <w:t>(</w:t>
      </w:r>
      <w:r w:rsidRPr="00A51A39">
        <w:rPr>
          <w:i/>
        </w:rPr>
        <w:t>P</w:t>
      </w:r>
      <w:r w:rsidRPr="00A51A39">
        <w:rPr>
          <w:i/>
          <w:vertAlign w:val="subscript"/>
        </w:rPr>
        <w:t>c</w:t>
      </w:r>
      <w:r w:rsidRPr="00A51A39">
        <w:t>)</w:t>
      </w:r>
      <w:r>
        <w:t xml:space="preserve"> for a specific set of high value</w:t>
      </w:r>
      <w:r w:rsidR="00ED7F86">
        <w:t>,</w:t>
      </w:r>
      <w:r>
        <w:t xml:space="preserve"> Earth-orbiting satellites. The CARA processing system first detects candidate close encounters </w:t>
      </w:r>
      <w:r w:rsidR="00ED7F86">
        <w:t xml:space="preserve">involving high value assets </w:t>
      </w:r>
      <w:r>
        <w:t xml:space="preserve">up to </w:t>
      </w:r>
      <w:r w:rsidR="00BB537C">
        <w:t xml:space="preserve">ten </w:t>
      </w:r>
      <w:r w:rsidR="004447AD">
        <w:t xml:space="preserve">days </w:t>
      </w:r>
      <w:r>
        <w:t>in advance using a screening-volume approach</w:t>
      </w:r>
      <w:r w:rsidR="00A57751">
        <w:t>,</w:t>
      </w:r>
      <w:r>
        <w:t xml:space="preserve"> based on the latest available satellite tracking data and orbit determination </w:t>
      </w:r>
      <w:r w:rsidRPr="00A51A39">
        <w:t>(OD)</w:t>
      </w:r>
      <w:r>
        <w:t xml:space="preserve"> state and covariance solutions.</w:t>
      </w:r>
      <w:r>
        <w:rPr>
          <w:vertAlign w:val="superscript"/>
        </w:rPr>
        <w:t>1,2</w:t>
      </w:r>
      <w:r>
        <w:t xml:space="preserve"> </w:t>
      </w:r>
    </w:p>
    <w:p w14:paraId="02ADB50D" w14:textId="21F203F3" w:rsidR="009616B4" w:rsidRDefault="009616B4" w:rsidP="009616B4">
      <w:r>
        <w:t xml:space="preserve">For each conjunction, CARA assesses the collision risk using a set of established </w:t>
      </w:r>
      <w:r w:rsidR="006E233A">
        <w:t>semi-</w:t>
      </w:r>
      <w:r>
        <w:t>analytical</w:t>
      </w:r>
      <w:r w:rsidR="00ED7F86">
        <w:t>,</w:t>
      </w:r>
      <w:r>
        <w:t xml:space="preserve"> and Monte Carlo </w:t>
      </w:r>
      <w:r>
        <w:rPr>
          <w:i/>
        </w:rPr>
        <w:t>P</w:t>
      </w:r>
      <w:r w:rsidRPr="00B776B6">
        <w:rPr>
          <w:i/>
          <w:vertAlign w:val="subscript"/>
        </w:rPr>
        <w:t>c</w:t>
      </w:r>
      <w:r>
        <w:t xml:space="preserve"> approximation methods.</w:t>
      </w:r>
      <w:r>
        <w:rPr>
          <w:vertAlign w:val="superscript"/>
        </w:rPr>
        <w:t>3,4,5</w:t>
      </w:r>
      <w:r>
        <w:t xml:space="preserve"> Under certain circumstances, a satellite may experience multiple close approach events with another object over the course of hours or </w:t>
      </w:r>
      <w:r w:rsidR="00ED7F86">
        <w:t xml:space="preserve">even </w:t>
      </w:r>
      <w:r>
        <w:t xml:space="preserve">days. For these </w:t>
      </w:r>
      <w:r w:rsidR="006E233A">
        <w:t>“</w:t>
      </w:r>
      <w:r>
        <w:t>repeating</w:t>
      </w:r>
      <w:r w:rsidR="006E233A">
        <w:t>”</w:t>
      </w:r>
      <w:r>
        <w:t xml:space="preserve"> conjunctions, </w:t>
      </w:r>
      <w:r w:rsidR="006E233A">
        <w:t xml:space="preserve">collision probability </w:t>
      </w:r>
      <w:r>
        <w:t>accumulate</w:t>
      </w:r>
      <w:r w:rsidR="00ED7F86">
        <w:t>s</w:t>
      </w:r>
      <w:r>
        <w:t xml:space="preserve"> as each close approach event occurs. </w:t>
      </w:r>
      <w:r w:rsidR="006E233A">
        <w:t xml:space="preserve">Many </w:t>
      </w:r>
      <w:r>
        <w:t xml:space="preserve">GEO </w:t>
      </w:r>
      <w:r w:rsidR="006E233A">
        <w:t>satellites</w:t>
      </w:r>
      <w:r>
        <w:t xml:space="preserve"> </w:t>
      </w:r>
      <w:r w:rsidR="00BB537C">
        <w:t>orbit within clusters</w:t>
      </w:r>
      <w:r w:rsidR="00ED7F86">
        <w:t xml:space="preserve"> (by mission design)</w:t>
      </w:r>
      <w:r>
        <w:t xml:space="preserve">, so it follows that these </w:t>
      </w:r>
      <w:r w:rsidR="00BB537C">
        <w:t xml:space="preserve">closely-spaced </w:t>
      </w:r>
      <w:r>
        <w:t xml:space="preserve">objects experience a </w:t>
      </w:r>
      <w:r w:rsidR="00ED7F86">
        <w:t>higher frequency</w:t>
      </w:r>
      <w:r>
        <w:t xml:space="preserve"> of repeating conjunctions. </w:t>
      </w:r>
      <w:r w:rsidR="00A57751">
        <w:t>GEO cluster</w:t>
      </w:r>
      <w:r w:rsidR="00CF6F3C">
        <w:t xml:space="preserve"> objects can also experience long</w:t>
      </w:r>
      <w:r w:rsidR="00BB537C">
        <w:t xml:space="preserve"> </w:t>
      </w:r>
      <w:r w:rsidR="00CF6F3C">
        <w:t>duration encounters due to their low relative velocities.</w:t>
      </w:r>
      <w:r w:rsidR="00CF6F3C" w:rsidRPr="00D47F3F">
        <w:rPr>
          <w:vertAlign w:val="superscript"/>
        </w:rPr>
        <w:fldChar w:fldCharType="begin"/>
      </w:r>
      <w:r w:rsidR="00CF6F3C" w:rsidRPr="00D47F3F">
        <w:rPr>
          <w:vertAlign w:val="superscript"/>
        </w:rPr>
        <w:instrText xml:space="preserve"> REF _Ref11314767 \r \h </w:instrText>
      </w:r>
      <w:r w:rsidR="00CF6F3C">
        <w:rPr>
          <w:vertAlign w:val="superscript"/>
        </w:rPr>
        <w:instrText xml:space="preserve"> \* MERGEFORMAT </w:instrText>
      </w:r>
      <w:r w:rsidR="00CF6F3C" w:rsidRPr="00D47F3F">
        <w:rPr>
          <w:vertAlign w:val="superscript"/>
        </w:rPr>
      </w:r>
      <w:r w:rsidR="00CF6F3C" w:rsidRPr="00D47F3F">
        <w:rPr>
          <w:vertAlign w:val="superscript"/>
        </w:rPr>
        <w:fldChar w:fldCharType="separate"/>
      </w:r>
      <w:r w:rsidR="00057E3A">
        <w:rPr>
          <w:vertAlign w:val="superscript"/>
        </w:rPr>
        <w:t>4</w:t>
      </w:r>
      <w:r w:rsidR="00CF6F3C" w:rsidRPr="00D47F3F">
        <w:rPr>
          <w:vertAlign w:val="superscript"/>
        </w:rPr>
        <w:fldChar w:fldCharType="end"/>
      </w:r>
      <w:r w:rsidR="00CF6F3C">
        <w:t xml:space="preserve"> </w:t>
      </w:r>
      <w:r>
        <w:t xml:space="preserve">Repeating </w:t>
      </w:r>
      <w:r w:rsidR="00CB5467">
        <w:t xml:space="preserve">and long-duration </w:t>
      </w:r>
      <w:r w:rsidR="00BB138B">
        <w:t>encounter</w:t>
      </w:r>
      <w:r w:rsidR="00BB537C">
        <w:t>s</w:t>
      </w:r>
      <w:r w:rsidR="00BB138B">
        <w:t xml:space="preserve"> </w:t>
      </w:r>
      <w:r>
        <w:t xml:space="preserve">also </w:t>
      </w:r>
      <w:r w:rsidR="00CB5467">
        <w:t>occur</w:t>
      </w:r>
      <w:r>
        <w:t xml:space="preserve"> </w:t>
      </w:r>
      <w:r w:rsidR="00584749">
        <w:t xml:space="preserve">at </w:t>
      </w:r>
      <w:r>
        <w:t>other orbit regimes.</w:t>
      </w:r>
      <w:r>
        <w:rPr>
          <w:vertAlign w:val="superscript"/>
        </w:rPr>
        <w:t>6</w:t>
      </w:r>
      <w:r>
        <w:t xml:space="preserve"> </w:t>
      </w:r>
      <w:r w:rsidR="00584749">
        <w:t>M</w:t>
      </w:r>
      <w:r>
        <w:t xml:space="preserve">ost </w:t>
      </w:r>
      <w:r w:rsidR="00CE1825">
        <w:t>widely-used semi-analytical</w:t>
      </w:r>
      <w:r>
        <w:t xml:space="preserve"> </w:t>
      </w:r>
      <w:r>
        <w:rPr>
          <w:i/>
        </w:rPr>
        <w:t>P</w:t>
      </w:r>
      <w:r w:rsidRPr="00B776B6">
        <w:rPr>
          <w:i/>
          <w:vertAlign w:val="subscript"/>
        </w:rPr>
        <w:t>c</w:t>
      </w:r>
      <w:r>
        <w:t xml:space="preserve"> estimation methods only consider temporally</w:t>
      </w:r>
      <w:r w:rsidR="00594B7C">
        <w:t>-</w:t>
      </w:r>
      <w:r>
        <w:t>isolated</w:t>
      </w:r>
      <w:r w:rsidR="00594B7C">
        <w:t>, short-duration</w:t>
      </w:r>
      <w:r>
        <w:t xml:space="preserve"> conjunctions.</w:t>
      </w:r>
      <w:r w:rsidR="00594B7C" w:rsidRPr="0074140E">
        <w:rPr>
          <w:vertAlign w:val="superscript"/>
        </w:rPr>
        <w:fldChar w:fldCharType="begin"/>
      </w:r>
      <w:r w:rsidR="00594B7C" w:rsidRPr="0074140E">
        <w:rPr>
          <w:vertAlign w:val="superscript"/>
        </w:rPr>
        <w:instrText xml:space="preserve"> REF _Ref11314767 \r \h </w:instrText>
      </w:r>
      <w:r w:rsidR="00594B7C">
        <w:rPr>
          <w:vertAlign w:val="superscript"/>
        </w:rPr>
        <w:instrText xml:space="preserve"> \* MERGEFORMAT </w:instrText>
      </w:r>
      <w:r w:rsidR="00594B7C" w:rsidRPr="0074140E">
        <w:rPr>
          <w:vertAlign w:val="superscript"/>
        </w:rPr>
      </w:r>
      <w:r w:rsidR="00594B7C" w:rsidRPr="0074140E">
        <w:rPr>
          <w:vertAlign w:val="superscript"/>
        </w:rPr>
        <w:fldChar w:fldCharType="separate"/>
      </w:r>
      <w:r w:rsidR="00057E3A">
        <w:rPr>
          <w:vertAlign w:val="superscript"/>
        </w:rPr>
        <w:t>4</w:t>
      </w:r>
      <w:r w:rsidR="00594B7C" w:rsidRPr="0074140E">
        <w:rPr>
          <w:vertAlign w:val="superscript"/>
        </w:rPr>
        <w:fldChar w:fldCharType="end"/>
      </w:r>
      <w:r w:rsidR="00594B7C" w:rsidRPr="0074140E">
        <w:rPr>
          <w:vertAlign w:val="superscript"/>
        </w:rPr>
        <w:t>,</w:t>
      </w:r>
      <w:r w:rsidR="00594B7C" w:rsidRPr="0074140E">
        <w:rPr>
          <w:vertAlign w:val="superscript"/>
        </w:rPr>
        <w:fldChar w:fldCharType="begin"/>
      </w:r>
      <w:r w:rsidR="00594B7C" w:rsidRPr="0074140E">
        <w:rPr>
          <w:vertAlign w:val="superscript"/>
        </w:rPr>
        <w:instrText xml:space="preserve"> REF _Ref11315053 \r \h </w:instrText>
      </w:r>
      <w:r w:rsidR="00594B7C">
        <w:rPr>
          <w:vertAlign w:val="superscript"/>
        </w:rPr>
        <w:instrText xml:space="preserve"> \* MERGEFORMAT </w:instrText>
      </w:r>
      <w:r w:rsidR="00594B7C" w:rsidRPr="0074140E">
        <w:rPr>
          <w:vertAlign w:val="superscript"/>
        </w:rPr>
      </w:r>
      <w:r w:rsidR="00594B7C" w:rsidRPr="0074140E">
        <w:rPr>
          <w:vertAlign w:val="superscript"/>
        </w:rPr>
        <w:fldChar w:fldCharType="separate"/>
      </w:r>
      <w:r w:rsidR="00057E3A">
        <w:rPr>
          <w:vertAlign w:val="superscript"/>
        </w:rPr>
        <w:t>5</w:t>
      </w:r>
      <w:r w:rsidR="00594B7C" w:rsidRPr="0074140E">
        <w:rPr>
          <w:vertAlign w:val="superscript"/>
        </w:rPr>
        <w:fldChar w:fldCharType="end"/>
      </w:r>
      <w:r w:rsidR="00594B7C" w:rsidRPr="0074140E">
        <w:rPr>
          <w:vertAlign w:val="superscript"/>
        </w:rPr>
        <w:t>,</w:t>
      </w:r>
      <w:r w:rsidR="00594B7C" w:rsidRPr="0074140E">
        <w:rPr>
          <w:vertAlign w:val="superscript"/>
        </w:rPr>
        <w:fldChar w:fldCharType="begin"/>
      </w:r>
      <w:r w:rsidR="00594B7C" w:rsidRPr="0074140E">
        <w:rPr>
          <w:vertAlign w:val="superscript"/>
        </w:rPr>
        <w:instrText xml:space="preserve"> REF _Ref11330972 \r \h </w:instrText>
      </w:r>
      <w:r w:rsidR="00594B7C">
        <w:rPr>
          <w:vertAlign w:val="superscript"/>
        </w:rPr>
        <w:instrText xml:space="preserve"> \* MERGEFORMAT </w:instrText>
      </w:r>
      <w:r w:rsidR="00594B7C" w:rsidRPr="0074140E">
        <w:rPr>
          <w:vertAlign w:val="superscript"/>
        </w:rPr>
      </w:r>
      <w:r w:rsidR="00594B7C" w:rsidRPr="0074140E">
        <w:rPr>
          <w:vertAlign w:val="superscript"/>
        </w:rPr>
        <w:fldChar w:fldCharType="separate"/>
      </w:r>
      <w:r w:rsidR="00057E3A">
        <w:rPr>
          <w:vertAlign w:val="superscript"/>
        </w:rPr>
        <w:t>7</w:t>
      </w:r>
      <w:r w:rsidR="00594B7C" w:rsidRPr="0074140E">
        <w:rPr>
          <w:vertAlign w:val="superscript"/>
        </w:rPr>
        <w:fldChar w:fldCharType="end"/>
      </w:r>
      <w:r>
        <w:t xml:space="preserve"> </w:t>
      </w:r>
      <w:r w:rsidR="00BB138B">
        <w:t>One</w:t>
      </w:r>
      <w:r>
        <w:t xml:space="preserve"> approach </w:t>
      </w:r>
      <w:r w:rsidR="000533A8">
        <w:t xml:space="preserve">for </w:t>
      </w:r>
      <w:r w:rsidR="00BB138B">
        <w:t>assessing collision risk for repeating conjunctions</w:t>
      </w:r>
      <w:r>
        <w:t xml:space="preserve"> would be to combine </w:t>
      </w:r>
      <w:r w:rsidR="00BB138B">
        <w:t xml:space="preserve">semi-analytical, single-encounter </w:t>
      </w:r>
      <w:r>
        <w:rPr>
          <w:i/>
        </w:rPr>
        <w:t>P</w:t>
      </w:r>
      <w:r w:rsidRPr="00B776B6">
        <w:rPr>
          <w:i/>
          <w:vertAlign w:val="subscript"/>
        </w:rPr>
        <w:t>c</w:t>
      </w:r>
      <w:r>
        <w:t xml:space="preserve"> estimates </w:t>
      </w:r>
      <w:r w:rsidR="000533A8">
        <w:t xml:space="preserve">of </w:t>
      </w:r>
      <w:r w:rsidR="00BB138B">
        <w:t xml:space="preserve">multiple </w:t>
      </w:r>
      <w:r>
        <w:t xml:space="preserve">successive encounters </w:t>
      </w:r>
      <w:r w:rsidR="00BB138B">
        <w:t xml:space="preserve">in order </w:t>
      </w:r>
      <w:r>
        <w:t xml:space="preserve">to </w:t>
      </w:r>
      <w:r w:rsidR="00BB138B">
        <w:t xml:space="preserve">estimate </w:t>
      </w:r>
      <w:r>
        <w:t xml:space="preserve">a cumulative </w:t>
      </w:r>
      <w:r>
        <w:rPr>
          <w:i/>
        </w:rPr>
        <w:lastRenderedPageBreak/>
        <w:t>P</w:t>
      </w:r>
      <w:r w:rsidRPr="00B776B6">
        <w:rPr>
          <w:i/>
          <w:vertAlign w:val="subscript"/>
        </w:rPr>
        <w:t>c</w:t>
      </w:r>
      <w:r>
        <w:t xml:space="preserve">. However, </w:t>
      </w:r>
      <w:r w:rsidR="00BB138B">
        <w:t xml:space="preserve">this approach </w:t>
      </w:r>
      <w:r w:rsidR="00BF475A">
        <w:t>implicitly</w:t>
      </w:r>
      <w:r w:rsidR="00BB138B">
        <w:t xml:space="preserve"> assumes that the repeating </w:t>
      </w:r>
      <w:r w:rsidR="00BF475A">
        <w:t>conjunctions</w:t>
      </w:r>
      <w:r w:rsidR="00BB138B">
        <w:t xml:space="preserve"> are statistically independent</w:t>
      </w:r>
      <w:r w:rsidR="00BF475A">
        <w:t xml:space="preserve"> events</w:t>
      </w:r>
      <w:r w:rsidR="00BB138B">
        <w:t xml:space="preserve">, </w:t>
      </w:r>
      <w:r w:rsidR="00BF475A">
        <w:t>and</w:t>
      </w:r>
      <w:r>
        <w:t xml:space="preserve"> may </w:t>
      </w:r>
      <w:r w:rsidR="00BF475A">
        <w:t xml:space="preserve">yield </w:t>
      </w:r>
      <w:r>
        <w:t>inaccurate</w:t>
      </w:r>
      <w:r w:rsidR="00882A87">
        <w:t xml:space="preserve"> </w:t>
      </w:r>
      <w:r w:rsidR="00BF475A">
        <w:t>results</w:t>
      </w:r>
      <w:r w:rsidR="00BB4F9E">
        <w:t>,</w:t>
      </w:r>
      <w:r w:rsidR="00BF475A">
        <w:t xml:space="preserve"> </w:t>
      </w:r>
      <w:r w:rsidR="00882A87">
        <w:t xml:space="preserve">especially for </w:t>
      </w:r>
      <w:r w:rsidR="00BF475A">
        <w:t xml:space="preserve">repeating </w:t>
      </w:r>
      <w:r w:rsidR="00882A87">
        <w:t xml:space="preserve">long-duration encounters that are closely spaced in time </w:t>
      </w:r>
      <w:r w:rsidR="000533A8">
        <w:t>and</w:t>
      </w:r>
      <w:r w:rsidR="00882A87">
        <w:t xml:space="preserve"> effectively overlap or blend with one another.</w:t>
      </w:r>
    </w:p>
    <w:p w14:paraId="56C1F5DA" w14:textId="17B2DE79" w:rsidR="00655998" w:rsidRDefault="009616B4" w:rsidP="00F64A24">
      <w:r>
        <w:t xml:space="preserve">CARA requires a </w:t>
      </w:r>
      <w:r w:rsidR="004229F1">
        <w:rPr>
          <w:i/>
        </w:rPr>
        <w:t>P</w:t>
      </w:r>
      <w:r w:rsidR="004229F1" w:rsidRPr="00B776B6">
        <w:rPr>
          <w:i/>
          <w:vertAlign w:val="subscript"/>
        </w:rPr>
        <w:t>c</w:t>
      </w:r>
      <w:r w:rsidR="004229F1">
        <w:t xml:space="preserve"> estimation </w:t>
      </w:r>
      <w:r>
        <w:t xml:space="preserve">method to </w:t>
      </w:r>
      <w:r w:rsidR="004229F1">
        <w:t>assess</w:t>
      </w:r>
      <w:r>
        <w:t xml:space="preserve"> collision risk for repeating conjunctions accurately. In a previous study,</w:t>
      </w:r>
      <w:r w:rsidR="00721329">
        <w:rPr>
          <w:vertAlign w:val="superscript"/>
        </w:rPr>
        <w:t>7</w:t>
      </w:r>
      <w:r>
        <w:t xml:space="preserve"> the CARA team presented a “brute force Monte Carlo</w:t>
      </w:r>
      <w:r w:rsidRPr="00A51A39">
        <w:t>” (BFMC)</w:t>
      </w:r>
      <w:r>
        <w:t xml:space="preserve"> </w:t>
      </w:r>
      <w:r w:rsidR="00721329">
        <w:t xml:space="preserve">method </w:t>
      </w:r>
      <w:r>
        <w:t xml:space="preserve">using Special </w:t>
      </w:r>
      <w:r w:rsidRPr="008543B9">
        <w:t>Perturbations (SP</w:t>
      </w:r>
      <w:r>
        <w:t>) orbital propagation</w:t>
      </w:r>
      <w:r>
        <w:rPr>
          <w:vertAlign w:val="superscript"/>
        </w:rPr>
        <w:t>8</w:t>
      </w:r>
      <w:r>
        <w:t xml:space="preserve"> within a Monte Carlo </w:t>
      </w:r>
      <w:r w:rsidR="00721329">
        <w:t xml:space="preserve">(MC) </w:t>
      </w:r>
      <w:r>
        <w:t>framework</w:t>
      </w:r>
      <w:r w:rsidR="00BB4F9E">
        <w:t>.</w:t>
      </w:r>
      <w:r w:rsidRPr="00747E64">
        <w:rPr>
          <w:vertAlign w:val="superscript"/>
        </w:rPr>
        <w:t>9</w:t>
      </w:r>
      <w:r>
        <w:t xml:space="preserve"> </w:t>
      </w:r>
      <w:r w:rsidR="00BD485C">
        <w:t xml:space="preserve">The BFMC algorithm </w:t>
      </w:r>
      <w:r w:rsidR="003B5413">
        <w:t xml:space="preserve">is general enough to </w:t>
      </w:r>
      <w:r w:rsidR="00CC672A">
        <w:t>account</w:t>
      </w:r>
      <w:r w:rsidR="00BD485C">
        <w:t xml:space="preserve"> for the accumulation of collision probability during a temporally-isolated conjunction, or throughout a series of repeating and/or long-duration encounters.</w:t>
      </w:r>
      <w:r w:rsidR="00BD485C">
        <w:rPr>
          <w:vertAlign w:val="superscript"/>
        </w:rPr>
        <w:t>7</w:t>
      </w:r>
      <w:r w:rsidR="00BD485C" w:rsidRPr="00A24001">
        <w:t xml:space="preserve"> </w:t>
      </w:r>
      <w:r w:rsidR="003B5413">
        <w:t xml:space="preserve">The previous version of the BFMC software, however, was only implemented to address temporally-isolated conjunctions. </w:t>
      </w:r>
      <w:r>
        <w:t xml:space="preserve">The updated BFMC </w:t>
      </w:r>
      <w:r w:rsidR="001B13F4">
        <w:t xml:space="preserve">implementation </w:t>
      </w:r>
      <w:r>
        <w:t>differs from the original by increasing the</w:t>
      </w:r>
      <w:r w:rsidR="00610700">
        <w:t xml:space="preserve"> collision</w:t>
      </w:r>
      <w:r>
        <w:t xml:space="preserve"> risk assessment period from a relatively short interval </w:t>
      </w:r>
      <w:r w:rsidR="001B13F4">
        <w:t xml:space="preserve">(that </w:t>
      </w:r>
      <w:r>
        <w:t>closely bracket</w:t>
      </w:r>
      <w:r w:rsidR="00D03EF8">
        <w:t>s</w:t>
      </w:r>
      <w:r w:rsidR="001B13F4">
        <w:t xml:space="preserve"> the time of peak risk</w:t>
      </w:r>
      <w:r>
        <w:t xml:space="preserve"> for a </w:t>
      </w:r>
      <w:r w:rsidR="001B13F4">
        <w:t xml:space="preserve">temporally-isolated </w:t>
      </w:r>
      <w:r>
        <w:t>encounter</w:t>
      </w:r>
      <w:r w:rsidR="001B13F4">
        <w:t>)</w:t>
      </w:r>
      <w:r>
        <w:t xml:space="preserve"> to an extended duration </w:t>
      </w:r>
      <w:r w:rsidR="00773DE0">
        <w:t>(</w:t>
      </w:r>
      <w:r w:rsidR="00174F01">
        <w:t>that can span multiple encounters</w:t>
      </w:r>
      <w:r w:rsidR="00773DE0">
        <w:t>)</w:t>
      </w:r>
      <w:r w:rsidR="00174F01">
        <w:t>.</w:t>
      </w:r>
    </w:p>
    <w:p w14:paraId="3DEBD715" w14:textId="0C599A03" w:rsidR="00D72F94" w:rsidRDefault="00610700" w:rsidP="00F64A24">
      <w:r>
        <w:t>When analyzing repeating conjunctions, t</w:t>
      </w:r>
      <w:r w:rsidR="00174F01">
        <w:t xml:space="preserve">his extended risk assessment period </w:t>
      </w:r>
      <w:r w:rsidR="00BB4F9E">
        <w:t>can</w:t>
      </w:r>
      <w:r w:rsidR="00BC0806">
        <w:t xml:space="preserve"> begin</w:t>
      </w:r>
      <w:r w:rsidR="00BB4F9E">
        <w:t xml:space="preserve"> as early </w:t>
      </w:r>
      <w:r w:rsidR="00752342">
        <w:t>as the</w:t>
      </w:r>
      <w:r w:rsidR="009616B4">
        <w:t xml:space="preserve"> </w:t>
      </w:r>
      <w:r w:rsidR="00CC672A">
        <w:t>most recent</w:t>
      </w:r>
      <w:r w:rsidR="009616B4">
        <w:t xml:space="preserve"> </w:t>
      </w:r>
      <w:r w:rsidR="00BC0806">
        <w:t>of the</w:t>
      </w:r>
      <w:r w:rsidR="00CE1825">
        <w:t xml:space="preserve"> two</w:t>
      </w:r>
      <w:r w:rsidR="00BC0806">
        <w:t xml:space="preserve"> </w:t>
      </w:r>
      <w:r w:rsidR="009616B4">
        <w:t>OD epoch time</w:t>
      </w:r>
      <w:r w:rsidR="00CE1825">
        <w:t>s</w:t>
      </w:r>
      <w:r w:rsidR="00174F01">
        <w:t xml:space="preserve"> </w:t>
      </w:r>
      <w:r w:rsidR="00BC0806">
        <w:t>for</w:t>
      </w:r>
      <w:r w:rsidR="00174F01">
        <w:t xml:space="preserve"> the primary and secondary </w:t>
      </w:r>
      <w:r w:rsidR="00655998">
        <w:t>satellite</w:t>
      </w:r>
      <w:r w:rsidR="00174F01">
        <w:t>s</w:t>
      </w:r>
      <w:r w:rsidR="00BC0806">
        <w:t>,</w:t>
      </w:r>
      <w:r w:rsidR="009616B4">
        <w:t xml:space="preserve"> and </w:t>
      </w:r>
      <w:r w:rsidR="00174F01">
        <w:t xml:space="preserve">end </w:t>
      </w:r>
      <w:r w:rsidR="009616B4">
        <w:t>several days later.</w:t>
      </w:r>
      <w:r w:rsidR="001F6EAE">
        <w:t xml:space="preserve"> Because of this, collisions</w:t>
      </w:r>
      <w:r w:rsidR="00752342">
        <w:t xml:space="preserve"> in the MC simulation</w:t>
      </w:r>
      <w:r w:rsidR="001F6EAE">
        <w:t xml:space="preserve"> can </w:t>
      </w:r>
      <w:r w:rsidR="00752342">
        <w:t>be distributed over an extended</w:t>
      </w:r>
      <w:r w:rsidR="000C416A">
        <w:t>,</w:t>
      </w:r>
      <w:r w:rsidR="00752342">
        <w:t xml:space="preserve"> multi-orbit interval</w:t>
      </w:r>
      <w:r w:rsidR="00BC0806">
        <w:t>, much longer than the</w:t>
      </w:r>
      <w:r w:rsidR="009616B4">
        <w:t xml:space="preserve"> </w:t>
      </w:r>
      <w:r w:rsidR="00BC0806">
        <w:t>typical</w:t>
      </w:r>
      <w:r w:rsidR="00432907">
        <w:t xml:space="preserve"> </w:t>
      </w:r>
      <w:r w:rsidR="00CE1825">
        <w:t>span</w:t>
      </w:r>
      <w:r w:rsidR="00432907">
        <w:t xml:space="preserve"> </w:t>
      </w:r>
      <w:r w:rsidR="00752342">
        <w:t>(measured</w:t>
      </w:r>
      <w:r w:rsidR="00432907">
        <w:t xml:space="preserve"> </w:t>
      </w:r>
      <w:r w:rsidR="00752342">
        <w:t xml:space="preserve">in </w:t>
      </w:r>
      <w:r w:rsidR="00432907">
        <w:t>seconds to minutes</w:t>
      </w:r>
      <w:r w:rsidR="00752342">
        <w:t>)</w:t>
      </w:r>
      <w:r w:rsidR="00BC0806">
        <w:t xml:space="preserve"> </w:t>
      </w:r>
      <w:r w:rsidR="009616B4">
        <w:t>for temporally</w:t>
      </w:r>
      <w:r w:rsidR="00BA33D3">
        <w:t>-</w:t>
      </w:r>
      <w:r w:rsidR="009616B4">
        <w:t xml:space="preserve">isolated </w:t>
      </w:r>
      <w:r w:rsidR="00EE7BE4">
        <w:t>conjunctions</w:t>
      </w:r>
      <w:r w:rsidR="009616B4">
        <w:t xml:space="preserve">. Additionally, the collisions </w:t>
      </w:r>
      <w:r w:rsidR="006F4AEA">
        <w:t xml:space="preserve">can </w:t>
      </w:r>
      <w:r w:rsidR="009616B4">
        <w:t xml:space="preserve">be </w:t>
      </w:r>
      <w:r w:rsidR="006F4AEA">
        <w:t>distributed in time in one of three characteristic ways</w:t>
      </w:r>
      <w:r w:rsidR="009616B4">
        <w:t xml:space="preserve">: </w:t>
      </w:r>
    </w:p>
    <w:p w14:paraId="5CD52F88" w14:textId="210F8475" w:rsidR="00D72F94" w:rsidRDefault="009616B4" w:rsidP="00BC0806">
      <w:pPr>
        <w:ind w:left="360" w:hanging="360"/>
      </w:pPr>
      <w:r>
        <w:t>1</w:t>
      </w:r>
      <w:r w:rsidR="00BC0806">
        <w:t>.</w:t>
      </w:r>
      <w:r>
        <w:t xml:space="preserve"> </w:t>
      </w:r>
      <w:r w:rsidR="00D72F94">
        <w:tab/>
        <w:t>T</w:t>
      </w:r>
      <w:r>
        <w:t xml:space="preserve">hey occur in brief </w:t>
      </w:r>
      <w:r w:rsidR="00EA3EDD">
        <w:t>“</w:t>
      </w:r>
      <w:r>
        <w:t>bursts</w:t>
      </w:r>
      <w:r w:rsidR="00EA3EDD">
        <w:t>”</w:t>
      </w:r>
      <w:r>
        <w:t xml:space="preserve"> separated by regular intervals</w:t>
      </w:r>
      <w:r w:rsidR="00BC0806">
        <w:t>,</w:t>
      </w:r>
      <w:r>
        <w:t xml:space="preserve"> producing a stair-step trend in cumulative </w:t>
      </w:r>
      <w:r>
        <w:rPr>
          <w:i/>
        </w:rPr>
        <w:t>P</w:t>
      </w:r>
      <w:r w:rsidRPr="00B776B6">
        <w:rPr>
          <w:i/>
          <w:vertAlign w:val="subscript"/>
        </w:rPr>
        <w:t>c</w:t>
      </w:r>
      <w:r>
        <w:t xml:space="preserve"> characterized by relatively long durations without a collision</w:t>
      </w:r>
      <w:r w:rsidR="00BC0806">
        <w:t>.</w:t>
      </w:r>
    </w:p>
    <w:p w14:paraId="5995421F" w14:textId="723BA425" w:rsidR="00D72F94" w:rsidRDefault="009616B4" w:rsidP="00BC0806">
      <w:pPr>
        <w:ind w:left="360" w:hanging="360"/>
      </w:pPr>
      <w:r>
        <w:t>2</w:t>
      </w:r>
      <w:r w:rsidR="00BC0806">
        <w:t>.</w:t>
      </w:r>
      <w:r>
        <w:t xml:space="preserve"> </w:t>
      </w:r>
      <w:r w:rsidR="00D72F94">
        <w:tab/>
        <w:t>T</w:t>
      </w:r>
      <w:r>
        <w:t xml:space="preserve">he collision bursts widen and blend together such that the </w:t>
      </w:r>
      <w:r>
        <w:rPr>
          <w:i/>
        </w:rPr>
        <w:t>P</w:t>
      </w:r>
      <w:r w:rsidRPr="00B776B6">
        <w:rPr>
          <w:i/>
          <w:vertAlign w:val="subscript"/>
        </w:rPr>
        <w:t>c</w:t>
      </w:r>
      <w:r>
        <w:t xml:space="preserve"> accumulates more steadily over the risk assessment interval</w:t>
      </w:r>
      <w:r w:rsidR="00BC0806">
        <w:t>.</w:t>
      </w:r>
    </w:p>
    <w:p w14:paraId="52818E6B" w14:textId="46D629D4" w:rsidR="00D72F94" w:rsidRDefault="009616B4" w:rsidP="00BC0806">
      <w:pPr>
        <w:ind w:left="360" w:hanging="360"/>
      </w:pPr>
      <w:r>
        <w:t>3</w:t>
      </w:r>
      <w:r w:rsidR="00BC0806">
        <w:t>.</w:t>
      </w:r>
      <w:r>
        <w:t xml:space="preserve"> </w:t>
      </w:r>
      <w:r w:rsidR="00D72F94">
        <w:tab/>
        <w:t>T</w:t>
      </w:r>
      <w:r>
        <w:t xml:space="preserve">here is a combination of the stair-step and blended </w:t>
      </w:r>
      <w:r>
        <w:rPr>
          <w:i/>
        </w:rPr>
        <w:t>P</w:t>
      </w:r>
      <w:r w:rsidRPr="00B776B6">
        <w:rPr>
          <w:i/>
          <w:vertAlign w:val="subscript"/>
        </w:rPr>
        <w:t>c</w:t>
      </w:r>
      <w:r>
        <w:t xml:space="preserve"> trends. </w:t>
      </w:r>
    </w:p>
    <w:p w14:paraId="65FEDFEA" w14:textId="29E04570" w:rsidR="00F64A24" w:rsidRDefault="009616B4" w:rsidP="00D72F94">
      <w:r>
        <w:t>A</w:t>
      </w:r>
      <w:r w:rsidR="00CE1825">
        <w:t>s will be shown later, a</w:t>
      </w:r>
      <w:r>
        <w:t xml:space="preserve"> </w:t>
      </w:r>
      <w:r w:rsidR="006F4AEA">
        <w:t xml:space="preserve">cumulative </w:t>
      </w:r>
      <w:r>
        <w:rPr>
          <w:i/>
        </w:rPr>
        <w:t>P</w:t>
      </w:r>
      <w:r w:rsidRPr="00B776B6">
        <w:rPr>
          <w:i/>
          <w:vertAlign w:val="subscript"/>
        </w:rPr>
        <w:t>c</w:t>
      </w:r>
      <w:r>
        <w:t xml:space="preserve"> </w:t>
      </w:r>
      <w:r w:rsidR="006F4AEA">
        <w:t xml:space="preserve">plot </w:t>
      </w:r>
      <w:r>
        <w:t>can be used to visualize how risk increases throughout a repeating conjunction</w:t>
      </w:r>
      <w:r w:rsidR="0062189C">
        <w:t xml:space="preserve"> interaction,</w:t>
      </w:r>
      <w:r>
        <w:t xml:space="preserve"> and assess </w:t>
      </w:r>
      <w:r w:rsidR="0062189C">
        <w:t xml:space="preserve">if and </w:t>
      </w:r>
      <w:r>
        <w:t xml:space="preserve">when it may exceed </w:t>
      </w:r>
      <w:r w:rsidR="0062189C">
        <w:t xml:space="preserve">an </w:t>
      </w:r>
      <w:r>
        <w:t xml:space="preserve">acceptable </w:t>
      </w:r>
      <w:r w:rsidR="0062189C">
        <w:t xml:space="preserve">maximum-risk </w:t>
      </w:r>
      <w:r>
        <w:t xml:space="preserve">level for different missions. This paper describes </w:t>
      </w:r>
      <w:r w:rsidR="00D524C9">
        <w:t xml:space="preserve">recent </w:t>
      </w:r>
      <w:r>
        <w:t xml:space="preserve">updates to the BFMC algorithm in detail, presents </w:t>
      </w:r>
      <w:r w:rsidR="006F4AEA">
        <w:t xml:space="preserve">cumulative </w:t>
      </w:r>
      <w:r w:rsidRPr="00FB36A2">
        <w:rPr>
          <w:i/>
        </w:rPr>
        <w:t>P</w:t>
      </w:r>
      <w:r w:rsidRPr="00FB36A2">
        <w:rPr>
          <w:i/>
          <w:vertAlign w:val="subscript"/>
        </w:rPr>
        <w:t>c</w:t>
      </w:r>
      <w:r>
        <w:t xml:space="preserve"> </w:t>
      </w:r>
      <w:r w:rsidR="006F4AEA">
        <w:t xml:space="preserve">plots </w:t>
      </w:r>
      <w:r>
        <w:t xml:space="preserve">for various GEO and LEO repeating conjunction cases, and discusses the implications for </w:t>
      </w:r>
      <w:r w:rsidR="004978E7">
        <w:t xml:space="preserve">future </w:t>
      </w:r>
      <w:r>
        <w:t>conjunction risk assessment</w:t>
      </w:r>
      <w:r w:rsidR="004978E7">
        <w:t>s</w:t>
      </w:r>
      <w:r>
        <w:t>.</w:t>
      </w:r>
    </w:p>
    <w:p w14:paraId="5DD74081" w14:textId="7D0D0627" w:rsidR="006F2F82" w:rsidRDefault="006F2F82" w:rsidP="00B93198">
      <w:pPr>
        <w:pStyle w:val="Section"/>
      </w:pPr>
      <w:r>
        <w:t>The BFMC Algorithm</w:t>
      </w:r>
    </w:p>
    <w:p w14:paraId="77B20671" w14:textId="184DA447" w:rsidR="006F2F82" w:rsidRPr="00031466" w:rsidRDefault="00870EEB" w:rsidP="006F2F82">
      <w:r>
        <w:t>This section presents a</w:t>
      </w:r>
      <w:r w:rsidR="00832B76">
        <w:t xml:space="preserve"> brief overview o</w:t>
      </w:r>
      <w:r w:rsidR="00384FB1">
        <w:t>f the BFMC algorithm</w:t>
      </w:r>
      <w:r w:rsidR="00704762">
        <w:t xml:space="preserve"> </w:t>
      </w:r>
      <w:r w:rsidR="00832B76">
        <w:t xml:space="preserve">to provide context for the </w:t>
      </w:r>
      <w:r w:rsidR="00166B1E">
        <w:t xml:space="preserve">recent </w:t>
      </w:r>
      <w:r w:rsidR="00832B76">
        <w:t>updates</w:t>
      </w:r>
      <w:r w:rsidR="00384FB1">
        <w:t xml:space="preserve"> </w:t>
      </w:r>
      <w:r w:rsidR="0003613E">
        <w:t>implemented</w:t>
      </w:r>
      <w:r w:rsidR="00384FB1">
        <w:t xml:space="preserve"> for </w:t>
      </w:r>
      <w:r>
        <w:t xml:space="preserve">processing </w:t>
      </w:r>
      <w:r w:rsidR="00384FB1">
        <w:t>repeating conjunctions.</w:t>
      </w:r>
    </w:p>
    <w:p w14:paraId="25650777" w14:textId="0E5568AE" w:rsidR="004933F4" w:rsidRDefault="005F2C7E" w:rsidP="004933F4">
      <w:pPr>
        <w:pStyle w:val="Sub-Section"/>
      </w:pPr>
      <w:r>
        <w:t>Original BFMC Algorithm</w:t>
      </w:r>
    </w:p>
    <w:p w14:paraId="23A2ABBD" w14:textId="25100A7F" w:rsidR="00D524C9" w:rsidRDefault="00166B1E" w:rsidP="005F2C7E">
      <w:r>
        <w:t xml:space="preserve">MC </w:t>
      </w:r>
      <w:r>
        <w:rPr>
          <w:i/>
        </w:rPr>
        <w:t>P</w:t>
      </w:r>
      <w:r w:rsidRPr="00B776B6">
        <w:rPr>
          <w:i/>
          <w:vertAlign w:val="subscript"/>
        </w:rPr>
        <w:t>c</w:t>
      </w:r>
      <w:r>
        <w:t xml:space="preserve"> estimation simulations </w:t>
      </w:r>
      <w:r w:rsidR="009011E7">
        <w:t>can be computationally intensive because they require repeatedly performing the following steps:</w:t>
      </w:r>
      <w:r w:rsidR="0003613E" w:rsidRPr="0003613E">
        <w:rPr>
          <w:vertAlign w:val="superscript"/>
        </w:rPr>
        <w:fldChar w:fldCharType="begin"/>
      </w:r>
      <w:r w:rsidR="0003613E" w:rsidRPr="0003613E">
        <w:rPr>
          <w:vertAlign w:val="superscript"/>
        </w:rPr>
        <w:instrText xml:space="preserve"> REF _Ref11330972 \r \h </w:instrText>
      </w:r>
      <w:r w:rsidR="0003613E">
        <w:rPr>
          <w:vertAlign w:val="superscript"/>
        </w:rPr>
        <w:instrText xml:space="preserve"> \* MERGEFORMAT </w:instrText>
      </w:r>
      <w:r w:rsidR="0003613E" w:rsidRPr="0003613E">
        <w:rPr>
          <w:vertAlign w:val="superscript"/>
        </w:rPr>
      </w:r>
      <w:r w:rsidR="0003613E" w:rsidRPr="0003613E">
        <w:rPr>
          <w:vertAlign w:val="superscript"/>
        </w:rPr>
        <w:fldChar w:fldCharType="separate"/>
      </w:r>
      <w:r w:rsidR="0003613E" w:rsidRPr="0003613E">
        <w:rPr>
          <w:vertAlign w:val="superscript"/>
        </w:rPr>
        <w:t>7</w:t>
      </w:r>
      <w:r w:rsidR="0003613E" w:rsidRPr="0003613E">
        <w:rPr>
          <w:vertAlign w:val="superscript"/>
        </w:rPr>
        <w:fldChar w:fldCharType="end"/>
      </w:r>
      <w:r w:rsidR="0003613E">
        <w:rPr>
          <w:vertAlign w:val="superscript"/>
        </w:rPr>
        <w:t>,</w:t>
      </w:r>
      <w:r w:rsidR="000C416A" w:rsidRPr="00A96B9E">
        <w:rPr>
          <w:vertAlign w:val="superscript"/>
        </w:rPr>
        <w:t>10</w:t>
      </w:r>
      <w:r w:rsidR="009011E7">
        <w:t xml:space="preserve"> </w:t>
      </w:r>
    </w:p>
    <w:p w14:paraId="0403BB58" w14:textId="7DEF6655" w:rsidR="00D524C9" w:rsidRDefault="009011E7" w:rsidP="00DA2085">
      <w:pPr>
        <w:ind w:left="360" w:hanging="360"/>
      </w:pPr>
      <w:r>
        <w:t>1</w:t>
      </w:r>
      <w:r w:rsidR="00DA2085">
        <w:t>.</w:t>
      </w:r>
      <w:r>
        <w:t xml:space="preserve"> </w:t>
      </w:r>
      <w:r w:rsidR="00D524C9">
        <w:tab/>
        <w:t>S</w:t>
      </w:r>
      <w:r>
        <w:t xml:space="preserve">ample the orbital state </w:t>
      </w:r>
      <w:r w:rsidR="008543B9">
        <w:t>probability density f</w:t>
      </w:r>
      <w:r w:rsidR="00A96B9E">
        <w:t>unctions (</w:t>
      </w:r>
      <w:r w:rsidRPr="0074140E">
        <w:t>PDFs</w:t>
      </w:r>
      <w:r w:rsidR="00A96B9E" w:rsidRPr="00770402">
        <w:t>)</w:t>
      </w:r>
      <w:r>
        <w:t xml:space="preserve"> of the primary and secondary satellites</w:t>
      </w:r>
      <w:r w:rsidR="000C416A">
        <w:t xml:space="preserve"> at some epoch</w:t>
      </w:r>
      <w:r w:rsidR="00281B02">
        <w:t>.</w:t>
      </w:r>
    </w:p>
    <w:p w14:paraId="40D30C4A" w14:textId="7F830D60" w:rsidR="00D524C9" w:rsidRDefault="009011E7" w:rsidP="00DA2085">
      <w:pPr>
        <w:ind w:left="360" w:hanging="360"/>
      </w:pPr>
      <w:r>
        <w:t>2</w:t>
      </w:r>
      <w:r w:rsidR="00DA2085">
        <w:t>.</w:t>
      </w:r>
      <w:r>
        <w:t xml:space="preserve"> </w:t>
      </w:r>
      <w:r w:rsidR="00D524C9">
        <w:tab/>
        <w:t>U</w:t>
      </w:r>
      <w:r>
        <w:t xml:space="preserve">se the sampled states to propagate </w:t>
      </w:r>
      <w:r w:rsidR="00D524C9">
        <w:t xml:space="preserve">satellite </w:t>
      </w:r>
      <w:r>
        <w:t xml:space="preserve">state vectors throughout </w:t>
      </w:r>
      <w:r w:rsidR="000C416A">
        <w:t>a</w:t>
      </w:r>
      <w:r>
        <w:t xml:space="preserve"> risk</w:t>
      </w:r>
      <w:r w:rsidR="00A96B9E">
        <w:t xml:space="preserve"> assessment period, determining if the distance between the objects </w:t>
      </w:r>
      <w:r w:rsidR="00312E1A">
        <w:t xml:space="preserve">ever </w:t>
      </w:r>
      <w:r w:rsidR="00A96B9E">
        <w:t>becomes less than a combined hard-body protection radius</w:t>
      </w:r>
      <w:r w:rsidR="00281B02">
        <w:t>.</w:t>
      </w:r>
    </w:p>
    <w:p w14:paraId="13152431" w14:textId="61AF3FC5" w:rsidR="00D524C9" w:rsidRDefault="00A96B9E" w:rsidP="00DA2085">
      <w:pPr>
        <w:ind w:left="360" w:hanging="360"/>
      </w:pPr>
      <w:r>
        <w:t>3</w:t>
      </w:r>
      <w:r w:rsidR="00DA2085">
        <w:t>.</w:t>
      </w:r>
      <w:r>
        <w:t xml:space="preserve"> </w:t>
      </w:r>
      <w:r w:rsidR="00D524C9">
        <w:tab/>
        <w:t>I</w:t>
      </w:r>
      <w:r>
        <w:t xml:space="preserve">f </w:t>
      </w:r>
      <w:r w:rsidR="00D524C9">
        <w:t xml:space="preserve">the miss distance </w:t>
      </w:r>
      <w:r w:rsidR="00281B02">
        <w:t>becomes</w:t>
      </w:r>
      <w:r w:rsidR="00D524C9">
        <w:t xml:space="preserve"> less than the protection radius</w:t>
      </w:r>
      <w:r>
        <w:t xml:space="preserve">, register that a simulated collision has occurred. </w:t>
      </w:r>
    </w:p>
    <w:p w14:paraId="3E177E3E" w14:textId="080B1790" w:rsidR="00A96B9E" w:rsidRDefault="00A96B9E" w:rsidP="00D524C9">
      <w:r>
        <w:lastRenderedPageBreak/>
        <w:t xml:space="preserve">These </w:t>
      </w:r>
      <w:r w:rsidR="006216DD">
        <w:t xml:space="preserve">three </w:t>
      </w:r>
      <w:r>
        <w:t>steps</w:t>
      </w:r>
      <w:r w:rsidR="006216DD">
        <w:t xml:space="preserve"> together represent one </w:t>
      </w:r>
      <w:r w:rsidR="005F4EFF">
        <w:t>BF</w:t>
      </w:r>
      <w:r w:rsidR="006216DD">
        <w:t xml:space="preserve">MC </w:t>
      </w:r>
      <w:r w:rsidR="0079369E">
        <w:t xml:space="preserve">sampling </w:t>
      </w:r>
      <w:r w:rsidR="006D697F">
        <w:t>trial.</w:t>
      </w:r>
      <w:r w:rsidR="006216DD">
        <w:t xml:space="preserve"> Trials need to be</w:t>
      </w:r>
      <w:r>
        <w:t xml:space="preserve"> repeated until enough</w:t>
      </w:r>
      <w:r w:rsidR="00525548">
        <w:t xml:space="preserve"> simulated</w:t>
      </w:r>
      <w:r>
        <w:t xml:space="preserve"> collisions</w:t>
      </w:r>
      <w:r w:rsidR="00525548">
        <w:t xml:space="preserve"> (or “hits”) </w:t>
      </w:r>
      <w:r>
        <w:t xml:space="preserve">have been registered to provide sufficiently accurate statistical results, which may require a large number of samples depending on the conjunction. </w:t>
      </w:r>
      <w:r w:rsidR="00281B02">
        <w:t xml:space="preserve">(For instance, to estimate a collision probability to </w:t>
      </w:r>
      <w:r w:rsidR="0079369E">
        <w:t>~</w:t>
      </w:r>
      <w:r w:rsidR="00281B02">
        <w:t xml:space="preserve">20% accuracy at </w:t>
      </w:r>
      <w:r w:rsidR="00312E1A">
        <w:t>a</w:t>
      </w:r>
      <w:r w:rsidR="00281B02">
        <w:t xml:space="preserve"> 95% confidence level </w:t>
      </w:r>
      <w:r w:rsidR="008E048B">
        <w:t xml:space="preserve">typically </w:t>
      </w:r>
      <w:r w:rsidR="00281B02">
        <w:t xml:space="preserve">requires ~100 </w:t>
      </w:r>
      <w:r w:rsidR="00525548">
        <w:t>hits</w:t>
      </w:r>
      <w:r w:rsidR="00281B02" w:rsidRPr="00281B02">
        <w:rPr>
          <w:vertAlign w:val="superscript"/>
        </w:rPr>
        <w:fldChar w:fldCharType="begin"/>
      </w:r>
      <w:r w:rsidR="00281B02" w:rsidRPr="00281B02">
        <w:rPr>
          <w:vertAlign w:val="superscript"/>
        </w:rPr>
        <w:instrText xml:space="preserve"> REF _Ref11330972 \r \h </w:instrText>
      </w:r>
      <w:r w:rsidR="00281B02">
        <w:rPr>
          <w:vertAlign w:val="superscript"/>
        </w:rPr>
        <w:instrText xml:space="preserve"> \* MERGEFORMAT </w:instrText>
      </w:r>
      <w:r w:rsidR="00281B02" w:rsidRPr="00281B02">
        <w:rPr>
          <w:vertAlign w:val="superscript"/>
        </w:rPr>
      </w:r>
      <w:r w:rsidR="00281B02" w:rsidRPr="00281B02">
        <w:rPr>
          <w:vertAlign w:val="superscript"/>
        </w:rPr>
        <w:fldChar w:fldCharType="separate"/>
      </w:r>
      <w:r w:rsidR="00057E3A">
        <w:rPr>
          <w:vertAlign w:val="superscript"/>
        </w:rPr>
        <w:t>7</w:t>
      </w:r>
      <w:r w:rsidR="00281B02" w:rsidRPr="00281B02">
        <w:rPr>
          <w:vertAlign w:val="superscript"/>
        </w:rPr>
        <w:fldChar w:fldCharType="end"/>
      </w:r>
      <w:r w:rsidR="006216DD">
        <w:t xml:space="preserve"> which </w:t>
      </w:r>
      <w:r w:rsidR="008E048B">
        <w:t xml:space="preserve">in turn </w:t>
      </w:r>
      <w:r w:rsidR="006216DD">
        <w:t>requires ~10</w:t>
      </w:r>
      <w:r w:rsidR="008E048B">
        <w:rPr>
          <w:vertAlign w:val="superscript"/>
        </w:rPr>
        <w:t>6</w:t>
      </w:r>
      <w:r w:rsidR="006216DD">
        <w:t xml:space="preserve"> trials for an event that has </w:t>
      </w:r>
      <w:r w:rsidR="006216DD" w:rsidRPr="00FB36A2">
        <w:rPr>
          <w:i/>
        </w:rPr>
        <w:t>P</w:t>
      </w:r>
      <w:r w:rsidR="006216DD" w:rsidRPr="00FB36A2">
        <w:rPr>
          <w:i/>
          <w:vertAlign w:val="subscript"/>
        </w:rPr>
        <w:t>c</w:t>
      </w:r>
      <w:r w:rsidR="00281B02">
        <w:t xml:space="preserve"> </w:t>
      </w:r>
      <w:r w:rsidR="006216DD">
        <w:t>= 10</w:t>
      </w:r>
      <w:r w:rsidR="006216DD" w:rsidRPr="006216DD">
        <w:rPr>
          <w:vertAlign w:val="superscript"/>
        </w:rPr>
        <w:t>-</w:t>
      </w:r>
      <w:r w:rsidR="008E048B">
        <w:rPr>
          <w:vertAlign w:val="superscript"/>
        </w:rPr>
        <w:t>4</w:t>
      </w:r>
      <w:r w:rsidR="006D697F">
        <w:t xml:space="preserve">.) </w:t>
      </w:r>
      <w:r>
        <w:t xml:space="preserve">Step 2 requires </w:t>
      </w:r>
      <w:r w:rsidR="00D524C9">
        <w:t>significant computation</w:t>
      </w:r>
      <w:r>
        <w:t xml:space="preserve">, especially for </w:t>
      </w:r>
      <w:r w:rsidR="00A4494B">
        <w:t xml:space="preserve">complex </w:t>
      </w:r>
      <w:r>
        <w:t>propagation schemes</w:t>
      </w:r>
      <w:r w:rsidR="00770402" w:rsidRPr="00F83858">
        <w:rPr>
          <w:vertAlign w:val="superscript"/>
        </w:rPr>
        <w:t>7</w:t>
      </w:r>
      <w:r w:rsidR="00166B1E">
        <w:rPr>
          <w:vertAlign w:val="superscript"/>
        </w:rPr>
        <w:t>,</w:t>
      </w:r>
      <w:r w:rsidR="00166B1E">
        <w:rPr>
          <w:vertAlign w:val="superscript"/>
        </w:rPr>
        <w:fldChar w:fldCharType="begin"/>
      </w:r>
      <w:r w:rsidR="00166B1E">
        <w:rPr>
          <w:vertAlign w:val="superscript"/>
        </w:rPr>
        <w:instrText xml:space="preserve"> REF _Ref11328823 \r \h </w:instrText>
      </w:r>
      <w:r w:rsidR="00166B1E">
        <w:rPr>
          <w:vertAlign w:val="superscript"/>
        </w:rPr>
      </w:r>
      <w:r w:rsidR="00166B1E">
        <w:rPr>
          <w:vertAlign w:val="superscript"/>
        </w:rPr>
        <w:fldChar w:fldCharType="separate"/>
      </w:r>
      <w:r w:rsidR="00057E3A">
        <w:rPr>
          <w:vertAlign w:val="superscript"/>
        </w:rPr>
        <w:t>9</w:t>
      </w:r>
      <w:r w:rsidR="00166B1E">
        <w:rPr>
          <w:vertAlign w:val="superscript"/>
        </w:rPr>
        <w:fldChar w:fldCharType="end"/>
      </w:r>
      <w:r w:rsidR="001C0EF5">
        <w:t xml:space="preserve"> and when assessing collision risk</w:t>
      </w:r>
      <w:r w:rsidR="00770402">
        <w:t>s accumulated over</w:t>
      </w:r>
      <w:r w:rsidR="001C0EF5">
        <w:t xml:space="preserve"> </w:t>
      </w:r>
      <w:r w:rsidR="00A966E1">
        <w:t>extended</w:t>
      </w:r>
      <w:r w:rsidR="001C0EF5">
        <w:t xml:space="preserve"> </w:t>
      </w:r>
      <w:r w:rsidR="0031333C">
        <w:t>intervals</w:t>
      </w:r>
      <w:r>
        <w:t>.</w:t>
      </w:r>
    </w:p>
    <w:p w14:paraId="13517BC2" w14:textId="295C09FD" w:rsidR="00A4494B" w:rsidRDefault="00F83858" w:rsidP="00DE4DAD">
      <w:r>
        <w:t xml:space="preserve">The </w:t>
      </w:r>
      <w:r w:rsidR="00ED2299">
        <w:t>orbital</w:t>
      </w:r>
      <w:r>
        <w:t xml:space="preserve"> state sampling in step 1 </w:t>
      </w:r>
      <w:r w:rsidR="0075071C">
        <w:t xml:space="preserve">above </w:t>
      </w:r>
      <w:r>
        <w:t>can be performed in two distinctly different ways</w:t>
      </w:r>
      <w:r w:rsidR="00645418">
        <w:t>:</w:t>
      </w:r>
      <w:r w:rsidRPr="00F83858">
        <w:rPr>
          <w:vertAlign w:val="superscript"/>
        </w:rPr>
        <w:t>9</w:t>
      </w:r>
      <w:r>
        <w:t xml:space="preserve"> </w:t>
      </w:r>
    </w:p>
    <w:p w14:paraId="4F5C6FDF" w14:textId="416FB988" w:rsidR="00A4494B" w:rsidRDefault="00ED2299" w:rsidP="00C946F5">
      <w:pPr>
        <w:pStyle w:val="ListParagraph"/>
        <w:numPr>
          <w:ilvl w:val="0"/>
          <w:numId w:val="35"/>
        </w:numPr>
      </w:pPr>
      <w:r>
        <w:t>SP s</w:t>
      </w:r>
      <w:r w:rsidR="00F83858">
        <w:t xml:space="preserve">tates can be sampled from PDFs estimated at the OD epochs for the primary and secondary satellites, and then propagated forward in time throughout </w:t>
      </w:r>
      <w:r>
        <w:t>the</w:t>
      </w:r>
      <w:r w:rsidR="00F83858">
        <w:t xml:space="preserve"> risk assessment period</w:t>
      </w:r>
      <w:r w:rsidR="00270EFC">
        <w:t>.</w:t>
      </w:r>
      <w:r w:rsidR="00F83858">
        <w:t xml:space="preserve"> </w:t>
      </w:r>
    </w:p>
    <w:p w14:paraId="4ABBB1DD" w14:textId="1469485F" w:rsidR="00A4494B" w:rsidRDefault="00F83858" w:rsidP="00C946F5">
      <w:pPr>
        <w:pStyle w:val="ListParagraph"/>
        <w:numPr>
          <w:ilvl w:val="0"/>
          <w:numId w:val="35"/>
        </w:numPr>
      </w:pPr>
      <w:r>
        <w:t xml:space="preserve">Alternatively, </w:t>
      </w:r>
      <w:r w:rsidR="00ED2299">
        <w:t xml:space="preserve">equinoctial </w:t>
      </w:r>
      <w:r>
        <w:t xml:space="preserve">states can be sampled from PDFs predicted for a </w:t>
      </w:r>
      <w:r w:rsidR="00D0231B">
        <w:t xml:space="preserve">single </w:t>
      </w:r>
      <w:r>
        <w:t xml:space="preserve">conjunction’s nominal </w:t>
      </w:r>
      <w:r w:rsidR="004447AD">
        <w:t>time of closest approach (</w:t>
      </w:r>
      <w:r>
        <w:t>TCA</w:t>
      </w:r>
      <w:r w:rsidR="004447AD">
        <w:t>)</w:t>
      </w:r>
      <w:r>
        <w:t xml:space="preserve"> and propagated forward and backward from that point in time</w:t>
      </w:r>
      <w:r w:rsidR="00270EFC">
        <w:t>.</w:t>
      </w:r>
    </w:p>
    <w:p w14:paraId="5FC5BBB0" w14:textId="63A0C81A" w:rsidR="00F83858" w:rsidRDefault="00F83858" w:rsidP="00A4494B">
      <w:r>
        <w:t xml:space="preserve">These two </w:t>
      </w:r>
      <w:r w:rsidR="00B15A0B">
        <w:t xml:space="preserve">BFMC </w:t>
      </w:r>
      <w:r>
        <w:t>approaches are referred to as “from-epoch” and “from-TCA”, respectively</w:t>
      </w:r>
      <w:r w:rsidR="00F67FE0">
        <w:t>.</w:t>
      </w:r>
      <w:r w:rsidR="00F67FE0" w:rsidRPr="00A4494B">
        <w:rPr>
          <w:vertAlign w:val="superscript"/>
        </w:rPr>
        <w:t>7</w:t>
      </w:r>
    </w:p>
    <w:p w14:paraId="77F4790A" w14:textId="0554C0DF" w:rsidR="00D27F50" w:rsidRDefault="008C06BF" w:rsidP="00D27F50">
      <w:r>
        <w:t>For each trial</w:t>
      </w:r>
      <w:r w:rsidR="00B97B10">
        <w:t xml:space="preserve">, </w:t>
      </w:r>
      <w:r w:rsidR="00A4494B">
        <w:t xml:space="preserve">the </w:t>
      </w:r>
      <w:r w:rsidR="00B97B10">
        <w:t xml:space="preserve">BFMC </w:t>
      </w:r>
      <w:r w:rsidR="00A4494B">
        <w:t xml:space="preserve">algorithm </w:t>
      </w:r>
      <w:r w:rsidR="00B97B10">
        <w:t xml:space="preserve">checks if the distance between the two objects becomes less than a threshold </w:t>
      </w:r>
      <w:r w:rsidR="00134B2B">
        <w:t xml:space="preserve">hard-body radius </w:t>
      </w:r>
      <w:r w:rsidR="00B97B10">
        <w:t xml:space="preserve">miss distance, </w:t>
      </w:r>
      <m:oMath>
        <m:r>
          <w:rPr>
            <w:rFonts w:ascii="Cambria Math" w:hAnsi="Cambria Math"/>
          </w:rPr>
          <m:t>H</m:t>
        </m:r>
      </m:oMath>
      <w:r w:rsidR="00C84601">
        <w:t xml:space="preserve">, </w:t>
      </w:r>
      <w:r>
        <w:t xml:space="preserve">within the risk assessment interval, </w:t>
      </w:r>
      <w:r w:rsidR="00C84601">
        <w:t>and</w:t>
      </w:r>
      <w:r>
        <w:t>, if so,</w:t>
      </w:r>
      <w:r w:rsidR="00C84601">
        <w:t xml:space="preserve"> registers </w:t>
      </w:r>
      <w:r>
        <w:t>a simulated collision at the corresponding time of first contact</w:t>
      </w:r>
      <w:r w:rsidR="00B97B10">
        <w:t xml:space="preserve">. </w:t>
      </w:r>
      <w:r w:rsidR="00715CB8">
        <w:t xml:space="preserve">This time of first contact is carefully </w:t>
      </w:r>
      <w:r w:rsidR="00C22EEF">
        <w:t xml:space="preserve">defined and </w:t>
      </w:r>
      <w:r w:rsidR="00715CB8">
        <w:t>determined</w:t>
      </w:r>
      <w:r w:rsidR="00C22EEF" w:rsidRPr="00B97B10">
        <w:rPr>
          <w:vertAlign w:val="superscript"/>
        </w:rPr>
        <w:t>7</w:t>
      </w:r>
      <w:r w:rsidR="00C22EEF">
        <w:t xml:space="preserve"> </w:t>
      </w:r>
      <w:r w:rsidR="00715CB8">
        <w:t xml:space="preserve">such that at most one hit can be registered per trial, thereby avoiding multiple-counting errors that can lead to inflated estimates of risk. </w:t>
      </w:r>
      <w:r w:rsidR="00CA7C15">
        <w:t>BFMC repeats th</w:t>
      </w:r>
      <w:r>
        <w:t>is</w:t>
      </w:r>
      <w:r w:rsidR="00CA7C15">
        <w:t xml:space="preserve"> process for a large number of trials</w:t>
      </w:r>
      <w:r w:rsidR="00270EFC">
        <w:t>, yielding</w:t>
      </w:r>
      <w:r w:rsidR="00CA7C15">
        <w:t xml:space="preserve"> </w:t>
      </w:r>
      <w:r w:rsidR="00270EFC">
        <w:t xml:space="preserve">a </w:t>
      </w:r>
      <w:r w:rsidR="00CA7C15">
        <w:t>best-estimate collision probability</w:t>
      </w:r>
      <w:r w:rsidR="00270EFC">
        <w:t xml:space="preserve"> of</w:t>
      </w:r>
    </w:p>
    <w:p w14:paraId="11920282" w14:textId="046A78AF" w:rsidR="00C113A6" w:rsidRDefault="00A77FBB" w:rsidP="00A77FBB">
      <w:pPr>
        <w:tabs>
          <w:tab w:val="center" w:pos="4320"/>
          <w:tab w:val="right" w:pos="8640"/>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c</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oMath>
      <w:r>
        <w:tab/>
        <w:t>(1)</w:t>
      </w:r>
    </w:p>
    <w:p w14:paraId="0E92B299" w14:textId="15EE3A11" w:rsidR="003A2F09" w:rsidRDefault="003A2F09" w:rsidP="006462CF">
      <w:r>
        <w:t xml:space="preserve">Here </w:t>
      </w:r>
      <m:oMath>
        <m:sSub>
          <m:sSubPr>
            <m:ctrlPr>
              <w:rPr>
                <w:rFonts w:ascii="Cambria Math" w:hAnsi="Cambria Math"/>
                <w:i/>
              </w:rPr>
            </m:ctrlPr>
          </m:sSubPr>
          <m:e>
            <m:r>
              <w:rPr>
                <w:rFonts w:ascii="Cambria Math" w:hAnsi="Cambria Math"/>
              </w:rPr>
              <m:t>τ</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denote the beginning and end of the risk assessment interval, </w:t>
      </w:r>
      <m:oMath>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the number of hits </w:t>
      </w:r>
      <w:r w:rsidR="00770402">
        <w:t xml:space="preserve">registered during </w:t>
      </w:r>
      <w:r>
        <w:t>th</w:t>
      </w:r>
      <w:r w:rsidR="008C06BF">
        <w:t>at</w:t>
      </w:r>
      <w:r>
        <w:t xml:space="preserve"> interval, </w:t>
      </w:r>
      <w:r w:rsidR="008C06BF">
        <w:t xml:space="preserve">and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the total number of </w:t>
      </w:r>
      <w:r w:rsidR="0079369E">
        <w:t xml:space="preserve">sampling </w:t>
      </w:r>
      <w:r>
        <w:t xml:space="preserve">trials. </w:t>
      </w:r>
      <w:r w:rsidR="00134B2B">
        <w:t xml:space="preserve">BFMC </w:t>
      </w:r>
      <w:r w:rsidR="008C06BF">
        <w:t xml:space="preserve">also </w:t>
      </w:r>
      <w:r w:rsidR="00134B2B">
        <w:t>estimates a</w:t>
      </w:r>
      <w:r>
        <w:t xml:space="preserve">n asymmetric confidence interval </w:t>
      </w:r>
      <w:r w:rsidR="00134B2B">
        <w:t xml:space="preserve">for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c</m:t>
            </m:r>
          </m:sub>
        </m:sSub>
      </m:oMath>
      <w:r w:rsidR="00134B2B">
        <w:t xml:space="preserve"> </w:t>
      </w:r>
      <w:r>
        <w:t xml:space="preserve">using the </w:t>
      </w:r>
      <w:proofErr w:type="spellStart"/>
      <w:r>
        <w:t>Clopper</w:t>
      </w:r>
      <w:proofErr w:type="spellEnd"/>
      <w:r>
        <w:t>-Pearson method.</w:t>
      </w:r>
      <w:r w:rsidRPr="003A2F09">
        <w:rPr>
          <w:vertAlign w:val="superscript"/>
        </w:rPr>
        <w:t>11,12</w:t>
      </w:r>
    </w:p>
    <w:p w14:paraId="26039256" w14:textId="767D7832" w:rsidR="00B720E3" w:rsidRPr="00BF5669" w:rsidRDefault="00B720E3" w:rsidP="00BF5669">
      <w:r>
        <w:t xml:space="preserve">In the </w:t>
      </w:r>
      <w:r w:rsidR="005646A3">
        <w:t>“</w:t>
      </w:r>
      <w:r>
        <w:t>from-epoch</w:t>
      </w:r>
      <w:r w:rsidR="005646A3">
        <w:t>”</w:t>
      </w:r>
      <w:r>
        <w:t xml:space="preserve"> mode, BFMC samples SP state</w:t>
      </w:r>
      <w:r w:rsidR="00F343F2">
        <w:t xml:space="preserve"> vector</w:t>
      </w:r>
      <w:r>
        <w:t xml:space="preserve">s </w:t>
      </w:r>
      <w:r w:rsidR="00B148D7">
        <w:t xml:space="preserve">at </w:t>
      </w:r>
      <w:r>
        <w:t>the</w:t>
      </w:r>
      <w:r w:rsidR="00F343F2">
        <w:t xml:space="preserve"> two</w:t>
      </w:r>
      <w:r>
        <w:t xml:space="preserve"> OD epochs and propagates the</w:t>
      </w:r>
      <w:r w:rsidR="00F343F2">
        <w:t>m</w:t>
      </w:r>
      <w:r>
        <w:t xml:space="preserve"> </w:t>
      </w:r>
      <w:r w:rsidR="00AF588B">
        <w:t xml:space="preserve">throughout </w:t>
      </w:r>
      <w:r>
        <w:t>the risk assessment interval. SP state</w:t>
      </w:r>
      <w:r w:rsidR="00B55AA2">
        <w:t xml:space="preserve"> vectors</w:t>
      </w:r>
      <w:r>
        <w:t xml:space="preserve"> </w:t>
      </w:r>
      <w:r w:rsidR="00B7007A">
        <w:t>include the</w:t>
      </w:r>
      <w:r>
        <w:t xml:space="preserve"> six equinoctial orbital elements, supplemented by additional state parameters that account </w:t>
      </w:r>
      <w:r w:rsidR="00F343F2">
        <w:t xml:space="preserve">for </w:t>
      </w:r>
      <w:r>
        <w:t>atmospheric drag and solar radiation pressure</w:t>
      </w:r>
      <w:r w:rsidR="00F343F2">
        <w:t xml:space="preserve"> orbital perturbations</w:t>
      </w:r>
      <w:r>
        <w:t>.</w:t>
      </w:r>
      <w:r w:rsidR="00645418" w:rsidRPr="00B720E3">
        <w:rPr>
          <w:vertAlign w:val="superscript"/>
        </w:rPr>
        <w:t>7</w:t>
      </w:r>
      <w:r w:rsidR="00645418">
        <w:rPr>
          <w:vertAlign w:val="superscript"/>
        </w:rPr>
        <w:t>-</w:t>
      </w:r>
      <w:r w:rsidRPr="00B720E3">
        <w:rPr>
          <w:vertAlign w:val="superscript"/>
        </w:rPr>
        <w:t>9</w:t>
      </w:r>
      <w:r>
        <w:t xml:space="preserve"> </w:t>
      </w:r>
      <w:r w:rsidR="00C22EEF">
        <w:t>BFMC’s</w:t>
      </w:r>
      <w:r w:rsidR="00B7007A">
        <w:t xml:space="preserve"> “from-epoch”</w:t>
      </w:r>
      <w:r>
        <w:t xml:space="preserve"> mode </w:t>
      </w:r>
      <w:r w:rsidR="00E71A4E">
        <w:t xml:space="preserve">uses </w:t>
      </w:r>
      <w:r w:rsidR="00F343F2">
        <w:t xml:space="preserve">an </w:t>
      </w:r>
      <w:r w:rsidR="00E71A4E">
        <w:t>SP propagat</w:t>
      </w:r>
      <w:r w:rsidR="00804E84">
        <w:t>ion</w:t>
      </w:r>
      <w:r w:rsidR="00E71A4E">
        <w:t xml:space="preserve"> </w:t>
      </w:r>
      <w:r w:rsidR="00F343F2">
        <w:t xml:space="preserve">scheme </w:t>
      </w:r>
      <w:r w:rsidR="00E71A4E">
        <w:t xml:space="preserve">which </w:t>
      </w:r>
      <w:r>
        <w:t xml:space="preserve">incorporates the </w:t>
      </w:r>
      <w:r w:rsidR="00280C1D">
        <w:t xml:space="preserve">most recent </w:t>
      </w:r>
      <w:r>
        <w:t xml:space="preserve">version of the </w:t>
      </w:r>
      <w:proofErr w:type="spellStart"/>
      <w:r>
        <w:t>Jacchia</w:t>
      </w:r>
      <w:proofErr w:type="spellEnd"/>
      <w:r>
        <w:t>-Bowman atmospheric density model</w:t>
      </w:r>
      <w:r w:rsidRPr="00BF5669">
        <w:rPr>
          <w:vertAlign w:val="superscript"/>
        </w:rPr>
        <w:t>13</w:t>
      </w:r>
      <w:r>
        <w:t xml:space="preserve"> plus the associated Dynamic Calibration Atmosphere </w:t>
      </w:r>
      <w:r w:rsidRPr="008543B9">
        <w:t>(DCA</w:t>
      </w:r>
      <w:r>
        <w:t>)</w:t>
      </w:r>
      <w:r w:rsidR="008A396E">
        <w:t xml:space="preserve"> for the High</w:t>
      </w:r>
      <w:r>
        <w:t xml:space="preserve"> Accuracy Satellite Drag Model (</w:t>
      </w:r>
      <w:r w:rsidRPr="008543B9">
        <w:t>HASDM</w:t>
      </w:r>
      <w:r>
        <w:t>)</w:t>
      </w:r>
      <w:r w:rsidR="00B7007A">
        <w:t>.</w:t>
      </w:r>
      <w:r w:rsidRPr="00BF5669">
        <w:rPr>
          <w:vertAlign w:val="superscript"/>
        </w:rPr>
        <w:t>14</w:t>
      </w:r>
      <w:r>
        <w:t xml:space="preserve"> </w:t>
      </w:r>
      <w:r w:rsidR="00B7007A">
        <w:t>This scheme was selected specifically to</w:t>
      </w:r>
      <w:r>
        <w:t xml:space="preserve"> match the currently operational SP software configuration of the Astrodynamics Support Workstation (</w:t>
      </w:r>
      <w:r w:rsidRPr="008543B9">
        <w:t>ASW</w:t>
      </w:r>
      <w:r>
        <w:t>)</w:t>
      </w:r>
      <w:r w:rsidR="00BF5669">
        <w:t>.</w:t>
      </w:r>
      <w:r w:rsidR="00BF5669" w:rsidRPr="00BF5669">
        <w:rPr>
          <w:vertAlign w:val="superscript"/>
        </w:rPr>
        <w:t>15,16</w:t>
      </w:r>
      <w:r w:rsidR="00BF5669">
        <w:t xml:space="preserve"> </w:t>
      </w:r>
      <w:r w:rsidR="00F343F2">
        <w:t>E</w:t>
      </w:r>
      <w:r w:rsidR="00BF5669">
        <w:t xml:space="preserve">pochs, states, and uncertainty PDFs </w:t>
      </w:r>
      <w:r w:rsidR="005646A3">
        <w:t>are</w:t>
      </w:r>
      <w:r w:rsidR="00BF5669">
        <w:t xml:space="preserve"> derived from </w:t>
      </w:r>
      <w:r w:rsidR="00BF5669">
        <w:rPr>
          <w:i/>
        </w:rPr>
        <w:t>Vector Covariance Message</w:t>
      </w:r>
      <w:r w:rsidR="00F343F2">
        <w:rPr>
          <w:i/>
        </w:rPr>
        <w:t>s</w:t>
      </w:r>
      <w:r w:rsidR="00BF5669">
        <w:t xml:space="preserve"> (</w:t>
      </w:r>
      <w:r w:rsidR="00BF5669" w:rsidRPr="008543B9">
        <w:t>VCM</w:t>
      </w:r>
      <w:r w:rsidR="00F343F2">
        <w:t>s</w:t>
      </w:r>
      <w:r w:rsidR="00BF5669">
        <w:t>) produced by the ASW OD processing system.</w:t>
      </w:r>
      <w:r w:rsidR="00645418">
        <w:t xml:space="preserve"> </w:t>
      </w:r>
      <w:r w:rsidR="00BF5669">
        <w:t xml:space="preserve">Because VCMs for both the primary and secondary object are used as inputs for </w:t>
      </w:r>
      <w:r w:rsidR="00C22EEF">
        <w:t>the</w:t>
      </w:r>
      <w:r w:rsidR="00BF5669">
        <w:t xml:space="preserve"> processing, BFMC’s </w:t>
      </w:r>
      <w:r w:rsidR="005646A3">
        <w:t>“</w:t>
      </w:r>
      <w:r w:rsidR="00BF5669">
        <w:t>from-epoch</w:t>
      </w:r>
      <w:r w:rsidR="005646A3">
        <w:t>”</w:t>
      </w:r>
      <w:r w:rsidR="00BF5669">
        <w:t xml:space="preserve"> mode is also referred to as “VCM mode.”</w:t>
      </w:r>
    </w:p>
    <w:p w14:paraId="788249F4" w14:textId="2607CAA0" w:rsidR="00983AAA" w:rsidRPr="00F80936" w:rsidRDefault="00983AAA" w:rsidP="00983AAA">
      <w:r>
        <w:t xml:space="preserve">The </w:t>
      </w:r>
      <w:r w:rsidR="00F80936">
        <w:t>“</w:t>
      </w:r>
      <w:r>
        <w:t>from-TCA</w:t>
      </w:r>
      <w:r w:rsidR="00F80936">
        <w:t>”</w:t>
      </w:r>
      <w:r>
        <w:t xml:space="preserve"> mode differs from </w:t>
      </w:r>
      <w:r w:rsidR="00F80936">
        <w:t>the “</w:t>
      </w:r>
      <w:r w:rsidR="00F343F2">
        <w:t>from-epoch</w:t>
      </w:r>
      <w:r w:rsidR="00F80936">
        <w:t>”</w:t>
      </w:r>
      <w:r w:rsidR="00F343F2">
        <w:t xml:space="preserve"> </w:t>
      </w:r>
      <w:r>
        <w:t>mode in two fundamental ways.</w:t>
      </w:r>
      <w:r w:rsidR="00B148D7" w:rsidRPr="00983AAA">
        <w:rPr>
          <w:vertAlign w:val="superscript"/>
        </w:rPr>
        <w:t>7</w:t>
      </w:r>
      <w:r>
        <w:t xml:space="preserve"> First, it samples equinoctial element state vectors from marginalized PDFs predicted at the conjunction’s nominal TCA</w:t>
      </w:r>
      <w:r w:rsidR="00B7007A">
        <w:t>,</w:t>
      </w:r>
      <w:r w:rsidR="00F80936">
        <w:t xml:space="preserve"> as opposed to </w:t>
      </w:r>
      <w:r w:rsidR="00B7007A">
        <w:t xml:space="preserve">the OD </w:t>
      </w:r>
      <w:r w:rsidR="00F80936">
        <w:t>epoch</w:t>
      </w:r>
      <w:r w:rsidR="00B7007A">
        <w:t>s</w:t>
      </w:r>
      <w:r>
        <w:t xml:space="preserve">. Second, it propagates </w:t>
      </w:r>
      <w:r w:rsidR="00F80936">
        <w:t xml:space="preserve">the </w:t>
      </w:r>
      <w:r>
        <w:t xml:space="preserve">orbital states using computationally efficient </w:t>
      </w:r>
      <w:proofErr w:type="spellStart"/>
      <w:r>
        <w:t>Keplerian</w:t>
      </w:r>
      <w:proofErr w:type="spellEnd"/>
      <w:r>
        <w:t xml:space="preserve"> 2-body equations of motion. All input data required for </w:t>
      </w:r>
      <w:r w:rsidR="00F80936">
        <w:t>“</w:t>
      </w:r>
      <w:r>
        <w:t>from-TCA</w:t>
      </w:r>
      <w:r w:rsidR="00F80936">
        <w:t>”</w:t>
      </w:r>
      <w:r>
        <w:t xml:space="preserve"> processing can be derived from a </w:t>
      </w:r>
      <w:r w:rsidR="00F343F2">
        <w:t xml:space="preserve">single </w:t>
      </w:r>
      <w:r>
        <w:rPr>
          <w:i/>
        </w:rPr>
        <w:t>Conjunction Data Message</w:t>
      </w:r>
      <w:r>
        <w:t xml:space="preserve"> (</w:t>
      </w:r>
      <w:r w:rsidRPr="008543B9">
        <w:t>CDM</w:t>
      </w:r>
      <w:r>
        <w:t xml:space="preserve">), </w:t>
      </w:r>
      <w:r w:rsidR="00F343F2">
        <w:t>so BFMC’s</w:t>
      </w:r>
      <w:r>
        <w:t xml:space="preserve"> </w:t>
      </w:r>
      <w:r w:rsidR="00F80936">
        <w:t>“</w:t>
      </w:r>
      <w:r>
        <w:t>from-TCA</w:t>
      </w:r>
      <w:r w:rsidR="00F80936">
        <w:t>”</w:t>
      </w:r>
      <w:r>
        <w:t xml:space="preserve"> mode is also called “CDM mode.” Because the CDM mode employs 2-body propagation</w:t>
      </w:r>
      <w:r w:rsidR="00B148D7">
        <w:t>,</w:t>
      </w:r>
      <w:r>
        <w:t xml:space="preserve"> it must be restricted to relatively short risk assessment intervals near the conjunction’s nominal TCA</w:t>
      </w:r>
      <w:r w:rsidR="00F334D6">
        <w:t>;</w:t>
      </w:r>
      <w:r w:rsidR="00F80936" w:rsidRPr="00B7007A">
        <w:t xml:space="preserve"> </w:t>
      </w:r>
      <w:r w:rsidR="00F334D6">
        <w:t>2-</w:t>
      </w:r>
      <w:r w:rsidR="00F80936" w:rsidRPr="00B7007A">
        <w:t xml:space="preserve">body </w:t>
      </w:r>
      <w:r w:rsidR="00F80936" w:rsidRPr="00F80936">
        <w:t>propagation</w:t>
      </w:r>
      <w:r w:rsidR="00F80936">
        <w:rPr>
          <w:vertAlign w:val="superscript"/>
        </w:rPr>
        <w:t xml:space="preserve"> </w:t>
      </w:r>
      <w:r w:rsidR="00F80936">
        <w:t xml:space="preserve">neglects orbital perturbations that can affect </w:t>
      </w:r>
      <w:r w:rsidR="00725102">
        <w:t>satellite</w:t>
      </w:r>
      <w:r w:rsidR="00F80936">
        <w:t xml:space="preserve"> motion over extended time scales.</w:t>
      </w:r>
      <w:r w:rsidR="00F334D6" w:rsidRPr="00F80936">
        <w:rPr>
          <w:vertAlign w:val="superscript"/>
        </w:rPr>
        <w:t>7</w:t>
      </w:r>
    </w:p>
    <w:p w14:paraId="03A1E7B2" w14:textId="3923218F" w:rsidR="00982996" w:rsidRDefault="00C27DFD" w:rsidP="006462CF">
      <w:pPr>
        <w:pStyle w:val="Sub-Section"/>
      </w:pPr>
      <w:r>
        <w:lastRenderedPageBreak/>
        <w:t>T</w:t>
      </w:r>
      <w:r w:rsidR="00982996">
        <w:t xml:space="preserve">he </w:t>
      </w:r>
      <w:r>
        <w:t xml:space="preserve">BFMC </w:t>
      </w:r>
      <w:r w:rsidR="00982996">
        <w:t>Risk Assessment Interval</w:t>
      </w:r>
    </w:p>
    <w:p w14:paraId="01D80963" w14:textId="779B041B" w:rsidR="002047F8" w:rsidRDefault="00C27DFD" w:rsidP="002047F8">
      <w:r>
        <w:t>Coppola</w:t>
      </w:r>
      <w:r w:rsidRPr="00EC4E38">
        <w:rPr>
          <w:vertAlign w:val="superscript"/>
        </w:rPr>
        <w:t>17</w:t>
      </w:r>
      <w:r>
        <w:t xml:space="preserve"> formulates a method of estimating the effective duration of a </w:t>
      </w:r>
      <w:r w:rsidR="003E551B">
        <w:t>single</w:t>
      </w:r>
      <w:r>
        <w:t xml:space="preserve"> conjunction</w:t>
      </w:r>
      <w:r w:rsidR="00D53590">
        <w:t xml:space="preserve">, which </w:t>
      </w:r>
      <w:r w:rsidR="003E551B">
        <w:t>depends</w:t>
      </w:r>
      <w:r w:rsidR="00D53590">
        <w:t xml:space="preserve"> on the relative velocity of the encounter as well as the state uncertainties</w:t>
      </w:r>
      <w:r>
        <w:t xml:space="preserve">. </w:t>
      </w:r>
      <w:r w:rsidR="00BB2B56">
        <w:t xml:space="preserve">BFMC utilizes </w:t>
      </w:r>
      <w:r w:rsidR="0093090E">
        <w:t>this duration</w:t>
      </w:r>
      <w:r w:rsidR="00BB2B56">
        <w:t xml:space="preserve"> as a basis for determining </w:t>
      </w:r>
      <w:r w:rsidR="00DA2085">
        <w:t xml:space="preserve">a </w:t>
      </w:r>
      <w:r w:rsidR="00BB2B56">
        <w:t xml:space="preserve">risk assessment interval for </w:t>
      </w:r>
      <w:r>
        <w:t>temporally-isolated</w:t>
      </w:r>
      <w:r w:rsidR="00BB2B56">
        <w:t xml:space="preserve"> </w:t>
      </w:r>
      <w:r w:rsidR="004D0797">
        <w:t>conjunctions</w:t>
      </w:r>
      <w:r w:rsidR="00BB2B56">
        <w:t>.</w:t>
      </w:r>
      <w:r w:rsidR="0093090E" w:rsidRPr="00520DFE">
        <w:rPr>
          <w:vertAlign w:val="superscript"/>
        </w:rPr>
        <w:fldChar w:fldCharType="begin"/>
      </w:r>
      <w:r w:rsidR="0093090E" w:rsidRPr="00520DFE">
        <w:rPr>
          <w:vertAlign w:val="superscript"/>
        </w:rPr>
        <w:instrText xml:space="preserve"> REF _Ref11330972 \r \h </w:instrText>
      </w:r>
      <w:r w:rsidR="0093090E">
        <w:rPr>
          <w:vertAlign w:val="superscript"/>
        </w:rPr>
        <w:instrText xml:space="preserve"> \* MERGEFORMAT </w:instrText>
      </w:r>
      <w:r w:rsidR="0093090E" w:rsidRPr="00520DFE">
        <w:rPr>
          <w:vertAlign w:val="superscript"/>
        </w:rPr>
      </w:r>
      <w:r w:rsidR="0093090E" w:rsidRPr="00520DFE">
        <w:rPr>
          <w:vertAlign w:val="superscript"/>
        </w:rPr>
        <w:fldChar w:fldCharType="separate"/>
      </w:r>
      <w:r w:rsidR="00057E3A">
        <w:rPr>
          <w:vertAlign w:val="superscript"/>
        </w:rPr>
        <w:t>7</w:t>
      </w:r>
      <w:r w:rsidR="0093090E" w:rsidRPr="00520DFE">
        <w:rPr>
          <w:vertAlign w:val="superscript"/>
        </w:rPr>
        <w:fldChar w:fldCharType="end"/>
      </w:r>
      <w:r w:rsidR="00BB2B56">
        <w:t xml:space="preserve"> However, for </w:t>
      </w:r>
      <w:r w:rsidR="00D61F9A">
        <w:t>satellites</w:t>
      </w:r>
      <w:r w:rsidR="00BB2B56">
        <w:t xml:space="preserve"> which </w:t>
      </w:r>
      <w:r w:rsidR="00D61F9A">
        <w:t>experience</w:t>
      </w:r>
      <w:r w:rsidR="00BB2B56">
        <w:t xml:space="preserve"> long-duration and/or repeating conjunctions,</w:t>
      </w:r>
      <w:r w:rsidR="00B973EA" w:rsidRPr="00B973EA">
        <w:rPr>
          <w:vertAlign w:val="superscript"/>
        </w:rPr>
        <w:t>6,10,18</w:t>
      </w:r>
      <w:r w:rsidR="00B973EA">
        <w:t xml:space="preserve"> the </w:t>
      </w:r>
      <w:r w:rsidR="001E19EB">
        <w:t xml:space="preserve">risk </w:t>
      </w:r>
      <w:r w:rsidR="004D0797">
        <w:t xml:space="preserve">assessment </w:t>
      </w:r>
      <w:r w:rsidR="00B973EA">
        <w:t xml:space="preserve">interval </w:t>
      </w:r>
      <w:r w:rsidR="001E19EB">
        <w:t xml:space="preserve">must </w:t>
      </w:r>
      <w:r w:rsidR="00B973EA">
        <w:t xml:space="preserve">be extended. </w:t>
      </w:r>
      <w:r w:rsidR="00D61F9A">
        <w:t>For</w:t>
      </w:r>
      <w:r>
        <w:t xml:space="preserve"> such cases</w:t>
      </w:r>
      <w:r w:rsidR="003957BA">
        <w:t>, BFMC</w:t>
      </w:r>
      <w:r>
        <w:t>’s VCM-mode</w:t>
      </w:r>
      <w:r w:rsidR="00B973EA">
        <w:t xml:space="preserve"> </w:t>
      </w:r>
      <w:r w:rsidR="00C53343">
        <w:t>has been modified</w:t>
      </w:r>
      <w:r w:rsidR="00B973EA">
        <w:t xml:space="preserve"> to </w:t>
      </w:r>
      <w:r>
        <w:t>employ a</w:t>
      </w:r>
      <w:r w:rsidR="00B973EA">
        <w:t xml:space="preserve"> </w:t>
      </w:r>
      <w:r w:rsidR="003E551B">
        <w:t xml:space="preserve">potentially much longer </w:t>
      </w:r>
      <w:r w:rsidR="00B973EA">
        <w:t xml:space="preserve">interval </w:t>
      </w:r>
      <w:r w:rsidR="003E551B">
        <w:t xml:space="preserve">(e.g., extending over </w:t>
      </w:r>
      <w:r w:rsidR="000678F2">
        <w:t>multi</w:t>
      </w:r>
      <w:r w:rsidR="003E551B">
        <w:t xml:space="preserve">ple </w:t>
      </w:r>
      <w:r w:rsidR="000678F2">
        <w:t>orbit</w:t>
      </w:r>
      <w:r w:rsidR="003E551B">
        <w:t>al</w:t>
      </w:r>
      <w:r w:rsidR="002C2200">
        <w:t xml:space="preserve"> period</w:t>
      </w:r>
      <w:r w:rsidR="003E551B">
        <w:t>s)</w:t>
      </w:r>
      <w:r w:rsidR="002C2200">
        <w:t>.</w:t>
      </w:r>
      <w:r w:rsidR="003957BA">
        <w:t xml:space="preserve"> This </w:t>
      </w:r>
      <w:r w:rsidR="002C2200">
        <w:t xml:space="preserve">modification </w:t>
      </w:r>
      <w:r w:rsidR="00DA2085">
        <w:t>results in</w:t>
      </w:r>
      <w:r w:rsidR="003957BA">
        <w:t xml:space="preserve"> three distinct BFMC </w:t>
      </w:r>
      <w:r w:rsidR="00F84B8E">
        <w:t xml:space="preserve">simulation </w:t>
      </w:r>
      <w:proofErr w:type="spellStart"/>
      <w:r w:rsidR="003957BA">
        <w:t>modes</w:t>
      </w:r>
      <w:proofErr w:type="spellEnd"/>
      <w:r w:rsidR="003957BA">
        <w:t>:</w:t>
      </w:r>
    </w:p>
    <w:p w14:paraId="2B556910" w14:textId="4A83EE2D" w:rsidR="003957BA" w:rsidRDefault="003957BA" w:rsidP="003957BA">
      <w:pPr>
        <w:pStyle w:val="ListParagraph"/>
        <w:numPr>
          <w:ilvl w:val="0"/>
          <w:numId w:val="34"/>
        </w:numPr>
      </w:pPr>
      <w:r>
        <w:t xml:space="preserve">CDM </w:t>
      </w:r>
      <w:r w:rsidR="00C53343">
        <w:t>m</w:t>
      </w:r>
      <w:r>
        <w:t>ode</w:t>
      </w:r>
      <w:r w:rsidR="00C53343">
        <w:t xml:space="preserve">: </w:t>
      </w:r>
      <w:r w:rsidR="00DA2085">
        <w:t>“</w:t>
      </w:r>
      <w:r w:rsidR="00C53343">
        <w:t>f</w:t>
      </w:r>
      <w:r>
        <w:t>rom-TCA</w:t>
      </w:r>
      <w:r w:rsidR="00DA2085">
        <w:t>”</w:t>
      </w:r>
      <w:r>
        <w:t xml:space="preserve"> </w:t>
      </w:r>
      <w:r w:rsidR="00573E87">
        <w:t xml:space="preserve">2-body motion </w:t>
      </w:r>
      <w:r w:rsidR="00676C5B">
        <w:t xml:space="preserve">propagations for temporally-isolated </w:t>
      </w:r>
      <w:r w:rsidR="00274BDF">
        <w:t>conjunctions</w:t>
      </w:r>
      <w:r w:rsidR="00676C5B">
        <w:t xml:space="preserve"> </w:t>
      </w:r>
      <w:r>
        <w:t>using short</w:t>
      </w:r>
      <w:r w:rsidR="00676C5B">
        <w:t>-duration</w:t>
      </w:r>
      <w:r>
        <w:t xml:space="preserve"> risk assessment intervals based on the Coppola </w:t>
      </w:r>
      <w:r w:rsidR="00676C5B">
        <w:t xml:space="preserve">conjunction </w:t>
      </w:r>
      <w:r>
        <w:t>duration</w:t>
      </w:r>
      <w:r w:rsidR="00C53343">
        <w:t>.</w:t>
      </w:r>
    </w:p>
    <w:p w14:paraId="13511395" w14:textId="7A112B2A" w:rsidR="003957BA" w:rsidRDefault="00676C5B" w:rsidP="003957BA">
      <w:pPr>
        <w:pStyle w:val="ListParagraph"/>
        <w:numPr>
          <w:ilvl w:val="0"/>
          <w:numId w:val="34"/>
        </w:numPr>
      </w:pPr>
      <w:r>
        <w:t>S</w:t>
      </w:r>
      <w:r w:rsidR="00C53343">
        <w:t xml:space="preserve">hort-duration </w:t>
      </w:r>
      <w:r w:rsidR="003957BA">
        <w:t>VCM</w:t>
      </w:r>
      <w:r w:rsidR="00C53343">
        <w:t xml:space="preserve"> mode</w:t>
      </w:r>
      <w:r w:rsidR="003957BA">
        <w:t xml:space="preserve"> </w:t>
      </w:r>
      <w:r w:rsidR="00C53343">
        <w:t xml:space="preserve">(SD-VCM): </w:t>
      </w:r>
      <w:r w:rsidR="00DA2085">
        <w:t>“</w:t>
      </w:r>
      <w:r w:rsidR="00C53343">
        <w:t>f</w:t>
      </w:r>
      <w:r w:rsidR="003957BA">
        <w:t>rom-epoch</w:t>
      </w:r>
      <w:r w:rsidR="00DA2085">
        <w:t>”</w:t>
      </w:r>
      <w:r w:rsidR="003957BA">
        <w:t xml:space="preserve"> </w:t>
      </w:r>
      <w:r w:rsidR="00573E87">
        <w:t xml:space="preserve">SP </w:t>
      </w:r>
      <w:r>
        <w:t xml:space="preserve">propagations for </w:t>
      </w:r>
      <w:r w:rsidR="00ED4FD2">
        <w:t xml:space="preserve">temporally-isolated </w:t>
      </w:r>
      <w:r w:rsidR="00274BDF">
        <w:t>conjunctions</w:t>
      </w:r>
      <w:r w:rsidR="00ED4FD2">
        <w:t xml:space="preserve"> using short-duration</w:t>
      </w:r>
      <w:r w:rsidR="003957BA">
        <w:t xml:space="preserve"> </w:t>
      </w:r>
      <w:r w:rsidR="00C76380">
        <w:t xml:space="preserve">risk </w:t>
      </w:r>
      <w:r w:rsidR="003957BA">
        <w:t>assessment intervals based on the Coppola duration</w:t>
      </w:r>
      <w:r w:rsidR="00C53343">
        <w:t>.</w:t>
      </w:r>
    </w:p>
    <w:p w14:paraId="446C72FB" w14:textId="11D85F01" w:rsidR="003957BA" w:rsidRDefault="00ED4FD2" w:rsidP="003957BA">
      <w:pPr>
        <w:pStyle w:val="ListParagraph"/>
        <w:numPr>
          <w:ilvl w:val="0"/>
          <w:numId w:val="34"/>
        </w:numPr>
      </w:pPr>
      <w:r>
        <w:t>Long-duration</w:t>
      </w:r>
      <w:r w:rsidR="00C53343">
        <w:t xml:space="preserve"> </w:t>
      </w:r>
      <w:r w:rsidR="003957BA">
        <w:t xml:space="preserve">VCM </w:t>
      </w:r>
      <w:r w:rsidR="00C53343">
        <w:t>m</w:t>
      </w:r>
      <w:r w:rsidR="003957BA">
        <w:t>ode</w:t>
      </w:r>
      <w:r w:rsidR="00C53343">
        <w:t xml:space="preserve"> (LD-VCM): </w:t>
      </w:r>
      <w:r w:rsidR="00DA2085">
        <w:t>“</w:t>
      </w:r>
      <w:r w:rsidR="00C53343">
        <w:t>f</w:t>
      </w:r>
      <w:r w:rsidR="003957BA">
        <w:t>rom-epoch</w:t>
      </w:r>
      <w:r w:rsidR="00DA2085">
        <w:t>”</w:t>
      </w:r>
      <w:r w:rsidR="003957BA">
        <w:t xml:space="preserve"> </w:t>
      </w:r>
      <w:r w:rsidR="00573E87">
        <w:t xml:space="preserve">SP </w:t>
      </w:r>
      <w:r>
        <w:t xml:space="preserve">propagations for long-duration and/or repeating </w:t>
      </w:r>
      <w:r w:rsidR="00D22797">
        <w:t>conjunctions</w:t>
      </w:r>
      <w:r w:rsidR="003957BA">
        <w:t xml:space="preserve"> using </w:t>
      </w:r>
      <w:r w:rsidR="00C53343">
        <w:t xml:space="preserve">extended (i.e., </w:t>
      </w:r>
      <w:r w:rsidR="000678F2">
        <w:t>multi-orbit</w:t>
      </w:r>
      <w:r w:rsidR="00C53343">
        <w:t xml:space="preserve">) </w:t>
      </w:r>
      <w:r w:rsidR="003957BA">
        <w:t>risk assessment intervals</w:t>
      </w:r>
      <w:r w:rsidR="00C53343">
        <w:t>.</w:t>
      </w:r>
    </w:p>
    <w:p w14:paraId="5F6359A5" w14:textId="4A8366CD" w:rsidR="003957BA" w:rsidRPr="002047F8" w:rsidRDefault="0093090E" w:rsidP="003957BA">
      <w:r>
        <w:t xml:space="preserve">The software modifications described in this analysis </w:t>
      </w:r>
      <w:r w:rsidR="008B320E">
        <w:t>extend the BFMC algorithm</w:t>
      </w:r>
      <w:r>
        <w:t xml:space="preserve"> </w:t>
      </w:r>
      <w:r w:rsidR="008B320E">
        <w:t xml:space="preserve">by </w:t>
      </w:r>
      <w:r w:rsidR="00573E87">
        <w:t xml:space="preserve">fully </w:t>
      </w:r>
      <w:r w:rsidR="008B320E">
        <w:t xml:space="preserve">implementing </w:t>
      </w:r>
      <w:r>
        <w:t>the third, LD-VCM mode listed above</w:t>
      </w:r>
      <w:r w:rsidR="00573E87">
        <w:t xml:space="preserve"> (the first two had been implemented previously</w:t>
      </w:r>
      <w:r w:rsidR="00573E87" w:rsidRPr="00573E87">
        <w:rPr>
          <w:vertAlign w:val="superscript"/>
        </w:rPr>
        <w:fldChar w:fldCharType="begin"/>
      </w:r>
      <w:r w:rsidR="00573E87" w:rsidRPr="00573E87">
        <w:rPr>
          <w:vertAlign w:val="superscript"/>
        </w:rPr>
        <w:instrText xml:space="preserve"> REF _Ref11330972 \r \h </w:instrText>
      </w:r>
      <w:r w:rsidR="00573E87">
        <w:rPr>
          <w:vertAlign w:val="superscript"/>
        </w:rPr>
        <w:instrText xml:space="preserve"> \* MERGEFORMAT </w:instrText>
      </w:r>
      <w:r w:rsidR="00573E87" w:rsidRPr="00573E87">
        <w:rPr>
          <w:vertAlign w:val="superscript"/>
        </w:rPr>
      </w:r>
      <w:r w:rsidR="00573E87" w:rsidRPr="00573E87">
        <w:rPr>
          <w:vertAlign w:val="superscript"/>
        </w:rPr>
        <w:fldChar w:fldCharType="separate"/>
      </w:r>
      <w:r w:rsidR="00573E87" w:rsidRPr="00573E87">
        <w:rPr>
          <w:vertAlign w:val="superscript"/>
        </w:rPr>
        <w:t>7</w:t>
      </w:r>
      <w:r w:rsidR="00573E87" w:rsidRPr="00573E87">
        <w:rPr>
          <w:vertAlign w:val="superscript"/>
        </w:rPr>
        <w:fldChar w:fldCharType="end"/>
      </w:r>
      <w:r w:rsidR="00573E87">
        <w:t>)</w:t>
      </w:r>
      <w:r>
        <w:t xml:space="preserve">. </w:t>
      </w:r>
      <w:r w:rsidR="003957BA">
        <w:t xml:space="preserve">When running LD-VCM mode, the </w:t>
      </w:r>
      <w:r w:rsidR="00C64B88">
        <w:t xml:space="preserve">registration </w:t>
      </w:r>
      <w:r w:rsidR="008E6B39">
        <w:t xml:space="preserve">of </w:t>
      </w:r>
      <w:r w:rsidR="00C64B88">
        <w:t>simulated collisions</w:t>
      </w:r>
      <w:r w:rsidR="008E6B39">
        <w:t xml:space="preserve"> </w:t>
      </w:r>
      <w:r w:rsidR="00C64B88">
        <w:t xml:space="preserve">at </w:t>
      </w:r>
      <w:r w:rsidR="008E6B39">
        <w:t>the time of first contact</w:t>
      </w:r>
      <w:r>
        <w:t xml:space="preserve"> of the two hard-body spheres</w:t>
      </w:r>
      <w:r w:rsidR="008E6B39">
        <w:t xml:space="preserve"> is the same as SD-VCM mode</w:t>
      </w:r>
      <w:r w:rsidR="00573E87">
        <w:t>;</w:t>
      </w:r>
      <w:r w:rsidR="008E6B39">
        <w:t xml:space="preserve"> </w:t>
      </w:r>
      <w:r w:rsidR="00573E87">
        <w:t>in fact, t</w:t>
      </w:r>
      <w:r w:rsidR="008E6B39">
        <w:t>he only difference</w:t>
      </w:r>
      <w:r w:rsidR="00C64B88">
        <w:t xml:space="preserve"> between the</w:t>
      </w:r>
      <w:r w:rsidR="00573E87">
        <w:t>se</w:t>
      </w:r>
      <w:r w:rsidR="00C64B88">
        <w:t xml:space="preserve"> two modes</w:t>
      </w:r>
      <w:r w:rsidR="008E6B39">
        <w:t xml:space="preserve"> is the length of the risk assessment interval. Great care has been taken to ensure that time</w:t>
      </w:r>
      <w:r w:rsidR="00C64B88">
        <w:t>s</w:t>
      </w:r>
      <w:r w:rsidR="008E6B39">
        <w:t xml:space="preserve"> of first contact ha</w:t>
      </w:r>
      <w:r w:rsidR="00C64B88">
        <w:t>ve</w:t>
      </w:r>
      <w:r w:rsidR="008E6B39">
        <w:t xml:space="preserve"> been </w:t>
      </w:r>
      <w:r w:rsidR="0082195E">
        <w:t>determined</w:t>
      </w:r>
      <w:r>
        <w:t xml:space="preserve"> accurately</w:t>
      </w:r>
      <w:r w:rsidR="008E6B39">
        <w:t xml:space="preserve"> in </w:t>
      </w:r>
      <w:r w:rsidR="00573E87">
        <w:t>all three BFMC</w:t>
      </w:r>
      <w:r w:rsidR="008E6B39">
        <w:t xml:space="preserve"> mode</w:t>
      </w:r>
      <w:r w:rsidR="0082195E">
        <w:t>s</w:t>
      </w:r>
      <w:r w:rsidR="008E6B39">
        <w:t>.</w:t>
      </w:r>
    </w:p>
    <w:p w14:paraId="2F5E7F42" w14:textId="6298D862" w:rsidR="00982996" w:rsidRDefault="00982996" w:rsidP="006462CF">
      <w:pPr>
        <w:pStyle w:val="Sub-Section"/>
      </w:pPr>
      <w:r>
        <w:t>Identifying Repeating Conjunctions</w:t>
      </w:r>
    </w:p>
    <w:p w14:paraId="261AC406" w14:textId="083194E9" w:rsidR="002E1BCA" w:rsidRDefault="000F7649" w:rsidP="002E1BCA">
      <w:r>
        <w:t>A</w:t>
      </w:r>
      <w:r w:rsidR="00DC1998">
        <w:t xml:space="preserve"> repeating conjunction occurs when a set of OD solutions produce multiple close approach events between two</w:t>
      </w:r>
      <w:r w:rsidR="00BA3240">
        <w:t xml:space="preserve"> </w:t>
      </w:r>
      <w:r w:rsidR="00DC1998">
        <w:t>objects within a multi-</w:t>
      </w:r>
      <w:r w:rsidR="00BA3240">
        <w:t xml:space="preserve">orbit </w:t>
      </w:r>
      <w:r w:rsidR="00DC1998">
        <w:t xml:space="preserve">period. </w:t>
      </w:r>
      <w:r w:rsidR="00C205E6">
        <w:t xml:space="preserve">However, </w:t>
      </w:r>
      <w:r w:rsidR="002A6E7A">
        <w:t>this broad definition</w:t>
      </w:r>
      <w:r w:rsidR="00AC1B29">
        <w:t xml:space="preserve"> could conceivably </w:t>
      </w:r>
      <w:r w:rsidR="00132C42">
        <w:t>include</w:t>
      </w:r>
      <w:r w:rsidR="00824E42">
        <w:t xml:space="preserve"> </w:t>
      </w:r>
      <w:r w:rsidR="00AC1B29">
        <w:t>a very large number of</w:t>
      </w:r>
      <w:r w:rsidR="002A6E7A">
        <w:t xml:space="preserve"> </w:t>
      </w:r>
      <w:r w:rsidR="00C205E6">
        <w:t>interaction</w:t>
      </w:r>
      <w:r w:rsidR="00AC1B29">
        <w:t>s</w:t>
      </w:r>
      <w:r w:rsidR="00C205E6">
        <w:t xml:space="preserve"> </w:t>
      </w:r>
      <w:r w:rsidR="002A6E7A">
        <w:t>between Earth orbiting satellites</w:t>
      </w:r>
      <w:r w:rsidR="00C205E6">
        <w:t>, depending on what cutoff is used to define a “close approach</w:t>
      </w:r>
      <w:r w:rsidR="002A6E7A">
        <w:t>.</w:t>
      </w:r>
      <w:r w:rsidR="00C205E6">
        <w:t>”</w:t>
      </w:r>
      <w:r w:rsidR="002A6E7A">
        <w:t xml:space="preserve"> </w:t>
      </w:r>
      <w:r w:rsidR="00C205E6">
        <w:t>This section presents a</w:t>
      </w:r>
      <w:r w:rsidR="002A6E7A">
        <w:t xml:space="preserve"> more </w:t>
      </w:r>
      <w:r w:rsidR="00C205E6">
        <w:t>rigorous definition of repeating conjunction</w:t>
      </w:r>
      <w:r w:rsidR="00AC1B29">
        <w:t>s</w:t>
      </w:r>
      <w:r w:rsidR="00C205E6">
        <w:t>, as well as a method to discriminate them from temporally-isolated events.</w:t>
      </w:r>
    </w:p>
    <w:p w14:paraId="4ED4F214" w14:textId="77B4BDF2" w:rsidR="00185F52" w:rsidRDefault="004F0467" w:rsidP="002E1BCA">
      <w:r>
        <w:t xml:space="preserve">An SP orbital state is represented by an 8x1 vector,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g</m:t>
                    </m:r>
                  </m:sub>
                </m:sSub>
                <m:r>
                  <w:rPr>
                    <w:rFonts w:ascii="Cambria Math" w:hAnsi="Cambria Math"/>
                  </w:rPr>
                  <m:t>, χ,ψ,</m:t>
                </m:r>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,B,S</m:t>
                </m:r>
              </m:e>
            </m:d>
          </m:e>
          <m:sup>
            <m:r>
              <w:rPr>
                <w:rFonts w:ascii="Cambria Math" w:hAnsi="Cambria Math"/>
              </w:rPr>
              <m:t>T</m:t>
            </m:r>
          </m:sup>
        </m:sSup>
      </m:oMath>
      <w:r>
        <w:t xml:space="preserve">, with the first six elements denoting the satellite’s equinoctial orbital elements, and the last two a ballistic coefficient </w:t>
      </w:r>
      <w:r w:rsidR="00AF39BC">
        <w:t xml:space="preserve">and </w:t>
      </w:r>
      <w:r>
        <w:t>a solar radiation pressure parameter.</w:t>
      </w:r>
      <w:r w:rsidR="00AC1B29" w:rsidRPr="00520DFE">
        <w:rPr>
          <w:vertAlign w:val="superscript"/>
        </w:rPr>
        <w:fldChar w:fldCharType="begin"/>
      </w:r>
      <w:r w:rsidR="00AC1B29" w:rsidRPr="00520DFE">
        <w:rPr>
          <w:vertAlign w:val="superscript"/>
        </w:rPr>
        <w:instrText xml:space="preserve"> REF _Ref11330972 \r \h </w:instrText>
      </w:r>
      <w:r w:rsidR="00AC1B29">
        <w:rPr>
          <w:vertAlign w:val="superscript"/>
        </w:rPr>
        <w:instrText xml:space="preserve"> \* MERGEFORMAT </w:instrText>
      </w:r>
      <w:r w:rsidR="00AC1B29" w:rsidRPr="00520DFE">
        <w:rPr>
          <w:vertAlign w:val="superscript"/>
        </w:rPr>
      </w:r>
      <w:r w:rsidR="00AC1B29" w:rsidRPr="00520DFE">
        <w:rPr>
          <w:vertAlign w:val="superscript"/>
        </w:rPr>
        <w:fldChar w:fldCharType="separate"/>
      </w:r>
      <w:r w:rsidR="00057E3A">
        <w:rPr>
          <w:vertAlign w:val="superscript"/>
        </w:rPr>
        <w:t>7</w:t>
      </w:r>
      <w:r w:rsidR="00AC1B29" w:rsidRPr="00520DFE">
        <w:rPr>
          <w:vertAlign w:val="superscript"/>
        </w:rPr>
        <w:fldChar w:fldCharType="end"/>
      </w:r>
      <w:r w:rsidR="00AC1B29" w:rsidRPr="00520DFE">
        <w:rPr>
          <w:vertAlign w:val="superscript"/>
        </w:rPr>
        <w:t>,</w:t>
      </w:r>
      <w:r w:rsidRPr="004F0467">
        <w:rPr>
          <w:vertAlign w:val="superscript"/>
        </w:rPr>
        <w:t>8,19-21</w:t>
      </w:r>
      <w:r>
        <w:t xml:space="preserve"> </w:t>
      </w:r>
      <w:r w:rsidR="004850ED">
        <w:t xml:space="preserve">The SP states can be propagated to predict high fidelity satellite position </w:t>
      </w:r>
      <w:r w:rsidR="00E13A2A">
        <w:t xml:space="preserve">and velocity </w:t>
      </w:r>
      <w:r w:rsidR="004850ED">
        <w:t>vectors</w:t>
      </w:r>
      <w:r w:rsidR="00185F52">
        <w:t xml:space="preserve"> at time </w:t>
      </w:r>
      <m:oMath>
        <m:r>
          <w:rPr>
            <w:rFonts w:ascii="Cambria Math" w:hAnsi="Cambria Math"/>
          </w:rPr>
          <m:t>t</m:t>
        </m:r>
      </m:oMath>
      <w:r w:rsidR="0022344E">
        <w:t>,</w:t>
      </w:r>
      <w:r w:rsidR="004850ED">
        <w:t xml:space="preserve"> denoted symbolically here as </w:t>
      </w:r>
      <m:oMath>
        <m:r>
          <m:rPr>
            <m:sty m:val="bi"/>
          </m:rPr>
          <w:rPr>
            <w:rFonts w:ascii="Cambria Math" w:hAnsi="Cambria Math"/>
          </w:rPr>
          <m:t>r</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b/>
                    <w:i/>
                  </w:rPr>
                </m:ctrlPr>
              </m:sSubPr>
              <m:e>
                <m:r>
                  <m:rPr>
                    <m:sty m:val="bi"/>
                  </m:rPr>
                  <w:rPr>
                    <w:rFonts w:ascii="Cambria Math" w:hAnsi="Cambria Math"/>
                  </w:rPr>
                  <m:t>X</m:t>
                </m:r>
              </m:e>
              <m:sub>
                <m:r>
                  <w:rPr>
                    <w:rFonts w:ascii="Cambria Math" w:hAnsi="Cambria Math"/>
                  </w:rPr>
                  <m:t>0</m:t>
                </m:r>
              </m:sub>
            </m:sSub>
            <m:r>
              <w:rPr>
                <w:rFonts w:ascii="Cambria Math" w:hAnsi="Cambria Math"/>
              </w:rPr>
              <m:t>,</m:t>
            </m:r>
            <m:r>
              <m:rPr>
                <m:scr m:val="script"/>
                <m:sty m:val="bi"/>
              </m:rPr>
              <w:rPr>
                <w:rFonts w:ascii="Cambria Math" w:hAnsi="Cambria Math"/>
              </w:rPr>
              <m:t>D</m:t>
            </m:r>
          </m:e>
        </m:d>
      </m:oMath>
      <w:r w:rsidR="00E13A2A">
        <w:t xml:space="preserve"> and </w:t>
      </w:r>
      <m:oMath>
        <m:r>
          <m:rPr>
            <m:sty m:val="bi"/>
          </m:rPr>
          <w:rPr>
            <w:rFonts w:ascii="Cambria Math" w:hAnsi="Cambria Math"/>
          </w:rPr>
          <m:t>v</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b/>
                    <w:i/>
                  </w:rPr>
                </m:ctrlPr>
              </m:sSubPr>
              <m:e>
                <m:r>
                  <m:rPr>
                    <m:sty m:val="bi"/>
                  </m:rPr>
                  <w:rPr>
                    <w:rFonts w:ascii="Cambria Math" w:hAnsi="Cambria Math"/>
                  </w:rPr>
                  <m:t>X</m:t>
                </m:r>
              </m:e>
              <m:sub>
                <m:r>
                  <w:rPr>
                    <w:rFonts w:ascii="Cambria Math" w:hAnsi="Cambria Math"/>
                  </w:rPr>
                  <m:t>0</m:t>
                </m:r>
              </m:sub>
            </m:sSub>
            <m:r>
              <w:rPr>
                <w:rFonts w:ascii="Cambria Math" w:hAnsi="Cambria Math"/>
              </w:rPr>
              <m:t>,</m:t>
            </m:r>
            <m:r>
              <m:rPr>
                <m:scr m:val="script"/>
                <m:sty m:val="bi"/>
              </m:rPr>
              <w:rPr>
                <w:rFonts w:ascii="Cambria Math" w:hAnsi="Cambria Math"/>
              </w:rPr>
              <m:t>D</m:t>
            </m:r>
          </m:e>
        </m:d>
      </m:oMath>
      <w:r w:rsidR="00E13A2A">
        <w:t>, respectively</w:t>
      </w:r>
      <w:r w:rsidR="00185F52">
        <w:t xml:space="preserve">, where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185F52">
        <w:t xml:space="preserve"> and </w:t>
      </w:r>
      <m:oMath>
        <m:sSub>
          <m:sSubPr>
            <m:ctrlPr>
              <w:rPr>
                <w:rFonts w:ascii="Cambria Math" w:hAnsi="Cambria Math"/>
                <w:b/>
                <w:i/>
              </w:rPr>
            </m:ctrlPr>
          </m:sSubPr>
          <m:e>
            <m:r>
              <m:rPr>
                <m:sty m:val="bi"/>
              </m:rPr>
              <w:rPr>
                <w:rFonts w:ascii="Cambria Math" w:hAnsi="Cambria Math"/>
              </w:rPr>
              <m:t>X</m:t>
            </m:r>
          </m:e>
          <m:sub>
            <m:r>
              <w:rPr>
                <w:rFonts w:ascii="Cambria Math" w:hAnsi="Cambria Math"/>
              </w:rPr>
              <m:t>0</m:t>
            </m:r>
          </m:sub>
        </m:sSub>
      </m:oMath>
      <w:r w:rsidR="00185F52">
        <w:t xml:space="preserve"> represent the time and SP orbital state at epoch, respectively</w:t>
      </w:r>
      <w:r w:rsidR="0022344E">
        <w:t>,</w:t>
      </w:r>
      <w:r w:rsidR="00185F52">
        <w:t xml:space="preserve"> and </w:t>
      </w:r>
      <m:oMath>
        <m:r>
          <m:rPr>
            <m:scr m:val="script"/>
            <m:sty m:val="bi"/>
          </m:rPr>
          <w:rPr>
            <w:rFonts w:ascii="Cambria Math" w:hAnsi="Cambria Math"/>
          </w:rPr>
          <m:t>D</m:t>
        </m:r>
      </m:oMath>
      <w:r w:rsidR="00185F52">
        <w:rPr>
          <w:b/>
        </w:rPr>
        <w:t xml:space="preserve"> </w:t>
      </w:r>
      <w:r w:rsidR="00185F52" w:rsidRPr="00185F52">
        <w:t>represents an ensemble of model and environmental data sets required for SP propagation.</w:t>
      </w:r>
      <w:r w:rsidR="00185F52">
        <w:t xml:space="preserve"> </w:t>
      </w:r>
      <w:r w:rsidR="00BE0E32">
        <w:t xml:space="preserve">Similarly, SP mean states and </w:t>
      </w:r>
      <w:proofErr w:type="spellStart"/>
      <w:r w:rsidR="00BE0E32">
        <w:t>covariances</w:t>
      </w:r>
      <w:proofErr w:type="spellEnd"/>
      <w:r w:rsidR="00BE0E32">
        <w:t xml:space="preserve"> can be propagated</w:t>
      </w:r>
      <w:r w:rsidR="00BE0E32" w:rsidRPr="00BE0E32">
        <w:rPr>
          <w:vertAlign w:val="superscript"/>
        </w:rPr>
        <w:t>8,19-21</w:t>
      </w:r>
      <w:r w:rsidR="00BE0E32">
        <w:t xml:space="preserve"> and denoted as </w:t>
      </w:r>
      <m:oMath>
        <m:acc>
          <m:accPr>
            <m:chr m:val="̅"/>
            <m:ctrlPr>
              <w:rPr>
                <w:rFonts w:ascii="Cambria Math" w:hAnsi="Cambria Math"/>
                <w:b/>
                <w:i/>
              </w:rPr>
            </m:ctrlPr>
          </m:accPr>
          <m:e>
            <m:r>
              <m:rPr>
                <m:sty m:val="bi"/>
              </m:rPr>
              <w:rPr>
                <w:rFonts w:ascii="Cambria Math" w:hAnsi="Cambria Math"/>
              </w:rPr>
              <m:t>X</m:t>
            </m:r>
          </m:e>
        </m:acc>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w:rPr>
                <w:rFonts w:ascii="Cambria Math" w:hAnsi="Cambria Math"/>
              </w:rPr>
              <m:t>0</m:t>
            </m:r>
          </m:sub>
        </m:sSub>
        <m:r>
          <w:rPr>
            <w:rFonts w:ascii="Cambria Math" w:hAnsi="Cambria Math"/>
          </w:rPr>
          <m:t>,</m:t>
        </m:r>
        <m:r>
          <m:rPr>
            <m:scr m:val="script"/>
            <m:sty m:val="bi"/>
          </m:rPr>
          <w:rPr>
            <w:rFonts w:ascii="Cambria Math" w:hAnsi="Cambria Math"/>
          </w:rPr>
          <m:t>D</m:t>
        </m:r>
        <m:r>
          <w:rPr>
            <w:rFonts w:ascii="Cambria Math" w:hAnsi="Cambria Math"/>
          </w:rPr>
          <m:t>)</m:t>
        </m:r>
      </m:oMath>
      <w:r w:rsidR="00BE0E32">
        <w:t xml:space="preserve"> and </w:t>
      </w:r>
      <m:oMath>
        <m:r>
          <m:rPr>
            <m:sty m:val="bi"/>
          </m:rPr>
          <w:rPr>
            <w:rFonts w:ascii="Cambria Math" w:hAnsi="Cambria Math"/>
          </w:rPr>
          <m:t>P</m:t>
        </m:r>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0</m:t>
            </m:r>
          </m:sub>
        </m:sSub>
        <m:r>
          <w:rPr>
            <w:rFonts w:ascii="Cambria Math" w:hAnsi="Cambria Math"/>
          </w:rPr>
          <m:t>,</m:t>
        </m:r>
        <m:r>
          <m:rPr>
            <m:scr m:val="script"/>
            <m:sty m:val="bi"/>
          </m:rPr>
          <w:rPr>
            <w:rFonts w:ascii="Cambria Math" w:hAnsi="Cambria Math"/>
          </w:rPr>
          <m:t>D</m:t>
        </m:r>
        <m:r>
          <w:rPr>
            <w:rFonts w:ascii="Cambria Math" w:hAnsi="Cambria Math"/>
          </w:rPr>
          <m:t>)</m:t>
        </m:r>
      </m:oMath>
      <w:r w:rsidR="00BE0E32">
        <w:t xml:space="preserve">, respectively. </w:t>
      </w:r>
      <w:r w:rsidR="0022344E">
        <w:t>(</w:t>
      </w:r>
      <w:r w:rsidR="00185F52">
        <w:t>Note, in this analysis some or all of the function arguments listed to the right of semicolons may be suppressed for brevity.</w:t>
      </w:r>
      <w:r w:rsidR="0022344E">
        <w:t>)</w:t>
      </w:r>
    </w:p>
    <w:p w14:paraId="765B7EA4" w14:textId="77777777" w:rsidR="006D697F" w:rsidRDefault="005B1460" w:rsidP="006D697F">
      <w:r>
        <w:t xml:space="preserve">The SP epochs, mean states, and </w:t>
      </w:r>
      <w:proofErr w:type="spellStart"/>
      <w:r>
        <w:t>covariances</w:t>
      </w:r>
      <w:proofErr w:type="spellEnd"/>
      <w:r>
        <w:t xml:space="preserve"> for the primary and secondary objects are denoted as</w:t>
      </w:r>
      <m:oMath>
        <m:r>
          <w:rPr>
            <w:rFonts w:ascii="Cambria Math" w:hAnsi="Cambria Math"/>
          </w:rPr>
          <m:t>:</m:t>
        </m:r>
      </m:oMath>
    </w:p>
    <w:p w14:paraId="6EA8B8CB" w14:textId="49D84E87" w:rsidR="00AF39BC" w:rsidRPr="00DD31AC" w:rsidRDefault="006D697F" w:rsidP="006D697F">
      <w:pPr>
        <w:tabs>
          <w:tab w:val="center" w:pos="4320"/>
          <w:tab w:val="right" w:pos="8640"/>
        </w:tabs>
      </w:pPr>
      <w:r>
        <w:tab/>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1,0</m:t>
                </m:r>
              </m:sub>
            </m:sSub>
            <m:r>
              <w:rPr>
                <w:rFonts w:ascii="Cambria Math" w:hAnsi="Cambria Math"/>
              </w:rPr>
              <m:t>,</m:t>
            </m:r>
            <m:sSub>
              <m:sSubPr>
                <m:ctrlPr>
                  <w:rPr>
                    <w:rFonts w:ascii="Cambria Math" w:hAnsi="Cambria Math"/>
                    <w:i/>
                  </w:rPr>
                </m:ctrlPr>
              </m:sSubPr>
              <m:e>
                <m:acc>
                  <m:accPr>
                    <m:chr m:val="̅"/>
                    <m:ctrlPr>
                      <w:rPr>
                        <w:rFonts w:ascii="Cambria Math" w:hAnsi="Cambria Math"/>
                        <w:b/>
                        <w:i/>
                      </w:rPr>
                    </m:ctrlPr>
                  </m:accPr>
                  <m:e>
                    <m:r>
                      <m:rPr>
                        <m:sty m:val="bi"/>
                      </m:rPr>
                      <w:rPr>
                        <w:rFonts w:ascii="Cambria Math" w:hAnsi="Cambria Math"/>
                      </w:rPr>
                      <m:t>X</m:t>
                    </m:r>
                  </m:e>
                </m:acc>
              </m:e>
              <m:sub>
                <m:r>
                  <w:rPr>
                    <w:rFonts w:ascii="Cambria Math" w:hAnsi="Cambria Math"/>
                  </w:rPr>
                  <m:t>1,0</m:t>
                </m:r>
              </m:sub>
            </m:sSub>
            <m: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1,0</m:t>
                </m:r>
              </m:sub>
            </m:sSub>
          </m:e>
        </m:d>
        <m:r>
          <w:rPr>
            <w:rFonts w:ascii="Cambria Math" w:hAnsi="Cambria Math"/>
          </w:rPr>
          <m:t xml:space="preserve">          </m:t>
        </m:r>
        <m:r>
          <m:rPr>
            <m:sty m:val="p"/>
          </m:rPr>
          <w:rPr>
            <w:rFonts w:ascii="Cambria Math" w:hAnsi="Cambria Math"/>
          </w:rPr>
          <m:t>and</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2,0</m:t>
                </m:r>
              </m:sub>
            </m:sSub>
            <m:r>
              <w:rPr>
                <w:rFonts w:ascii="Cambria Math" w:hAnsi="Cambria Math"/>
              </w:rPr>
              <m:t>,</m:t>
            </m:r>
            <m:sSub>
              <m:sSubPr>
                <m:ctrlPr>
                  <w:rPr>
                    <w:rFonts w:ascii="Cambria Math" w:hAnsi="Cambria Math"/>
                    <w:i/>
                  </w:rPr>
                </m:ctrlPr>
              </m:sSubPr>
              <m:e>
                <m:acc>
                  <m:accPr>
                    <m:chr m:val="̅"/>
                    <m:ctrlPr>
                      <w:rPr>
                        <w:rFonts w:ascii="Cambria Math" w:hAnsi="Cambria Math"/>
                        <w:b/>
                        <w:i/>
                      </w:rPr>
                    </m:ctrlPr>
                  </m:accPr>
                  <m:e>
                    <m:r>
                      <m:rPr>
                        <m:sty m:val="bi"/>
                      </m:rPr>
                      <w:rPr>
                        <w:rFonts w:ascii="Cambria Math" w:hAnsi="Cambria Math"/>
                      </w:rPr>
                      <m:t>X</m:t>
                    </m:r>
                  </m:e>
                </m:acc>
              </m:e>
              <m:sub>
                <m:r>
                  <w:rPr>
                    <w:rFonts w:ascii="Cambria Math" w:hAnsi="Cambria Math"/>
                  </w:rPr>
                  <m:t>2,0</m:t>
                </m:r>
              </m:sub>
            </m:sSub>
            <m: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2,0</m:t>
                </m:r>
              </m:sub>
            </m:sSub>
          </m:e>
        </m:d>
      </m:oMath>
      <w:r>
        <w:tab/>
      </w:r>
      <w:r w:rsidR="00DD31AC">
        <w:t>(2)</w:t>
      </w:r>
    </w:p>
    <w:p w14:paraId="15955F5C" w14:textId="77777777" w:rsidR="006D697F" w:rsidRDefault="005B1460" w:rsidP="006D697F">
      <w:r>
        <w:t>respectively.</w:t>
      </w:r>
      <w:r w:rsidRPr="005B1460">
        <w:rPr>
          <w:vertAlign w:val="superscript"/>
        </w:rPr>
        <w:t>7</w:t>
      </w:r>
      <w:r>
        <w:t xml:space="preserve"> (This analysis uses subscripts “1” and “2” to indicate quantities associated with the primary and secondary.)</w:t>
      </w:r>
      <w:r w:rsidR="00932936">
        <w:t xml:space="preserve"> </w:t>
      </w:r>
      <w:r w:rsidR="00C76BFB">
        <w:t xml:space="preserve">BFMC has been modified to propagate mean SP states and covariance matrices for the primary and secondary objects through an extended interval, </w:t>
      </w:r>
      <m:oMath>
        <m:sSub>
          <m:sSubPr>
            <m:ctrlPr>
              <w:rPr>
                <w:rFonts w:ascii="Cambria Math" w:hAnsi="Cambria Math"/>
                <w:i/>
              </w:rPr>
            </m:ctrlPr>
          </m:sSubPr>
          <m:e>
            <m:r>
              <w:rPr>
                <w:rFonts w:ascii="Cambria Math" w:hAnsi="Cambria Math"/>
              </w:rPr>
              <m:t>τ</m:t>
            </m:r>
          </m:e>
          <m:sub>
            <m:r>
              <w:rPr>
                <w:rFonts w:ascii="Cambria Math" w:hAnsi="Cambria Math"/>
              </w:rPr>
              <m:t>a</m:t>
            </m:r>
          </m:sub>
        </m:sSub>
        <m:r>
          <w:rPr>
            <w:rFonts w:ascii="Cambria Math" w:hAnsi="Cambria Math"/>
          </w:rPr>
          <m:t>&lt;t≤</m:t>
        </m:r>
        <m:sSub>
          <m:sSubPr>
            <m:ctrlPr>
              <w:rPr>
                <w:rFonts w:ascii="Cambria Math" w:hAnsi="Cambria Math"/>
                <w:i/>
              </w:rPr>
            </m:ctrlPr>
          </m:sSubPr>
          <m:e>
            <m:r>
              <w:rPr>
                <w:rFonts w:ascii="Cambria Math" w:hAnsi="Cambria Math"/>
              </w:rPr>
              <m:t>τ</m:t>
            </m:r>
          </m:e>
          <m:sub>
            <m:r>
              <w:rPr>
                <w:rFonts w:ascii="Cambria Math" w:hAnsi="Cambria Math"/>
              </w:rPr>
              <m:t>b</m:t>
            </m:r>
          </m:sub>
        </m:sSub>
      </m:oMath>
      <w:r w:rsidR="00C76BFB">
        <w:t xml:space="preserve">. </w:t>
      </w:r>
      <w:r w:rsidR="00AC1B29">
        <w:t xml:space="preserve">For </w:t>
      </w:r>
      <w:r w:rsidR="00222751">
        <w:t xml:space="preserve">the </w:t>
      </w:r>
      <w:r w:rsidR="00932936">
        <w:t xml:space="preserve">BFMC LD-VCM mode </w:t>
      </w:r>
      <w:r w:rsidR="00222751">
        <w:t xml:space="preserve">examples </w:t>
      </w:r>
      <w:r w:rsidR="00932936">
        <w:t xml:space="preserve">discussed </w:t>
      </w:r>
      <w:r w:rsidR="00222751">
        <w:t xml:space="preserve">in this </w:t>
      </w:r>
      <w:r w:rsidR="00132C42">
        <w:t>study</w:t>
      </w:r>
      <w:r w:rsidR="00222751">
        <w:t xml:space="preserve">, </w:t>
      </w:r>
      <w:r w:rsidR="00AC1B29">
        <w:t>t</w:t>
      </w:r>
      <w:r>
        <w:t xml:space="preserve">he beginning and end of </w:t>
      </w:r>
      <w:r w:rsidR="00932936">
        <w:t xml:space="preserve">the </w:t>
      </w:r>
      <w:r>
        <w:t xml:space="preserve">risk assessment interval </w:t>
      </w:r>
      <w:r w:rsidR="00932936">
        <w:t>are</w:t>
      </w:r>
      <w:r>
        <w:t xml:space="preserve"> selected such that</w:t>
      </w:r>
    </w:p>
    <w:p w14:paraId="6468D080" w14:textId="6E8B9157" w:rsidR="005B1460" w:rsidRDefault="006D697F" w:rsidP="006D697F">
      <w:pPr>
        <w:tabs>
          <w:tab w:val="center" w:pos="4320"/>
          <w:tab w:val="right" w:pos="8640"/>
        </w:tabs>
      </w:pPr>
      <w:r>
        <w:tab/>
      </w:r>
      <m:oMath>
        <m:sSub>
          <m:sSubPr>
            <m:ctrlPr>
              <w:rPr>
                <w:rFonts w:ascii="Cambria Math" w:hAnsi="Cambria Math"/>
                <w:i/>
              </w:rPr>
            </m:ctrlPr>
          </m:sSubPr>
          <m:e>
            <m:r>
              <w:rPr>
                <w:rFonts w:ascii="Cambria Math" w:hAnsi="Cambria Math"/>
              </w:rPr>
              <m:t>τ</m:t>
            </m:r>
          </m:e>
          <m:sub>
            <m:r>
              <w:rPr>
                <w:rFonts w:ascii="Cambria Math" w:hAnsi="Cambria Math"/>
              </w:rPr>
              <m:t>a</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2,0</m:t>
                    </m:r>
                  </m:sub>
                </m:sSub>
              </m:e>
            </m:d>
          </m:e>
        </m:func>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a</m:t>
            </m:r>
          </m:sub>
        </m:sSub>
        <m:r>
          <w:rPr>
            <w:rFonts w:ascii="Cambria Math" w:hAnsi="Cambria Math"/>
          </w:rPr>
          <m:t xml:space="preserve">+7 </m:t>
        </m:r>
        <m:r>
          <m:rPr>
            <m:nor/>
          </m:rPr>
          <w:rPr>
            <w:rFonts w:ascii="Cambria Math" w:hAnsi="Cambria Math"/>
          </w:rPr>
          <m:t>days</m:t>
        </m:r>
      </m:oMath>
      <w:r>
        <w:tab/>
      </w:r>
      <w:r w:rsidR="00A77FBB">
        <w:t>(</w:t>
      </w:r>
      <w:r w:rsidR="00146B29">
        <w:t>3</w:t>
      </w:r>
      <w:r w:rsidR="00A77FBB">
        <w:t>)</w:t>
      </w:r>
    </w:p>
    <w:p w14:paraId="4565BA96" w14:textId="6E8F710B" w:rsidR="00222751" w:rsidRDefault="00222751" w:rsidP="005B1460">
      <w:r>
        <w:lastRenderedPageBreak/>
        <w:t>However, the BFMC algorithm is not c</w:t>
      </w:r>
      <w:r w:rsidR="005B1B5F">
        <w:t>onstrained to use these values.</w:t>
      </w:r>
      <w:r>
        <w:t xml:space="preserve"> For instance</w:t>
      </w:r>
      <w:r w:rsidR="00132C42">
        <w:t>, during operational processing</w:t>
      </w:r>
      <w:r w:rsidR="004261B6">
        <w:t>,</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a</m:t>
            </m:r>
          </m:sub>
        </m:sSub>
      </m:oMath>
      <w:r w:rsidR="00134720">
        <w:t xml:space="preserve"> could be set to a later time </w:t>
      </w:r>
      <w:r>
        <w:t xml:space="preserve">if both epochs are several </w:t>
      </w:r>
      <w:r w:rsidR="00607CBF">
        <w:t xml:space="preserve">orbital revolutions </w:t>
      </w:r>
      <w:r>
        <w:t xml:space="preserve">old </w:t>
      </w:r>
      <w:r w:rsidR="007A05F2">
        <w:t>(</w:t>
      </w:r>
      <w:r w:rsidR="00111A01">
        <w:t>and also</w:t>
      </w:r>
      <w:r w:rsidR="00134720">
        <w:t xml:space="preserve"> </w:t>
      </w:r>
      <w:r w:rsidR="007A05F2">
        <w:t>to allow time for risk mitigation maneuver planning and execution)</w:t>
      </w:r>
      <w:r w:rsidR="005B1B5F">
        <w:t xml:space="preserve">. </w:t>
      </w:r>
      <w:r>
        <w:t xml:space="preserve">Similarly,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could be adjusted on a case-by-case basis to span all high-risk </w:t>
      </w:r>
      <w:r w:rsidR="0031195B">
        <w:t xml:space="preserve">close approach </w:t>
      </w:r>
      <w:r>
        <w:t xml:space="preserve">events in a </w:t>
      </w:r>
      <w:r w:rsidR="00C76BFB">
        <w:t xml:space="preserve">repeating </w:t>
      </w:r>
      <w:r>
        <w:t>sequenc</w:t>
      </w:r>
      <w:r w:rsidR="00607CBF">
        <w:t xml:space="preserve">e, even if </w:t>
      </w:r>
      <w:r w:rsidR="0031195B">
        <w:t>some</w:t>
      </w:r>
      <w:r w:rsidR="00607CBF">
        <w:t xml:space="preserve"> extend beyond a nominal</w:t>
      </w:r>
      <w:r w:rsidR="000F7649">
        <w:t>,</w:t>
      </w:r>
      <w:r w:rsidR="0031195B">
        <w:t xml:space="preserve"> pre-specified</w:t>
      </w:r>
      <w:r w:rsidR="00607CBF">
        <w:t xml:space="preserve"> risk assessment </w:t>
      </w:r>
      <w:r w:rsidR="0031195B">
        <w:t>interval</w:t>
      </w:r>
      <w:r w:rsidR="00607CBF">
        <w:t>.</w:t>
      </w:r>
    </w:p>
    <w:p w14:paraId="386D2220" w14:textId="72A2661A" w:rsidR="005B1460" w:rsidRDefault="00F85893" w:rsidP="005B1460">
      <w:r>
        <w:t>T</w:t>
      </w:r>
      <w:r w:rsidR="00A77FBB">
        <w:t xml:space="preserve">he time-dependent intervening distance between the </w:t>
      </w:r>
      <w:r w:rsidR="00AF754C">
        <w:t xml:space="preserve">mean positions for the </w:t>
      </w:r>
      <w:r w:rsidR="004261B6">
        <w:t>primary and secondary</w:t>
      </w:r>
      <w:r w:rsidR="00A77FBB">
        <w:t xml:space="preserve"> objects can be written as</w:t>
      </w:r>
    </w:p>
    <w:p w14:paraId="13693790" w14:textId="3775AC5E" w:rsidR="00A77FBB" w:rsidRDefault="00A77FBB" w:rsidP="00042D7D">
      <w:pPr>
        <w:tabs>
          <w:tab w:val="center" w:pos="4320"/>
          <w:tab w:val="right" w:pos="8640"/>
        </w:tabs>
      </w:pPr>
      <w:r>
        <w:tab/>
      </w:r>
      <m:oMath>
        <m:sSub>
          <m:sSubPr>
            <m:ctrlPr>
              <w:rPr>
                <w:rFonts w:ascii="Cambria Math" w:hAnsi="Cambria Math"/>
                <w:i/>
              </w:rPr>
            </m:ctrlPr>
          </m:sSubPr>
          <m:e>
            <m:r>
              <w:rPr>
                <w:rFonts w:ascii="Cambria Math" w:hAnsi="Cambria Math"/>
              </w:rPr>
              <m:t>r</m:t>
            </m:r>
          </m:e>
          <m:sub>
            <m:r>
              <w:rPr>
                <w:rFonts w:ascii="Cambria Math" w:hAnsi="Cambria Math"/>
              </w:rPr>
              <m:t>2,1</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2,0</m:t>
                    </m:r>
                  </m:sub>
                </m:sSub>
                <m:r>
                  <w:rPr>
                    <w:rFonts w:ascii="Cambria Math" w:hAnsi="Cambria Math"/>
                  </w:rPr>
                  <m:t>,</m:t>
                </m:r>
                <m:sSub>
                  <m:sSubPr>
                    <m:ctrlPr>
                      <w:rPr>
                        <w:rFonts w:ascii="Cambria Math" w:hAnsi="Cambria Math"/>
                        <w:i/>
                      </w:rPr>
                    </m:ctrlPr>
                  </m:sSubPr>
                  <m:e>
                    <m:acc>
                      <m:accPr>
                        <m:chr m:val="̅"/>
                        <m:ctrlPr>
                          <w:rPr>
                            <w:rFonts w:ascii="Cambria Math" w:hAnsi="Cambria Math"/>
                            <w:b/>
                            <w:i/>
                          </w:rPr>
                        </m:ctrlPr>
                      </m:accPr>
                      <m:e>
                        <m:r>
                          <m:rPr>
                            <m:sty m:val="bi"/>
                          </m:rPr>
                          <w:rPr>
                            <w:rFonts w:ascii="Cambria Math" w:hAnsi="Cambria Math"/>
                          </w:rPr>
                          <m:t>X</m:t>
                        </m:r>
                      </m:e>
                    </m:acc>
                  </m:e>
                  <m:sub>
                    <m:r>
                      <w:rPr>
                        <w:rFonts w:ascii="Cambria Math" w:hAnsi="Cambria Math"/>
                      </w:rPr>
                      <m:t>2,0</m:t>
                    </m:r>
                  </m:sub>
                </m:sSub>
              </m:e>
            </m:d>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1,0</m:t>
                    </m:r>
                  </m:sub>
                </m:sSub>
                <m:r>
                  <w:rPr>
                    <w:rFonts w:ascii="Cambria Math" w:hAnsi="Cambria Math"/>
                  </w:rPr>
                  <m:t>,</m:t>
                </m:r>
                <m:sSub>
                  <m:sSubPr>
                    <m:ctrlPr>
                      <w:rPr>
                        <w:rFonts w:ascii="Cambria Math" w:hAnsi="Cambria Math"/>
                        <w:i/>
                      </w:rPr>
                    </m:ctrlPr>
                  </m:sSubPr>
                  <m:e>
                    <m:acc>
                      <m:accPr>
                        <m:chr m:val="̅"/>
                        <m:ctrlPr>
                          <w:rPr>
                            <w:rFonts w:ascii="Cambria Math" w:hAnsi="Cambria Math"/>
                            <w:b/>
                            <w:i/>
                          </w:rPr>
                        </m:ctrlPr>
                      </m:accPr>
                      <m:e>
                        <m:r>
                          <m:rPr>
                            <m:sty m:val="bi"/>
                          </m:rPr>
                          <w:rPr>
                            <w:rFonts w:ascii="Cambria Math" w:hAnsi="Cambria Math"/>
                          </w:rPr>
                          <m:t>X</m:t>
                        </m:r>
                      </m:e>
                    </m:acc>
                  </m:e>
                  <m:sub>
                    <m:r>
                      <w:rPr>
                        <w:rFonts w:ascii="Cambria Math" w:hAnsi="Cambria Math"/>
                      </w:rPr>
                      <m:t>1,0</m:t>
                    </m:r>
                  </m:sub>
                </m:sSub>
              </m:e>
            </m:d>
          </m:e>
        </m:d>
      </m:oMath>
      <w:r w:rsidR="00042D7D">
        <w:tab/>
        <w:t>(</w:t>
      </w:r>
      <w:r w:rsidR="00146B29">
        <w:t>4</w:t>
      </w:r>
      <w:r w:rsidR="00042D7D">
        <w:t>)</w:t>
      </w:r>
    </w:p>
    <w:p w14:paraId="18409070" w14:textId="6ADD8122" w:rsidR="00A77FBB" w:rsidRDefault="008213C4" w:rsidP="005B1460">
      <w:r>
        <w:t xml:space="preserve">During </w:t>
      </w:r>
      <w:r w:rsidR="00132C42">
        <w:t>a</w:t>
      </w:r>
      <w:r>
        <w:t xml:space="preserve"> </w:t>
      </w:r>
      <w:r w:rsidR="00132C42">
        <w:t>multi-orbit</w:t>
      </w:r>
      <w:r w:rsidR="00042D7D">
        <w:t xml:space="preserve"> risk assessment interval</w:t>
      </w:r>
      <w:r w:rsidR="00132C42">
        <w:t>,</w:t>
      </w:r>
      <w:r>
        <w:t xml:space="preserve"> </w:t>
      </w:r>
      <m:oMath>
        <m:sSub>
          <m:sSubPr>
            <m:ctrlPr>
              <w:rPr>
                <w:rFonts w:ascii="Cambria Math" w:hAnsi="Cambria Math"/>
                <w:i/>
              </w:rPr>
            </m:ctrlPr>
          </m:sSubPr>
          <m:e>
            <m:r>
              <w:rPr>
                <w:rFonts w:ascii="Cambria Math" w:hAnsi="Cambria Math"/>
              </w:rPr>
              <m:t>r</m:t>
            </m:r>
          </m:e>
          <m:sub>
            <m:r>
              <w:rPr>
                <w:rFonts w:ascii="Cambria Math" w:hAnsi="Cambria Math"/>
              </w:rPr>
              <m:t>2,1</m:t>
            </m:r>
          </m:sub>
        </m:sSub>
        <m:d>
          <m:dPr>
            <m:ctrlPr>
              <w:rPr>
                <w:rFonts w:ascii="Cambria Math" w:hAnsi="Cambria Math"/>
                <w:i/>
              </w:rPr>
            </m:ctrlPr>
          </m:dPr>
          <m:e>
            <m:r>
              <w:rPr>
                <w:rFonts w:ascii="Cambria Math" w:hAnsi="Cambria Math"/>
              </w:rPr>
              <m:t>t</m:t>
            </m:r>
          </m:e>
        </m:d>
      </m:oMath>
      <w:r>
        <w:t xml:space="preserve"> will vary </w:t>
      </w:r>
      <w:r w:rsidR="005A39A0">
        <w:t xml:space="preserve">in time </w:t>
      </w:r>
      <w:r>
        <w:t xml:space="preserve">as the objects approach and recede from one another. This means that </w:t>
      </w:r>
      <m:oMath>
        <m:sSub>
          <m:sSubPr>
            <m:ctrlPr>
              <w:rPr>
                <w:rFonts w:ascii="Cambria Math" w:hAnsi="Cambria Math"/>
                <w:i/>
              </w:rPr>
            </m:ctrlPr>
          </m:sSubPr>
          <m:e>
            <m:r>
              <w:rPr>
                <w:rFonts w:ascii="Cambria Math" w:hAnsi="Cambria Math"/>
              </w:rPr>
              <m:t>r</m:t>
            </m:r>
          </m:e>
          <m:sub>
            <m:r>
              <w:rPr>
                <w:rFonts w:ascii="Cambria Math" w:hAnsi="Cambria Math"/>
              </w:rPr>
              <m:t>2,1</m:t>
            </m:r>
          </m:sub>
        </m:sSub>
        <m:d>
          <m:dPr>
            <m:ctrlPr>
              <w:rPr>
                <w:rFonts w:ascii="Cambria Math" w:hAnsi="Cambria Math"/>
                <w:i/>
              </w:rPr>
            </m:ctrlPr>
          </m:dPr>
          <m:e>
            <m:r>
              <w:rPr>
                <w:rFonts w:ascii="Cambria Math" w:hAnsi="Cambria Math"/>
              </w:rPr>
              <m:t>t</m:t>
            </m:r>
          </m:e>
        </m:d>
      </m:oMath>
      <w:r>
        <w:t xml:space="preserve"> can have multiple local minima</w:t>
      </w:r>
      <w:r w:rsidR="00042D7D">
        <w:t>,</w:t>
      </w:r>
      <w:r>
        <w:t xml:space="preserve"> and</w:t>
      </w:r>
      <w:r w:rsidR="00042D7D">
        <w:t xml:space="preserve"> the</w:t>
      </w:r>
      <w:r w:rsidR="00D075D8">
        <w:t xml:space="preserve"> </w:t>
      </w:r>
      <w:r>
        <w:t>times of these</w:t>
      </w:r>
      <w:r w:rsidR="00D075D8">
        <w:t xml:space="preserve"> </w:t>
      </w:r>
      <w:r>
        <w:t xml:space="preserve">can be </w:t>
      </w:r>
      <w:r w:rsidR="00D54831">
        <w:t>defined by imposing three conditions</w:t>
      </w:r>
      <w:r w:rsidR="007002CF">
        <w:t>:</w:t>
      </w:r>
    </w:p>
    <w:p w14:paraId="27EC69D5" w14:textId="74CDABFC" w:rsidR="00D075D8" w:rsidRDefault="00D075D8" w:rsidP="00D075D8">
      <w:pPr>
        <w:tabs>
          <w:tab w:val="center" w:pos="4320"/>
          <w:tab w:val="right" w:pos="8640"/>
        </w:tabs>
      </w:pPr>
      <w:r>
        <w:tab/>
      </w:r>
      <m:oMath>
        <m:sSub>
          <m:sSubPr>
            <m:ctrlPr>
              <w:rPr>
                <w:rFonts w:ascii="Cambria Math" w:hAnsi="Cambria Math"/>
                <w:i/>
              </w:rPr>
            </m:ctrlPr>
          </m:sSubPr>
          <m:e>
            <m:r>
              <m:rPr>
                <m:sty m:val="bi"/>
              </m:rPr>
              <w:rPr>
                <w:rFonts w:ascii="Cambria Math" w:hAnsi="Cambria Math"/>
              </w:rPr>
              <m:t>t</m:t>
            </m:r>
          </m:e>
          <m:sub>
            <m:r>
              <w:rPr>
                <w:rFonts w:ascii="Cambria Math" w:hAnsi="Cambria Math"/>
              </w:rPr>
              <m:t>lmin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t |  </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2,1</m:t>
                </m:r>
              </m:sub>
            </m:sSub>
            <m:d>
              <m:dPr>
                <m:ctrlPr>
                  <w:rPr>
                    <w:rFonts w:ascii="Cambria Math" w:hAnsi="Cambria Math"/>
                    <w:i/>
                  </w:rPr>
                </m:ctrlPr>
              </m:dPr>
              <m:e>
                <m:r>
                  <w:rPr>
                    <w:rFonts w:ascii="Cambria Math" w:hAnsi="Cambria Math"/>
                  </w:rPr>
                  <m:t>t</m:t>
                </m:r>
              </m:e>
            </m:d>
            <m:r>
              <w:rPr>
                <w:rFonts w:ascii="Cambria Math" w:hAnsi="Cambria Math"/>
              </w:rPr>
              <m:t xml:space="preserve">=0  </m:t>
            </m:r>
            <m:r>
              <m:rPr>
                <m:nor/>
              </m:rPr>
              <w:rPr>
                <w:rFonts w:ascii="Cambria Math" w:hAnsi="Cambria Math"/>
              </w:rPr>
              <m:t>and</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2,1</m:t>
                </m:r>
              </m:sub>
            </m:sSub>
            <m:d>
              <m:dPr>
                <m:ctrlPr>
                  <w:rPr>
                    <w:rFonts w:ascii="Cambria Math" w:hAnsi="Cambria Math"/>
                    <w:i/>
                  </w:rPr>
                </m:ctrlPr>
              </m:dPr>
              <m:e>
                <m:r>
                  <w:rPr>
                    <w:rFonts w:ascii="Cambria Math" w:hAnsi="Cambria Math"/>
                  </w:rPr>
                  <m:t>t</m:t>
                </m:r>
              </m:e>
            </m:d>
            <m:r>
              <w:rPr>
                <w:rFonts w:ascii="Cambria Math" w:hAnsi="Cambria Math"/>
              </w:rPr>
              <m:t xml:space="preserve">&gt;0  </m:t>
            </m:r>
            <m:r>
              <m:rPr>
                <m:sty m:val="p"/>
              </m:rPr>
              <w:rPr>
                <w:rFonts w:ascii="Cambria Math" w:hAnsi="Cambria Math"/>
              </w:rPr>
              <m:t xml:space="preserve">and </m:t>
            </m:r>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a</m:t>
                </m:r>
              </m:sub>
            </m:sSub>
            <m:r>
              <w:rPr>
                <w:rFonts w:ascii="Cambria Math" w:hAnsi="Cambria Math"/>
              </w:rPr>
              <m:t>&lt;t≤</m:t>
            </m:r>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 xml:space="preserve"> </m:t>
            </m:r>
          </m:e>
        </m:d>
      </m:oMath>
      <w:r w:rsidR="00C35E25">
        <w:tab/>
        <w:t>(</w:t>
      </w:r>
      <w:r w:rsidR="00146B29">
        <w:t>5</w:t>
      </w:r>
      <w:r w:rsidR="00C35E25">
        <w:t>)</w:t>
      </w:r>
    </w:p>
    <w:p w14:paraId="74F68C7E" w14:textId="75E34561" w:rsidR="00D075D8" w:rsidRDefault="00C35E25" w:rsidP="005B1460">
      <w:r>
        <w:t xml:space="preserve">The first condition requires that the </w:t>
      </w:r>
      <w:r w:rsidR="006F797D">
        <w:t xml:space="preserve">relative </w:t>
      </w:r>
      <w:r>
        <w:t>velocity</w:t>
      </w:r>
      <w:r w:rsidR="006F797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2,1</m:t>
            </m:r>
          </m:sub>
        </m:sSub>
      </m:oMath>
      <w:r w:rsidR="006F797D">
        <w:t>,</w:t>
      </w:r>
      <w:r>
        <w:t xml:space="preserve"> is zero</w:t>
      </w:r>
      <w:r w:rsidR="006F797D">
        <w:t>;</w:t>
      </w:r>
      <w:r>
        <w:t xml:space="preserve"> the second </w:t>
      </w:r>
      <w:r w:rsidR="006F797D">
        <w:t xml:space="preserve">uses the relative acceleration,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2,1</m:t>
            </m:r>
          </m:sub>
        </m:sSub>
      </m:oMath>
      <w:r w:rsidR="006F797D">
        <w:t>, to inclu</w:t>
      </w:r>
      <w:r w:rsidR="00234267">
        <w:t>d</w:t>
      </w:r>
      <w:r w:rsidR="006F797D">
        <w:t>e minima and exclude maxima; the third requires that the minima occur during the risk assessment interval.</w:t>
      </w:r>
      <w:r w:rsidR="00E13A2A">
        <w:t xml:space="preserve"> </w:t>
      </w:r>
      <w:r w:rsidR="006F797D">
        <w:t>E</w:t>
      </w:r>
      <w:r w:rsidR="004943BE">
        <w:t>ach local minimum</w:t>
      </w:r>
      <w:r w:rsidR="00132C42">
        <w:t xml:space="preserve"> time</w:t>
      </w:r>
      <w:r w:rsidR="004943BE">
        <w:t xml:space="preserve"> in the set</w:t>
      </w:r>
      <w:r w:rsidR="006F797D">
        <w:t xml:space="preserve"> </w:t>
      </w:r>
      <m:oMath>
        <m:sSub>
          <m:sSubPr>
            <m:ctrlPr>
              <w:rPr>
                <w:rFonts w:ascii="Cambria Math" w:hAnsi="Cambria Math"/>
                <w:i/>
              </w:rPr>
            </m:ctrlPr>
          </m:sSubPr>
          <m:e>
            <m:r>
              <m:rPr>
                <m:sty m:val="bi"/>
              </m:rPr>
              <w:rPr>
                <w:rFonts w:ascii="Cambria Math" w:hAnsi="Cambria Math"/>
              </w:rPr>
              <m:t>t</m:t>
            </m:r>
          </m:e>
          <m:sub>
            <m:r>
              <w:rPr>
                <w:rFonts w:ascii="Cambria Math" w:hAnsi="Cambria Math"/>
              </w:rPr>
              <m:t>lmin</m:t>
            </m:r>
          </m:sub>
        </m:sSub>
      </m:oMath>
      <w:r w:rsidR="006F797D">
        <w:t xml:space="preserve"> is denoted </w:t>
      </w:r>
      <m:oMath>
        <m:sSub>
          <m:sSubPr>
            <m:ctrlPr>
              <w:rPr>
                <w:rFonts w:ascii="Cambria Math" w:hAnsi="Cambria Math"/>
                <w:i/>
              </w:rPr>
            </m:ctrlPr>
          </m:sSubPr>
          <m:e>
            <m:r>
              <w:rPr>
                <w:rFonts w:ascii="Cambria Math" w:hAnsi="Cambria Math"/>
              </w:rPr>
              <m:t>t</m:t>
            </m:r>
          </m:e>
          <m:sub>
            <m:r>
              <w:rPr>
                <w:rFonts w:ascii="Cambria Math" w:hAnsi="Cambria Math"/>
              </w:rPr>
              <m:t>lmin,i</m:t>
            </m:r>
          </m:sub>
        </m:sSub>
      </m:oMath>
      <w:r w:rsidR="00E13A2A">
        <w:t xml:space="preserve">, </w:t>
      </w:r>
      <w:r w:rsidR="006F797D">
        <w:t xml:space="preserve">with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m</m:t>
            </m:r>
          </m:sub>
        </m:sSub>
      </m:oMath>
      <w:r w:rsidR="005B1B5F">
        <w:t xml:space="preserve">. </w:t>
      </w:r>
      <w:r w:rsidR="00E13A2A">
        <w:t xml:space="preserve">BFMC </w:t>
      </w:r>
      <w:r w:rsidR="006F797D">
        <w:t>calculates</w:t>
      </w:r>
      <w:r w:rsidR="004943BE">
        <w:t xml:space="preserve"> position, velocity, and covariance information</w:t>
      </w:r>
      <w:r w:rsidR="0070794B">
        <w:t xml:space="preserve"> at each of the minima </w:t>
      </w:r>
      <w:r w:rsidR="004943BE">
        <w:t xml:space="preserve">for </w:t>
      </w:r>
      <w:r w:rsidR="0070794B">
        <w:t xml:space="preserve">both </w:t>
      </w:r>
      <w:r w:rsidR="004943BE">
        <w:t xml:space="preserve">the primary and secondary objects, denoted here as </w:t>
      </w:r>
      <m:oMath>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1,i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1,i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1,i</m:t>
            </m:r>
          </m:sub>
        </m:sSub>
        <m:r>
          <w:rPr>
            <w:rFonts w:ascii="Cambria Math" w:hAnsi="Cambria Math"/>
          </w:rPr>
          <m:t>)</m:t>
        </m:r>
      </m:oMath>
      <w:r w:rsidR="004943BE">
        <w:t xml:space="preserve"> and </w:t>
      </w:r>
      <m:oMath>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2,i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2,i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2,i</m:t>
            </m:r>
          </m:sub>
        </m:sSub>
        <m:r>
          <w:rPr>
            <w:rFonts w:ascii="Cambria Math" w:hAnsi="Cambria Math"/>
          </w:rPr>
          <m:t>)</m:t>
        </m:r>
      </m:oMath>
      <w:r w:rsidR="004943BE">
        <w:t>, respectively.</w:t>
      </w:r>
      <w:r w:rsidR="00F5133D">
        <w:t xml:space="preserve"> Th</w:t>
      </w:r>
      <w:r w:rsidR="006F797D">
        <w:t>ese quantities</w:t>
      </w:r>
      <w:r w:rsidR="00F5133D">
        <w:t xml:space="preserve"> can then be used to </w:t>
      </w:r>
      <w:r w:rsidR="006F797D">
        <w:t xml:space="preserve">calculate </w:t>
      </w:r>
      <w:r w:rsidR="00F5133D">
        <w:t>a</w:t>
      </w:r>
      <w:r w:rsidR="0070794B">
        <w:t xml:space="preserve"> </w:t>
      </w:r>
      <w:r w:rsidR="006F797D">
        <w:t>“</w:t>
      </w:r>
      <w:r w:rsidR="009E67E8">
        <w:t>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6F797D">
        <w:t>”</w:t>
      </w:r>
      <w:r w:rsidR="00F5133D">
        <w:t xml:space="preserve"> </w:t>
      </w:r>
      <w:r w:rsidR="0070794B">
        <w:t xml:space="preserve">semi-analytical collision probability </w:t>
      </w:r>
      <w:r w:rsidR="006F797D">
        <w:t>estimate</w:t>
      </w:r>
      <w:r w:rsidR="0070794B" w:rsidRPr="0070794B">
        <w:rPr>
          <w:vertAlign w:val="superscript"/>
        </w:rPr>
        <w:fldChar w:fldCharType="begin"/>
      </w:r>
      <w:r w:rsidR="0070794B" w:rsidRPr="0070794B">
        <w:rPr>
          <w:vertAlign w:val="superscript"/>
        </w:rPr>
        <w:instrText xml:space="preserve"> REF _Ref12610545 \r \h </w:instrText>
      </w:r>
      <w:r w:rsidR="0070794B">
        <w:rPr>
          <w:vertAlign w:val="superscript"/>
        </w:rPr>
        <w:instrText xml:space="preserve"> \* MERGEFORMAT </w:instrText>
      </w:r>
      <w:r w:rsidR="0070794B" w:rsidRPr="0070794B">
        <w:rPr>
          <w:vertAlign w:val="superscript"/>
        </w:rPr>
      </w:r>
      <w:r w:rsidR="0070794B" w:rsidRPr="0070794B">
        <w:rPr>
          <w:vertAlign w:val="superscript"/>
        </w:rPr>
        <w:fldChar w:fldCharType="separate"/>
      </w:r>
      <w:r w:rsidR="0070794B" w:rsidRPr="0070794B">
        <w:rPr>
          <w:vertAlign w:val="superscript"/>
        </w:rPr>
        <w:t>3</w:t>
      </w:r>
      <w:r w:rsidR="0070794B" w:rsidRPr="0070794B">
        <w:rPr>
          <w:vertAlign w:val="superscript"/>
        </w:rPr>
        <w:fldChar w:fldCharType="end"/>
      </w:r>
      <w:r w:rsidR="0070794B" w:rsidRPr="0070794B">
        <w:rPr>
          <w:vertAlign w:val="superscript"/>
        </w:rPr>
        <w:t>,</w:t>
      </w:r>
      <w:r w:rsidR="0070794B" w:rsidRPr="0070794B">
        <w:rPr>
          <w:vertAlign w:val="superscript"/>
        </w:rPr>
        <w:fldChar w:fldCharType="begin"/>
      </w:r>
      <w:r w:rsidR="0070794B" w:rsidRPr="0070794B">
        <w:rPr>
          <w:vertAlign w:val="superscript"/>
        </w:rPr>
        <w:instrText xml:space="preserve"> REF _Ref12610633 \r \h </w:instrText>
      </w:r>
      <w:r w:rsidR="0070794B">
        <w:rPr>
          <w:vertAlign w:val="superscript"/>
        </w:rPr>
        <w:instrText xml:space="preserve"> \* MERGEFORMAT </w:instrText>
      </w:r>
      <w:r w:rsidR="0070794B" w:rsidRPr="0070794B">
        <w:rPr>
          <w:vertAlign w:val="superscript"/>
        </w:rPr>
      </w:r>
      <w:r w:rsidR="0070794B" w:rsidRPr="0070794B">
        <w:rPr>
          <w:vertAlign w:val="superscript"/>
        </w:rPr>
        <w:fldChar w:fldCharType="separate"/>
      </w:r>
      <w:r w:rsidR="0070794B" w:rsidRPr="0070794B">
        <w:rPr>
          <w:vertAlign w:val="superscript"/>
        </w:rPr>
        <w:t>22</w:t>
      </w:r>
      <w:r w:rsidR="0070794B" w:rsidRPr="0070794B">
        <w:rPr>
          <w:vertAlign w:val="superscript"/>
        </w:rPr>
        <w:fldChar w:fldCharType="end"/>
      </w:r>
      <w:r w:rsidR="006F797D">
        <w:t xml:space="preserve"> </w:t>
      </w:r>
      <w:r w:rsidR="00F5133D">
        <w:t>for each local minimum</w:t>
      </w:r>
      <w:r w:rsidR="006F797D">
        <w:t>, idealizing each as a temporally-isolated conjunction</w:t>
      </w:r>
      <w:r w:rsidR="00F5133D">
        <w:t>.</w:t>
      </w:r>
    </w:p>
    <w:p w14:paraId="0FFF1F36" w14:textId="0AB81AEB" w:rsidR="00C33D08" w:rsidRDefault="003509F2" w:rsidP="00F021F0">
      <w:r>
        <w:t>The</w:t>
      </w:r>
      <w:r w:rsidR="00F00187">
        <w:t xml:space="preserve"> </w:t>
      </w:r>
      <w:r w:rsidR="002E5DA2">
        <w:t>current</w:t>
      </w:r>
      <w:r w:rsidR="00F00187">
        <w:t xml:space="preserve"> method </w:t>
      </w:r>
      <w:r>
        <w:t>implemented in BFMC to</w:t>
      </w:r>
      <w:r w:rsidR="00F00187">
        <w:t xml:space="preserve"> identify possible repeating conjunctions can be summarized as follows: </w:t>
      </w:r>
    </w:p>
    <w:p w14:paraId="597DEF80" w14:textId="2CB463B4" w:rsidR="00C33D08" w:rsidRDefault="00F00187" w:rsidP="00C33D08">
      <w:pPr>
        <w:ind w:left="360" w:hanging="360"/>
      </w:pPr>
      <w:r>
        <w:t>1</w:t>
      </w:r>
      <w:r w:rsidR="00C33D08">
        <w:t>.</w:t>
      </w:r>
      <w:r>
        <w:t xml:space="preserve"> </w:t>
      </w:r>
      <w:r w:rsidR="00C33D08">
        <w:tab/>
        <w:t>P</w:t>
      </w:r>
      <w:r>
        <w:t xml:space="preserve">ropagate the mean states and </w:t>
      </w:r>
      <w:r w:rsidR="0088673C">
        <w:t xml:space="preserve">associated </w:t>
      </w:r>
      <w:proofErr w:type="spellStart"/>
      <w:r>
        <w:t>covariances</w:t>
      </w:r>
      <w:proofErr w:type="spellEnd"/>
      <w:r>
        <w:t xml:space="preserve"> of both objects throughout the </w:t>
      </w:r>
      <w:r w:rsidR="000678F2">
        <w:t>multi-orbit</w:t>
      </w:r>
      <w:r>
        <w:t xml:space="preserve"> risk assessment interval</w:t>
      </w:r>
      <w:r w:rsidR="00D54831">
        <w:t xml:space="preserve"> </w:t>
      </w:r>
      <m:oMath>
        <m:sSub>
          <m:sSubPr>
            <m:ctrlPr>
              <w:rPr>
                <w:rFonts w:ascii="Cambria Math" w:hAnsi="Cambria Math"/>
                <w:i/>
              </w:rPr>
            </m:ctrlPr>
          </m:sSubPr>
          <m:e>
            <m:r>
              <w:rPr>
                <w:rFonts w:ascii="Cambria Math" w:hAnsi="Cambria Math"/>
              </w:rPr>
              <m:t>τ</m:t>
            </m:r>
          </m:e>
          <m:sub>
            <m:r>
              <w:rPr>
                <w:rFonts w:ascii="Cambria Math" w:hAnsi="Cambria Math"/>
              </w:rPr>
              <m:t>a</m:t>
            </m:r>
          </m:sub>
        </m:sSub>
        <m:r>
          <w:rPr>
            <w:rFonts w:ascii="Cambria Math" w:hAnsi="Cambria Math"/>
          </w:rPr>
          <m:t>&lt;t≤</m:t>
        </m:r>
        <m:sSub>
          <m:sSubPr>
            <m:ctrlPr>
              <w:rPr>
                <w:rFonts w:ascii="Cambria Math" w:hAnsi="Cambria Math"/>
                <w:i/>
              </w:rPr>
            </m:ctrlPr>
          </m:sSubPr>
          <m:e>
            <m:r>
              <w:rPr>
                <w:rFonts w:ascii="Cambria Math" w:hAnsi="Cambria Math"/>
              </w:rPr>
              <m:t>τ</m:t>
            </m:r>
          </m:e>
          <m:sub>
            <m:r>
              <w:rPr>
                <w:rFonts w:ascii="Cambria Math" w:hAnsi="Cambria Math"/>
              </w:rPr>
              <m:t>b</m:t>
            </m:r>
          </m:sub>
        </m:sSub>
      </m:oMath>
      <w:r w:rsidR="0088673C">
        <w:t xml:space="preserve"> using high-fidelity SP propagation.</w:t>
      </w:r>
    </w:p>
    <w:p w14:paraId="7936AC6C" w14:textId="6E8A7B50" w:rsidR="00C33D08" w:rsidRDefault="00F00187" w:rsidP="00C33D08">
      <w:pPr>
        <w:ind w:left="360" w:hanging="360"/>
      </w:pPr>
      <w:r>
        <w:t>2</w:t>
      </w:r>
      <w:r w:rsidR="00C33D08">
        <w:t>.</w:t>
      </w:r>
      <w:r>
        <w:t xml:space="preserve"> </w:t>
      </w:r>
      <w:r w:rsidR="00C33D08">
        <w:tab/>
        <w:t>F</w:t>
      </w:r>
      <w:r>
        <w:t xml:space="preserve">ind all local minima of separation distance </w:t>
      </w:r>
      <m:oMath>
        <m:sSub>
          <m:sSubPr>
            <m:ctrlPr>
              <w:rPr>
                <w:rFonts w:ascii="Cambria Math" w:hAnsi="Cambria Math"/>
                <w:i/>
              </w:rPr>
            </m:ctrlPr>
          </m:sSubPr>
          <m:e>
            <m:r>
              <w:rPr>
                <w:rFonts w:ascii="Cambria Math" w:hAnsi="Cambria Math"/>
              </w:rPr>
              <m:t>r</m:t>
            </m:r>
          </m:e>
          <m:sub>
            <m:r>
              <w:rPr>
                <w:rFonts w:ascii="Cambria Math" w:hAnsi="Cambria Math"/>
              </w:rPr>
              <m:t>2,1</m:t>
            </m:r>
          </m:sub>
        </m:sSub>
        <m:d>
          <m:dPr>
            <m:ctrlPr>
              <w:rPr>
                <w:rFonts w:ascii="Cambria Math" w:hAnsi="Cambria Math"/>
                <w:i/>
              </w:rPr>
            </m:ctrlPr>
          </m:dPr>
          <m:e>
            <m:r>
              <w:rPr>
                <w:rFonts w:ascii="Cambria Math" w:hAnsi="Cambria Math"/>
              </w:rPr>
              <m:t>t</m:t>
            </m:r>
          </m:e>
        </m:d>
      </m:oMath>
      <w:r>
        <w:t xml:space="preserve"> throughout the </w:t>
      </w:r>
      <w:r w:rsidR="00132C42">
        <w:t>risk assessment interval</w:t>
      </w:r>
      <w:r w:rsidR="009114E0">
        <w:t>.</w:t>
      </w:r>
    </w:p>
    <w:p w14:paraId="459F865E" w14:textId="0F63289B" w:rsidR="00C33D08" w:rsidRDefault="00F00187" w:rsidP="00C33D08">
      <w:pPr>
        <w:ind w:left="360" w:hanging="360"/>
      </w:pPr>
      <w:r>
        <w:t>3</w:t>
      </w:r>
      <w:r w:rsidR="00C33D08">
        <w:t>.</w:t>
      </w:r>
      <w:r>
        <w:t xml:space="preserve"> </w:t>
      </w:r>
      <w:r w:rsidR="00C33D08">
        <w:tab/>
        <w:t>C</w:t>
      </w:r>
      <w:r>
        <w:t>alculate a 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w:t>
      </w:r>
      <w:r w:rsidR="00D54831">
        <w:t xml:space="preserve">estimate </w:t>
      </w:r>
      <w:r>
        <w:t xml:space="preserve">for each </w:t>
      </w:r>
      <w:r w:rsidR="00AF754C">
        <w:t>minimum</w:t>
      </w:r>
      <w:r>
        <w:t>, treating each as an individual conjunction</w:t>
      </w:r>
      <w:r w:rsidR="009114E0">
        <w:t>.</w:t>
      </w:r>
    </w:p>
    <w:p w14:paraId="3543DB8F" w14:textId="0623DF81" w:rsidR="00F00187" w:rsidRDefault="00F00187" w:rsidP="00701899">
      <w:pPr>
        <w:ind w:left="360" w:hanging="360"/>
      </w:pPr>
      <w:r>
        <w:t>4</w:t>
      </w:r>
      <w:r w:rsidR="00C33D08">
        <w:t>.</w:t>
      </w:r>
      <w:r>
        <w:t xml:space="preserve"> </w:t>
      </w:r>
      <w:r w:rsidR="00C33D08">
        <w:tab/>
        <w:t>C</w:t>
      </w:r>
      <w:r>
        <w:t xml:space="preserve">ount the number of </w:t>
      </w:r>
      <w:r w:rsidR="00D54831">
        <w:t xml:space="preserve">these </w:t>
      </w:r>
      <w:r>
        <w:t>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values which exceed a</w:t>
      </w:r>
      <w:r w:rsidR="002E5DA2">
        <w:t xml:space="preserve"> “repeating conjunction detection threshold”</w:t>
      </w:r>
      <w:r>
        <w:t xml:space="preserve"> of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701899">
        <w:t xml:space="preserve"> (a level provisionally adop</w:t>
      </w:r>
      <w:r w:rsidR="005B1B5F">
        <w:t>ted for current BFMC analyses).</w:t>
      </w:r>
      <w:r w:rsidR="00701899">
        <w:t xml:space="preserve"> </w:t>
      </w:r>
      <w:r w:rsidR="006F737E">
        <w:t>I</w:t>
      </w:r>
      <w:r>
        <w:t xml:space="preserve">f </w:t>
      </w:r>
      <w:r w:rsidR="00701899">
        <w:t>this count exceeds</w:t>
      </w:r>
      <w:r>
        <w:t xml:space="preserve"> one, then classify the interaction as a repeating conjunction to be processed using </w:t>
      </w:r>
      <w:r w:rsidR="00AF754C">
        <w:t xml:space="preserve">BFMC’s </w:t>
      </w:r>
      <w:r>
        <w:t xml:space="preserve">LD-VCM mode. </w:t>
      </w:r>
    </w:p>
    <w:p w14:paraId="3E8725C9" w14:textId="77777777" w:rsidR="00434FC0" w:rsidRDefault="00485C96" w:rsidP="00AF754C">
      <w:pPr>
        <w:keepNext/>
        <w:jc w:val="center"/>
      </w:pPr>
      <w:r>
        <w:rPr>
          <w:noProof/>
        </w:rPr>
        <w:lastRenderedPageBreak/>
        <w:drawing>
          <wp:inline distT="0" distB="0" distL="0" distR="0" wp14:anchorId="32F9ED12" wp14:editId="4914DF93">
            <wp:extent cx="5486056" cy="492569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phemsForPap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056" cy="4925695"/>
                    </a:xfrm>
                    <a:prstGeom prst="rect">
                      <a:avLst/>
                    </a:prstGeom>
                  </pic:spPr>
                </pic:pic>
              </a:graphicData>
            </a:graphic>
          </wp:inline>
        </w:drawing>
      </w:r>
    </w:p>
    <w:p w14:paraId="2F13972C" w14:textId="00360C2B" w:rsidR="00F021F0" w:rsidRDefault="00434FC0">
      <w:pPr>
        <w:pStyle w:val="Caption"/>
        <w:jc w:val="center"/>
      </w:pPr>
      <w:bookmarkStart w:id="0" w:name="_Ref12017607"/>
      <w:r>
        <w:t xml:space="preserve">Figure </w:t>
      </w:r>
      <w:r w:rsidR="00B947A0">
        <w:fldChar w:fldCharType="begin"/>
      </w:r>
      <w:r w:rsidR="00B947A0">
        <w:instrText xml:space="preserve"> SEQ Figure \* ARABIC </w:instrText>
      </w:r>
      <w:r w:rsidR="00B947A0">
        <w:fldChar w:fldCharType="separate"/>
      </w:r>
      <w:r w:rsidR="00057E3A">
        <w:rPr>
          <w:noProof/>
        </w:rPr>
        <w:t>1</w:t>
      </w:r>
      <w:r w:rsidR="00B947A0">
        <w:rPr>
          <w:noProof/>
        </w:rPr>
        <w:fldChar w:fldCharType="end"/>
      </w:r>
      <w:bookmarkEnd w:id="0"/>
      <w:r>
        <w:t xml:space="preserve">: </w:t>
      </w:r>
      <w:r w:rsidR="004A21EC">
        <w:t>Mean separation distance</w:t>
      </w:r>
      <w:r>
        <w:t xml:space="preserve"> </w:t>
      </w:r>
      <w:r w:rsidR="00AF754C">
        <w:t>a</w:t>
      </w:r>
      <w:r>
        <w:t xml:space="preserve">nalysis for a GEO </w:t>
      </w:r>
      <w:r w:rsidR="00AF754C">
        <w:t>r</w:t>
      </w:r>
      <w:r>
        <w:t xml:space="preserve">epeating </w:t>
      </w:r>
      <w:r w:rsidR="00AF754C">
        <w:t>c</w:t>
      </w:r>
      <w:r>
        <w:t xml:space="preserve">onjunction (top), a LEO </w:t>
      </w:r>
      <w:r w:rsidR="00AF754C">
        <w:t>r</w:t>
      </w:r>
      <w:r>
        <w:t xml:space="preserve">epeating </w:t>
      </w:r>
      <w:r w:rsidR="00AF754C">
        <w:t>c</w:t>
      </w:r>
      <w:r>
        <w:t xml:space="preserve">onjunction (middle), and a LEO </w:t>
      </w:r>
      <w:r w:rsidR="00AF754C">
        <w:t>t</w:t>
      </w:r>
      <w:r>
        <w:t>emporally-</w:t>
      </w:r>
      <w:r w:rsidR="00AF754C">
        <w:t>i</w:t>
      </w:r>
      <w:r>
        <w:t xml:space="preserve">solated </w:t>
      </w:r>
      <w:r w:rsidR="00AF754C">
        <w:t>c</w:t>
      </w:r>
      <w:r>
        <w:t xml:space="preserve">onjunction (bottom). Red </w:t>
      </w:r>
      <w:r w:rsidR="008A46F4">
        <w:t>dots</w:t>
      </w:r>
      <w:r>
        <w:t xml:space="preserve"> </w:t>
      </w:r>
      <w:r w:rsidR="00AF754C">
        <w:t>i</w:t>
      </w:r>
      <w:r>
        <w:t xml:space="preserve">ndicate </w:t>
      </w:r>
      <w:r w:rsidR="00AF754C">
        <w:t>s</w:t>
      </w:r>
      <w:r>
        <w:t>ingle-</w:t>
      </w:r>
      <w:r w:rsidR="00AF754C">
        <w:t>e</w:t>
      </w:r>
      <w:r>
        <w:t>ncounter</w:t>
      </w:r>
      <w:r w:rsidR="00AF754C">
        <w:t>s with</w:t>
      </w:r>
      <w:r>
        <w:t xml:space="preserve"> 2D-</w:t>
      </w: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c</m:t>
            </m:r>
          </m:sub>
        </m:sSub>
      </m:oMath>
      <w:r w:rsidR="00AF754C">
        <w:t xml:space="preserve"> </w:t>
      </w:r>
      <w:r>
        <w:t xml:space="preserve">&gt; </w:t>
      </w:r>
      <m:oMath>
        <m:r>
          <m:rPr>
            <m:sty m:val="bi"/>
          </m:rPr>
          <w:rPr>
            <w:rFonts w:ascii="Cambria Math" w:hAnsi="Cambria Math"/>
          </w:rPr>
          <m:t>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-10</m:t>
            </m:r>
          </m:sup>
        </m:sSup>
      </m:oMath>
      <w:r w:rsidR="000D76EB">
        <w:t xml:space="preserve"> and green </w:t>
      </w:r>
      <w:r w:rsidR="008A46F4">
        <w:t>dots</w:t>
      </w:r>
      <w:r w:rsidR="000D76EB">
        <w:t xml:space="preserve"> </w:t>
      </w:r>
      <w:r w:rsidR="006D697F">
        <w:t xml:space="preserve">indicate single-encounters </w:t>
      </w:r>
      <w:r w:rsidR="000D76EB">
        <w:t>with 2D-</w:t>
      </w: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c</m:t>
            </m:r>
          </m:sub>
        </m:sSub>
      </m:oMath>
      <w:r w:rsidR="000D76EB">
        <w:t xml:space="preserve"> </w:t>
      </w:r>
      <w:r w:rsidR="000D76EB">
        <w:sym w:font="Symbol" w:char="F0A3"/>
      </w:r>
      <w:r w:rsidR="000D76EB">
        <w:t xml:space="preserve"> </w:t>
      </w:r>
      <m:oMath>
        <m:r>
          <m:rPr>
            <m:sty m:val="bi"/>
          </m:rPr>
          <w:rPr>
            <w:rFonts w:ascii="Cambria Math" w:hAnsi="Cambria Math"/>
          </w:rPr>
          <m:t>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-10</m:t>
            </m:r>
          </m:sup>
        </m:sSup>
      </m:oMath>
      <w:r w:rsidR="000D76EB">
        <w:t>.</w:t>
      </w:r>
    </w:p>
    <w:p w14:paraId="435E7034" w14:textId="4B4B089C" w:rsidR="00A5644C" w:rsidRDefault="00434FC0" w:rsidP="005B1460">
      <w:r>
        <w:fldChar w:fldCharType="begin"/>
      </w:r>
      <w:r>
        <w:instrText xml:space="preserve"> REF _Ref12017607 \h </w:instrText>
      </w:r>
      <w:r>
        <w:fldChar w:fldCharType="separate"/>
      </w:r>
      <w:r w:rsidR="00057E3A">
        <w:t xml:space="preserve">Figure </w:t>
      </w:r>
      <w:r w:rsidR="00057E3A">
        <w:rPr>
          <w:noProof/>
        </w:rPr>
        <w:t>1</w:t>
      </w:r>
      <w:r>
        <w:fldChar w:fldCharType="end"/>
      </w:r>
      <w:r w:rsidR="009114E0">
        <w:t xml:space="preserve"> </w:t>
      </w:r>
      <w:r w:rsidR="00F246F4">
        <w:t xml:space="preserve">plots </w:t>
      </w:r>
      <w:r w:rsidR="00A5644C">
        <w:t xml:space="preserve">mean </w:t>
      </w:r>
      <w:r w:rsidR="00783A19">
        <w:t xml:space="preserve">primary-to-secondary </w:t>
      </w:r>
      <w:r w:rsidR="00F246F4">
        <w:t>separation distance</w:t>
      </w:r>
      <w:r w:rsidR="00783A19">
        <w:t>s as a function of time over 7-day risk assessment intervals</w:t>
      </w:r>
      <w:r w:rsidR="00F246F4">
        <w:t xml:space="preserve"> for three </w:t>
      </w:r>
      <w:r w:rsidR="00783A19">
        <w:t xml:space="preserve">archived </w:t>
      </w:r>
      <w:r w:rsidR="00F246F4">
        <w:t xml:space="preserve">example </w:t>
      </w:r>
      <w:r>
        <w:t>conjunctions</w:t>
      </w:r>
      <w:r w:rsidR="00EC0C07">
        <w:t>,</w:t>
      </w:r>
      <w:r w:rsidR="00F246F4">
        <w:t xml:space="preserve"> in order to provide </w:t>
      </w:r>
      <w:r w:rsidR="00485C96">
        <w:t xml:space="preserve">a visualization of </w:t>
      </w:r>
      <w:r>
        <w:t xml:space="preserve">the </w:t>
      </w:r>
      <w:r w:rsidR="00485C96">
        <w:t>repeating conjunction identification process</w:t>
      </w:r>
      <w:r w:rsidR="00DD7365">
        <w:t xml:space="preserve"> </w:t>
      </w:r>
      <w:r w:rsidR="00A5644C">
        <w:t>implemented in</w:t>
      </w:r>
      <w:r w:rsidR="00DD7365">
        <w:t xml:space="preserve"> the BFMC system</w:t>
      </w:r>
      <w:r w:rsidR="00485C96">
        <w:t>.</w:t>
      </w:r>
      <w:r w:rsidR="005B1B5F">
        <w:t xml:space="preserve"> </w:t>
      </w:r>
      <w:r w:rsidR="00A5644C">
        <w:t>This section discusses these separation distance curves</w:t>
      </w:r>
      <w:r w:rsidR="000D76EB">
        <w:t xml:space="preserve"> in detail</w:t>
      </w:r>
      <w:r w:rsidR="00A5644C">
        <w:t xml:space="preserve">; </w:t>
      </w:r>
      <w:r w:rsidR="000D76EB">
        <w:t xml:space="preserve">subsequent sections discuss and analyze </w:t>
      </w:r>
      <w:r w:rsidR="00A5644C">
        <w:t>the corresponding BFMC collision probabilities for all three of these examples</w:t>
      </w:r>
      <w:r w:rsidR="000D76EB">
        <w:t>.</w:t>
      </w:r>
    </w:p>
    <w:p w14:paraId="6FCC169B" w14:textId="4F1E3503" w:rsidR="00783A19" w:rsidRDefault="00EC0C07" w:rsidP="005B1460">
      <w:r>
        <w:t xml:space="preserve">The top panel </w:t>
      </w:r>
      <w:r w:rsidR="00A5644C">
        <w:t xml:space="preserve">of Figure 1 </w:t>
      </w:r>
      <w:r>
        <w:t xml:space="preserve">shows a multi-orbit </w:t>
      </w:r>
      <w:r w:rsidR="0048191B">
        <w:t xml:space="preserve">interaction between </w:t>
      </w:r>
      <w:r>
        <w:t xml:space="preserve">two </w:t>
      </w:r>
      <w:r w:rsidR="0048191B">
        <w:t xml:space="preserve">coplanar </w:t>
      </w:r>
      <w:r w:rsidR="00AF754C">
        <w:t>GEO</w:t>
      </w:r>
      <w:r>
        <w:t>-cluster</w:t>
      </w:r>
      <w:r w:rsidR="00AF754C">
        <w:t xml:space="preserve"> </w:t>
      </w:r>
      <w:r w:rsidR="0048191B">
        <w:t>satellites</w:t>
      </w:r>
      <w:r>
        <w:t xml:space="preserve">. During this 7-day interval 14 </w:t>
      </w:r>
      <w:r w:rsidR="005029FD">
        <w:t xml:space="preserve">minima </w:t>
      </w:r>
      <w:r>
        <w:t xml:space="preserve">in </w:t>
      </w:r>
      <m:oMath>
        <m:sSub>
          <m:sSubPr>
            <m:ctrlPr>
              <w:rPr>
                <w:rFonts w:ascii="Cambria Math" w:hAnsi="Cambria Math"/>
                <w:i/>
              </w:rPr>
            </m:ctrlPr>
          </m:sSubPr>
          <m:e>
            <m:r>
              <w:rPr>
                <w:rFonts w:ascii="Cambria Math" w:hAnsi="Cambria Math"/>
              </w:rPr>
              <m:t>r</m:t>
            </m:r>
          </m:e>
          <m:sub>
            <m:r>
              <w:rPr>
                <w:rFonts w:ascii="Cambria Math" w:hAnsi="Cambria Math"/>
              </w:rPr>
              <m:t>2,1</m:t>
            </m:r>
          </m:sub>
        </m:sSub>
        <m:d>
          <m:dPr>
            <m:ctrlPr>
              <w:rPr>
                <w:rFonts w:ascii="Cambria Math" w:hAnsi="Cambria Math"/>
                <w:i/>
              </w:rPr>
            </m:ctrlPr>
          </m:dPr>
          <m:e>
            <m:r>
              <w:rPr>
                <w:rFonts w:ascii="Cambria Math" w:hAnsi="Cambria Math"/>
              </w:rPr>
              <m:t>t</m:t>
            </m:r>
          </m:e>
        </m:d>
      </m:oMath>
      <w:r>
        <w:t xml:space="preserve"> </w:t>
      </w:r>
      <w:r w:rsidR="001C1FD7">
        <w:t>occur</w:t>
      </w:r>
      <w:r w:rsidR="00BD6D7D">
        <w:t>,</w:t>
      </w:r>
      <w:r w:rsidR="001C1FD7">
        <w:t xml:space="preserve"> </w:t>
      </w:r>
      <w:r>
        <w:t xml:space="preserve">at a rate of </w:t>
      </w:r>
      <w:r w:rsidR="0048191B">
        <w:t>twice per</w:t>
      </w:r>
      <w:r w:rsidR="005029FD">
        <w:t xml:space="preserve"> orbital period</w:t>
      </w:r>
      <w:r>
        <w:t>.</w:t>
      </w:r>
      <w:r w:rsidR="00E220B5">
        <w:t xml:space="preserve"> </w:t>
      </w:r>
      <w:r w:rsidR="00DE558D">
        <w:t>Notably, t</w:t>
      </w:r>
      <w:r w:rsidR="005029FD">
        <w:t xml:space="preserve">he </w:t>
      </w:r>
      <w:r w:rsidR="009E67E8">
        <w:t>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5029FD">
        <w:t xml:space="preserve"> </w:t>
      </w:r>
      <w:r w:rsidR="00783A19">
        <w:t>values calculated for</w:t>
      </w:r>
      <w:r w:rsidR="005029FD">
        <w:t xml:space="preserve"> </w:t>
      </w:r>
      <w:r w:rsidR="006270A2">
        <w:t>each</w:t>
      </w:r>
      <w:r w:rsidR="00DD7365">
        <w:t xml:space="preserve"> of the</w:t>
      </w:r>
      <w:r>
        <w:t>se</w:t>
      </w:r>
      <w:r w:rsidR="00DD7365">
        <w:t xml:space="preserve"> </w:t>
      </w:r>
      <w:r w:rsidR="00516C60">
        <w:t xml:space="preserve">minima </w:t>
      </w:r>
      <w:r w:rsidR="006270A2">
        <w:t xml:space="preserve">all </w:t>
      </w:r>
      <w:r w:rsidR="005029FD">
        <w:t xml:space="preserve">exceed </w:t>
      </w:r>
      <w:r w:rsidR="006270A2">
        <w:t>the</w:t>
      </w:r>
      <w:r w:rsidR="0048191B">
        <w:t xml:space="preserve"> repeating conjunction detection </w:t>
      </w:r>
      <w:r w:rsidR="005029FD">
        <w:t>threshold</w:t>
      </w:r>
      <w:r w:rsidR="0048191B">
        <w:t xml:space="preserve"> of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783A19">
        <w:t xml:space="preserve">. </w:t>
      </w:r>
      <w:r w:rsidR="00DE558D">
        <w:t>R</w:t>
      </w:r>
      <w:r>
        <w:t xml:space="preserve">ed </w:t>
      </w:r>
      <w:r w:rsidR="008A46F4">
        <w:t>dots</w:t>
      </w:r>
      <w:r>
        <w:t xml:space="preserve"> </w:t>
      </w:r>
      <w:r w:rsidR="001B38D0">
        <w:t>identify minima with</w:t>
      </w:r>
      <w:r>
        <w:t xml:space="preserve"> </w:t>
      </w:r>
      <w:r w:rsidR="006270A2">
        <w:t xml:space="preserve">these </w:t>
      </w:r>
      <w:r>
        <w:t>above-threshold 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783A19">
        <w:t xml:space="preserve"> </w:t>
      </w:r>
      <w:r w:rsidR="001B38D0">
        <w:t xml:space="preserve">values, and the occurrence of </w:t>
      </w:r>
      <w:r w:rsidR="00783A19">
        <w:t xml:space="preserve">multiple red </w:t>
      </w:r>
      <w:r w:rsidR="008A46F4">
        <w:t>dots</w:t>
      </w:r>
      <w:r w:rsidR="00783A19">
        <w:t xml:space="preserve"> </w:t>
      </w:r>
      <w:r w:rsidR="00DE558D">
        <w:t xml:space="preserve">in the top panel of </w:t>
      </w:r>
      <w:r w:rsidR="00DE558D">
        <w:fldChar w:fldCharType="begin"/>
      </w:r>
      <w:r w:rsidR="00DE558D">
        <w:instrText xml:space="preserve"> REF _Ref12017607 \h </w:instrText>
      </w:r>
      <w:r w:rsidR="00DE558D">
        <w:fldChar w:fldCharType="separate"/>
      </w:r>
      <w:r w:rsidR="00DE558D">
        <w:t xml:space="preserve">Figure </w:t>
      </w:r>
      <w:r w:rsidR="00DE558D">
        <w:rPr>
          <w:noProof/>
        </w:rPr>
        <w:t>1</w:t>
      </w:r>
      <w:r w:rsidR="00DE558D">
        <w:fldChar w:fldCharType="end"/>
      </w:r>
      <w:r w:rsidR="00DE558D">
        <w:t xml:space="preserve"> </w:t>
      </w:r>
      <w:r w:rsidR="00783A19">
        <w:t>indicate</w:t>
      </w:r>
      <w:r w:rsidR="001B38D0">
        <w:t>s</w:t>
      </w:r>
      <w:r w:rsidR="00783A19">
        <w:t xml:space="preserve"> the detection of a repeating conjunction</w:t>
      </w:r>
      <w:r w:rsidR="001B38D0">
        <w:t xml:space="preserve"> between </w:t>
      </w:r>
      <w:r w:rsidR="00DE558D">
        <w:t>these</w:t>
      </w:r>
      <w:r w:rsidR="001B38D0">
        <w:t xml:space="preserve"> </w:t>
      </w:r>
      <w:r w:rsidR="00516C60">
        <w:t xml:space="preserve">two </w:t>
      </w:r>
      <w:r w:rsidR="001B38D0">
        <w:t>GEO satellites.</w:t>
      </w:r>
    </w:p>
    <w:p w14:paraId="762B735E" w14:textId="1EA92117" w:rsidR="002B12AA" w:rsidRDefault="00EC0C07" w:rsidP="005B1460">
      <w:r>
        <w:lastRenderedPageBreak/>
        <w:t xml:space="preserve">The middle panel of Figure 1 shows an interaction between </w:t>
      </w:r>
      <w:r w:rsidR="0048191B">
        <w:t>non-coplanar</w:t>
      </w:r>
      <w:r w:rsidR="005029FD">
        <w:t xml:space="preserve"> LEO </w:t>
      </w:r>
      <w:r w:rsidR="001B38D0">
        <w:t>satellites</w:t>
      </w:r>
      <w:r>
        <w:t xml:space="preserve"> in which </w:t>
      </w:r>
      <w:r w:rsidR="00312E1A">
        <w:t>there is a large number of</w:t>
      </w:r>
      <w:r>
        <w:t xml:space="preserve"> </w:t>
      </w:r>
      <m:oMath>
        <m:sSub>
          <m:sSubPr>
            <m:ctrlPr>
              <w:rPr>
                <w:rFonts w:ascii="Cambria Math" w:hAnsi="Cambria Math"/>
                <w:i/>
              </w:rPr>
            </m:ctrlPr>
          </m:sSubPr>
          <m:e>
            <m:r>
              <w:rPr>
                <w:rFonts w:ascii="Cambria Math" w:hAnsi="Cambria Math"/>
              </w:rPr>
              <m:t>r</m:t>
            </m:r>
          </m:e>
          <m:sub>
            <m:r>
              <w:rPr>
                <w:rFonts w:ascii="Cambria Math" w:hAnsi="Cambria Math"/>
              </w:rPr>
              <m:t>2,1</m:t>
            </m:r>
          </m:sub>
        </m:sSub>
        <m:d>
          <m:dPr>
            <m:ctrlPr>
              <w:rPr>
                <w:rFonts w:ascii="Cambria Math" w:hAnsi="Cambria Math"/>
                <w:i/>
              </w:rPr>
            </m:ctrlPr>
          </m:dPr>
          <m:e>
            <m:r>
              <w:rPr>
                <w:rFonts w:ascii="Cambria Math" w:hAnsi="Cambria Math"/>
              </w:rPr>
              <m:t>t</m:t>
            </m:r>
          </m:e>
        </m:d>
      </m:oMath>
      <w:r>
        <w:t xml:space="preserve"> </w:t>
      </w:r>
      <w:r w:rsidR="00312E1A">
        <w:t xml:space="preserve">minima, </w:t>
      </w:r>
      <w:r w:rsidR="00FC53F1">
        <w:t>seven</w:t>
      </w:r>
      <w:r w:rsidR="005029FD">
        <w:t xml:space="preserve"> </w:t>
      </w:r>
      <w:r w:rsidR="00312E1A">
        <w:t xml:space="preserve">of which have </w:t>
      </w:r>
      <w:r w:rsidR="000536FB">
        <w:t>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312E1A">
        <w:t xml:space="preserve"> values that</w:t>
      </w:r>
      <w:r w:rsidR="005029FD">
        <w:t xml:space="preserve"> exceed the</w:t>
      </w:r>
      <w:r w:rsidR="00783A19">
        <w:t xml:space="preserve"> repeating conjunction detection</w:t>
      </w:r>
      <w:r w:rsidR="005029FD">
        <w:t xml:space="preserve"> </w:t>
      </w:r>
      <w:r w:rsidR="00267E1F">
        <w:t>threshold</w:t>
      </w:r>
      <w:r w:rsidR="002B12AA">
        <w:t>.</w:t>
      </w:r>
      <w:r w:rsidR="00783A19">
        <w:t xml:space="preserve"> Again, the</w:t>
      </w:r>
      <w:r w:rsidR="00AE35B7">
        <w:t xml:space="preserve"> </w:t>
      </w:r>
      <w:r w:rsidR="001306BD">
        <w:t>occurrence of</w:t>
      </w:r>
      <w:r w:rsidR="00783A19">
        <w:t xml:space="preserve"> multiple red </w:t>
      </w:r>
      <w:r w:rsidR="008A46F4">
        <w:t>dots</w:t>
      </w:r>
      <w:r w:rsidR="001306BD">
        <w:t xml:space="preserve"> in the plot</w:t>
      </w:r>
      <w:r w:rsidR="00783A19">
        <w:t xml:space="preserve"> indicate</w:t>
      </w:r>
      <w:r w:rsidR="00AE35B7">
        <w:t>s</w:t>
      </w:r>
      <w:r w:rsidR="00783A19">
        <w:t xml:space="preserve"> the detection of a repeating conjunction.</w:t>
      </w:r>
    </w:p>
    <w:p w14:paraId="649307C9" w14:textId="6128001B" w:rsidR="00F021F0" w:rsidRDefault="00267E1F" w:rsidP="005B1460">
      <w:r>
        <w:t xml:space="preserve">The LEO conjunction </w:t>
      </w:r>
      <w:r w:rsidR="00563E39">
        <w:t>plotted in the bottom panel</w:t>
      </w:r>
      <w:r w:rsidR="00783A19">
        <w:t xml:space="preserve"> of Figure 1, however,</w:t>
      </w:r>
      <w:r w:rsidR="00563E39">
        <w:t xml:space="preserve"> </w:t>
      </w:r>
      <w:r w:rsidR="00877A6E">
        <w:t>contains</w:t>
      </w:r>
      <w:r>
        <w:t xml:space="preserve"> </w:t>
      </w:r>
      <w:r w:rsidR="001B38D0">
        <w:t>only one</w:t>
      </w:r>
      <w:r w:rsidR="00877A6E">
        <w:t xml:space="preserve"> isolated</w:t>
      </w:r>
      <w:r>
        <w:t xml:space="preserve"> </w:t>
      </w:r>
      <w:r w:rsidR="00AE35B7">
        <w:t xml:space="preserve">red </w:t>
      </w:r>
      <w:r w:rsidR="0021520C">
        <w:t>dot</w:t>
      </w:r>
      <w:r w:rsidR="005B1B5F">
        <w:t xml:space="preserve">. </w:t>
      </w:r>
      <w:r w:rsidR="00261782">
        <w:t>This</w:t>
      </w:r>
      <w:r w:rsidR="00AE35B7">
        <w:t xml:space="preserve"> indicat</w:t>
      </w:r>
      <w:r w:rsidR="00261782">
        <w:t>es</w:t>
      </w:r>
      <w:r w:rsidR="00AE35B7">
        <w:t xml:space="preserve"> that only one of the </w:t>
      </w:r>
      <w:r>
        <w:t>minim</w:t>
      </w:r>
      <w:r w:rsidR="00AE35B7">
        <w:t>a</w:t>
      </w:r>
      <w:r>
        <w:t xml:space="preserve"> </w:t>
      </w:r>
      <w:r w:rsidR="00AE35B7">
        <w:t>has a</w:t>
      </w:r>
      <w:r w:rsidR="001B38D0">
        <w:t xml:space="preserve"> </w:t>
      </w:r>
      <w:r w:rsidR="00563E39">
        <w:t>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563E39">
        <w:t xml:space="preserve"> value </w:t>
      </w:r>
      <w:r w:rsidR="001B38D0">
        <w:t xml:space="preserve">that </w:t>
      </w:r>
      <w:r>
        <w:t>exceed</w:t>
      </w:r>
      <w:r w:rsidR="001B38D0">
        <w:t>s</w:t>
      </w:r>
      <w:r w:rsidR="00CB14AB">
        <w:t xml:space="preserve"> the</w:t>
      </w:r>
      <w:r w:rsidR="002B12AA">
        <w:t xml:space="preserve"> </w:t>
      </w:r>
      <w:r w:rsidR="006D443E">
        <w:t xml:space="preserve">repeating conjunction </w:t>
      </w:r>
      <w:r w:rsidR="002B12AA">
        <w:t>detection</w:t>
      </w:r>
      <w:r w:rsidR="00CB14AB">
        <w:t xml:space="preserve"> threshold</w:t>
      </w:r>
      <w:r w:rsidR="001B38D0">
        <w:t xml:space="preserve">. In fact, </w:t>
      </w:r>
      <w:r w:rsidR="006270A2">
        <w:t xml:space="preserve">for this interaction </w:t>
      </w:r>
      <w:r w:rsidR="001B38D0">
        <w:t>a</w:t>
      </w:r>
      <w:r w:rsidR="00563E39">
        <w:t xml:space="preserve">ll </w:t>
      </w:r>
      <w:r w:rsidR="00434FC0">
        <w:t xml:space="preserve">cumulative </w:t>
      </w:r>
      <w:r w:rsidR="002B12AA">
        <w:t xml:space="preserve">collision </w:t>
      </w:r>
      <w:r w:rsidR="00563E39">
        <w:t>risk</w:t>
      </w:r>
      <w:r w:rsidR="00AE35B7">
        <w:t xml:space="preserve"> </w:t>
      </w:r>
      <w:r w:rsidR="00261782">
        <w:t>during</w:t>
      </w:r>
      <w:r w:rsidR="00AE35B7">
        <w:t xml:space="preserve"> the entire 7-day interval</w:t>
      </w:r>
      <w:r w:rsidR="00563E39">
        <w:t xml:space="preserve"> </w:t>
      </w:r>
      <w:r w:rsidR="00E220B5">
        <w:t xml:space="preserve">effectively </w:t>
      </w:r>
      <w:r w:rsidR="00783A19">
        <w:t>arises from</w:t>
      </w:r>
      <w:r w:rsidR="00563E39">
        <w:t xml:space="preserve"> this </w:t>
      </w:r>
      <w:r w:rsidR="0048191B">
        <w:t xml:space="preserve">single </w:t>
      </w:r>
      <w:r w:rsidR="00860ACC">
        <w:t>encounter</w:t>
      </w:r>
      <w:r w:rsidR="00CB14AB">
        <w:t xml:space="preserve">. The majority of conjunctions analyzed by CARA </w:t>
      </w:r>
      <w:r w:rsidR="0019394B">
        <w:t xml:space="preserve">can be considered </w:t>
      </w:r>
      <w:r w:rsidR="0048191B">
        <w:t>“</w:t>
      </w:r>
      <w:r w:rsidR="0019394B">
        <w:t>temporally-isolated</w:t>
      </w:r>
      <w:r w:rsidR="0048191B">
        <w:t>”</w:t>
      </w:r>
      <w:r w:rsidR="0019394B">
        <w:t xml:space="preserve"> events </w:t>
      </w:r>
      <w:r w:rsidR="006620E2">
        <w:t>such as this</w:t>
      </w:r>
      <w:r w:rsidR="001B38D0">
        <w:t>,</w:t>
      </w:r>
      <w:r w:rsidR="006620E2">
        <w:t xml:space="preserve"> </w:t>
      </w:r>
      <w:r w:rsidR="0019394B">
        <w:t xml:space="preserve">in which </w:t>
      </w:r>
      <w:r w:rsidR="00CE6392">
        <w:t xml:space="preserve">all </w:t>
      </w:r>
      <w:r w:rsidR="0019394B">
        <w:t xml:space="preserve">risk </w:t>
      </w:r>
      <w:r w:rsidR="0048191B">
        <w:t xml:space="preserve">effectively </w:t>
      </w:r>
      <w:r w:rsidR="0019394B">
        <w:t xml:space="preserve">accumulates </w:t>
      </w:r>
      <w:r w:rsidR="0048191B">
        <w:t xml:space="preserve">during </w:t>
      </w:r>
      <w:r w:rsidR="0019394B">
        <w:t>a single close approach</w:t>
      </w:r>
      <w:r w:rsidR="001730C3">
        <w:t xml:space="preserve"> </w:t>
      </w:r>
      <w:r w:rsidR="00AE35B7">
        <w:t>during</w:t>
      </w:r>
      <w:r w:rsidR="0048191B">
        <w:t xml:space="preserve"> </w:t>
      </w:r>
      <w:r w:rsidR="00BC7214">
        <w:t>a</w:t>
      </w:r>
      <w:r w:rsidR="0048191B">
        <w:t xml:space="preserve"> </w:t>
      </w:r>
      <w:r w:rsidR="000678F2">
        <w:t>multi-orbit</w:t>
      </w:r>
      <w:r w:rsidR="0048191B">
        <w:t xml:space="preserve"> risk assessment </w:t>
      </w:r>
      <w:r w:rsidR="00CE6392">
        <w:t>interval</w:t>
      </w:r>
      <w:r w:rsidR="00CB14AB">
        <w:t xml:space="preserve">. </w:t>
      </w:r>
      <w:r w:rsidR="00261782">
        <w:t>T</w:t>
      </w:r>
      <w:r w:rsidR="0019394B">
        <w:t>emporally-isolated</w:t>
      </w:r>
      <w:r w:rsidR="00CB14AB">
        <w:t xml:space="preserve"> conjunctions </w:t>
      </w:r>
      <w:r w:rsidR="0048191B">
        <w:t xml:space="preserve">can </w:t>
      </w:r>
      <w:r w:rsidR="00CB14AB">
        <w:t xml:space="preserve">be </w:t>
      </w:r>
      <w:r w:rsidR="00272C15">
        <w:t xml:space="preserve">analyzed using </w:t>
      </w:r>
      <w:r w:rsidR="006620E2">
        <w:t xml:space="preserve">either </w:t>
      </w:r>
      <w:r w:rsidR="00CB14AB">
        <w:t>BFMC</w:t>
      </w:r>
      <w:r w:rsidR="00272C15">
        <w:t>’s</w:t>
      </w:r>
      <w:r w:rsidR="00CB14AB">
        <w:t xml:space="preserve"> CDM mode or SD-VCM mode.</w:t>
      </w:r>
      <w:r w:rsidR="0048191B">
        <w:t xml:space="preserve"> </w:t>
      </w:r>
      <w:r w:rsidR="006620E2">
        <w:t xml:space="preserve">Conjunction sequences </w:t>
      </w:r>
      <w:r w:rsidR="001B38D0">
        <w:t>in which risk accumulates over multiple close events</w:t>
      </w:r>
      <w:r w:rsidR="0048191B">
        <w:t xml:space="preserve"> require BFMC</w:t>
      </w:r>
      <w:r w:rsidR="00272C15">
        <w:t>’s newly-implemented LD-VCM mode, which is the most computationally intensive of the three.</w:t>
      </w:r>
    </w:p>
    <w:p w14:paraId="1D5CE38A" w14:textId="0D2B8A9E" w:rsidR="00F13624" w:rsidRDefault="00F13624" w:rsidP="005B1460">
      <w:r>
        <w:t>The</w:t>
      </w:r>
      <w:r w:rsidR="00C14E06">
        <w:t xml:space="preserve"> repeating conjunction detection</w:t>
      </w:r>
      <w:r>
        <w:t xml:space="preserve"> threshold value of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04392">
        <w:t xml:space="preserve"> </w:t>
      </w:r>
      <w:r w:rsidR="00045895">
        <w:t xml:space="preserve">used in this analysis </w:t>
      </w:r>
      <w:r w:rsidR="006620E2">
        <w:t>was</w:t>
      </w:r>
      <w:r w:rsidR="00E04392">
        <w:t xml:space="preserve"> tested against a </w:t>
      </w:r>
      <w:r w:rsidR="006620E2">
        <w:t>sub</w:t>
      </w:r>
      <w:r w:rsidR="00E04392">
        <w:t xml:space="preserve">set of 90 </w:t>
      </w:r>
      <w:r w:rsidR="00F65D56">
        <w:t xml:space="preserve">CARA </w:t>
      </w:r>
      <w:r w:rsidR="0099185E">
        <w:t xml:space="preserve">high risk </w:t>
      </w:r>
      <w:r w:rsidR="00E04392">
        <w:t xml:space="preserve">conjunctions. </w:t>
      </w:r>
      <w:r w:rsidR="006620E2">
        <w:t xml:space="preserve">Of </w:t>
      </w:r>
      <w:r w:rsidR="00E04392">
        <w:t xml:space="preserve">these, the identification process </w:t>
      </w:r>
      <w:r w:rsidR="00F65D56">
        <w:t xml:space="preserve">outlined above </w:t>
      </w:r>
      <w:r w:rsidR="00E04392">
        <w:t xml:space="preserve">properly </w:t>
      </w:r>
      <w:r w:rsidR="006620E2">
        <w:t xml:space="preserve">identified </w:t>
      </w:r>
      <w:r w:rsidR="00E04392">
        <w:t xml:space="preserve">all six conjunctions </w:t>
      </w:r>
      <w:r w:rsidR="0099185E">
        <w:t xml:space="preserve">for which manual processing indicated </w:t>
      </w:r>
      <w:r w:rsidR="00877A6E">
        <w:t xml:space="preserve">that collision </w:t>
      </w:r>
      <w:r w:rsidR="0099185E">
        <w:t>risk accumulates during multiple encounters</w:t>
      </w:r>
      <w:r w:rsidR="00E04392">
        <w:t>. While the</w:t>
      </w:r>
      <w:r w:rsidR="00F65D56">
        <w:t>se</w:t>
      </w:r>
      <w:r w:rsidR="00E04392">
        <w:t xml:space="preserve"> initial results are promising, a more detailed analysis of the </w:t>
      </w:r>
      <w:r w:rsidR="00045895">
        <w:t xml:space="preserve">specific </w:t>
      </w:r>
      <w:r w:rsidR="0099185E">
        <w:t xml:space="preserve">repeating conjunction </w:t>
      </w:r>
      <w:r w:rsidR="00E04392">
        <w:t>threshold value is required.</w:t>
      </w:r>
    </w:p>
    <w:p w14:paraId="2125E71A" w14:textId="104FCD52" w:rsidR="006462CF" w:rsidRDefault="009C19E2" w:rsidP="006462CF">
      <w:pPr>
        <w:pStyle w:val="Sub-Section"/>
      </w:pPr>
      <w:r>
        <w:t>Assessing a Repeating Conjunction</w:t>
      </w:r>
    </w:p>
    <w:p w14:paraId="4CBE6310" w14:textId="5EC4AD36" w:rsidR="00982996" w:rsidRDefault="00696D39" w:rsidP="00982996">
      <w:r>
        <w:t xml:space="preserve">BFMC’s </w:t>
      </w:r>
      <w:r w:rsidR="008E4BE1">
        <w:t>CDM and SD-VCM modes</w:t>
      </w:r>
      <w:r w:rsidR="0062166D">
        <w:t xml:space="preserve"> </w:t>
      </w:r>
      <w:r>
        <w:t>focus</w:t>
      </w:r>
      <w:r w:rsidR="008E4BE1">
        <w:t xml:space="preserve"> on </w:t>
      </w:r>
      <w:r w:rsidR="00C20734">
        <w:t xml:space="preserve">calculating an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C20734">
        <w:t xml:space="preserve"> and an associated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C20734">
        <w:t xml:space="preserve"> confidence interval</w:t>
      </w:r>
      <w:r w:rsidR="00BD3E0D">
        <w:t xml:space="preserve"> for a single, temporally-isolated event</w:t>
      </w:r>
      <w:r w:rsidR="00C20734">
        <w:t xml:space="preserve">. </w:t>
      </w:r>
      <w:r w:rsidR="00532B46">
        <w:t>BFMC</w:t>
      </w:r>
      <w:r w:rsidR="00A01846">
        <w:t>’s</w:t>
      </w:r>
      <w:r w:rsidR="00532B46">
        <w:t xml:space="preserve"> </w:t>
      </w:r>
      <w:r w:rsidR="00F246F4">
        <w:t xml:space="preserve">newly-implemented </w:t>
      </w:r>
      <w:r w:rsidR="00532B46">
        <w:t>LD-VCM mode</w:t>
      </w:r>
      <w:r w:rsidR="00A01846">
        <w:t>, on the other hand,</w:t>
      </w:r>
      <w:r w:rsidR="00532B46">
        <w:t xml:space="preserve"> </w:t>
      </w:r>
      <w:r w:rsidR="00A01846">
        <w:t>assesses risks over an extended</w:t>
      </w:r>
      <w:r w:rsidR="00F9547C">
        <w:t>,</w:t>
      </w:r>
      <w:r w:rsidR="00A01846">
        <w:t xml:space="preserve"> </w:t>
      </w:r>
      <w:r w:rsidR="000678F2">
        <w:t>multi-orbit</w:t>
      </w:r>
      <w:r w:rsidR="00A01846">
        <w:t xml:space="preserve"> interval</w:t>
      </w:r>
      <w:r w:rsidR="00532B46">
        <w:t xml:space="preserve">. </w:t>
      </w:r>
      <w:r w:rsidR="0011504E">
        <w:t xml:space="preserve">This section outlines </w:t>
      </w:r>
      <w:r w:rsidR="0062166D">
        <w:t>the</w:t>
      </w:r>
      <w:r w:rsidR="0011504E">
        <w:t xml:space="preserve"> method </w:t>
      </w:r>
      <w:r w:rsidR="0062166D">
        <w:t xml:space="preserve">used </w:t>
      </w:r>
      <w:r w:rsidR="0011504E">
        <w:t>to identify</w:t>
      </w:r>
      <w:r w:rsidR="00532B46">
        <w:t xml:space="preserve"> if and when the </w:t>
      </w:r>
      <w:r w:rsidR="0011504E">
        <w:t xml:space="preserve">cumulative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532B46">
        <w:t xml:space="preserve"> </w:t>
      </w:r>
      <w:r w:rsidR="002020A4">
        <w:t>exceed</w:t>
      </w:r>
      <w:r w:rsidR="0011504E">
        <w:t>s</w:t>
      </w:r>
      <w:r w:rsidR="00532B46">
        <w:t xml:space="preserve"> a threshold</w:t>
      </w:r>
      <w:r w:rsidR="00AC6B99">
        <w:t xml:space="preserve"> that represents the maximum risk tolerable by a satellite operator</w:t>
      </w:r>
      <w:r w:rsidR="00532B46">
        <w:t>.</w:t>
      </w:r>
    </w:p>
    <w:p w14:paraId="3D3F2A46" w14:textId="0E15B7F4" w:rsidR="008F43C2" w:rsidRDefault="00EC5616" w:rsidP="00982996">
      <w:r>
        <w:t xml:space="preserve">The original BFMC </w:t>
      </w:r>
      <w:r w:rsidR="00AE5F71">
        <w:t>algorithm</w:t>
      </w:r>
      <w:r w:rsidR="00506525">
        <w:rPr>
          <w:vertAlign w:val="superscript"/>
        </w:rPr>
        <w:t xml:space="preserve"> </w:t>
      </w:r>
      <w:r w:rsidR="00AE5F71">
        <w:t>subdivided</w:t>
      </w:r>
      <w:r>
        <w:t xml:space="preserve"> the risk assessment interval into evenly</w:t>
      </w:r>
      <w:r w:rsidR="007F0287">
        <w:t>-</w:t>
      </w:r>
      <w:r>
        <w:t xml:space="preserve">spaced </w:t>
      </w:r>
      <w:r w:rsidR="00AE5F71">
        <w:t xml:space="preserve">time </w:t>
      </w:r>
      <w:r>
        <w:t>bins and counted the number of hits occurring within each</w:t>
      </w:r>
      <w:r w:rsidR="006D697F">
        <w:t xml:space="preserve"> interval</w:t>
      </w:r>
      <w:r>
        <w:t>.</w:t>
      </w:r>
      <w:r w:rsidRPr="00EC5616">
        <w:rPr>
          <w:vertAlign w:val="superscript"/>
        </w:rPr>
        <w:t>7</w:t>
      </w:r>
      <w:r>
        <w:t xml:space="preserve"> </w:t>
      </w:r>
      <w:r w:rsidR="0067033A">
        <w:t xml:space="preserve">While this </w:t>
      </w:r>
      <w:r w:rsidR="00F9547C">
        <w:t>approach</w:t>
      </w:r>
      <w:r w:rsidR="0067033A">
        <w:t xml:space="preserve"> </w:t>
      </w:r>
      <w:r w:rsidR="000678F2">
        <w:t xml:space="preserve">worked </w:t>
      </w:r>
      <w:r w:rsidR="001E0485">
        <w:t>well for</w:t>
      </w:r>
      <w:r w:rsidR="00713886">
        <w:t xml:space="preserve"> the relatively</w:t>
      </w:r>
      <w:r w:rsidR="001E0485">
        <w:t xml:space="preserve"> short duratio</w:t>
      </w:r>
      <w:r w:rsidR="0067033A">
        <w:t>n risk assessment intervals</w:t>
      </w:r>
      <w:r w:rsidR="00506525">
        <w:t xml:space="preserve"> appropriate for temporally-isolated conjunctions</w:t>
      </w:r>
      <w:r w:rsidR="0067033A">
        <w:t xml:space="preserve">, </w:t>
      </w:r>
      <w:r w:rsidR="005F2D7E">
        <w:t>it can become problematic for</w:t>
      </w:r>
      <w:r w:rsidR="001E0485">
        <w:t xml:space="preserve"> </w:t>
      </w:r>
      <w:r w:rsidR="00E9208F">
        <w:t>extended</w:t>
      </w:r>
      <w:r w:rsidR="00F246F4">
        <w:t xml:space="preserve"> </w:t>
      </w:r>
      <w:r w:rsidR="001E0485">
        <w:t>intervals</w:t>
      </w:r>
      <w:r w:rsidR="00AF004C">
        <w:t xml:space="preserve"> because the</w:t>
      </w:r>
      <w:r w:rsidR="008F43C2">
        <w:t xml:space="preserve"> algorithm </w:t>
      </w:r>
      <w:r w:rsidR="00FF594E">
        <w:t xml:space="preserve">can become </w:t>
      </w:r>
      <w:r w:rsidR="00AF004C">
        <w:t xml:space="preserve">complicated and </w:t>
      </w:r>
      <w:r w:rsidR="008F43C2">
        <w:t>inefficient</w:t>
      </w:r>
      <w:r w:rsidR="007F0287">
        <w:t>,</w:t>
      </w:r>
      <w:r w:rsidR="008F43C2">
        <w:t xml:space="preserve"> due to the extra processing time and memory needed to </w:t>
      </w:r>
      <w:r w:rsidR="000678F2">
        <w:t xml:space="preserve">analyze </w:t>
      </w:r>
      <w:r w:rsidR="008F43C2">
        <w:t xml:space="preserve">numerous </w:t>
      </w:r>
      <w:r w:rsidR="00FF594E">
        <w:t>short-duration</w:t>
      </w:r>
      <w:r w:rsidR="008F43C2">
        <w:t xml:space="preserve"> bins.</w:t>
      </w:r>
      <w:r w:rsidR="00FF594E" w:rsidDel="00FF594E">
        <w:t xml:space="preserve"> </w:t>
      </w:r>
      <w:r w:rsidR="004C74E8">
        <w:t xml:space="preserve">For these reasons, the time binning approach used </w:t>
      </w:r>
      <w:r w:rsidR="00902A5C">
        <w:t>for</w:t>
      </w:r>
      <w:r w:rsidR="004C74E8">
        <w:t xml:space="preserve"> the original BFMC display software has been replaced by a</w:t>
      </w:r>
      <w:r w:rsidR="00AF004C">
        <w:t>n</w:t>
      </w:r>
      <w:r w:rsidR="004C74E8">
        <w:t xml:space="preserve"> implementation that</w:t>
      </w:r>
      <w:r w:rsidR="00534A16">
        <w:t xml:space="preserve"> </w:t>
      </w:r>
      <w:r w:rsidR="000678F2">
        <w:t xml:space="preserve">determines </w:t>
      </w:r>
      <w:r w:rsidR="00D95BE4">
        <w:t xml:space="preserve">the cumulative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D95BE4">
        <w:t xml:space="preserve"> in the form of </w:t>
      </w:r>
      <w:r w:rsidR="00534A16">
        <w:t>an empirical cumulative distribution f</w:t>
      </w:r>
      <w:r w:rsidR="008F43C2">
        <w:t>unction</w:t>
      </w:r>
      <w:r w:rsidR="00713886">
        <w:t>,</w:t>
      </w:r>
      <w:r w:rsidR="008F43C2">
        <w:t xml:space="preserve"> based on the </w:t>
      </w:r>
      <w:r w:rsidR="00506525">
        <w:t xml:space="preserve">exact (not binned) </w:t>
      </w:r>
      <w:r w:rsidR="008F43C2">
        <w:t>times when hits occur</w:t>
      </w:r>
      <w:r w:rsidR="00506525">
        <w:t xml:space="preserve"> in the simulation</w:t>
      </w:r>
      <w:r w:rsidR="008F43C2">
        <w:t xml:space="preserve">. </w:t>
      </w:r>
      <w:r w:rsidR="00AD6D15">
        <w:t>This method works equally well for</w:t>
      </w:r>
      <w:r w:rsidR="005F3E6F">
        <w:t xml:space="preserve"> </w:t>
      </w:r>
      <w:r w:rsidR="00AD6D15">
        <w:t>short-duration and long-duration risk assessment intervals</w:t>
      </w:r>
      <w:r w:rsidR="00EA5503">
        <w:t>,</w:t>
      </w:r>
      <w:r w:rsidR="00AD6D15">
        <w:t xml:space="preserve"> and </w:t>
      </w:r>
      <w:r w:rsidR="006428E7">
        <w:t xml:space="preserve">eliminates </w:t>
      </w:r>
      <w:r w:rsidR="00AD6D15">
        <w:t xml:space="preserve">the processing needed to </w:t>
      </w:r>
      <w:r w:rsidR="000678F2">
        <w:t xml:space="preserve">analyze </w:t>
      </w:r>
      <w:r w:rsidR="006428E7">
        <w:t>time</w:t>
      </w:r>
      <w:r w:rsidR="00AD6D15">
        <w:t xml:space="preserve"> bins</w:t>
      </w:r>
      <w:r w:rsidR="00FF594E">
        <w:t xml:space="preserve">, but retains all of the risk assessment information content produced </w:t>
      </w:r>
      <w:r w:rsidR="006428E7">
        <w:t>by</w:t>
      </w:r>
      <w:r w:rsidR="00FF594E">
        <w:t xml:space="preserve"> the </w:t>
      </w:r>
      <w:r w:rsidR="00506525">
        <w:t>BFMC simulations</w:t>
      </w:r>
      <w:r w:rsidR="00AD6D15">
        <w:t>.</w:t>
      </w:r>
    </w:p>
    <w:p w14:paraId="7E729E1E" w14:textId="3E84F73F" w:rsidR="00F97419" w:rsidRDefault="00AD6D15" w:rsidP="00F97419">
      <w:r>
        <w:t xml:space="preserve">In addition to </w:t>
      </w:r>
      <w:r w:rsidR="00EF4F05">
        <w:t>eliminating the time bins</w:t>
      </w:r>
      <w:r>
        <w:t xml:space="preserve">, a burst detection </w:t>
      </w:r>
      <w:r w:rsidR="00226E57">
        <w:t xml:space="preserve">algorithm </w:t>
      </w:r>
      <w:r w:rsidR="004D573C">
        <w:t>has been developed</w:t>
      </w:r>
      <w:r w:rsidR="00226E57">
        <w:t xml:space="preserve"> to detect </w:t>
      </w:r>
      <w:r w:rsidR="004D573C">
        <w:t xml:space="preserve">groups of </w:t>
      </w:r>
      <w:r w:rsidR="00226E57">
        <w:t>closely</w:t>
      </w:r>
      <w:r w:rsidR="004D573C">
        <w:t>-</w:t>
      </w:r>
      <w:r w:rsidR="00226E57">
        <w:t xml:space="preserve">spaced hits within the BFMC </w:t>
      </w:r>
      <w:r w:rsidR="004D573C">
        <w:t>simulation</w:t>
      </w:r>
      <w:r w:rsidR="00F74C76">
        <w:t>, summarized as follows</w:t>
      </w:r>
      <w:r w:rsidR="004D573C">
        <w:t xml:space="preserve">. </w:t>
      </w:r>
      <w:r w:rsidR="00226E57">
        <w:t xml:space="preserve">Let </w:t>
      </w: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226E57">
        <w:t xml:space="preserve"> be the total number of hits detected by BFMC and </w:t>
      </w:r>
      <m:oMath>
        <m:sSub>
          <m:sSubPr>
            <m:ctrlPr>
              <w:rPr>
                <w:rFonts w:ascii="Cambria Math" w:hAnsi="Cambria Math"/>
                <w:i/>
              </w:rPr>
            </m:ctrlPr>
          </m:sSubPr>
          <m:e>
            <m:r>
              <m:rPr>
                <m:sty m:val="bi"/>
              </m:rPr>
              <w:rPr>
                <w:rFonts w:ascii="Cambria Math" w:hAnsi="Cambria Math"/>
              </w:rPr>
              <m:t>t</m:t>
            </m:r>
          </m:e>
          <m:sub>
            <m:r>
              <w:rPr>
                <w:rFonts w:ascii="Cambria Math" w:hAnsi="Cambria Math"/>
              </w:rPr>
              <m:t>c</m:t>
            </m:r>
          </m:sub>
        </m:sSub>
      </m:oMath>
      <w:r w:rsidR="00226E57">
        <w:t xml:space="preserve"> be the set of hit times relative to </w:t>
      </w:r>
      <m:oMath>
        <m:sSub>
          <m:sSubPr>
            <m:ctrlPr>
              <w:rPr>
                <w:rFonts w:ascii="Cambria Math" w:hAnsi="Cambria Math"/>
                <w:i/>
              </w:rPr>
            </m:ctrlPr>
          </m:sSubPr>
          <m:e>
            <m:r>
              <w:rPr>
                <w:rFonts w:ascii="Cambria Math" w:hAnsi="Cambria Math"/>
              </w:rPr>
              <m:t>τ</m:t>
            </m:r>
          </m:e>
          <m:sub>
            <m:r>
              <w:rPr>
                <w:rFonts w:ascii="Cambria Math" w:hAnsi="Cambria Math"/>
              </w:rPr>
              <m:t>a</m:t>
            </m:r>
          </m:sub>
        </m:sSub>
      </m:oMath>
      <w:r w:rsidR="00226E57">
        <w:t xml:space="preserve">. The time of the </w:t>
      </w:r>
      <m:oMath>
        <m:r>
          <w:rPr>
            <w:rFonts w:ascii="Cambria Math" w:hAnsi="Cambria Math"/>
          </w:rPr>
          <m:t>k</m:t>
        </m:r>
      </m:oMath>
      <w:r w:rsidR="00226E57" w:rsidRPr="00226E57">
        <w:rPr>
          <w:vertAlign w:val="superscript"/>
        </w:rPr>
        <w:t>th</w:t>
      </w:r>
      <w:r w:rsidR="00226E57">
        <w:t xml:space="preserve"> hit for </w:t>
      </w:r>
      <m:oMath>
        <m:r>
          <w:rPr>
            <w:rFonts w:ascii="Cambria Math" w:hAnsi="Cambria Math"/>
          </w:rPr>
          <m:t>1≤k≤</m:t>
        </m:r>
        <m:sSub>
          <m:sSubPr>
            <m:ctrlPr>
              <w:rPr>
                <w:rFonts w:ascii="Cambria Math" w:hAnsi="Cambria Math"/>
                <w:i/>
              </w:rPr>
            </m:ctrlPr>
          </m:sSubPr>
          <m:e>
            <m:r>
              <w:rPr>
                <w:rFonts w:ascii="Cambria Math" w:hAnsi="Cambria Math"/>
              </w:rPr>
              <m:t>N</m:t>
            </m:r>
          </m:e>
          <m:sub>
            <m:r>
              <w:rPr>
                <w:rFonts w:ascii="Cambria Math" w:hAnsi="Cambria Math"/>
              </w:rPr>
              <m:t>hit</m:t>
            </m:r>
          </m:sub>
        </m:sSub>
      </m:oMath>
      <w:r w:rsidR="00226E57">
        <w:t xml:space="preserve"> is denoted as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(k)</m:t>
        </m:r>
      </m:oMath>
      <w:r w:rsidR="00226E57">
        <w:t>.</w:t>
      </w:r>
      <w:r w:rsidR="0013075F">
        <w:t xml:space="preserve"> The orbital period of an object, </w:t>
      </w:r>
      <m:oMath>
        <m:r>
          <m:rPr>
            <m:scr m:val="script"/>
          </m:rPr>
          <w:rPr>
            <w:rFonts w:ascii="Cambria Math" w:hAnsi="Cambria Math"/>
          </w:rPr>
          <m:t>P</m:t>
        </m:r>
      </m:oMath>
      <w:r w:rsidR="0013075F">
        <w:t xml:space="preserve">, </w:t>
      </w:r>
      <w:r w:rsidR="000678F2">
        <w:t>is determined from the object state</w:t>
      </w:r>
      <w:r w:rsidR="00883918" w:rsidRPr="00883918">
        <w:rPr>
          <w:vertAlign w:val="superscript"/>
        </w:rPr>
        <w:t>8</w:t>
      </w:r>
      <w:r w:rsidR="0013075F">
        <w:t xml:space="preserve"> at epoch. The minimum orbital period is </w:t>
      </w:r>
      <m:oMath>
        <m:sSub>
          <m:sSubPr>
            <m:ctrlPr>
              <w:rPr>
                <w:rFonts w:ascii="Cambria Math" w:hAnsi="Cambria Math"/>
                <w:i/>
              </w:rPr>
            </m:ctrlPr>
          </m:sSubPr>
          <m:e>
            <m:r>
              <m:rPr>
                <m:scr m:val="script"/>
              </m:rPr>
              <w:rPr>
                <w:rFonts w:ascii="Cambria Math" w:hAnsi="Cambria Math"/>
              </w:rPr>
              <m:t>P</m:t>
            </m:r>
          </m:e>
          <m:sub>
            <m:r>
              <w:rPr>
                <w:rFonts w:ascii="Cambria Math" w:hAnsi="Cambria Math"/>
              </w:rPr>
              <m:t xml:space="preserve">min </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2</m:t>
                    </m:r>
                  </m:sub>
                </m:sSub>
              </m:e>
            </m:d>
          </m:e>
        </m:func>
      </m:oMath>
      <w:r w:rsidR="0013075F">
        <w:t xml:space="preserve">. A burst, </w:t>
      </w:r>
      <m:oMath>
        <m:sSub>
          <m:sSubPr>
            <m:ctrlPr>
              <w:rPr>
                <w:rFonts w:ascii="Cambria Math" w:hAnsi="Cambria Math"/>
                <w:i/>
              </w:rPr>
            </m:ctrlPr>
          </m:sSubPr>
          <m:e>
            <m:r>
              <m:rPr>
                <m:sty m:val="bi"/>
              </m:rPr>
              <w:rPr>
                <w:rFonts w:ascii="Cambria Math" w:hAnsi="Cambria Math"/>
              </w:rPr>
              <m:t>k</m:t>
            </m:r>
          </m:e>
          <m:sub>
            <m:r>
              <w:rPr>
                <w:rFonts w:ascii="Cambria Math" w:hAnsi="Cambria Math"/>
              </w:rPr>
              <m:t>burst</m:t>
            </m:r>
          </m:sub>
        </m:sSub>
      </m:oMath>
      <w:r w:rsidR="0013075F">
        <w:t>,</w:t>
      </w:r>
      <w:r w:rsidR="00883918">
        <w:t xml:space="preserve"> </w:t>
      </w:r>
      <w:r w:rsidR="0013075F">
        <w:t>is defined as</w:t>
      </w:r>
      <w:r w:rsidR="00883918">
        <w:t xml:space="preserve"> the set of sequential </w:t>
      </w:r>
      <m:oMath>
        <m:r>
          <w:rPr>
            <w:rFonts w:ascii="Cambria Math" w:hAnsi="Cambria Math"/>
          </w:rPr>
          <m:t>k</m:t>
        </m:r>
      </m:oMath>
      <w:r w:rsidR="00883918">
        <w:t xml:space="preserve"> </w:t>
      </w:r>
      <w:r w:rsidR="00D95EB4">
        <w:t>indexes</w:t>
      </w:r>
      <w:r w:rsidR="00883918">
        <w:t xml:space="preserve"> such that</w:t>
      </w:r>
    </w:p>
    <w:p w14:paraId="74501A3C" w14:textId="24CE4DF3" w:rsidR="00F97419" w:rsidRDefault="00F97419" w:rsidP="00F97419">
      <w:pPr>
        <w:tabs>
          <w:tab w:val="center" w:pos="4320"/>
          <w:tab w:val="right" w:pos="8640"/>
        </w:tabs>
      </w:pPr>
      <w:r>
        <w:tab/>
      </w:r>
      <m:oMath>
        <m:sSub>
          <m:sSubPr>
            <m:ctrlPr>
              <w:rPr>
                <w:rFonts w:ascii="Cambria Math" w:hAnsi="Cambria Math"/>
                <w:i/>
              </w:rPr>
            </m:ctrlPr>
          </m:sSubPr>
          <m:e>
            <m:r>
              <w:rPr>
                <w:rFonts w:ascii="Cambria Math" w:hAnsi="Cambria Math"/>
              </w:rPr>
              <m:t>t</m:t>
            </m:r>
          </m:e>
          <m:sub>
            <m:r>
              <w:rPr>
                <w:rFonts w:ascii="Cambria Math" w:hAnsi="Cambria Math"/>
              </w:rPr>
              <m:t>c</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d>
          <m:dPr>
            <m:ctrlPr>
              <w:rPr>
                <w:rFonts w:ascii="Cambria Math" w:hAnsi="Cambria Math"/>
                <w:i/>
              </w:rPr>
            </m:ctrlPr>
          </m:dPr>
          <m:e>
            <m:r>
              <w:rPr>
                <w:rFonts w:ascii="Cambria Math" w:hAnsi="Cambria Math"/>
              </w:rPr>
              <m:t>k-1</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P</m:t>
                </m:r>
              </m:e>
              <m:sub>
                <m:r>
                  <w:rPr>
                    <w:rFonts w:ascii="Cambria Math" w:hAnsi="Cambria Math"/>
                  </w:rPr>
                  <m:t>min</m:t>
                </m:r>
              </m:sub>
            </m:sSub>
          </m:num>
          <m:den>
            <m:r>
              <w:rPr>
                <w:rFonts w:ascii="Cambria Math" w:hAnsi="Cambria Math"/>
              </w:rPr>
              <m:t>9</m:t>
            </m:r>
          </m:den>
        </m:f>
      </m:oMath>
      <w:r>
        <w:tab/>
        <w:t>(</w:t>
      </w:r>
      <w:r w:rsidR="00146B29">
        <w:t>6</w:t>
      </w:r>
      <w:r>
        <w:t>)</w:t>
      </w:r>
    </w:p>
    <w:p w14:paraId="4D075F96" w14:textId="0E4207A0" w:rsidR="00F97419" w:rsidRPr="00156CA0" w:rsidRDefault="00F97419" w:rsidP="00F97419">
      <w:r>
        <w:t>In other w</w:t>
      </w:r>
      <w:r w:rsidR="00D95EB4">
        <w:t xml:space="preserve">ords, a burst is </w:t>
      </w:r>
      <w:r w:rsidR="009971C1">
        <w:t>a</w:t>
      </w:r>
      <w:r w:rsidR="00D95EB4">
        <w:t xml:space="preserve"> set of hit indexes</w:t>
      </w:r>
      <w:r w:rsidR="009971C1">
        <w:t xml:space="preserve"> grouped</w:t>
      </w:r>
      <w:r>
        <w:t xml:space="preserve"> such that the time separating any two adjacent hits does not exceed 1/9</w:t>
      </w:r>
      <w:r w:rsidRPr="00F97419">
        <w:rPr>
          <w:vertAlign w:val="superscript"/>
        </w:rPr>
        <w:t>th</w:t>
      </w:r>
      <w:r>
        <w:t xml:space="preserve"> of the minimum orbital period of the two objects. Th</w:t>
      </w:r>
      <w:r w:rsidR="00F74C76">
        <w:t>is</w:t>
      </w:r>
      <w:r>
        <w:t xml:space="preserve"> burst detection </w:t>
      </w:r>
      <w:r>
        <w:lastRenderedPageBreak/>
        <w:t>algorithm is helpful in identifying repeating conjunctions</w:t>
      </w:r>
      <w:r w:rsidR="00F74C76">
        <w:t>, and recognizing</w:t>
      </w:r>
      <w:r>
        <w:t xml:space="preserve"> </w:t>
      </w:r>
      <w:r w:rsidR="00F74C76">
        <w:t xml:space="preserve">those cases in which </w:t>
      </w:r>
      <w:r>
        <w:t xml:space="preserve">the </w:t>
      </w:r>
      <w:r w:rsidR="00607623">
        <w:t>risk from</w:t>
      </w:r>
      <w:r w:rsidR="005F53F8">
        <w:t xml:space="preserve"> the</w:t>
      </w:r>
      <w:r w:rsidR="00607623">
        <w:t xml:space="preserve"> </w:t>
      </w:r>
      <w:r>
        <w:t xml:space="preserve">individual close approach events </w:t>
      </w:r>
      <w:r w:rsidR="00F74C76">
        <w:t xml:space="preserve">effectively </w:t>
      </w:r>
      <w:r>
        <w:t>blend</w:t>
      </w:r>
      <w:r w:rsidR="00607623">
        <w:t>s</w:t>
      </w:r>
      <w:r>
        <w:t xml:space="preserve"> </w:t>
      </w:r>
      <w:r w:rsidR="00F74C76">
        <w:t>together in time</w:t>
      </w:r>
      <w:r w:rsidR="00156CA0">
        <w:t xml:space="preserve">. </w:t>
      </w:r>
    </w:p>
    <w:p w14:paraId="117A829E" w14:textId="77777777" w:rsidR="00685AD4" w:rsidRDefault="00BF3F5C" w:rsidP="00CE6392">
      <w:pPr>
        <w:keepNext/>
        <w:tabs>
          <w:tab w:val="center" w:pos="4320"/>
          <w:tab w:val="right" w:pos="8640"/>
        </w:tabs>
        <w:jc w:val="center"/>
      </w:pPr>
      <w:r>
        <w:rPr>
          <w:noProof/>
        </w:rPr>
        <w:drawing>
          <wp:inline distT="0" distB="0" distL="0" distR="0" wp14:anchorId="0001348B" wp14:editId="5C709BB6">
            <wp:extent cx="5486400" cy="3682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MC21_vs_BFMC30_Outp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682755"/>
                    </a:xfrm>
                    <a:prstGeom prst="rect">
                      <a:avLst/>
                    </a:prstGeom>
                  </pic:spPr>
                </pic:pic>
              </a:graphicData>
            </a:graphic>
          </wp:inline>
        </w:drawing>
      </w:r>
    </w:p>
    <w:p w14:paraId="3BDD93D2" w14:textId="046615B3" w:rsidR="00883918" w:rsidRDefault="00685AD4" w:rsidP="00CE6392">
      <w:pPr>
        <w:pStyle w:val="Caption"/>
        <w:jc w:val="center"/>
      </w:pPr>
      <w:bookmarkStart w:id="1" w:name="_Ref12277046"/>
      <w:r>
        <w:t xml:space="preserve">Figure </w:t>
      </w:r>
      <w:r w:rsidR="00B947A0">
        <w:fldChar w:fldCharType="begin"/>
      </w:r>
      <w:r w:rsidR="00B947A0">
        <w:instrText xml:space="preserve"> SEQ Figure \*</w:instrText>
      </w:r>
      <w:r w:rsidR="00B947A0">
        <w:instrText xml:space="preserve"> ARABIC </w:instrText>
      </w:r>
      <w:r w:rsidR="00B947A0">
        <w:fldChar w:fldCharType="separate"/>
      </w:r>
      <w:r w:rsidR="00057E3A">
        <w:rPr>
          <w:noProof/>
        </w:rPr>
        <w:t>2</w:t>
      </w:r>
      <w:r w:rsidR="00B947A0">
        <w:rPr>
          <w:noProof/>
        </w:rPr>
        <w:fldChar w:fldCharType="end"/>
      </w:r>
      <w:bookmarkEnd w:id="1"/>
      <w:r>
        <w:t xml:space="preserve">: </w:t>
      </w:r>
      <w:r w:rsidRPr="003A7641">
        <w:t xml:space="preserve">Original BFMC temporal risk plots (left) versus current BFMC plots (right) for a </w:t>
      </w:r>
      <w:r w:rsidR="00A16B97">
        <w:t xml:space="preserve">temporally-isolated </w:t>
      </w:r>
      <w:r w:rsidRPr="003A7641">
        <w:t>conjunction between NASA’s Aqua satellite and a debris object. The legend for the current BFMC plots has been omitted for brevity, but con</w:t>
      </w:r>
      <w:r>
        <w:t>tains the same information as the legend above the original BFMC outputs.</w:t>
      </w:r>
    </w:p>
    <w:p w14:paraId="15CF2E5F" w14:textId="6AC1034B" w:rsidR="00850D66" w:rsidRPr="00373F4B" w:rsidRDefault="00685AD4">
      <w:r>
        <w:fldChar w:fldCharType="begin"/>
      </w:r>
      <w:r>
        <w:instrText xml:space="preserve"> REF _Ref12277046 \h </w:instrText>
      </w:r>
      <w:r>
        <w:fldChar w:fldCharType="separate"/>
      </w:r>
      <w:r w:rsidR="00057E3A">
        <w:t xml:space="preserve">Figure </w:t>
      </w:r>
      <w:r w:rsidR="00057E3A">
        <w:rPr>
          <w:noProof/>
        </w:rPr>
        <w:t>2</w:t>
      </w:r>
      <w:r>
        <w:fldChar w:fldCharType="end"/>
      </w:r>
      <w:r w:rsidR="00AB40C3">
        <w:t xml:space="preserve"> shows a comparison of </w:t>
      </w:r>
      <w:r w:rsidR="00251AE9">
        <w:t>graph</w:t>
      </w:r>
      <w:r w:rsidR="00AB40C3">
        <w:t xml:space="preserve">s generated by the </w:t>
      </w:r>
      <w:r w:rsidR="00251AE9">
        <w:t xml:space="preserve">original </w:t>
      </w:r>
      <w:r w:rsidR="00AB40C3">
        <w:t xml:space="preserve">BFMC </w:t>
      </w:r>
      <w:r w:rsidR="00251AE9">
        <w:t>implementation (left panels) and the revised</w:t>
      </w:r>
      <w:r w:rsidR="00525BD0">
        <w:t>, current</w:t>
      </w:r>
      <w:r w:rsidR="00251AE9">
        <w:t xml:space="preserve"> </w:t>
      </w:r>
      <w:r w:rsidR="00620B29">
        <w:t>version</w:t>
      </w:r>
      <w:r w:rsidR="00251AE9">
        <w:t xml:space="preserve"> (right panels)</w:t>
      </w:r>
      <w:r w:rsidR="00620B29">
        <w:t xml:space="preserve"> for an example temporally-isolated conjunction between two LEO satellites</w:t>
      </w:r>
      <w:r w:rsidR="00AB40C3">
        <w:t xml:space="preserve">. </w:t>
      </w:r>
      <w:r w:rsidR="00850D66">
        <w:t>The top p</w:t>
      </w:r>
      <w:r w:rsidR="00620B29">
        <w:t>lots</w:t>
      </w:r>
      <w:r w:rsidR="00850D66">
        <w:t xml:space="preserve"> show the cumulative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850D66">
        <w:t xml:space="preserve"> as a function of time. </w:t>
      </w:r>
      <w:r w:rsidR="00AB40C3">
        <w:t xml:space="preserve">The </w:t>
      </w:r>
      <w:r w:rsidR="00251AE9">
        <w:t xml:space="preserve">orange </w:t>
      </w:r>
      <w:r w:rsidR="008A46F4">
        <w:t>dots</w:t>
      </w:r>
      <w:r w:rsidR="00AB40C3">
        <w:t xml:space="preserve"> in the original plot</w:t>
      </w:r>
      <w:r w:rsidR="00251AE9">
        <w:t>s on the left</w:t>
      </w:r>
      <w:r w:rsidR="00AB40C3">
        <w:t xml:space="preserve"> represent </w:t>
      </w:r>
      <w:r w:rsidR="00850D66">
        <w:t>center</w:t>
      </w:r>
      <w:r w:rsidR="00525BD0">
        <w:t>-</w:t>
      </w:r>
      <w:r w:rsidR="00850D66">
        <w:t xml:space="preserve">points of </w:t>
      </w:r>
      <w:r w:rsidR="00901D51">
        <w:t>the</w:t>
      </w:r>
      <w:r>
        <w:t xml:space="preserve"> time bin</w:t>
      </w:r>
      <w:r w:rsidR="00901D51">
        <w:t>s</w:t>
      </w:r>
      <w:r>
        <w:t xml:space="preserve"> </w:t>
      </w:r>
      <w:r w:rsidR="00FB6CAE">
        <w:t>no longer used</w:t>
      </w:r>
      <w:r w:rsidR="00AB40C3">
        <w:t xml:space="preserve"> by BFMC. The </w:t>
      </w:r>
      <w:r w:rsidR="00850D66">
        <w:t>original</w:t>
      </w:r>
      <w:r w:rsidR="00251AE9">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AB40C3">
        <w:t xml:space="preserve"> rate plot </w:t>
      </w:r>
      <w:r w:rsidR="00850D66">
        <w:t xml:space="preserve">(bottom-left) </w:t>
      </w:r>
      <w:r w:rsidR="00AB40C3">
        <w:t xml:space="preserve">has been </w:t>
      </w:r>
      <w:r w:rsidR="00AD6C89">
        <w:t>replaced</w:t>
      </w:r>
      <w:r w:rsidR="004F4BFE">
        <w:t xml:space="preserve"> </w:t>
      </w:r>
      <w:r w:rsidR="00AB40C3">
        <w:t>by a</w:t>
      </w:r>
      <w:r w:rsidR="00AD6C89">
        <w:t xml:space="preserve">n expanded </w:t>
      </w:r>
      <w:r w:rsidR="00850D66">
        <w:t xml:space="preserve">cumulative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850D66">
        <w:t xml:space="preserve"> </w:t>
      </w:r>
      <w:r w:rsidR="004F4BFE">
        <w:t>plot</w:t>
      </w:r>
      <w:r w:rsidR="00850D66">
        <w:t xml:space="preserve"> (bottom-right)</w:t>
      </w:r>
      <w:r w:rsidR="00AB40C3">
        <w:t xml:space="preserve"> </w:t>
      </w:r>
      <w:r w:rsidR="00AD6C89">
        <w:t xml:space="preserve">that </w:t>
      </w:r>
      <w:r w:rsidR="00AB40C3">
        <w:t>zoom</w:t>
      </w:r>
      <w:r w:rsidR="00AD6C89">
        <w:t xml:space="preserve">s </w:t>
      </w:r>
      <w:r w:rsidR="00AB40C3">
        <w:t xml:space="preserve">in </w:t>
      </w:r>
      <w:r w:rsidR="00AD6C89">
        <w:t>on the time that the cumulative</w:t>
      </w:r>
      <w:r w:rsidR="00AB40C3">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AB40C3">
        <w:t xml:space="preserve"> </w:t>
      </w:r>
      <w:r w:rsidR="00AD6C89">
        <w:t xml:space="preserve">exceeds </w:t>
      </w:r>
      <w:r w:rsidR="00525BD0">
        <w:t>a</w:t>
      </w:r>
      <w:r w:rsidR="00AD6C89">
        <w:t xml:space="preserve"> maximum</w:t>
      </w:r>
      <w:r w:rsidR="00911245">
        <w:t xml:space="preserve"> </w:t>
      </w:r>
      <w:r w:rsidR="00AD6C89">
        <w:t xml:space="preserve">risk </w:t>
      </w:r>
      <w:r w:rsidR="00AB40C3">
        <w:t>threshold</w:t>
      </w:r>
      <w:r w:rsidR="00C106CA">
        <w:t xml:space="preserve">. This </w:t>
      </w:r>
      <w:r w:rsidR="00373F4B">
        <w:t>“</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373F4B">
        <w:t xml:space="preserve"> threshold crossing” </w:t>
      </w:r>
      <w:r w:rsidR="00C106CA">
        <w:t>represents an estimate of when the collision risk grows beyond a user-specified</w:t>
      </w:r>
      <w:r>
        <w:t>,</w:t>
      </w:r>
      <w:r w:rsidR="00C106CA">
        <w:t xml:space="preserve"> maximum tolerable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C106CA">
        <w:t xml:space="preserve"> threshold, set to 10</w:t>
      </w:r>
      <w:r w:rsidR="00C106CA" w:rsidRPr="00FF0A0C">
        <w:rPr>
          <w:vertAlign w:val="superscript"/>
        </w:rPr>
        <w:t>-4</w:t>
      </w:r>
      <w:r w:rsidR="00C106CA">
        <w:t xml:space="preserve"> for this example as shown by the dashed black line</w:t>
      </w:r>
      <w:r w:rsidR="00A24001">
        <w:t>.</w:t>
      </w:r>
      <w:r w:rsidR="00C106CA">
        <w:t xml:space="preserve"> </w:t>
      </w:r>
      <w:r w:rsidR="002712A5">
        <w:t>The black box</w:t>
      </w:r>
      <w:r w:rsidR="004B5BE5">
        <w:t xml:space="preserve"> inset</w:t>
      </w:r>
      <w:r w:rsidR="002712A5">
        <w:t xml:space="preserve"> </w:t>
      </w:r>
      <w:r w:rsidR="004F4BFE">
        <w:t>o</w:t>
      </w:r>
      <w:r w:rsidR="002712A5">
        <w:t>n the top</w:t>
      </w:r>
      <w:r w:rsidR="004B5BE5">
        <w:t>-right</w:t>
      </w:r>
      <w:r w:rsidR="002712A5">
        <w:t xml:space="preserve"> graph indicates the extent of th</w:t>
      </w:r>
      <w:r w:rsidR="00373F4B">
        <w:t>is</w:t>
      </w:r>
      <w:r w:rsidR="002712A5">
        <w:t xml:space="preserve"> zoomed </w:t>
      </w:r>
      <w:r w:rsidR="004B5BE5">
        <w:t>view</w:t>
      </w:r>
      <w:r w:rsidR="002712A5">
        <w:t xml:space="preserve">. </w:t>
      </w:r>
      <w:r w:rsidR="00AB40C3">
        <w:t xml:space="preserve">The </w:t>
      </w:r>
      <w:r w:rsidR="00C106CA">
        <w:t xml:space="preserve">new BFMC implementation changes the </w:t>
      </w:r>
      <w:r w:rsidR="00B86566">
        <w:t>horizontal</w:t>
      </w:r>
      <w:r w:rsidR="004F4BFE">
        <w:t xml:space="preserve"> time</w:t>
      </w:r>
      <w:r w:rsidR="00AB40C3">
        <w:t>-axis from</w:t>
      </w:r>
      <w:r w:rsidR="00DC5776">
        <w:t xml:space="preserve"> </w:t>
      </w:r>
      <w:r w:rsidR="004D15D6">
        <w:t>measuring</w:t>
      </w:r>
      <w:r w:rsidR="00AB40C3">
        <w:t xml:space="preserve"> </w:t>
      </w:r>
      <w:r w:rsidR="00B86566">
        <w:t>“</w:t>
      </w:r>
      <w:r w:rsidR="00AB40C3">
        <w:t>Time from TCA</w:t>
      </w:r>
      <w:r w:rsidR="00B86566">
        <w:t>”</w:t>
      </w:r>
      <w:r w:rsidR="00AB40C3">
        <w:t xml:space="preserve"> </w:t>
      </w:r>
      <w:r w:rsidR="004F4BFE">
        <w:t xml:space="preserve">on the left </w:t>
      </w:r>
      <w:r w:rsidR="00AB40C3">
        <w:t xml:space="preserve">to </w:t>
      </w:r>
      <w:r w:rsidR="00B86566">
        <w:t>“</w:t>
      </w:r>
      <w:r w:rsidR="00AB40C3">
        <w:t xml:space="preserve">Time from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2712A5">
        <w:t xml:space="preserve"> Threshold Crossing</w:t>
      </w:r>
      <w:r w:rsidR="00B86566">
        <w:t>”</w:t>
      </w:r>
      <w:r w:rsidR="004F4BFE">
        <w:t xml:space="preserve"> on the right.</w:t>
      </w:r>
      <w:r w:rsidR="002712A5">
        <w:t xml:space="preserve"> </w:t>
      </w:r>
      <w:r w:rsidR="004F4BFE">
        <w:t>(</w:t>
      </w:r>
      <w:r w:rsidR="00DC5776">
        <w:t>Alternatively, th</w:t>
      </w:r>
      <w:r w:rsidR="004F4BFE">
        <w:t>is</w:t>
      </w:r>
      <w:r w:rsidR="00DC5776">
        <w:t xml:space="preserve"> axis can plot “Time Since Latest OD Epoch”</w:t>
      </w:r>
      <w:r w:rsidR="004D15D6">
        <w:t xml:space="preserve"> as will be shown in later examples.</w:t>
      </w:r>
      <w:r w:rsidR="004F4BFE">
        <w:t xml:space="preserve">) </w:t>
      </w:r>
      <w:r w:rsidR="00A53CC7">
        <w:t>T</w:t>
      </w:r>
      <w:r w:rsidR="00AB40C3">
        <w:t xml:space="preserve">he new </w:t>
      </w:r>
      <w:r w:rsidR="00A53CC7">
        <w:t>plot</w:t>
      </w:r>
      <w:r w:rsidR="00AB40C3">
        <w:t>s</w:t>
      </w:r>
      <w:r w:rsidR="00A53CC7">
        <w:t xml:space="preserve"> additionally include</w:t>
      </w:r>
      <w:r w:rsidR="00AB40C3">
        <w:t xml:space="preserve"> the </w:t>
      </w:r>
      <w:r w:rsidR="004F4BFE">
        <w:t>latest OD epoch</w:t>
      </w:r>
      <w:r w:rsidR="00AB40C3">
        <w:t xml:space="preserve"> time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00AB40C3">
        <w:t xml:space="preserve">, </w:t>
      </w:r>
      <w:r w:rsidR="00A53CC7">
        <w:t xml:space="preserve">the </w:t>
      </w:r>
      <w:r w:rsidR="00AB40C3">
        <w:t>TCA</w:t>
      </w:r>
      <w:r w:rsidR="00A53CC7">
        <w:t xml:space="preserve"> of the conjunction being analyzed</w:t>
      </w:r>
      <w:r w:rsidR="00525BD0">
        <w:t xml:space="preserve"> (if temporally-isolated)</w:t>
      </w:r>
      <w:r w:rsidR="00AB40C3">
        <w:t xml:space="preserve">, </w:t>
      </w:r>
      <w:r w:rsidR="000F129E">
        <w:t xml:space="preserve">and </w:t>
      </w:r>
      <w:r w:rsidR="00AB40C3">
        <w:t xml:space="preserve">the nominal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AB40C3">
        <w:t xml:space="preserve"> threshold crossing time</w:t>
      </w:r>
      <w:r w:rsidR="000F129E">
        <w:t xml:space="preserve"> along with an</w:t>
      </w:r>
      <w:r w:rsidR="00AB40C3">
        <w:t xml:space="preserve"> </w:t>
      </w:r>
      <w:r w:rsidR="00A53CC7">
        <w:t>associated</w:t>
      </w:r>
      <w:r w:rsidR="00AB40C3">
        <w:t xml:space="preserve"> </w:t>
      </w:r>
      <w:r w:rsidR="000F129E">
        <w:t xml:space="preserve">95% estimation </w:t>
      </w:r>
      <w:r w:rsidR="00AB40C3">
        <w:t>confidence interval.</w:t>
      </w:r>
      <w:r w:rsidR="002712A5">
        <w:t xml:space="preserve"> Individual bursts</w:t>
      </w:r>
      <w:r w:rsidR="007A2661">
        <w:t xml:space="preserve"> of hits detected in the BFMC simulation</w:t>
      </w:r>
      <w:r w:rsidR="002712A5">
        <w:t xml:space="preserve"> are indicated </w:t>
      </w:r>
      <w:r w:rsidR="004D15D6">
        <w:t>with</w:t>
      </w:r>
      <w:r w:rsidR="000F129E">
        <w:t xml:space="preserve"> colored segments </w:t>
      </w:r>
      <w:r w:rsidR="002712A5">
        <w:t xml:space="preserve">across the top of the </w:t>
      </w:r>
      <w:r w:rsidR="00864DFC">
        <w:t xml:space="preserve">revised cumulative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864DFC">
        <w:t xml:space="preserve"> plot</w:t>
      </w:r>
      <w:r w:rsidR="002712A5">
        <w:t xml:space="preserve">; </w:t>
      </w:r>
      <w:r w:rsidR="00864DFC">
        <w:t xml:space="preserve">for this temporally-isolated event, </w:t>
      </w:r>
      <w:r w:rsidR="004D15D6">
        <w:t xml:space="preserve">the </w:t>
      </w:r>
      <w:r w:rsidR="00864DFC">
        <w:t xml:space="preserve">BFMC </w:t>
      </w:r>
      <w:r w:rsidR="004D15D6">
        <w:t xml:space="preserve">system </w:t>
      </w:r>
      <w:r w:rsidR="00864DFC">
        <w:t xml:space="preserve">detects only a </w:t>
      </w:r>
      <w:r w:rsidR="002712A5">
        <w:t xml:space="preserve">single burst </w:t>
      </w:r>
      <w:r w:rsidR="00864DFC">
        <w:t>with a duration</w:t>
      </w:r>
      <w:r w:rsidR="002712A5">
        <w:t xml:space="preserve"> </w:t>
      </w:r>
      <w:r w:rsidR="00864DFC">
        <w:t>indicated by the</w:t>
      </w:r>
      <w:r w:rsidR="002712A5">
        <w:t xml:space="preserve"> green</w:t>
      </w:r>
      <w:r w:rsidR="00864DFC">
        <w:t xml:space="preserve"> segment in the top-right plot</w:t>
      </w:r>
      <w:r w:rsidR="004D15D6">
        <w:t xml:space="preserve"> of </w:t>
      </w:r>
      <w:r>
        <w:fldChar w:fldCharType="begin"/>
      </w:r>
      <w:r>
        <w:instrText xml:space="preserve"> REF _Ref12277046 \h </w:instrText>
      </w:r>
      <w:r>
        <w:fldChar w:fldCharType="separate"/>
      </w:r>
      <w:r w:rsidR="00057E3A">
        <w:t xml:space="preserve">Figure </w:t>
      </w:r>
      <w:r w:rsidR="00057E3A">
        <w:rPr>
          <w:noProof/>
        </w:rPr>
        <w:t>2</w:t>
      </w:r>
      <w:r>
        <w:fldChar w:fldCharType="end"/>
      </w:r>
      <w:r w:rsidR="002712A5">
        <w:t>.</w:t>
      </w:r>
      <w:r w:rsidR="00BD6A49">
        <w:t xml:space="preserve"> </w:t>
      </w:r>
      <w:r w:rsidR="0009662D">
        <w:t xml:space="preserve">For temporally-isolated conjunctions, </w:t>
      </w:r>
      <w:r w:rsidR="00E66037">
        <w:t xml:space="preserve">the </w:t>
      </w:r>
      <w:r w:rsidR="00A30720">
        <w:t xml:space="preserve">current </w:t>
      </w:r>
      <w:r w:rsidR="00E66037">
        <w:t>software</w:t>
      </w:r>
      <w:r w:rsidR="0009662D">
        <w:t xml:space="preserve"> can also plot 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09662D">
        <w:t xml:space="preserve"> estimates. Specifically, t</w:t>
      </w:r>
      <w:r w:rsidR="00BD6A49">
        <w:t xml:space="preserve">he </w:t>
      </w:r>
      <w:r w:rsidR="00563D4A">
        <w:t xml:space="preserve">horizontal </w:t>
      </w:r>
      <w:r w:rsidR="00BD6A49">
        <w:t>pink line</w:t>
      </w:r>
      <w:r w:rsidR="00563D4A">
        <w:t>s</w:t>
      </w:r>
      <w:r w:rsidR="00BD6A49">
        <w:t xml:space="preserve"> indicate 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BD6A49">
        <w:t xml:space="preserve"> value</w:t>
      </w:r>
      <w:r w:rsidR="00751AAA">
        <w:t>s</w:t>
      </w:r>
      <w:r w:rsidR="00BD6A49">
        <w:t xml:space="preserve"> calculated using the</w:t>
      </w:r>
      <w:r w:rsidR="00751AAA">
        <w:t xml:space="preserve"> </w:t>
      </w:r>
      <w:r w:rsidR="00751AAA">
        <w:lastRenderedPageBreak/>
        <w:t>Foster and Estes method</w:t>
      </w:r>
      <w:r w:rsidR="00751AAA" w:rsidRPr="00BD6A49">
        <w:rPr>
          <w:vertAlign w:val="superscript"/>
        </w:rPr>
        <w:t>3</w:t>
      </w:r>
      <w:r w:rsidR="00BD6A49">
        <w:t xml:space="preserve"> </w:t>
      </w:r>
      <w:r w:rsidR="00751AAA">
        <w:t>and</w:t>
      </w:r>
      <w:r w:rsidR="00BD6A49">
        <w:t xml:space="preserve"> the blue lines (solid and dashed) </w:t>
      </w:r>
      <w:r w:rsidR="009A7C4D">
        <w:t>indicate</w:t>
      </w:r>
      <w:r w:rsidR="00BD6A49">
        <w:t xml:space="preserve"> 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BD6A49">
        <w:t xml:space="preserve"> value</w:t>
      </w:r>
      <w:r w:rsidR="00751AAA">
        <w:t>s</w:t>
      </w:r>
      <w:r w:rsidR="00BD6A49">
        <w:t xml:space="preserve"> calculated using the </w:t>
      </w:r>
      <w:proofErr w:type="spellStart"/>
      <w:r w:rsidR="00751AAA">
        <w:t>Akella</w:t>
      </w:r>
      <w:proofErr w:type="spellEnd"/>
      <w:r w:rsidR="00751AAA">
        <w:t xml:space="preserve"> and </w:t>
      </w:r>
      <w:proofErr w:type="spellStart"/>
      <w:r w:rsidR="00751AAA">
        <w:t>Alfriend</w:t>
      </w:r>
      <w:proofErr w:type="spellEnd"/>
      <w:r w:rsidR="00751AAA">
        <w:t xml:space="preserve"> method.</w:t>
      </w:r>
      <w:r w:rsidR="00751AAA" w:rsidRPr="00BD6A49">
        <w:rPr>
          <w:vertAlign w:val="superscript"/>
        </w:rPr>
        <w:t>22</w:t>
      </w:r>
    </w:p>
    <w:p w14:paraId="3EAA8290" w14:textId="379AEAD1" w:rsidR="0011788F" w:rsidRDefault="004D573C" w:rsidP="00E303D6">
      <w:pPr>
        <w:pStyle w:val="Sub-Section"/>
      </w:pPr>
      <w:r>
        <w:t>Ex</w:t>
      </w:r>
      <w:r w:rsidR="00563D4A">
        <w:t>ample Repeating Conjunctions</w:t>
      </w:r>
    </w:p>
    <w:p w14:paraId="40752D9C" w14:textId="14954925" w:rsidR="0047323C" w:rsidRDefault="00875EB8" w:rsidP="0047323C">
      <w:r>
        <w:t xml:space="preserve">The previous section demonstrates how the revised BFMC implementation can display </w:t>
      </w:r>
      <w:r w:rsidR="00321DA3">
        <w:t xml:space="preserve">collision risk assessment information for a </w:t>
      </w:r>
      <w:r w:rsidR="00A30720">
        <w:t xml:space="preserve">single, </w:t>
      </w:r>
      <w:r w:rsidR="00321DA3">
        <w:t>temporally-isolated conjunction.</w:t>
      </w:r>
      <w:r>
        <w:t xml:space="preserve"> </w:t>
      </w:r>
      <w:r w:rsidR="000F22EF">
        <w:t xml:space="preserve">This section </w:t>
      </w:r>
      <w:r w:rsidR="00E00C33">
        <w:t xml:space="preserve">demonstrates </w:t>
      </w:r>
      <w:r w:rsidR="00321DA3">
        <w:t xml:space="preserve">how information can be displayed for </w:t>
      </w:r>
      <w:r w:rsidR="000F22EF">
        <w:t>repeating conjunctions</w:t>
      </w:r>
      <w:r w:rsidR="00321DA3">
        <w:t>, using several examples</w:t>
      </w:r>
      <w:r w:rsidR="00DA5901">
        <w:t xml:space="preserve">. </w:t>
      </w:r>
      <w:r w:rsidR="00321DA3">
        <w:t>As in the previous example, t</w:t>
      </w:r>
      <w:r w:rsidR="00DA5901">
        <w:t>he</w:t>
      </w:r>
      <w:r w:rsidR="00D02754">
        <w:t xml:space="preserve"> maximum-risk</w:t>
      </w:r>
      <w:r w:rsidR="00DA5901">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DA5901">
        <w:t xml:space="preserve"> threshold for all cases has been set to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DA5901">
        <w:t>; this value</w:t>
      </w:r>
      <w:r w:rsidR="00C236B6">
        <w:t xml:space="preserve"> represents “red” events which often require maneuver planning and execution support by CARA.</w:t>
      </w:r>
      <w:r w:rsidR="00C236B6" w:rsidRPr="00C236B6">
        <w:rPr>
          <w:vertAlign w:val="superscript"/>
        </w:rPr>
        <w:t>23</w:t>
      </w:r>
    </w:p>
    <w:p w14:paraId="757775C4" w14:textId="77777777" w:rsidR="00E00C33" w:rsidRDefault="00BF5936" w:rsidP="00CE6392">
      <w:pPr>
        <w:keepNext/>
        <w:tabs>
          <w:tab w:val="center" w:pos="4320"/>
          <w:tab w:val="right" w:pos="8640"/>
        </w:tabs>
        <w:jc w:val="center"/>
      </w:pPr>
      <w:r w:rsidRPr="00BF5936">
        <w:rPr>
          <w:snapToGrid w:val="0"/>
          <w:color w:val="000000"/>
          <w:w w:val="0"/>
          <w:sz w:val="0"/>
          <w:szCs w:val="0"/>
          <w:u w:color="000000"/>
          <w:bdr w:val="none" w:sz="0" w:space="0" w:color="000000"/>
          <w:shd w:val="clear" w:color="000000" w:fill="000000"/>
          <w:lang w:val="x-none" w:eastAsia="x-none" w:bidi="x-none"/>
        </w:rPr>
        <w:t xml:space="preserve"> </w:t>
      </w:r>
      <w:r w:rsidRPr="00BF5936">
        <w:rPr>
          <w:noProof/>
        </w:rPr>
        <w:drawing>
          <wp:inline distT="0" distB="0" distL="0" distR="0" wp14:anchorId="2BEADE92" wp14:editId="29EE351A">
            <wp:extent cx="5212080" cy="3802836"/>
            <wp:effectExtent l="0" t="0" r="7620" b="7620"/>
            <wp:docPr id="4" name="Picture 4" descr="C:\Users\DHall\AppData\Local\Microsoft\Windows\Temporary Internet Files\Content.Outlook\GQZ7HH4H\DirecTV (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ll\AppData\Local\Microsoft\Windows\Temporary Internet Files\Content.Outlook\GQZ7HH4H\DirecTV (00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944" t="3297" r="7871" b="3506"/>
                    <a:stretch/>
                  </pic:blipFill>
                  <pic:spPr bwMode="auto">
                    <a:xfrm>
                      <a:off x="0" y="0"/>
                      <a:ext cx="5212080" cy="3802836"/>
                    </a:xfrm>
                    <a:prstGeom prst="rect">
                      <a:avLst/>
                    </a:prstGeom>
                    <a:noFill/>
                    <a:ln>
                      <a:noFill/>
                    </a:ln>
                    <a:extLst>
                      <a:ext uri="{53640926-AAD7-44D8-BBD7-CCE9431645EC}">
                        <a14:shadowObscured xmlns:a14="http://schemas.microsoft.com/office/drawing/2010/main"/>
                      </a:ext>
                    </a:extLst>
                  </pic:spPr>
                </pic:pic>
              </a:graphicData>
            </a:graphic>
          </wp:inline>
        </w:drawing>
      </w:r>
    </w:p>
    <w:p w14:paraId="2F9494AD" w14:textId="39ED7E7F" w:rsidR="000F22EF" w:rsidRDefault="00E00C33" w:rsidP="00CE6392">
      <w:pPr>
        <w:pStyle w:val="Caption"/>
        <w:jc w:val="center"/>
      </w:pPr>
      <w:bookmarkStart w:id="2" w:name="_Ref12277749"/>
      <w:r>
        <w:t xml:space="preserve">Figure </w:t>
      </w:r>
      <w:r w:rsidR="00B947A0">
        <w:fldChar w:fldCharType="begin"/>
      </w:r>
      <w:r w:rsidR="00B947A0">
        <w:instrText xml:space="preserve"> SEQ Figure \* ARABIC </w:instrText>
      </w:r>
      <w:r w:rsidR="00B947A0">
        <w:fldChar w:fldCharType="separate"/>
      </w:r>
      <w:r w:rsidR="00057E3A">
        <w:rPr>
          <w:noProof/>
        </w:rPr>
        <w:t>3</w:t>
      </w:r>
      <w:r w:rsidR="00B947A0">
        <w:rPr>
          <w:noProof/>
        </w:rPr>
        <w:fldChar w:fldCharType="end"/>
      </w:r>
      <w:bookmarkEnd w:id="2"/>
      <w:r>
        <w:t xml:space="preserve">: </w:t>
      </w:r>
      <w:r w:rsidRPr="00B365F7">
        <w:t>Temporal risk plots for a repeating conjunction between the DIRECTV 12 and DIRECTV 15 GEO cluster satellites using a combined HBR of 10 m.</w:t>
      </w:r>
    </w:p>
    <w:p w14:paraId="3628E6C9" w14:textId="1AA27701" w:rsidR="006462CF" w:rsidRDefault="00C236B6" w:rsidP="006462CF">
      <w:pPr>
        <w:pStyle w:val="Sub-Section"/>
      </w:pPr>
      <w:r>
        <w:t xml:space="preserve">GEO Repeating Conjunction </w:t>
      </w:r>
      <w:r w:rsidR="00785B3D">
        <w:t>Example</w:t>
      </w:r>
    </w:p>
    <w:p w14:paraId="059DA707" w14:textId="3EC8E8FF" w:rsidR="00C236B6" w:rsidRDefault="00E00C33" w:rsidP="00323706">
      <w:r>
        <w:fldChar w:fldCharType="begin"/>
      </w:r>
      <w:r>
        <w:instrText xml:space="preserve"> REF _Ref12277749 \h </w:instrText>
      </w:r>
      <w:r>
        <w:fldChar w:fldCharType="separate"/>
      </w:r>
      <w:r w:rsidR="00057E3A">
        <w:t xml:space="preserve">Figure </w:t>
      </w:r>
      <w:r w:rsidR="00057E3A">
        <w:rPr>
          <w:noProof/>
        </w:rPr>
        <w:t>3</w:t>
      </w:r>
      <w:r>
        <w:fldChar w:fldCharType="end"/>
      </w:r>
      <w:r w:rsidR="00BF5936">
        <w:t xml:space="preserve"> shows a BFMC risk assessment for a repeating conjunction </w:t>
      </w:r>
      <w:r w:rsidR="00F54F7E">
        <w:t xml:space="preserve">that occurred in </w:t>
      </w:r>
      <w:r w:rsidR="00F7251A">
        <w:t>November of</w:t>
      </w:r>
      <w:r w:rsidR="00F54F7E">
        <w:t xml:space="preserve"> 2017 </w:t>
      </w:r>
      <w:r w:rsidR="00BF5936">
        <w:t>between two closely-spaced</w:t>
      </w:r>
      <w:r w:rsidR="008450DC">
        <w:t>, coplanar</w:t>
      </w:r>
      <w:r w:rsidR="00BF5936">
        <w:t xml:space="preserve"> GEO satellites</w:t>
      </w:r>
      <w:r w:rsidR="00F54F7E">
        <w:t>: DIRECTV 12 and DIRECTV 15.</w:t>
      </w:r>
      <w:r w:rsidR="00B64F01">
        <w:t xml:space="preserve"> T</w:t>
      </w:r>
      <w:r w:rsidR="00F54F7E">
        <w:t>hese two</w:t>
      </w:r>
      <w:r w:rsidR="00BE1F02">
        <w:t xml:space="preserve"> </w:t>
      </w:r>
      <w:r w:rsidR="00A2454D">
        <w:t xml:space="preserve">active satellites </w:t>
      </w:r>
      <w:r w:rsidR="00F54F7E">
        <w:t xml:space="preserve">orbit in a tight cluster and </w:t>
      </w:r>
      <w:r w:rsidR="00C26131">
        <w:t>experience</w:t>
      </w:r>
      <w:r w:rsidR="00BE1F02">
        <w:t xml:space="preserve"> numerous repeating conjunction</w:t>
      </w:r>
      <w:r w:rsidR="00C26131">
        <w:t>s with one another</w:t>
      </w:r>
      <w:r w:rsidR="00BE1F02">
        <w:t>.</w:t>
      </w:r>
      <w:r w:rsidR="00A6129D">
        <w:t xml:space="preserve"> </w:t>
      </w:r>
      <w:r>
        <w:fldChar w:fldCharType="begin"/>
      </w:r>
      <w:r>
        <w:instrText xml:space="preserve"> REF _Ref12277749 \h </w:instrText>
      </w:r>
      <w:r>
        <w:fldChar w:fldCharType="separate"/>
      </w:r>
      <w:r w:rsidR="00057E3A">
        <w:t xml:space="preserve">Figure </w:t>
      </w:r>
      <w:r w:rsidR="00057E3A">
        <w:rPr>
          <w:noProof/>
        </w:rPr>
        <w:t>3</w:t>
      </w:r>
      <w:r>
        <w:fldChar w:fldCharType="end"/>
      </w:r>
      <w:r w:rsidR="00BE1F02">
        <w:t xml:space="preserve"> shows a</w:t>
      </w:r>
      <w:r w:rsidR="00EA0E55">
        <w:t>n example</w:t>
      </w:r>
      <w:r w:rsidR="00BF5936">
        <w:t xml:space="preserve"> </w:t>
      </w:r>
      <w:r w:rsidR="00ED6F10">
        <w:t>7-day risk assessment for</w:t>
      </w:r>
      <w:r w:rsidR="00C26131">
        <w:t xml:space="preserve"> </w:t>
      </w:r>
      <w:r w:rsidR="00EA0E55">
        <w:t>this interaction</w:t>
      </w:r>
      <w:r w:rsidR="00A21512">
        <w:t>,</w:t>
      </w:r>
      <w:r w:rsidR="00C26131">
        <w:t xml:space="preserve"> </w:t>
      </w:r>
      <w:r w:rsidR="00EA0E55">
        <w:t xml:space="preserve">beginning at the latest OD epoch time of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EA0E55">
        <w:t xml:space="preserve"> = 2017-11-07 23:50:43, and </w:t>
      </w:r>
      <w:r w:rsidR="00ED6F10">
        <w:t xml:space="preserve">calculated </w:t>
      </w:r>
      <w:r w:rsidR="00F323A7">
        <w:t>assuming</w:t>
      </w:r>
      <w:r w:rsidR="00ED6F10">
        <w:t xml:space="preserve"> a combined hard-body radius</w:t>
      </w:r>
      <w:r w:rsidR="00BE1F02">
        <w:t xml:space="preserve"> of 10 meters</w:t>
      </w:r>
      <w:r w:rsidR="00735279">
        <w:t xml:space="preserve"> (this HBR does not represent the actual combined sizes of these </w:t>
      </w:r>
      <w:r w:rsidR="005F6C5E">
        <w:t xml:space="preserve">DIRECTV </w:t>
      </w:r>
      <w:r w:rsidR="00735279">
        <w:t xml:space="preserve">satellites, </w:t>
      </w:r>
      <w:r w:rsidR="00A2454D">
        <w:t>and</w:t>
      </w:r>
      <w:r w:rsidR="00735279">
        <w:t xml:space="preserve"> is used here </w:t>
      </w:r>
      <w:r w:rsidR="00A2454D">
        <w:t xml:space="preserve">only </w:t>
      </w:r>
      <w:r w:rsidR="00735279">
        <w:t>for illustrative purposes)</w:t>
      </w:r>
      <w:r w:rsidR="00BE1F02">
        <w:t>.</w:t>
      </w:r>
      <w:r w:rsidR="00A21512">
        <w:t xml:space="preserve"> </w:t>
      </w:r>
      <w:r w:rsidR="00607A68">
        <w:t xml:space="preserve">The top panel of </w:t>
      </w:r>
      <w:r>
        <w:fldChar w:fldCharType="begin"/>
      </w:r>
      <w:r>
        <w:instrText xml:space="preserve"> REF _Ref12017607 \h </w:instrText>
      </w:r>
      <w:r>
        <w:fldChar w:fldCharType="separate"/>
      </w:r>
      <w:r w:rsidR="00057E3A">
        <w:t xml:space="preserve">Figure </w:t>
      </w:r>
      <w:r w:rsidR="00057E3A">
        <w:rPr>
          <w:noProof/>
        </w:rPr>
        <w:t>1</w:t>
      </w:r>
      <w:r>
        <w:fldChar w:fldCharType="end"/>
      </w:r>
      <w:r w:rsidR="003770E9">
        <w:t xml:space="preserve"> shows the nominal separation distance</w:t>
      </w:r>
      <w:r w:rsidR="007F58CA">
        <w:t xml:space="preserve"> between the</w:t>
      </w:r>
      <w:r w:rsidR="006271C4">
        <w:t>se GEO</w:t>
      </w:r>
      <w:r w:rsidR="007F58CA">
        <w:t xml:space="preserve"> satellites</w:t>
      </w:r>
      <w:r w:rsidR="003770E9">
        <w:t xml:space="preserve"> </w:t>
      </w:r>
      <w:r w:rsidR="007F58CA">
        <w:t>over</w:t>
      </w:r>
      <w:r w:rsidR="003770E9">
        <w:t xml:space="preserve"> this period, indicating that 14 close approach</w:t>
      </w:r>
      <w:r>
        <w:t xml:space="preserve"> </w:t>
      </w:r>
      <w:r w:rsidR="003770E9">
        <w:t>e</w:t>
      </w:r>
      <w:r>
        <w:t>vent</w:t>
      </w:r>
      <w:r w:rsidR="003770E9">
        <w:t>s occur during this repeating conjunction interaction at a rate of two per orbital period</w:t>
      </w:r>
      <w:r w:rsidR="006271C4">
        <w:t>,</w:t>
      </w:r>
      <w:r w:rsidR="00EA0E55">
        <w:t xml:space="preserve"> as mentioned previously</w:t>
      </w:r>
      <w:r w:rsidR="003770E9">
        <w:t xml:space="preserve">. </w:t>
      </w:r>
      <w:r w:rsidR="00A21512">
        <w:t xml:space="preserve">The stair-step pattern of the cumulative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A21512">
        <w:t xml:space="preserve"> curve in the top plot</w:t>
      </w:r>
      <w:r w:rsidR="003770E9">
        <w:t xml:space="preserve"> of </w:t>
      </w:r>
      <w:r w:rsidR="00231246">
        <w:fldChar w:fldCharType="begin"/>
      </w:r>
      <w:r w:rsidR="00231246">
        <w:instrText xml:space="preserve"> REF _Ref12277749 \h </w:instrText>
      </w:r>
      <w:r w:rsidR="00231246">
        <w:fldChar w:fldCharType="separate"/>
      </w:r>
      <w:r w:rsidR="00057E3A">
        <w:t xml:space="preserve">Figure </w:t>
      </w:r>
      <w:r w:rsidR="00057E3A">
        <w:rPr>
          <w:noProof/>
        </w:rPr>
        <w:t>3</w:t>
      </w:r>
      <w:r w:rsidR="00231246">
        <w:fldChar w:fldCharType="end"/>
      </w:r>
      <w:r w:rsidR="00A21512">
        <w:t xml:space="preserve"> shows how risk accumulates as the objects approach and recede from one another</w:t>
      </w:r>
      <w:r w:rsidR="003770E9">
        <w:t>.</w:t>
      </w:r>
      <w:r w:rsidR="00A21512">
        <w:t xml:space="preserve"> </w:t>
      </w:r>
      <w:r w:rsidR="00746B54">
        <w:t xml:space="preserve">BFMC </w:t>
      </w:r>
      <w:r w:rsidR="00746B54">
        <w:lastRenderedPageBreak/>
        <w:t xml:space="preserve">indicates </w:t>
      </w:r>
      <w:r w:rsidR="00231246">
        <w:t xml:space="preserve">that </w:t>
      </w:r>
      <w:r w:rsidR="00746B54">
        <w:t xml:space="preserve">the cumulative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2E1D1F">
        <w:t xml:space="preserve"> grows during th</w:t>
      </w:r>
      <w:r w:rsidR="00376B0D">
        <w:t>e</w:t>
      </w:r>
      <w:r w:rsidR="002E1D1F">
        <w:t xml:space="preserve"> 7-day </w:t>
      </w:r>
      <w:r w:rsidR="00376B0D">
        <w:t xml:space="preserve">risk assessment </w:t>
      </w:r>
      <w:r w:rsidR="002E1D1F">
        <w:t>interval up to a final</w:t>
      </w:r>
      <w:r w:rsidR="00830BC4">
        <w:t xml:space="preserve"> maximum</w:t>
      </w:r>
      <w:r w:rsidR="002E1D1F">
        <w:t xml:space="preserve"> value of</w:t>
      </w:r>
      <w:r w:rsidR="00830BC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c</m:t>
            </m:r>
          </m:sub>
        </m:sSub>
      </m:oMath>
      <w:r w:rsidR="00830BC4">
        <w:t xml:space="preserve"> =</w:t>
      </w:r>
      <w:r w:rsidR="002E1D1F">
        <w:t xml:space="preserve"> 9.73</w:t>
      </w:r>
      <w:r w:rsidR="002E1D1F">
        <w:sym w:font="Symbol" w:char="F0B4"/>
      </w:r>
      <w:r w:rsidR="002E1D1F">
        <w:t>10</w:t>
      </w:r>
      <w:r w:rsidR="002E1D1F" w:rsidRPr="00FC7AB5">
        <w:rPr>
          <w:vertAlign w:val="superscript"/>
        </w:rPr>
        <w:t>-3</w:t>
      </w:r>
      <w:r w:rsidR="002E1D1F">
        <w:t xml:space="preserve"> with 95% estimation confidence of 9.34</w:t>
      </w:r>
      <w:r w:rsidR="002E1D1F">
        <w:sym w:font="Symbol" w:char="F0B4"/>
      </w:r>
      <w:r w:rsidR="002E1D1F">
        <w:t>10</w:t>
      </w:r>
      <w:r w:rsidR="002E1D1F" w:rsidRPr="005036F2">
        <w:rPr>
          <w:vertAlign w:val="superscript"/>
        </w:rPr>
        <w:t>-3</w:t>
      </w:r>
      <w:r w:rsidR="002E1D1F">
        <w:t xml:space="preserve"> </w:t>
      </w:r>
      <w:r w:rsidR="002E1D1F">
        <w:sym w:font="Symbol" w:char="F0A3"/>
      </w:r>
      <w:r w:rsidR="002E1D1F">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c</m:t>
            </m:r>
          </m:sub>
        </m:sSub>
      </m:oMath>
      <w:r w:rsidR="002E1D1F">
        <w:t xml:space="preserve"> </w:t>
      </w:r>
      <w:r w:rsidR="002E1D1F">
        <w:sym w:font="Symbol" w:char="F0A3"/>
      </w:r>
      <w:r w:rsidR="002E1D1F">
        <w:t xml:space="preserve"> 10.14</w:t>
      </w:r>
      <w:r w:rsidR="002E1D1F">
        <w:sym w:font="Symbol" w:char="F0B4"/>
      </w:r>
      <w:r w:rsidR="002E1D1F">
        <w:t>10</w:t>
      </w:r>
      <w:r w:rsidR="002E1D1F" w:rsidRPr="005036F2">
        <w:rPr>
          <w:vertAlign w:val="superscript"/>
        </w:rPr>
        <w:t>-3</w:t>
      </w:r>
      <w:r w:rsidR="002E1D1F">
        <w:t xml:space="preserve">. </w:t>
      </w:r>
      <w:r w:rsidR="00F323A7">
        <w:t xml:space="preserve">The colored bars along the top panel </w:t>
      </w:r>
      <w:r w:rsidR="00CA5673">
        <w:t xml:space="preserve">of </w:t>
      </w:r>
      <w:r w:rsidR="00231246">
        <w:fldChar w:fldCharType="begin"/>
      </w:r>
      <w:r w:rsidR="00231246">
        <w:instrText xml:space="preserve"> REF _Ref12277749 \h </w:instrText>
      </w:r>
      <w:r w:rsidR="00231246">
        <w:fldChar w:fldCharType="separate"/>
      </w:r>
      <w:r w:rsidR="00057E3A">
        <w:t xml:space="preserve">Figure </w:t>
      </w:r>
      <w:r w:rsidR="00057E3A">
        <w:rPr>
          <w:noProof/>
        </w:rPr>
        <w:t>3</w:t>
      </w:r>
      <w:r w:rsidR="00231246">
        <w:fldChar w:fldCharType="end"/>
      </w:r>
      <w:r w:rsidR="00CA5673">
        <w:t xml:space="preserve"> </w:t>
      </w:r>
      <w:r w:rsidR="00F323A7">
        <w:t xml:space="preserve">show that </w:t>
      </w:r>
      <w:r w:rsidR="00BA5C5E">
        <w:t xml:space="preserve">the </w:t>
      </w:r>
      <w:r w:rsidR="00F323A7">
        <w:t xml:space="preserve">BFMC </w:t>
      </w:r>
      <w:r w:rsidR="00BA5C5E">
        <w:t xml:space="preserve">software </w:t>
      </w:r>
      <w:r w:rsidR="00F323A7">
        <w:t>detects sev</w:t>
      </w:r>
      <w:r w:rsidR="00C368D9">
        <w:t>eral</w:t>
      </w:r>
      <w:r w:rsidR="00F323A7">
        <w:t xml:space="preserve"> bursts of hits during th</w:t>
      </w:r>
      <w:r w:rsidR="0066243E">
        <w:t>e</w:t>
      </w:r>
      <w:r w:rsidR="00F323A7">
        <w:t xml:space="preserve"> </w:t>
      </w:r>
      <w:r w:rsidR="00A21512">
        <w:t xml:space="preserve">interval. Notably, the first </w:t>
      </w:r>
      <w:r w:rsidR="003770E9">
        <w:t>burst</w:t>
      </w:r>
      <w:r w:rsidR="00A21512">
        <w:t xml:space="preserve"> </w:t>
      </w:r>
      <w:r w:rsidR="00A6129D">
        <w:t>spans</w:t>
      </w:r>
      <w:r w:rsidR="00A21512">
        <w:t xml:space="preserve"> four days, indicating that </w:t>
      </w:r>
      <w:r w:rsidR="00A6129D">
        <w:t xml:space="preserve">the </w:t>
      </w:r>
      <w:r w:rsidR="0066243E">
        <w:t xml:space="preserve">eight </w:t>
      </w:r>
      <w:r w:rsidR="00A6129D">
        <w:t>repeating conjunctions</w:t>
      </w:r>
      <w:r w:rsidR="00A21512">
        <w:t xml:space="preserve"> </w:t>
      </w:r>
      <w:r w:rsidR="001758C7">
        <w:t xml:space="preserve">that occur </w:t>
      </w:r>
      <w:r w:rsidR="00A6129D">
        <w:t xml:space="preserve">during this period have such long </w:t>
      </w:r>
      <w:r w:rsidR="00376B0D">
        <w:t xml:space="preserve">individual </w:t>
      </w:r>
      <w:r w:rsidR="00A6129D">
        <w:t>durations that they</w:t>
      </w:r>
      <w:r w:rsidR="003770E9">
        <w:t xml:space="preserve"> effectively</w:t>
      </w:r>
      <w:r w:rsidR="00A6129D">
        <w:t xml:space="preserve"> blend together in time</w:t>
      </w:r>
      <w:r w:rsidR="009775E7">
        <w:t xml:space="preserve">, leading to a rounded stair-step pattern in this portion of the cumulative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9775E7">
        <w:t xml:space="preserve"> curve</w:t>
      </w:r>
      <w:r w:rsidR="00A6129D">
        <w:t>. Subsequent bursts have shorter spans, indicating shorter effective conjunction durations</w:t>
      </w:r>
      <w:r w:rsidR="009775E7">
        <w:t>.</w:t>
      </w:r>
    </w:p>
    <w:p w14:paraId="55058E19" w14:textId="73F2C66F" w:rsidR="0065770B" w:rsidRDefault="0065770B" w:rsidP="000559DB">
      <w:r>
        <w:t xml:space="preserve">The </w:t>
      </w:r>
      <w:r w:rsidR="00231246">
        <w:t>lower panel</w:t>
      </w:r>
      <w:r>
        <w:t xml:space="preserve"> of Figure 3 shows the area of interest </w:t>
      </w:r>
      <w:r w:rsidR="00237621">
        <w:t xml:space="preserve">bounding </w:t>
      </w:r>
      <w:r>
        <w:t xml:space="preserve">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threshold crossing. </w:t>
      </w:r>
      <w:r w:rsidR="00F7251A">
        <w:t xml:space="preserve">For this example, the cumulative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F7251A">
        <w:t xml:space="preserve"> exceeds the</w:t>
      </w:r>
      <w:r w:rsidR="00830BC4">
        <w:t xml:space="preserve"> maximum-risk</w:t>
      </w:r>
      <w:r w:rsidR="00F7251A">
        <w:t xml:space="preserve"> threshold of 10</w:t>
      </w:r>
      <w:r w:rsidR="00F7251A" w:rsidRPr="00FC7AB5">
        <w:rPr>
          <w:vertAlign w:val="superscript"/>
        </w:rPr>
        <w:t>-4</w:t>
      </w:r>
      <w:r w:rsidR="00F7251A">
        <w:t xml:space="preserve"> early during the</w:t>
      </w:r>
      <w:r w:rsidR="00542343">
        <w:t xml:space="preserve"> first day of the</w:t>
      </w:r>
      <w:r w:rsidR="00F7251A">
        <w:t xml:space="preserve"> risk assessment interval. Specifically, as noted in</w:t>
      </w:r>
      <w:r w:rsidR="00607FC4">
        <w:t xml:space="preserve"> text on</w:t>
      </w:r>
      <w:r w:rsidR="00F7251A">
        <w:t xml:space="preserve"> </w:t>
      </w:r>
      <w:r w:rsidR="00231246">
        <w:fldChar w:fldCharType="begin"/>
      </w:r>
      <w:r w:rsidR="00231246">
        <w:instrText xml:space="preserve"> REF _Ref12277749 \h </w:instrText>
      </w:r>
      <w:r w:rsidR="00231246">
        <w:fldChar w:fldCharType="separate"/>
      </w:r>
      <w:r w:rsidR="00057E3A">
        <w:t xml:space="preserve">Figure </w:t>
      </w:r>
      <w:r w:rsidR="00057E3A">
        <w:rPr>
          <w:noProof/>
        </w:rPr>
        <w:t>3</w:t>
      </w:r>
      <w:r w:rsidR="00231246">
        <w:fldChar w:fldCharType="end"/>
      </w:r>
      <w:r w:rsidR="00F7251A">
        <w:t>, the best-estimate threshold crossing time occurs at 2017-11-08 01:04</w:t>
      </w:r>
      <w:r w:rsidR="0011160A">
        <w:t xml:space="preserve"> (to within a minute)</w:t>
      </w:r>
      <w:r w:rsidR="00F7251A">
        <w:t xml:space="preserve">, but could </w:t>
      </w:r>
      <w:r w:rsidR="00607FC4">
        <w:t xml:space="preserve">conceivably </w:t>
      </w:r>
      <w:r w:rsidR="00F7251A">
        <w:t xml:space="preserve">occur about </w:t>
      </w:r>
      <w:r w:rsidR="00607FC4">
        <w:t>35 minutes</w:t>
      </w:r>
      <w:r w:rsidR="00F7251A">
        <w:t xml:space="preserve"> earlier </w:t>
      </w:r>
      <w:r w:rsidR="00337776">
        <w:t xml:space="preserve">at </w:t>
      </w:r>
      <w:r w:rsidR="00F7251A">
        <w:t xml:space="preserve">the 95% confidence </w:t>
      </w:r>
      <w:r w:rsidR="00337776">
        <w:t xml:space="preserve">estimation </w:t>
      </w:r>
      <w:r w:rsidR="00F7251A">
        <w:t>level</w:t>
      </w:r>
      <w:r w:rsidR="00337776">
        <w:t xml:space="preserve">. To avoid </w:t>
      </w:r>
      <w:r w:rsidR="00231246">
        <w:t>collision risk accumulation above the</w:t>
      </w:r>
      <w:r w:rsidR="00337776">
        <w:t xml:space="preserve"> threshold, one of the two GEO satellites would need to perform a risk mitigation maneuver before this time</w:t>
      </w:r>
      <w:r w:rsidR="00C772A8">
        <w:t>,</w:t>
      </w:r>
      <w:r w:rsidR="001E4EA2">
        <w:t xml:space="preserve"> </w:t>
      </w:r>
      <w:r w:rsidR="001758C7">
        <w:t>for</w:t>
      </w:r>
      <w:r w:rsidR="001E4EA2">
        <w:t xml:space="preserve"> this </w:t>
      </w:r>
      <w:r w:rsidR="00D51F79">
        <w:t xml:space="preserve">illustrative </w:t>
      </w:r>
      <w:r w:rsidR="001E4EA2">
        <w:t>example</w:t>
      </w:r>
      <w:r w:rsidR="00231246">
        <w:t>.</w:t>
      </w:r>
      <w:r w:rsidR="00337776">
        <w:t xml:space="preserve"> </w:t>
      </w:r>
    </w:p>
    <w:p w14:paraId="735F5627" w14:textId="77777777" w:rsidR="00231246" w:rsidRDefault="00E749F2" w:rsidP="0011160A">
      <w:pPr>
        <w:keepNext/>
        <w:jc w:val="center"/>
      </w:pPr>
      <w:r>
        <w:rPr>
          <w:noProof/>
        </w:rPr>
        <w:drawing>
          <wp:inline distT="0" distB="0" distL="0" distR="0" wp14:anchorId="5CF03EB6" wp14:editId="6F5EF80D">
            <wp:extent cx="5212080" cy="3823616"/>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713" t="3818" r="8565" b="2985"/>
                    <a:stretch/>
                  </pic:blipFill>
                  <pic:spPr bwMode="auto">
                    <a:xfrm>
                      <a:off x="0" y="0"/>
                      <a:ext cx="5212080" cy="3823616"/>
                    </a:xfrm>
                    <a:prstGeom prst="rect">
                      <a:avLst/>
                    </a:prstGeom>
                    <a:noFill/>
                    <a:ln>
                      <a:noFill/>
                    </a:ln>
                    <a:extLst>
                      <a:ext uri="{53640926-AAD7-44D8-BBD7-CCE9431645EC}">
                        <a14:shadowObscured xmlns:a14="http://schemas.microsoft.com/office/drawing/2010/main"/>
                      </a:ext>
                    </a:extLst>
                  </pic:spPr>
                </pic:pic>
              </a:graphicData>
            </a:graphic>
          </wp:inline>
        </w:drawing>
      </w:r>
    </w:p>
    <w:p w14:paraId="2B8660B2" w14:textId="0BED5B77" w:rsidR="0096444F" w:rsidRDefault="00231246" w:rsidP="0011160A">
      <w:pPr>
        <w:pStyle w:val="Caption"/>
        <w:jc w:val="center"/>
      </w:pPr>
      <w:bookmarkStart w:id="3" w:name="_Ref12278829"/>
      <w:r>
        <w:t xml:space="preserve">Figure </w:t>
      </w:r>
      <w:r w:rsidR="00B947A0">
        <w:fldChar w:fldCharType="begin"/>
      </w:r>
      <w:r w:rsidR="00B947A0">
        <w:instrText xml:space="preserve"> SEQ Figure \* ARABIC </w:instrText>
      </w:r>
      <w:r w:rsidR="00B947A0">
        <w:fldChar w:fldCharType="separate"/>
      </w:r>
      <w:r w:rsidR="00057E3A">
        <w:rPr>
          <w:noProof/>
        </w:rPr>
        <w:t>4</w:t>
      </w:r>
      <w:r w:rsidR="00B947A0">
        <w:rPr>
          <w:noProof/>
        </w:rPr>
        <w:fldChar w:fldCharType="end"/>
      </w:r>
      <w:bookmarkEnd w:id="3"/>
      <w:r>
        <w:t xml:space="preserve">: </w:t>
      </w:r>
      <w:r w:rsidRPr="00D23026">
        <w:t>Temporal risk plots for a repeating conjunction between the DIRECTV 12 and DIRECTV 15 GEO satellites using a combined HBR reduced to 1 m.</w:t>
      </w:r>
    </w:p>
    <w:p w14:paraId="5A08A50C" w14:textId="687499EF" w:rsidR="00BC3A95" w:rsidRDefault="00056141" w:rsidP="00323706">
      <w:r>
        <w:t xml:space="preserve">Cumulative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values and threshold crossing times depend on the primary and secondary epoch states and covariances, as well as the HBR value</w:t>
      </w:r>
      <w:r w:rsidR="005B1B5F">
        <w:t xml:space="preserve"> used in the BFMC calculation. </w:t>
      </w:r>
      <w:r>
        <w:t xml:space="preserve">To illustrate this, </w:t>
      </w:r>
      <w:r w:rsidR="00952853">
        <w:fldChar w:fldCharType="begin"/>
      </w:r>
      <w:r w:rsidR="00952853">
        <w:instrText xml:space="preserve"> REF _Ref12278829 \h </w:instrText>
      </w:r>
      <w:r w:rsidR="00952853">
        <w:fldChar w:fldCharType="separate"/>
      </w:r>
      <w:r w:rsidR="00057E3A">
        <w:t xml:space="preserve">Figure </w:t>
      </w:r>
      <w:r w:rsidR="00057E3A">
        <w:rPr>
          <w:noProof/>
        </w:rPr>
        <w:t>4</w:t>
      </w:r>
      <w:r w:rsidR="00952853">
        <w:fldChar w:fldCharType="end"/>
      </w:r>
      <w:r w:rsidR="00735279">
        <w:t xml:space="preserve"> shows a BFMC risk assessment for the same DIRECTV 12 and DIRECTV 15 repeating conjunction</w:t>
      </w:r>
      <w:r w:rsidR="00830BC4">
        <w:t xml:space="preserve"> interaction</w:t>
      </w:r>
      <w:r w:rsidR="00735279">
        <w:t xml:space="preserve"> discussed above, but with the hard-body radius reduced </w:t>
      </w:r>
      <w:r w:rsidR="009D4C13">
        <w:t xml:space="preserve">in the analysis </w:t>
      </w:r>
      <w:r w:rsidR="00694E03">
        <w:t>by an order of magnitude</w:t>
      </w:r>
      <w:r w:rsidR="009D4C13">
        <w:t>,</w:t>
      </w:r>
      <w:r w:rsidR="00694E03">
        <w:t xml:space="preserve"> </w:t>
      </w:r>
      <w:r w:rsidR="00735279">
        <w:t xml:space="preserve">from 10 m </w:t>
      </w:r>
      <w:r w:rsidR="00694E03">
        <w:t xml:space="preserve">down </w:t>
      </w:r>
      <w:r w:rsidR="00735279">
        <w:t>to 1 m.</w:t>
      </w:r>
      <w:r w:rsidR="00746B54">
        <w:t xml:space="preserve"> This HBR reduction has the effect of </w:t>
      </w:r>
      <w:r w:rsidR="009D4C13">
        <w:t xml:space="preserve">significantly </w:t>
      </w:r>
      <w:r w:rsidR="00694E03">
        <w:t xml:space="preserve">reducing the cumulative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694E03">
        <w:t xml:space="preserve"> estimates, which </w:t>
      </w:r>
      <w:r w:rsidR="00A82765">
        <w:t>reach</w:t>
      </w:r>
      <w:r w:rsidR="00694E03">
        <w:t xml:space="preserve"> a </w:t>
      </w:r>
      <w:r w:rsidR="00830BC4">
        <w:t>maximum</w:t>
      </w:r>
      <w:r w:rsidR="00694E03">
        <w:t xml:space="preserve">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c</m:t>
            </m:r>
          </m:sub>
        </m:sSub>
      </m:oMath>
      <w:r w:rsidR="00694E03">
        <w:t xml:space="preserve"> </w:t>
      </w:r>
      <w:r w:rsidR="00694E03">
        <w:sym w:font="Symbol" w:char="F0BB"/>
      </w:r>
      <w:r w:rsidR="00694E03">
        <w:t xml:space="preserve"> 1.12</w:t>
      </w:r>
      <w:r w:rsidR="00694E03">
        <w:sym w:font="Symbol" w:char="F0B4"/>
      </w:r>
      <w:r w:rsidR="00694E03">
        <w:t>10</w:t>
      </w:r>
      <w:r w:rsidR="00694E03" w:rsidRPr="005036F2">
        <w:rPr>
          <w:vertAlign w:val="superscript"/>
        </w:rPr>
        <w:t>-</w:t>
      </w:r>
      <w:r w:rsidR="00694E03">
        <w:rPr>
          <w:vertAlign w:val="superscript"/>
        </w:rPr>
        <w:t>4</w:t>
      </w:r>
      <w:r w:rsidR="00A82765">
        <w:t>,</w:t>
      </w:r>
      <w:r w:rsidR="00694E03">
        <w:t xml:space="preserve"> </w:t>
      </w:r>
      <w:r w:rsidR="006C1412">
        <w:t>about</w:t>
      </w:r>
      <w:r w:rsidR="00694E03">
        <w:t xml:space="preserve"> two orders of magnitude smaller than in the previous example. </w:t>
      </w:r>
      <w:r w:rsidR="00CC1D85">
        <w:t xml:space="preserve">The smaller HBR also has the effect of creating </w:t>
      </w:r>
      <w:r w:rsidR="00CC1D85">
        <w:lastRenderedPageBreak/>
        <w:t>more</w:t>
      </w:r>
      <w:r w:rsidR="001F6C35">
        <w:t>, better-separated</w:t>
      </w:r>
      <w:r w:rsidR="00CC1D85">
        <w:t xml:space="preserve"> bursts of hits (as marked by the colored bars in the top panel of </w:t>
      </w:r>
      <w:r w:rsidR="00952853">
        <w:fldChar w:fldCharType="begin"/>
      </w:r>
      <w:r w:rsidR="00952853">
        <w:instrText xml:space="preserve"> REF _Ref12278829 \h </w:instrText>
      </w:r>
      <w:r w:rsidR="00952853">
        <w:fldChar w:fldCharType="separate"/>
      </w:r>
      <w:r w:rsidR="00057E3A">
        <w:t xml:space="preserve">Figure </w:t>
      </w:r>
      <w:r w:rsidR="00057E3A">
        <w:rPr>
          <w:noProof/>
        </w:rPr>
        <w:t>4</w:t>
      </w:r>
      <w:r w:rsidR="00952853">
        <w:fldChar w:fldCharType="end"/>
      </w:r>
      <w:r w:rsidR="00CC1D85">
        <w:t xml:space="preserve">), meaning that the </w:t>
      </w:r>
      <w:r w:rsidR="00D35F2C">
        <w:t xml:space="preserve">individual </w:t>
      </w:r>
      <w:r w:rsidR="00CC1D85">
        <w:t>conjunctions are less blended in time than in the previous example. Finally, the reduced HBR delay</w:t>
      </w:r>
      <w:r w:rsidR="009D4C13">
        <w:t>s</w:t>
      </w:r>
      <w:r w:rsidR="00CC1D85">
        <w:t xml:space="preserve"> the maximum-risk threshold crossing time</w:t>
      </w:r>
      <w:r w:rsidR="00542343">
        <w:t xml:space="preserve"> by three to five days</w:t>
      </w:r>
      <w:r w:rsidR="005B1B5F">
        <w:t xml:space="preserve">. </w:t>
      </w:r>
      <w:r w:rsidR="001F6C35">
        <w:t>Specifically, for this example, the threshold crossing time</w:t>
      </w:r>
      <w:r w:rsidR="00CC1D85">
        <w:t xml:space="preserve"> occurs </w:t>
      </w:r>
      <w:r w:rsidR="00542343">
        <w:t xml:space="preserve">nominally </w:t>
      </w:r>
      <w:r w:rsidR="00CC1D85">
        <w:t>at 2017-11-</w:t>
      </w:r>
      <w:r w:rsidR="00542343">
        <w:t>13</w:t>
      </w:r>
      <w:r w:rsidR="00CC1D85">
        <w:t xml:space="preserve"> 0</w:t>
      </w:r>
      <w:r w:rsidR="00542343">
        <w:t>3</w:t>
      </w:r>
      <w:r w:rsidR="00CC1D85">
        <w:t>:</w:t>
      </w:r>
      <w:r w:rsidR="00542343">
        <w:t>12</w:t>
      </w:r>
      <w:r w:rsidR="00CC1D85">
        <w:t>, but could occur about 3</w:t>
      </w:r>
      <w:r w:rsidR="0081538E">
        <w:t>3</w:t>
      </w:r>
      <w:r w:rsidR="00CC1D85">
        <w:t xml:space="preserve"> </w:t>
      </w:r>
      <w:r w:rsidR="0081538E">
        <w:t>hours</w:t>
      </w:r>
      <w:r w:rsidR="00251DB6">
        <w:t xml:space="preserve"> (1.4 days)</w:t>
      </w:r>
      <w:r w:rsidR="00CC1D85">
        <w:t xml:space="preserve"> earlier at the 95% confidence estimation level</w:t>
      </w:r>
      <w:r w:rsidR="001F6C35">
        <w:t xml:space="preserve">, as shown in the bottom panel of </w:t>
      </w:r>
      <w:r w:rsidR="001F6C35">
        <w:fldChar w:fldCharType="begin"/>
      </w:r>
      <w:r w:rsidR="001F6C35">
        <w:instrText xml:space="preserve"> REF _Ref12278829 \h </w:instrText>
      </w:r>
      <w:r w:rsidR="001F6C35">
        <w:fldChar w:fldCharType="separate"/>
      </w:r>
      <w:r w:rsidR="001F6C35">
        <w:t xml:space="preserve">Figure </w:t>
      </w:r>
      <w:r w:rsidR="001F6C35">
        <w:rPr>
          <w:noProof/>
        </w:rPr>
        <w:t>4</w:t>
      </w:r>
      <w:r w:rsidR="001F6C35">
        <w:fldChar w:fldCharType="end"/>
      </w:r>
      <w:r w:rsidR="001F6C35">
        <w:t>.</w:t>
      </w:r>
    </w:p>
    <w:p w14:paraId="6B1C4C10" w14:textId="1A7283AD" w:rsidR="006462CF" w:rsidRDefault="00D45436" w:rsidP="006462CF">
      <w:pPr>
        <w:pStyle w:val="Sub-Section"/>
      </w:pPr>
      <w:r>
        <w:t>LEO Repeating Conjunction</w:t>
      </w:r>
    </w:p>
    <w:p w14:paraId="0C434962" w14:textId="1ABECA8A" w:rsidR="00F142DD" w:rsidRDefault="00952853" w:rsidP="00881B73">
      <w:r>
        <w:fldChar w:fldCharType="begin"/>
      </w:r>
      <w:r>
        <w:instrText xml:space="preserve"> REF _Ref12279157 \h </w:instrText>
      </w:r>
      <w:r>
        <w:fldChar w:fldCharType="separate"/>
      </w:r>
      <w:r w:rsidR="00057E3A">
        <w:t xml:space="preserve">Figure </w:t>
      </w:r>
      <w:r w:rsidR="00057E3A">
        <w:rPr>
          <w:noProof/>
        </w:rPr>
        <w:t>5</w:t>
      </w:r>
      <w:r>
        <w:fldChar w:fldCharType="end"/>
      </w:r>
      <w:r w:rsidR="00F142DD">
        <w:t xml:space="preserve"> </w:t>
      </w:r>
      <w:r w:rsidR="000628FF">
        <w:t xml:space="preserve">shows a </w:t>
      </w:r>
      <w:r w:rsidR="00F87C59">
        <w:t xml:space="preserve">7-day </w:t>
      </w:r>
      <w:r w:rsidR="000628FF">
        <w:t xml:space="preserve">BFMC risk assessment for </w:t>
      </w:r>
      <w:r w:rsidR="00F142DD">
        <w:t xml:space="preserve">a repeating conjunction </w:t>
      </w:r>
      <w:r w:rsidR="000628FF">
        <w:t xml:space="preserve">between </w:t>
      </w:r>
      <w:r w:rsidR="008450DC">
        <w:t>non-coplanar</w:t>
      </w:r>
      <w:r w:rsidR="000628FF">
        <w:t xml:space="preserve"> LEO satellites</w:t>
      </w:r>
      <w:r w:rsidR="0063384F">
        <w:t xml:space="preserve"> that occurred in </w:t>
      </w:r>
      <w:r w:rsidR="007F69CE">
        <w:t xml:space="preserve">September of </w:t>
      </w:r>
      <w:r w:rsidR="0063384F">
        <w:t xml:space="preserve">2017, </w:t>
      </w:r>
      <w:r w:rsidR="00F142DD">
        <w:t xml:space="preserve">which </w:t>
      </w:r>
      <w:r w:rsidR="000628FF">
        <w:t xml:space="preserve">differs </w:t>
      </w:r>
      <w:r w:rsidR="00F142DD">
        <w:t xml:space="preserve">in nature from the </w:t>
      </w:r>
      <w:r w:rsidR="00DE7CB0">
        <w:t>coplanar</w:t>
      </w:r>
      <w:r w:rsidR="009775E7">
        <w:t>, closely-spaced</w:t>
      </w:r>
      <w:r w:rsidR="00DE7CB0">
        <w:t xml:space="preserve"> </w:t>
      </w:r>
      <w:r w:rsidR="00F142DD">
        <w:t xml:space="preserve">GEO </w:t>
      </w:r>
      <w:r w:rsidR="00F87C59">
        <w:t xml:space="preserve">examples </w:t>
      </w:r>
      <w:r w:rsidR="00F142DD">
        <w:t xml:space="preserve">analyzed above. In this case, BFMC </w:t>
      </w:r>
      <w:r w:rsidR="000628FF">
        <w:t>detects</w:t>
      </w:r>
      <w:r w:rsidR="00F142DD">
        <w:t xml:space="preserve"> three distinct</w:t>
      </w:r>
      <w:r w:rsidR="00EF54B6">
        <w:t xml:space="preserve"> but very brief</w:t>
      </w:r>
      <w:r w:rsidR="00F142DD">
        <w:t xml:space="preserve"> bursts</w:t>
      </w:r>
      <w:r w:rsidR="000628FF">
        <w:t xml:space="preserve"> of hits</w:t>
      </w:r>
      <w:r w:rsidR="00EF54B6">
        <w:t>, marked with the colored dots in the top panel of Figure 5</w:t>
      </w:r>
      <w:r w:rsidR="00F142DD">
        <w:t xml:space="preserve">. </w:t>
      </w:r>
      <w:r w:rsidR="008A46F4">
        <w:t xml:space="preserve">The middle graph of </w:t>
      </w:r>
      <w:r w:rsidR="008A46F4">
        <w:fldChar w:fldCharType="begin"/>
      </w:r>
      <w:r w:rsidR="008A46F4">
        <w:instrText xml:space="preserve"> REF _Ref12017607 \h </w:instrText>
      </w:r>
      <w:r w:rsidR="008A46F4">
        <w:fldChar w:fldCharType="separate"/>
      </w:r>
      <w:r w:rsidR="008A46F4">
        <w:t xml:space="preserve">Figure </w:t>
      </w:r>
      <w:r w:rsidR="008A46F4">
        <w:rPr>
          <w:noProof/>
        </w:rPr>
        <w:t>1</w:t>
      </w:r>
      <w:r w:rsidR="008A46F4">
        <w:fldChar w:fldCharType="end"/>
      </w:r>
      <w:r w:rsidR="008A46F4">
        <w:t xml:space="preserve"> shows the separation distances between these LEO objects during the risk assessment interval. </w:t>
      </w:r>
      <w:r w:rsidR="0058542F">
        <w:t xml:space="preserve">Note that </w:t>
      </w:r>
      <w:r w:rsidR="000628FF">
        <w:t xml:space="preserve">the </w:t>
      </w:r>
      <w:r w:rsidR="0058542F">
        <w:t xml:space="preserve">close approach events which </w:t>
      </w:r>
      <w:r w:rsidR="000628FF">
        <w:t xml:space="preserve">individually </w:t>
      </w:r>
      <w:r w:rsidR="0058542F">
        <w:t xml:space="preserve">exceed </w:t>
      </w:r>
      <w:r w:rsidR="000628FF">
        <w:t xml:space="preserve">a </w:t>
      </w:r>
      <w:r w:rsidR="0058542F">
        <w:t>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58542F">
        <w:t xml:space="preserve"> threshold </w:t>
      </w:r>
      <w:r w:rsidR="000628FF">
        <w:t>of 10</w:t>
      </w:r>
      <w:r w:rsidR="000628FF" w:rsidRPr="00FC7AB5">
        <w:rPr>
          <w:vertAlign w:val="superscript"/>
        </w:rPr>
        <w:t>-10</w:t>
      </w:r>
      <w:r w:rsidR="000628FF">
        <w:t xml:space="preserve"> </w:t>
      </w:r>
      <w:r w:rsidR="0058542F">
        <w:t>(</w:t>
      </w:r>
      <w:r w:rsidR="000628FF">
        <w:t xml:space="preserve">marked with red </w:t>
      </w:r>
      <w:r w:rsidR="008A46F4">
        <w:t>dots</w:t>
      </w:r>
      <w:r w:rsidR="000628FF">
        <w:t xml:space="preserve"> in the middle panel of </w:t>
      </w:r>
      <w:r w:rsidR="0058542F">
        <w:t xml:space="preserve">Figure 1) do not necessarily </w:t>
      </w:r>
      <w:r w:rsidR="00EF54B6">
        <w:t xml:space="preserve">all </w:t>
      </w:r>
      <w:r w:rsidR="0058542F">
        <w:t>result</w:t>
      </w:r>
      <w:r w:rsidR="00A12A39">
        <w:t xml:space="preserve"> in</w:t>
      </w:r>
      <w:r w:rsidR="0058542F">
        <w:t xml:space="preserve"> </w:t>
      </w:r>
      <w:r w:rsidR="000628FF">
        <w:t xml:space="preserve">bursts detected </w:t>
      </w:r>
      <w:r w:rsidR="00EF54B6">
        <w:t>in the</w:t>
      </w:r>
      <w:r w:rsidR="0058542F">
        <w:t xml:space="preserve"> BFMC</w:t>
      </w:r>
      <w:r w:rsidR="00EF54B6">
        <w:t xml:space="preserve"> simulation</w:t>
      </w:r>
      <w:r w:rsidR="0058542F">
        <w:t>.</w:t>
      </w:r>
    </w:p>
    <w:p w14:paraId="36550652" w14:textId="77777777" w:rsidR="00952853" w:rsidRDefault="00AF3C5D" w:rsidP="007E7444">
      <w:pPr>
        <w:keepNext/>
        <w:jc w:val="center"/>
      </w:pPr>
      <w:r w:rsidRPr="00AF3C5D">
        <w:t xml:space="preserve"> </w:t>
      </w:r>
      <w:r>
        <w:rPr>
          <w:noProof/>
        </w:rPr>
        <w:drawing>
          <wp:inline distT="0" distB="0" distL="0" distR="0" wp14:anchorId="3B9AA799" wp14:editId="41AAF4E4">
            <wp:extent cx="5212080" cy="383409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177" t="3472" r="8332" b="3332"/>
                    <a:stretch/>
                  </pic:blipFill>
                  <pic:spPr bwMode="auto">
                    <a:xfrm>
                      <a:off x="0" y="0"/>
                      <a:ext cx="5212080" cy="3834092"/>
                    </a:xfrm>
                    <a:prstGeom prst="rect">
                      <a:avLst/>
                    </a:prstGeom>
                    <a:noFill/>
                    <a:ln>
                      <a:noFill/>
                    </a:ln>
                    <a:extLst>
                      <a:ext uri="{53640926-AAD7-44D8-BBD7-CCE9431645EC}">
                        <a14:shadowObscured xmlns:a14="http://schemas.microsoft.com/office/drawing/2010/main"/>
                      </a:ext>
                    </a:extLst>
                  </pic:spPr>
                </pic:pic>
              </a:graphicData>
            </a:graphic>
          </wp:inline>
        </w:drawing>
      </w:r>
    </w:p>
    <w:p w14:paraId="57BE32C2" w14:textId="3484B9F3" w:rsidR="00F142DD" w:rsidRDefault="00952853" w:rsidP="007E7444">
      <w:pPr>
        <w:pStyle w:val="Caption"/>
        <w:jc w:val="center"/>
      </w:pPr>
      <w:bookmarkStart w:id="4" w:name="_Ref12279157"/>
      <w:r>
        <w:t xml:space="preserve">Figure </w:t>
      </w:r>
      <w:r w:rsidR="00B947A0">
        <w:fldChar w:fldCharType="begin"/>
      </w:r>
      <w:r w:rsidR="00B947A0">
        <w:instrText xml:space="preserve"> SEQ Figure \* ARABIC </w:instrText>
      </w:r>
      <w:r w:rsidR="00B947A0">
        <w:fldChar w:fldCharType="separate"/>
      </w:r>
      <w:r w:rsidR="00057E3A">
        <w:rPr>
          <w:noProof/>
        </w:rPr>
        <w:t>5</w:t>
      </w:r>
      <w:r w:rsidR="00B947A0">
        <w:rPr>
          <w:noProof/>
        </w:rPr>
        <w:fldChar w:fldCharType="end"/>
      </w:r>
      <w:bookmarkEnd w:id="4"/>
      <w:r>
        <w:t xml:space="preserve">: </w:t>
      </w:r>
      <w:r w:rsidRPr="00324479">
        <w:t>Temporal risk plots for a repeating conjunction bet</w:t>
      </w:r>
      <w:r>
        <w:t>ween two non-coplanar LEO satel</w:t>
      </w:r>
      <w:r w:rsidRPr="00324479">
        <w:t>lites.</w:t>
      </w:r>
    </w:p>
    <w:p w14:paraId="4670A62B" w14:textId="32997E48" w:rsidR="00A12A39" w:rsidRDefault="00A12A39" w:rsidP="00881B73">
      <w:r>
        <w:t>Th</w:t>
      </w:r>
      <w:r w:rsidR="00FF4568">
        <w:t>e</w:t>
      </w:r>
      <w:r>
        <w:t xml:space="preserve"> type of repeating </w:t>
      </w:r>
      <w:r w:rsidR="009B4F14">
        <w:t xml:space="preserve">conjunction </w:t>
      </w:r>
      <w:r w:rsidR="00627CFF">
        <w:t xml:space="preserve">cumulative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627CFF">
        <w:t xml:space="preserve"> plot </w:t>
      </w:r>
      <w:r w:rsidR="00FF4568">
        <w:t xml:space="preserve">shown in </w:t>
      </w:r>
      <w:r w:rsidR="00FF4568">
        <w:fldChar w:fldCharType="begin"/>
      </w:r>
      <w:r w:rsidR="00FF4568">
        <w:instrText xml:space="preserve"> REF _Ref12279157 \h </w:instrText>
      </w:r>
      <w:r w:rsidR="00FF4568">
        <w:fldChar w:fldCharType="separate"/>
      </w:r>
      <w:r w:rsidR="00FF4568">
        <w:t xml:space="preserve">Figure </w:t>
      </w:r>
      <w:r w:rsidR="00FF4568">
        <w:rPr>
          <w:noProof/>
        </w:rPr>
        <w:t>5</w:t>
      </w:r>
      <w:r w:rsidR="00FF4568">
        <w:fldChar w:fldCharType="end"/>
      </w:r>
      <w:r w:rsidR="00FF4568">
        <w:t xml:space="preserve"> </w:t>
      </w:r>
      <w:r w:rsidR="00D11960">
        <w:t>occurs for</w:t>
      </w:r>
      <w:r w:rsidR="00F87C59">
        <w:t xml:space="preserve"> interaction</w:t>
      </w:r>
      <w:r w:rsidR="0013553F">
        <w:t>s</w:t>
      </w:r>
      <w:r w:rsidR="00F87C59">
        <w:t xml:space="preserve"> between</w:t>
      </w:r>
      <w:r>
        <w:t xml:space="preserve"> objects </w:t>
      </w:r>
      <w:r w:rsidR="00F87C59">
        <w:t xml:space="preserve">in orbits </w:t>
      </w:r>
      <w:r>
        <w:t>with similar periods</w:t>
      </w:r>
      <w:r w:rsidR="00F87C59">
        <w:t>,</w:t>
      </w:r>
      <w:r>
        <w:t xml:space="preserve"> but </w:t>
      </w:r>
      <w:r w:rsidR="00F87C59">
        <w:t xml:space="preserve">that </w:t>
      </w:r>
      <w:r>
        <w:t>are not coplanar</w:t>
      </w:r>
      <w:r w:rsidR="00D70E24">
        <w:t xml:space="preserve"> (these LEO objects have a relative inclination of ~14</w:t>
      </w:r>
      <w:r w:rsidR="00D70E24">
        <w:sym w:font="Symbol" w:char="F0B0"/>
      </w:r>
      <w:r w:rsidR="00D70E24">
        <w:t>).</w:t>
      </w:r>
      <w:r w:rsidR="00B66EEE">
        <w:t xml:space="preserve"> </w:t>
      </w:r>
      <w:r w:rsidR="00D70E24">
        <w:t>Such interactions</w:t>
      </w:r>
      <w:r w:rsidR="009B4F14">
        <w:t xml:space="preserve"> include short bursts</w:t>
      </w:r>
      <w:r w:rsidR="00D11960">
        <w:t xml:space="preserve"> </w:t>
      </w:r>
      <w:r w:rsidR="009B4F14">
        <w:t xml:space="preserve">of </w:t>
      </w:r>
      <w:r w:rsidR="00952853">
        <w:t xml:space="preserve">activity </w:t>
      </w:r>
      <w:r w:rsidR="00D11960">
        <w:t xml:space="preserve">(with durations measured in seconds) </w:t>
      </w:r>
      <w:r w:rsidR="00F87C59">
        <w:t>interspersed between</w:t>
      </w:r>
      <w:r w:rsidR="009B4F14">
        <w:t xml:space="preserve"> relatively long periods with</w:t>
      </w:r>
      <w:r w:rsidR="00952853">
        <w:t xml:space="preserve"> no </w:t>
      </w:r>
      <w:r w:rsidR="00F87C59">
        <w:t xml:space="preserve">hits or </w:t>
      </w:r>
      <w:r w:rsidR="00D11960">
        <w:t xml:space="preserve">significant </w:t>
      </w:r>
      <w:r w:rsidR="00F87C59">
        <w:t>accumula</w:t>
      </w:r>
      <w:r w:rsidR="00F87C59">
        <w:lastRenderedPageBreak/>
        <w:t>tion of collision probability</w:t>
      </w:r>
      <w:r w:rsidR="009B4F14">
        <w:t xml:space="preserve">. </w:t>
      </w:r>
      <w:r w:rsidR="00F87C59">
        <w:t xml:space="preserve">This means that the individual </w:t>
      </w:r>
      <w:r w:rsidR="0030123A">
        <w:t>close approaches</w:t>
      </w:r>
      <w:r w:rsidR="00F87C59">
        <w:t xml:space="preserve"> of the repeating sequence </w:t>
      </w:r>
      <w:r w:rsidR="00D11960">
        <w:t xml:space="preserve">all </w:t>
      </w:r>
      <w:r w:rsidR="00F87C59">
        <w:t xml:space="preserve">have short </w:t>
      </w:r>
      <w:r w:rsidR="0030123A">
        <w:t xml:space="preserve">conjunction </w:t>
      </w:r>
      <w:r w:rsidR="00F87C59">
        <w:t xml:space="preserve">durations, </w:t>
      </w:r>
      <w:r w:rsidR="0033318D">
        <w:t>and are well</w:t>
      </w:r>
      <w:r w:rsidR="00D11960">
        <w:t xml:space="preserve"> </w:t>
      </w:r>
      <w:r w:rsidR="0033318D">
        <w:t>separated in time</w:t>
      </w:r>
      <w:r w:rsidR="00627CFF">
        <w:t xml:space="preserve"> (rather than blended or nearly blended as in the previous examples)</w:t>
      </w:r>
      <w:r w:rsidR="007D5936">
        <w:t>.</w:t>
      </w:r>
    </w:p>
    <w:p w14:paraId="59F8EA2F" w14:textId="5A5C7F7C" w:rsidR="009B4F14" w:rsidRDefault="00CE00BE" w:rsidP="00881B73">
      <w:r>
        <w:fldChar w:fldCharType="begin"/>
      </w:r>
      <w:r>
        <w:instrText xml:space="preserve"> REF _Ref12279157 \h </w:instrText>
      </w:r>
      <w:r>
        <w:fldChar w:fldCharType="separate"/>
      </w:r>
      <w:r w:rsidR="00057E3A">
        <w:t xml:space="preserve">Figure </w:t>
      </w:r>
      <w:r w:rsidR="00057E3A">
        <w:rPr>
          <w:noProof/>
        </w:rPr>
        <w:t>5</w:t>
      </w:r>
      <w:r>
        <w:fldChar w:fldCharType="end"/>
      </w:r>
      <w:r w:rsidR="00F04571">
        <w:t xml:space="preserve"> also illustrates that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F04571">
        <w:t xml:space="preserve"> can accumulate in bursts of unequal amplitude</w:t>
      </w:r>
      <w:r w:rsidR="0063384F">
        <w:t xml:space="preserve"> during repeating conjunction</w:t>
      </w:r>
      <w:r w:rsidR="00D52987">
        <w:t xml:space="preserve"> sequence</w:t>
      </w:r>
      <w:r w:rsidR="0063384F">
        <w:t>s</w:t>
      </w:r>
      <w:r w:rsidR="0072220C">
        <w:t xml:space="preserve">, leading to an uneven stair-step pattern in the cumulative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72220C">
        <w:t xml:space="preserve"> curve</w:t>
      </w:r>
      <w:r w:rsidR="00F04571">
        <w:t xml:space="preserve">. Specifically, </w:t>
      </w:r>
      <w:r w:rsidR="00871C6E">
        <w:t xml:space="preserve">the first burst </w:t>
      </w:r>
      <w:r w:rsidR="00C55DAE">
        <w:t xml:space="preserve">(which occurs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55DAE">
        <w:t xml:space="preserve">+6.29 days) </w:t>
      </w:r>
      <w:r w:rsidR="00871C6E">
        <w:t xml:space="preserve">has relatively little effect on the overall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871C6E">
        <w:t xml:space="preserve">, </w:t>
      </w:r>
      <w:r w:rsidR="00C55DAE">
        <w:t xml:space="preserve">but </w:t>
      </w:r>
      <w:r w:rsidR="00871C6E">
        <w:t xml:space="preserve">the second burst </w:t>
      </w:r>
      <w:r w:rsidR="00C55DAE">
        <w:t xml:space="preserve">(at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55DAE">
        <w:t xml:space="preserve">+6.48 days) </w:t>
      </w:r>
      <w:r w:rsidR="00871C6E">
        <w:t xml:space="preserve">increases </w:t>
      </w:r>
      <w:r w:rsidR="00F04571">
        <w:t>it</w:t>
      </w:r>
      <w:r w:rsidR="00871C6E">
        <w:t xml:space="preserve"> </w:t>
      </w:r>
      <w:r w:rsidR="0063384F">
        <w:t xml:space="preserve">up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c</m:t>
            </m:r>
          </m:sub>
        </m:sSub>
      </m:oMath>
      <w:r w:rsidR="0063384F">
        <w:t xml:space="preserve"> </w:t>
      </w:r>
      <w:r w:rsidR="0063384F">
        <w:sym w:font="Symbol" w:char="F0BB"/>
      </w:r>
      <w:r w:rsidR="0063384F">
        <w:t xml:space="preserve"> 5</w:t>
      </w:r>
      <w:r w:rsidR="0063384F">
        <w:sym w:font="Symbol" w:char="F0B4"/>
      </w:r>
      <w:r w:rsidR="0063384F">
        <w:t>10</w:t>
      </w:r>
      <w:r w:rsidR="0063384F" w:rsidRPr="005036F2">
        <w:rPr>
          <w:vertAlign w:val="superscript"/>
        </w:rPr>
        <w:t>-</w:t>
      </w:r>
      <w:r w:rsidR="0063384F">
        <w:rPr>
          <w:vertAlign w:val="superscript"/>
        </w:rPr>
        <w:t>4</w:t>
      </w:r>
      <w:r w:rsidR="0063384F">
        <w:t xml:space="preserve">, </w:t>
      </w:r>
      <w:r w:rsidR="00F04571">
        <w:t>well above the maximum risk threshold.</w:t>
      </w:r>
      <w:r w:rsidR="0063384F">
        <w:t xml:space="preserve"> The third burst </w:t>
      </w:r>
      <w:r w:rsidR="00C55DAE">
        <w:t xml:space="preserve">(at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55DAE">
        <w:t xml:space="preserve">+6.55 days) </w:t>
      </w:r>
      <w:r w:rsidR="0063384F">
        <w:t xml:space="preserve">increases it </w:t>
      </w:r>
      <w:r w:rsidR="0072220C">
        <w:t>further</w:t>
      </w:r>
      <w:r w:rsidR="0063384F">
        <w:t xml:space="preserve">, to a final estimate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c</m:t>
            </m:r>
          </m:sub>
        </m:sSub>
      </m:oMath>
      <w:r w:rsidR="0063384F">
        <w:t xml:space="preserve"> </w:t>
      </w:r>
      <w:r w:rsidR="0063384F">
        <w:sym w:font="Symbol" w:char="F0BB"/>
      </w:r>
      <w:r w:rsidR="0063384F">
        <w:t xml:space="preserve"> </w:t>
      </w:r>
      <w:r w:rsidR="0072220C">
        <w:t>2</w:t>
      </w:r>
      <w:r w:rsidR="0063384F">
        <w:sym w:font="Symbol" w:char="F0B4"/>
      </w:r>
      <w:r w:rsidR="0063384F">
        <w:t>10</w:t>
      </w:r>
      <w:r w:rsidR="0063384F" w:rsidRPr="005036F2">
        <w:rPr>
          <w:vertAlign w:val="superscript"/>
        </w:rPr>
        <w:t>-</w:t>
      </w:r>
      <w:r w:rsidR="0063384F">
        <w:rPr>
          <w:vertAlign w:val="superscript"/>
        </w:rPr>
        <w:t>3</w:t>
      </w:r>
      <w:r w:rsidR="00C55DAE">
        <w:t xml:space="preserve"> for the entire 7-day risk assessment period.</w:t>
      </w:r>
      <w:r w:rsidR="0063384F">
        <w:t xml:space="preserve"> </w:t>
      </w:r>
      <w:r w:rsidR="00B66EEE">
        <w:t xml:space="preserve">This highlights the </w:t>
      </w:r>
      <w:r w:rsidR="00F04571">
        <w:t xml:space="preserve">ability of BFMC </w:t>
      </w:r>
      <w:r w:rsidR="00B66EEE">
        <w:t xml:space="preserve">repeating conjunction </w:t>
      </w:r>
      <w:r w:rsidR="00C55DAE">
        <w:t>analyses</w:t>
      </w:r>
      <w:r w:rsidR="00F04571">
        <w:t xml:space="preserve"> </w:t>
      </w:r>
      <w:r w:rsidR="00E2717C">
        <w:t>to</w:t>
      </w:r>
      <w:r w:rsidR="00F04571">
        <w:t xml:space="preserve"> reveal </w:t>
      </w:r>
      <w:r w:rsidR="00C55DAE">
        <w:t xml:space="preserve">when </w:t>
      </w:r>
      <w:r w:rsidR="00F04571">
        <w:t>the most</w:t>
      </w:r>
      <w:r w:rsidR="00E06D96">
        <w:t xml:space="preserve"> serious </w:t>
      </w:r>
      <w:r w:rsidR="004630E8">
        <w:t>encounters</w:t>
      </w:r>
      <w:r w:rsidR="00E06D96">
        <w:t xml:space="preserve"> occur</w:t>
      </w:r>
      <w:r w:rsidR="00F04571">
        <w:t xml:space="preserve"> during </w:t>
      </w:r>
      <w:r w:rsidR="000678F2">
        <w:t>multi-orbit</w:t>
      </w:r>
      <w:r w:rsidR="00F04571">
        <w:t xml:space="preserve"> risk assessment intervals</w:t>
      </w:r>
      <w:r w:rsidR="00293663">
        <w:t>, in addition to when a maximum tolerable risk threshold will be exceeded.</w:t>
      </w:r>
    </w:p>
    <w:p w14:paraId="757FCFA8" w14:textId="5086DC85" w:rsidR="00002C6D" w:rsidRDefault="00180961" w:rsidP="00002C6D">
      <w:pPr>
        <w:pStyle w:val="Section"/>
      </w:pPr>
      <w:r>
        <w:t>C</w:t>
      </w:r>
      <w:r w:rsidR="00002C6D">
        <w:t>onclusions</w:t>
      </w:r>
    </w:p>
    <w:p w14:paraId="4C768832" w14:textId="3201D4E7" w:rsidR="00587EF4" w:rsidRDefault="00F04E91" w:rsidP="00CB777B">
      <w:r>
        <w:t>Th</w:t>
      </w:r>
      <w:r w:rsidR="00B932EF">
        <w:t>e</w:t>
      </w:r>
      <w:r>
        <w:t xml:space="preserve"> a</w:t>
      </w:r>
      <w:r w:rsidR="00072231">
        <w:t>nalys</w:t>
      </w:r>
      <w:r>
        <w:t>i</w:t>
      </w:r>
      <w:r w:rsidR="00072231">
        <w:t xml:space="preserve">s </w:t>
      </w:r>
      <w:r w:rsidR="00F64A24">
        <w:t xml:space="preserve">yields </w:t>
      </w:r>
      <w:r w:rsidR="00072231">
        <w:t xml:space="preserve">the following conclusions: </w:t>
      </w:r>
    </w:p>
    <w:p w14:paraId="5652AFDC" w14:textId="457DD7E4" w:rsidR="00413E3D" w:rsidRDefault="000B168E" w:rsidP="002C7A38">
      <w:pPr>
        <w:pStyle w:val="ListParagraph"/>
        <w:numPr>
          <w:ilvl w:val="0"/>
          <w:numId w:val="33"/>
        </w:numPr>
      </w:pPr>
      <w:r>
        <w:t>BFMC</w:t>
      </w:r>
      <w:r w:rsidR="009B60FB">
        <w:t>’s</w:t>
      </w:r>
      <w:r>
        <w:t xml:space="preserve"> CDM and BFMC SD-VCM </w:t>
      </w:r>
      <w:r w:rsidR="009B60FB">
        <w:t xml:space="preserve">analysis </w:t>
      </w:r>
      <w:r>
        <w:t>mode</w:t>
      </w:r>
      <w:r w:rsidR="009B60FB">
        <w:t>s</w:t>
      </w:r>
      <w:r>
        <w:t xml:space="preserve"> </w:t>
      </w:r>
      <w:r w:rsidR="009B60FB">
        <w:t xml:space="preserve">can accurately assess risk for short-duration, temporally-isolated conjunctions. However, BFMC’s newly-implemented LD-VCM mode </w:t>
      </w:r>
      <w:r w:rsidR="007C0B42">
        <w:t>should</w:t>
      </w:r>
      <w:r w:rsidR="009B60FB">
        <w:t xml:space="preserve"> be used for long-duration and/or </w:t>
      </w:r>
      <w:r>
        <w:t>repeating conjunction</w:t>
      </w:r>
      <w:r w:rsidR="009B60FB">
        <w:t xml:space="preserve"> inte</w:t>
      </w:r>
      <w:r w:rsidR="00E67964">
        <w:t>r</w:t>
      </w:r>
      <w:r w:rsidR="009B60FB">
        <w:t>a</w:t>
      </w:r>
      <w:r w:rsidR="00E67964">
        <w:t>c</w:t>
      </w:r>
      <w:r w:rsidR="009B60FB">
        <w:t>tions.</w:t>
      </w:r>
    </w:p>
    <w:p w14:paraId="45DECDD8" w14:textId="3517BE6D" w:rsidR="002C4279" w:rsidRDefault="000B168E" w:rsidP="002C7A38">
      <w:pPr>
        <w:pStyle w:val="ListParagraph"/>
        <w:numPr>
          <w:ilvl w:val="0"/>
          <w:numId w:val="33"/>
        </w:numPr>
      </w:pPr>
      <w:r>
        <w:t xml:space="preserve">An initial </w:t>
      </w:r>
      <w:r w:rsidR="002F4F39">
        <w:t xml:space="preserve">method </w:t>
      </w:r>
      <w:r>
        <w:t xml:space="preserve">for </w:t>
      </w:r>
      <w:r w:rsidR="00E06D96">
        <w:t>identifying repeating conjunction</w:t>
      </w:r>
      <w:r w:rsidR="002F4F39">
        <w:t>s</w:t>
      </w:r>
      <w:r w:rsidR="00B67906">
        <w:t xml:space="preserve"> can be summarized as follows: </w:t>
      </w:r>
    </w:p>
    <w:p w14:paraId="4AFE50DD" w14:textId="4D05485E" w:rsidR="002C4279" w:rsidRDefault="002C4279" w:rsidP="007A69ED">
      <w:pPr>
        <w:pStyle w:val="ListParagraph"/>
        <w:numPr>
          <w:ilvl w:val="1"/>
          <w:numId w:val="33"/>
        </w:numPr>
      </w:pPr>
      <w:r>
        <w:t>P</w:t>
      </w:r>
      <w:r w:rsidR="00B67906">
        <w:t xml:space="preserve">ropagate the mean SP states and </w:t>
      </w:r>
      <w:proofErr w:type="spellStart"/>
      <w:r w:rsidR="00B67906">
        <w:t>covariances</w:t>
      </w:r>
      <w:proofErr w:type="spellEnd"/>
      <w:r w:rsidR="00B67906">
        <w:t xml:space="preserve"> of both objects through</w:t>
      </w:r>
      <w:r w:rsidR="002F4F39">
        <w:t>out the</w:t>
      </w:r>
      <w:r w:rsidR="00B67906">
        <w:t xml:space="preserve"> </w:t>
      </w:r>
      <w:r w:rsidR="000678F2">
        <w:t>multi-orbit</w:t>
      </w:r>
      <w:r w:rsidR="00B67906">
        <w:t xml:space="preserve"> </w:t>
      </w:r>
      <w:r w:rsidR="002F4F39">
        <w:t>risk assessment interval</w:t>
      </w:r>
      <w:r w:rsidR="007A69ED">
        <w:t>.</w:t>
      </w:r>
    </w:p>
    <w:p w14:paraId="00D03E34" w14:textId="4CE170C4" w:rsidR="002C4279" w:rsidRDefault="002C4279" w:rsidP="007A69ED">
      <w:pPr>
        <w:pStyle w:val="ListParagraph"/>
        <w:numPr>
          <w:ilvl w:val="1"/>
          <w:numId w:val="33"/>
        </w:numPr>
      </w:pPr>
      <w:r>
        <w:t>F</w:t>
      </w:r>
      <w:r w:rsidR="00B67906">
        <w:t>ind all of the l</w:t>
      </w:r>
      <w:r w:rsidR="00E06D96">
        <w:t xml:space="preserve">ocal minima of the </w:t>
      </w:r>
      <w:r w:rsidR="00451116">
        <w:t xml:space="preserve">primary-to-secondary </w:t>
      </w:r>
      <w:r w:rsidR="002F4F39">
        <w:t>separation distances</w:t>
      </w:r>
      <w:r w:rsidR="00451116">
        <w:t xml:space="preserve"> for the propagated mean states</w:t>
      </w:r>
      <w:r w:rsidR="00B67906">
        <w:t xml:space="preserve"> throughout the </w:t>
      </w:r>
      <w:r w:rsidR="00334105">
        <w:t>risk assessment interval</w:t>
      </w:r>
      <w:r w:rsidR="007A69ED">
        <w:t>.</w:t>
      </w:r>
    </w:p>
    <w:p w14:paraId="351C5754" w14:textId="2910BCDC" w:rsidR="002C4279" w:rsidRDefault="002C4279" w:rsidP="007A69ED">
      <w:pPr>
        <w:pStyle w:val="ListParagraph"/>
        <w:numPr>
          <w:ilvl w:val="1"/>
          <w:numId w:val="33"/>
        </w:numPr>
      </w:pPr>
      <w:r>
        <w:t>C</w:t>
      </w:r>
      <w:r w:rsidR="00B67906">
        <w:t>alculate 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B67906">
        <w:t xml:space="preserve"> </w:t>
      </w:r>
      <w:r w:rsidR="00ED1FDA">
        <w:t>estimates for</w:t>
      </w:r>
      <w:r w:rsidR="00B67906">
        <w:t xml:space="preserve"> each of the minima</w:t>
      </w:r>
      <w:r w:rsidR="002F4F39">
        <w:t>, treating each as an individual</w:t>
      </w:r>
      <w:r w:rsidR="006F7524">
        <w:t xml:space="preserve"> temporally-isolated</w:t>
      </w:r>
      <w:r w:rsidR="002F4F39">
        <w:t xml:space="preserve"> conjunction</w:t>
      </w:r>
      <w:r w:rsidR="007A69ED">
        <w:t>.</w:t>
      </w:r>
    </w:p>
    <w:p w14:paraId="50046E1D" w14:textId="07D00D63" w:rsidR="000B168E" w:rsidRDefault="002C4279" w:rsidP="007A69ED">
      <w:pPr>
        <w:pStyle w:val="ListParagraph"/>
        <w:numPr>
          <w:ilvl w:val="1"/>
          <w:numId w:val="33"/>
        </w:numPr>
      </w:pPr>
      <w:r>
        <w:t>C</w:t>
      </w:r>
      <w:r w:rsidR="00B67906">
        <w:t>ount the number of</w:t>
      </w:r>
      <w:r w:rsidR="002F4F39">
        <w:t xml:space="preserve"> these</w:t>
      </w:r>
      <w:r w:rsidR="00B67906">
        <w:t xml:space="preserve"> 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B67906">
        <w:t xml:space="preserve"> values which exceed</w:t>
      </w:r>
      <w:r w:rsidR="002F4F39">
        <w:t xml:space="preserve"> a</w:t>
      </w:r>
      <w:r w:rsidR="00334105">
        <w:t xml:space="preserve"> (provisional) repeating conjunction detection</w:t>
      </w:r>
      <w:r w:rsidR="002F4F39">
        <w:t xml:space="preserve"> threshold of</w:t>
      </w:r>
      <w:r w:rsidR="00B67906">
        <w:t xml:space="preserv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451116">
        <w:t>;</w:t>
      </w:r>
      <w:r w:rsidR="00B67906">
        <w:t xml:space="preserve"> if there is more than one, then </w:t>
      </w:r>
      <w:r w:rsidR="002F4F39">
        <w:t xml:space="preserve">classify </w:t>
      </w:r>
      <w:r w:rsidR="00B67906">
        <w:t xml:space="preserve">the </w:t>
      </w:r>
      <w:r w:rsidR="002F4F39">
        <w:t>interaction as a</w:t>
      </w:r>
      <w:r w:rsidR="00B67906">
        <w:t xml:space="preserve"> repeating conjunction.</w:t>
      </w:r>
    </w:p>
    <w:p w14:paraId="2FA06A35" w14:textId="1F7288FC" w:rsidR="00E67964" w:rsidRDefault="002663C8" w:rsidP="00506525">
      <w:pPr>
        <w:pStyle w:val="ListParagraph"/>
        <w:numPr>
          <w:ilvl w:val="0"/>
          <w:numId w:val="33"/>
        </w:numPr>
      </w:pPr>
      <w:r>
        <w:t xml:space="preserve">In addition to the cumulative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EA1E89">
        <w:t xml:space="preserve"> itself</w:t>
      </w:r>
      <w:r>
        <w:t>, t</w:t>
      </w:r>
      <w:r w:rsidR="00E67964">
        <w:t xml:space="preserve">he maximum-risk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EA1E89">
        <w:t xml:space="preserve"> </w:t>
      </w:r>
      <w:r w:rsidR="00E67964">
        <w:t xml:space="preserve">threshold crossing time should be used as an additional risk assessment metric for repeating conjunctions. Specifically, to avoid accumulation of collision risk </w:t>
      </w:r>
      <w:r w:rsidR="002C4279">
        <w:t>above</w:t>
      </w:r>
      <w:r w:rsidR="00E67964">
        <w:t xml:space="preserve"> </w:t>
      </w:r>
      <w:r w:rsidR="00EA1E89">
        <w:t>a</w:t>
      </w:r>
      <w:r w:rsidR="00E67964">
        <w:t xml:space="preserve"> maximum tolerable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E67964">
        <w:t xml:space="preserve"> level, a mission must perform a risk mitigation maneuver </w:t>
      </w:r>
      <w:r w:rsidR="002C4279">
        <w:t xml:space="preserve">prior to </w:t>
      </w:r>
      <w:r w:rsidR="00E67964">
        <w:t>this threshold crossing time.</w:t>
      </w:r>
    </w:p>
    <w:p w14:paraId="6B7836FE" w14:textId="77777777" w:rsidR="006D697F" w:rsidRDefault="006D697F" w:rsidP="006D697F">
      <w:r>
        <w:t xml:space="preserve">This paper presents an update to the BFMC algorithm which allows for the identification and processing of repeating and long-duration conjunctions. An important aspect to repeating conjunction risk assessment is to estimate the time that a maximum-risk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threshold is exceeded during the extended, multi-encounter interaction. If this threshold crossing time is not taken into account, a satellite operator analyzing close approach events one at a time may unknowingly delay (or not perform) a risk mitigation maneuver, and put the satellite at elevated risk.</w:t>
      </w:r>
    </w:p>
    <w:p w14:paraId="07FDF355" w14:textId="1B4B99D2" w:rsidR="006D697F" w:rsidRDefault="006D697F" w:rsidP="006D697F">
      <w:r>
        <w:t>Areas for future research include further tests against repeating conjunctions; the example cases presented in this paper demonstrate the capability of the algorithm but do not rigorously test its overall robustness. Another avenue of research could explore ways to combine multiple, single-encounter 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estimates (assuming statistical independence) in order to approximate a consolidated collision probability for a r</w:t>
      </w:r>
      <w:r w:rsidR="005B1B5F">
        <w:t xml:space="preserve">epeating conjunction sequence. </w:t>
      </w:r>
      <w:r>
        <w:t>Specifically, consolidated 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estimates for a large number and variety of repeating conjunction interactions could be compared to the BFMC estimates to assess the effectiveness and limitations of this approach. This consolidated 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approach could reduce the computation required for risk analysis significantly by reducing the use of BFMC’s slowest LD-VCM simulation mode. As mentioned previously, more </w:t>
      </w:r>
      <w:r>
        <w:lastRenderedPageBreak/>
        <w:t xml:space="preserve">analysis is also needed to determine an optimal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threshold level used to identify repeating conjunction events. Finally, the overall challenge remains to identify which conjunctions require BFMC processing, and which specifically require CDM mode, SD-VCM mode, or LD-VCM mode processing.</w:t>
      </w:r>
    </w:p>
    <w:p w14:paraId="6A6B5648" w14:textId="4A0629BA" w:rsidR="006C227A" w:rsidRDefault="006C227A" w:rsidP="006C227A">
      <w:pPr>
        <w:pStyle w:val="Section"/>
      </w:pPr>
      <w:r>
        <w:t>Symbols and acronyms</w:t>
      </w:r>
    </w:p>
    <w:p w14:paraId="11144EB3" w14:textId="31991550" w:rsidR="000F7A39" w:rsidRDefault="00B947A0" w:rsidP="00C410D8">
      <w:pPr>
        <w:pStyle w:val="ListParagraph"/>
        <w:ind w:left="1080" w:hanging="1080"/>
      </w:pP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000F7A39">
        <w:tab/>
        <w:t>= the 2</w:t>
      </w:r>
      <w:r w:rsidR="000F7A39" w:rsidRPr="000F7A39">
        <w:rPr>
          <w:vertAlign w:val="superscript"/>
        </w:rPr>
        <w:t>nd</w:t>
      </w:r>
      <w:r w:rsidR="000F7A39">
        <w:t xml:space="preserve"> equinoctial orbital element, </w:t>
      </w:r>
      <w:r w:rsidR="00BF5CF3">
        <w:t>component of the eccentricity vector</w:t>
      </w:r>
    </w:p>
    <w:p w14:paraId="58D36DB6" w14:textId="14C0C950" w:rsidR="00BF5CF3" w:rsidRDefault="00B947A0" w:rsidP="00C410D8">
      <w:pPr>
        <w:pStyle w:val="ListParagraph"/>
        <w:ind w:left="1080" w:hanging="1080"/>
      </w:pPr>
      <m:oMath>
        <m:sSub>
          <m:sSubPr>
            <m:ctrlPr>
              <w:rPr>
                <w:rFonts w:ascii="Cambria Math" w:hAnsi="Cambria Math"/>
                <w:i/>
              </w:rPr>
            </m:ctrlPr>
          </m:sSubPr>
          <m:e>
            <m:r>
              <w:rPr>
                <w:rFonts w:ascii="Cambria Math" w:hAnsi="Cambria Math"/>
              </w:rPr>
              <m:t>a</m:t>
            </m:r>
          </m:e>
          <m:sub>
            <m:r>
              <w:rPr>
                <w:rFonts w:ascii="Cambria Math" w:hAnsi="Cambria Math"/>
              </w:rPr>
              <m:t>g</m:t>
            </m:r>
          </m:sub>
        </m:sSub>
      </m:oMath>
      <w:r w:rsidR="00BF5CF3">
        <w:tab/>
        <w:t>= the 3</w:t>
      </w:r>
      <w:r w:rsidR="00BF5CF3" w:rsidRPr="00BF5CF3">
        <w:rPr>
          <w:vertAlign w:val="superscript"/>
        </w:rPr>
        <w:t>rd</w:t>
      </w:r>
      <w:r w:rsidR="00BF5CF3">
        <w:t xml:space="preserve"> equinoctial orbital element, component of the eccentricity vector</w:t>
      </w:r>
    </w:p>
    <w:p w14:paraId="42F7ADAC" w14:textId="2AC5E877" w:rsidR="00BF5CF3" w:rsidRDefault="00BF5CF3" w:rsidP="00C410D8">
      <w:pPr>
        <w:pStyle w:val="ListParagraph"/>
        <w:ind w:left="1080" w:hanging="1080"/>
      </w:pPr>
      <m:oMath>
        <m:r>
          <w:rPr>
            <w:rFonts w:ascii="Cambria Math" w:hAnsi="Cambria Math"/>
          </w:rPr>
          <m:t>B</m:t>
        </m:r>
      </m:oMath>
      <w:r>
        <w:tab/>
        <w:t>= Ballistic coefficient SP state parameter</w:t>
      </w:r>
    </w:p>
    <w:p w14:paraId="0573D43B" w14:textId="391B2DB3" w:rsidR="004B2207" w:rsidRDefault="004B2207" w:rsidP="00C410D8">
      <w:pPr>
        <w:pStyle w:val="ListParagraph"/>
        <w:ind w:left="1080" w:hanging="1080"/>
      </w:pPr>
      <m:oMath>
        <m:r>
          <m:rPr>
            <m:scr m:val="script"/>
            <m:sty m:val="bi"/>
          </m:rPr>
          <w:rPr>
            <w:rFonts w:ascii="Cambria Math" w:hAnsi="Cambria Math"/>
          </w:rPr>
          <m:t>D</m:t>
        </m:r>
      </m:oMath>
      <w:r>
        <w:tab/>
        <w:t>= collected ensemble of model and environmental data sets required for SP propagation</w:t>
      </w:r>
    </w:p>
    <w:p w14:paraId="62B4F814" w14:textId="599077D0" w:rsidR="00355203" w:rsidRPr="00355203" w:rsidRDefault="00355203" w:rsidP="00C410D8">
      <w:pPr>
        <w:pStyle w:val="ListParagraph"/>
        <w:ind w:left="1080" w:hanging="1080"/>
      </w:pPr>
      <m:oMath>
        <m:r>
          <w:rPr>
            <w:rFonts w:ascii="Cambria Math" w:hAnsi="Cambria Math"/>
          </w:rPr>
          <m:t>H</m:t>
        </m:r>
      </m:oMath>
      <w:r>
        <w:tab/>
        <w:t>= HBR</w:t>
      </w:r>
    </w:p>
    <w:p w14:paraId="348234B5" w14:textId="1592AE22" w:rsidR="00735D5F" w:rsidRDefault="00735D5F" w:rsidP="00C410D8">
      <w:pPr>
        <w:pStyle w:val="ListParagraph"/>
        <w:ind w:left="1080" w:hanging="1080"/>
      </w:pPr>
      <m:oMath>
        <m:r>
          <w:rPr>
            <w:rFonts w:ascii="Cambria Math" w:hAnsi="Cambria Math"/>
          </w:rPr>
          <m:t>i</m:t>
        </m:r>
      </m:oMath>
      <w:r>
        <w:tab/>
        <w:t xml:space="preserve">= index for local minima,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m</m:t>
            </m:r>
          </m:sub>
        </m:sSub>
      </m:oMath>
    </w:p>
    <w:p w14:paraId="372F11F0" w14:textId="1DCBD126" w:rsidR="00C16F21" w:rsidRDefault="00C16F21" w:rsidP="00C410D8">
      <w:pPr>
        <w:pStyle w:val="ListParagraph"/>
        <w:ind w:left="1080" w:hanging="1080"/>
      </w:pPr>
      <m:oMath>
        <m:r>
          <w:rPr>
            <w:rFonts w:ascii="Cambria Math" w:hAnsi="Cambria Math"/>
          </w:rPr>
          <m:t>k</m:t>
        </m:r>
      </m:oMath>
      <w:r>
        <w:tab/>
        <w:t xml:space="preserve">= index for </w:t>
      </w:r>
      <w:r w:rsidR="00E06D96">
        <w:t xml:space="preserve">MC collisions or </w:t>
      </w:r>
      <w:r>
        <w:t xml:space="preserve">hits, </w:t>
      </w:r>
      <m:oMath>
        <m:r>
          <w:rPr>
            <w:rFonts w:ascii="Cambria Math" w:hAnsi="Cambria Math"/>
          </w:rPr>
          <m:t>k=1…</m:t>
        </m:r>
        <m:sSub>
          <m:sSubPr>
            <m:ctrlPr>
              <w:rPr>
                <w:rFonts w:ascii="Cambria Math" w:hAnsi="Cambria Math"/>
                <w:i/>
              </w:rPr>
            </m:ctrlPr>
          </m:sSubPr>
          <m:e>
            <m:r>
              <w:rPr>
                <w:rFonts w:ascii="Cambria Math" w:hAnsi="Cambria Math"/>
              </w:rPr>
              <m:t>N</m:t>
            </m:r>
          </m:e>
          <m:sub>
            <m:r>
              <w:rPr>
                <w:rFonts w:ascii="Cambria Math" w:hAnsi="Cambria Math"/>
              </w:rPr>
              <m:t>hit</m:t>
            </m:r>
          </m:sub>
        </m:sSub>
      </m:oMath>
    </w:p>
    <w:p w14:paraId="2160ED78" w14:textId="0149B4D3" w:rsidR="00A51A39" w:rsidRDefault="00B947A0" w:rsidP="00C410D8">
      <w:pPr>
        <w:pStyle w:val="ListParagraph"/>
        <w:ind w:left="1080" w:hanging="1080"/>
      </w:pPr>
      <m:oMath>
        <m:sSub>
          <m:sSubPr>
            <m:ctrlPr>
              <w:rPr>
                <w:rFonts w:ascii="Cambria Math" w:hAnsi="Cambria Math"/>
                <w:i/>
              </w:rPr>
            </m:ctrlPr>
          </m:sSubPr>
          <m:e>
            <m:r>
              <m:rPr>
                <m:sty m:val="bi"/>
              </m:rPr>
              <w:rPr>
                <w:rFonts w:ascii="Cambria Math" w:hAnsi="Cambria Math"/>
              </w:rPr>
              <m:t>k</m:t>
            </m:r>
          </m:e>
          <m:sub>
            <m:r>
              <w:rPr>
                <w:rFonts w:ascii="Cambria Math" w:hAnsi="Cambria Math"/>
              </w:rPr>
              <m:t>burst</m:t>
            </m:r>
          </m:sub>
        </m:sSub>
      </m:oMath>
      <w:r w:rsidR="00A51A39">
        <w:tab/>
        <w:t>= set of hit indexes within a single burst</w:t>
      </w:r>
    </w:p>
    <w:p w14:paraId="03AAC08C" w14:textId="066824A4" w:rsidR="00ED08D7" w:rsidRPr="00ED08D7" w:rsidRDefault="00B947A0" w:rsidP="00C410D8">
      <w:pPr>
        <w:pStyle w:val="ListParagraph"/>
        <w:ind w:left="1080" w:hanging="1080"/>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ED08D7">
        <w:tab/>
        <w:t>= the number of MC collisions or hits</w:t>
      </w:r>
    </w:p>
    <w:p w14:paraId="627A5216" w14:textId="7ECF0D0A" w:rsidR="00735D5F" w:rsidRPr="00735D5F" w:rsidRDefault="00B947A0" w:rsidP="00ED08D7">
      <w:pPr>
        <w:pStyle w:val="ListParagraph"/>
        <w:ind w:left="1080" w:hanging="1080"/>
      </w:pPr>
      <m:oMath>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m:t>
        </m:r>
      </m:oMath>
      <w:r w:rsidR="00355203">
        <w:tab/>
        <w:t xml:space="preserve">= the number of MC collisions or hits registered during the time interval </w:t>
      </w:r>
      <m:oMath>
        <m:sSub>
          <m:sSubPr>
            <m:ctrlPr>
              <w:rPr>
                <w:rFonts w:ascii="Cambria Math" w:hAnsi="Cambria Math"/>
                <w:i/>
              </w:rPr>
            </m:ctrlPr>
          </m:sSubPr>
          <m:e>
            <m:r>
              <w:rPr>
                <w:rFonts w:ascii="Cambria Math" w:hAnsi="Cambria Math"/>
              </w:rPr>
              <m:t>τ</m:t>
            </m:r>
          </m:e>
          <m:sub>
            <m:r>
              <w:rPr>
                <w:rFonts w:ascii="Cambria Math" w:hAnsi="Cambria Math"/>
              </w:rPr>
              <m:t>a</m:t>
            </m:r>
          </m:sub>
        </m:sSub>
        <m:r>
          <w:rPr>
            <w:rFonts w:ascii="Cambria Math" w:hAnsi="Cambria Math"/>
          </w:rPr>
          <m:t>&lt;t≤</m:t>
        </m:r>
        <m:sSub>
          <m:sSubPr>
            <m:ctrlPr>
              <w:rPr>
                <w:rFonts w:ascii="Cambria Math" w:hAnsi="Cambria Math"/>
                <w:i/>
              </w:rPr>
            </m:ctrlPr>
          </m:sSubPr>
          <m:e>
            <m:r>
              <w:rPr>
                <w:rFonts w:ascii="Cambria Math" w:hAnsi="Cambria Math"/>
              </w:rPr>
              <m:t>τ</m:t>
            </m:r>
          </m:e>
          <m:sub>
            <m:r>
              <w:rPr>
                <w:rFonts w:ascii="Cambria Math" w:hAnsi="Cambria Math"/>
              </w:rPr>
              <m:t>b</m:t>
            </m:r>
          </m:sub>
        </m:sSub>
      </m:oMath>
    </w:p>
    <w:p w14:paraId="3D7CD056" w14:textId="5552977E" w:rsidR="000E0FD6" w:rsidRDefault="00B947A0" w:rsidP="00C410D8">
      <w:pPr>
        <w:pStyle w:val="ListParagraph"/>
        <w:ind w:left="1080" w:hanging="1080"/>
      </w:pP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000E0FD6">
        <w:tab/>
        <w:t>= number of local minima</w:t>
      </w:r>
    </w:p>
    <w:p w14:paraId="5C8A9197" w14:textId="235FBC80" w:rsidR="00355203" w:rsidRPr="000E0FD6" w:rsidRDefault="00B947A0" w:rsidP="00C410D8">
      <w:pPr>
        <w:pStyle w:val="ListParagraph"/>
        <w:ind w:left="1080" w:hanging="1080"/>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355203">
        <w:tab/>
        <w:t>= the total number of MC sampling trials conducted in a simulation</w:t>
      </w:r>
    </w:p>
    <w:p w14:paraId="47F74EE8" w14:textId="22F07AEF" w:rsidR="00B67906" w:rsidRDefault="000F7A39" w:rsidP="00C410D8">
      <w:pPr>
        <w:pStyle w:val="ListParagraph"/>
        <w:ind w:left="1080" w:hanging="1080"/>
      </w:pPr>
      <m:oMath>
        <m:r>
          <w:rPr>
            <w:rFonts w:ascii="Cambria Math" w:hAnsi="Cambria Math"/>
          </w:rPr>
          <m:t>n</m:t>
        </m:r>
      </m:oMath>
      <w:r>
        <w:tab/>
        <w:t>= the 1</w:t>
      </w:r>
      <w:r w:rsidRPr="000F7A39">
        <w:rPr>
          <w:vertAlign w:val="superscript"/>
        </w:rPr>
        <w:t>st</w:t>
      </w:r>
      <w:r>
        <w:t xml:space="preserve"> equinoctial orbital element, the mean motion</w:t>
      </w:r>
    </w:p>
    <w:p w14:paraId="7EA8D77F" w14:textId="0A9214DE" w:rsidR="00C16F21" w:rsidRDefault="00C16F21" w:rsidP="00C410D8">
      <w:pPr>
        <w:pStyle w:val="ListParagraph"/>
        <w:ind w:left="1080" w:hanging="1080"/>
      </w:pPr>
      <m:oMath>
        <m:r>
          <m:rPr>
            <m:scr m:val="script"/>
          </m:rPr>
          <w:rPr>
            <w:rFonts w:ascii="Cambria Math" w:hAnsi="Cambria Math"/>
          </w:rPr>
          <m:t>P</m:t>
        </m:r>
      </m:oMath>
      <w:r>
        <w:tab/>
        <w:t>= orbital period</w:t>
      </w:r>
    </w:p>
    <w:p w14:paraId="213735C2" w14:textId="633CF5D0" w:rsidR="00C16F21" w:rsidRDefault="00B947A0" w:rsidP="00C410D8">
      <w:pPr>
        <w:pStyle w:val="ListParagraph"/>
        <w:ind w:left="1080" w:hanging="1080"/>
      </w:pPr>
      <m:oMath>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oMath>
      <w:r w:rsidR="00C16F21">
        <w:tab/>
        <w:t>= orbital period for the primary object</w:t>
      </w:r>
    </w:p>
    <w:p w14:paraId="34AF1E88" w14:textId="361CDE93" w:rsidR="00C16F21" w:rsidRDefault="00B947A0" w:rsidP="00C410D8">
      <w:pPr>
        <w:pStyle w:val="ListParagraph"/>
        <w:ind w:left="1080" w:hanging="1080"/>
      </w:pPr>
      <m:oMath>
        <m:sSub>
          <m:sSubPr>
            <m:ctrlPr>
              <w:rPr>
                <w:rFonts w:ascii="Cambria Math" w:hAnsi="Cambria Math"/>
                <w:i/>
              </w:rPr>
            </m:ctrlPr>
          </m:sSubPr>
          <m:e>
            <m:r>
              <m:rPr>
                <m:scr m:val="script"/>
              </m:rPr>
              <w:rPr>
                <w:rFonts w:ascii="Cambria Math" w:hAnsi="Cambria Math"/>
              </w:rPr>
              <m:t>P</m:t>
            </m:r>
          </m:e>
          <m:sub>
            <m:r>
              <w:rPr>
                <w:rFonts w:ascii="Cambria Math" w:hAnsi="Cambria Math"/>
              </w:rPr>
              <m:t>2</m:t>
            </m:r>
          </m:sub>
        </m:sSub>
      </m:oMath>
      <w:r w:rsidR="00C16F21">
        <w:tab/>
        <w:t>= orbital period for the secondary object</w:t>
      </w:r>
    </w:p>
    <w:p w14:paraId="28101582" w14:textId="4359D2E5" w:rsidR="00C16F21" w:rsidRDefault="00B947A0" w:rsidP="00C410D8">
      <w:pPr>
        <w:pStyle w:val="ListParagraph"/>
        <w:ind w:left="1080" w:hanging="1080"/>
      </w:pPr>
      <m:oMath>
        <m:sSub>
          <m:sSubPr>
            <m:ctrlPr>
              <w:rPr>
                <w:rFonts w:ascii="Cambria Math" w:hAnsi="Cambria Math"/>
                <w:i/>
              </w:rPr>
            </m:ctrlPr>
          </m:sSubPr>
          <m:e>
            <m:r>
              <m:rPr>
                <m:scr m:val="script"/>
              </m:rPr>
              <w:rPr>
                <w:rFonts w:ascii="Cambria Math" w:hAnsi="Cambria Math"/>
              </w:rPr>
              <m:t>P</m:t>
            </m:r>
          </m:e>
          <m:sub>
            <m:r>
              <w:rPr>
                <w:rFonts w:ascii="Cambria Math" w:hAnsi="Cambria Math"/>
              </w:rPr>
              <m:t>min</m:t>
            </m:r>
          </m:sub>
        </m:sSub>
      </m:oMath>
      <w:r w:rsidR="00C16F21">
        <w:tab/>
        <w:t>= minimum orbital period</w:t>
      </w:r>
    </w:p>
    <w:p w14:paraId="25047366" w14:textId="49F32C56" w:rsidR="004B2207" w:rsidRDefault="004B2207" w:rsidP="00C410D8">
      <w:pPr>
        <w:pStyle w:val="ListParagraph"/>
        <w:ind w:left="1080" w:hanging="1080"/>
      </w:pPr>
      <m:oMath>
        <m:r>
          <m:rPr>
            <m:sty m:val="bi"/>
          </m:rPr>
          <w:rPr>
            <w:rFonts w:ascii="Cambria Math" w:hAnsi="Cambria Math"/>
          </w:rPr>
          <m:t>P</m:t>
        </m:r>
      </m:oMath>
      <w:r>
        <w:rPr>
          <w:b/>
        </w:rPr>
        <w:tab/>
      </w:r>
      <w:r>
        <w:t>= SP state uncertainty covariance matrix</w:t>
      </w:r>
    </w:p>
    <w:p w14:paraId="10F8C539" w14:textId="0BD42BE6" w:rsidR="004B2207" w:rsidRDefault="00B947A0" w:rsidP="00C410D8">
      <w:pPr>
        <w:pStyle w:val="ListParagraph"/>
        <w:ind w:left="1080" w:hanging="1080"/>
      </w:pPr>
      <m:oMath>
        <m:sSub>
          <m:sSubPr>
            <m:ctrlPr>
              <w:rPr>
                <w:rFonts w:ascii="Cambria Math" w:hAnsi="Cambria Math"/>
                <w:b/>
                <w:i/>
              </w:rPr>
            </m:ctrlPr>
          </m:sSubPr>
          <m:e>
            <m:r>
              <m:rPr>
                <m:sty m:val="bi"/>
              </m:rPr>
              <w:rPr>
                <w:rFonts w:ascii="Cambria Math" w:hAnsi="Cambria Math"/>
              </w:rPr>
              <m:t>P</m:t>
            </m:r>
          </m:e>
          <m:sub>
            <m:r>
              <w:rPr>
                <w:rFonts w:ascii="Cambria Math" w:hAnsi="Cambria Math"/>
              </w:rPr>
              <m:t>0</m:t>
            </m:r>
          </m:sub>
        </m:sSub>
      </m:oMath>
      <w:r w:rsidR="004B2207">
        <w:rPr>
          <w:b/>
        </w:rPr>
        <w:tab/>
      </w:r>
      <w:r w:rsidR="004B2207">
        <w:t>= SP state uncertainty covariance matrix at the OD epoch time</w:t>
      </w:r>
    </w:p>
    <w:p w14:paraId="65A4D9B0" w14:textId="14033DFA" w:rsidR="004B2207" w:rsidRDefault="00B947A0" w:rsidP="00C410D8">
      <w:pPr>
        <w:pStyle w:val="ListParagraph"/>
        <w:ind w:left="1080" w:hanging="1080"/>
      </w:pPr>
      <m:oMath>
        <m:sSub>
          <m:sSubPr>
            <m:ctrlPr>
              <w:rPr>
                <w:rFonts w:ascii="Cambria Math" w:hAnsi="Cambria Math"/>
                <w:b/>
                <w:i/>
              </w:rPr>
            </m:ctrlPr>
          </m:sSubPr>
          <m:e>
            <m:r>
              <m:rPr>
                <m:sty m:val="bi"/>
              </m:rPr>
              <w:rPr>
                <w:rFonts w:ascii="Cambria Math" w:hAnsi="Cambria Math"/>
              </w:rPr>
              <m:t>P</m:t>
            </m:r>
          </m:e>
          <m:sub>
            <m:r>
              <w:rPr>
                <w:rFonts w:ascii="Cambria Math" w:hAnsi="Cambria Math"/>
              </w:rPr>
              <m:t>1,0</m:t>
            </m:r>
          </m:sub>
        </m:sSub>
      </m:oMath>
      <w:r w:rsidR="004B2207">
        <w:rPr>
          <w:b/>
        </w:rPr>
        <w:tab/>
      </w:r>
      <w:r w:rsidR="004B2207">
        <w:t>= SP state uncertainty covariance matrix at the OD epoch time for the primary object</w:t>
      </w:r>
    </w:p>
    <w:p w14:paraId="0E2DD966" w14:textId="3619E9E4" w:rsidR="004B2207" w:rsidRPr="004B2207" w:rsidRDefault="00B947A0" w:rsidP="00C410D8">
      <w:pPr>
        <w:pStyle w:val="ListParagraph"/>
        <w:ind w:left="1080" w:hanging="1080"/>
      </w:pPr>
      <m:oMath>
        <m:sSub>
          <m:sSubPr>
            <m:ctrlPr>
              <w:rPr>
                <w:rFonts w:ascii="Cambria Math" w:hAnsi="Cambria Math"/>
                <w:b/>
                <w:i/>
              </w:rPr>
            </m:ctrlPr>
          </m:sSubPr>
          <m:e>
            <m:r>
              <m:rPr>
                <m:sty m:val="bi"/>
              </m:rPr>
              <w:rPr>
                <w:rFonts w:ascii="Cambria Math" w:hAnsi="Cambria Math"/>
              </w:rPr>
              <m:t>P</m:t>
            </m:r>
          </m:e>
          <m:sub>
            <m:r>
              <w:rPr>
                <w:rFonts w:ascii="Cambria Math" w:hAnsi="Cambria Math"/>
              </w:rPr>
              <m:t>2,0</m:t>
            </m:r>
          </m:sub>
        </m:sSub>
      </m:oMath>
      <w:r w:rsidR="004B2207">
        <w:rPr>
          <w:b/>
        </w:rPr>
        <w:tab/>
      </w:r>
      <w:r w:rsidR="004B2207">
        <w:t>= SP state uncertainty covariance matrix at the OD epoch time for the secondary object</w:t>
      </w:r>
    </w:p>
    <w:p w14:paraId="42EC1A37" w14:textId="77777777" w:rsidR="00735D5F" w:rsidRDefault="00B947A0" w:rsidP="00735D5F">
      <w:pPr>
        <w:pStyle w:val="ListParagraph"/>
        <w:ind w:left="1080" w:hanging="1080"/>
      </w:pPr>
      <m:oMath>
        <m:sSub>
          <m:sSubPr>
            <m:ctrlPr>
              <w:rPr>
                <w:rFonts w:ascii="Cambria Math" w:hAnsi="Cambria Math"/>
                <w:b/>
                <w:i/>
              </w:rPr>
            </m:ctrlPr>
          </m:sSubPr>
          <m:e>
            <m:r>
              <m:rPr>
                <m:sty m:val="bi"/>
              </m:rPr>
              <w:rPr>
                <w:rFonts w:ascii="Cambria Math" w:hAnsi="Cambria Math"/>
              </w:rPr>
              <m:t>P</m:t>
            </m:r>
          </m:e>
          <m:sub>
            <m:r>
              <w:rPr>
                <w:rFonts w:ascii="Cambria Math" w:hAnsi="Cambria Math"/>
              </w:rPr>
              <m:t>1,i</m:t>
            </m:r>
          </m:sub>
        </m:sSub>
      </m:oMath>
      <w:r w:rsidR="00735D5F">
        <w:rPr>
          <w:b/>
        </w:rPr>
        <w:tab/>
      </w:r>
      <w:r w:rsidR="00735D5F">
        <w:t xml:space="preserve">= SP state uncertainty covariance matrix at the local minimum at index </w:t>
      </w:r>
      <m:oMath>
        <m:r>
          <w:rPr>
            <w:rFonts w:ascii="Cambria Math" w:hAnsi="Cambria Math"/>
          </w:rPr>
          <m:t>i</m:t>
        </m:r>
      </m:oMath>
      <w:r w:rsidR="00735D5F">
        <w:t xml:space="preserve"> for the primary object</w:t>
      </w:r>
    </w:p>
    <w:p w14:paraId="3FBDA7AA" w14:textId="0054D2D3" w:rsidR="00735D5F" w:rsidRDefault="00B947A0" w:rsidP="00735D5F">
      <w:pPr>
        <w:pStyle w:val="ListParagraph"/>
        <w:ind w:left="1080" w:hanging="1080"/>
      </w:pPr>
      <m:oMath>
        <m:sSub>
          <m:sSubPr>
            <m:ctrlPr>
              <w:rPr>
                <w:rFonts w:ascii="Cambria Math" w:hAnsi="Cambria Math"/>
                <w:b/>
                <w:i/>
              </w:rPr>
            </m:ctrlPr>
          </m:sSubPr>
          <m:e>
            <m:r>
              <m:rPr>
                <m:sty m:val="bi"/>
              </m:rPr>
              <w:rPr>
                <w:rFonts w:ascii="Cambria Math" w:hAnsi="Cambria Math"/>
              </w:rPr>
              <m:t>P</m:t>
            </m:r>
          </m:e>
          <m:sub>
            <m:r>
              <w:rPr>
                <w:rFonts w:ascii="Cambria Math" w:hAnsi="Cambria Math"/>
              </w:rPr>
              <m:t>2,i</m:t>
            </m:r>
          </m:sub>
        </m:sSub>
      </m:oMath>
      <w:r w:rsidR="00735D5F">
        <w:rPr>
          <w:b/>
        </w:rPr>
        <w:tab/>
      </w:r>
      <w:r w:rsidR="00735D5F">
        <w:t xml:space="preserve">= SP state uncertainty covariance matrix at the local minimum at index </w:t>
      </w:r>
      <m:oMath>
        <m:r>
          <w:rPr>
            <w:rFonts w:ascii="Cambria Math" w:hAnsi="Cambria Math"/>
          </w:rPr>
          <m:t>i</m:t>
        </m:r>
      </m:oMath>
      <w:r w:rsidR="00735D5F">
        <w:t xml:space="preserve"> for the secondary object</w:t>
      </w:r>
    </w:p>
    <w:p w14:paraId="5128A5DE" w14:textId="33861B64" w:rsidR="00735D5F" w:rsidRDefault="00B947A0" w:rsidP="00735D5F">
      <w:pPr>
        <w:pStyle w:val="ListParagraph"/>
        <w:ind w:left="1080" w:hanging="1080"/>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735D5F">
        <w:tab/>
        <w:t>= collision probability</w:t>
      </w:r>
    </w:p>
    <w:p w14:paraId="3AD59D13" w14:textId="6D04AC2B" w:rsidR="00355203" w:rsidRPr="00735D5F" w:rsidRDefault="00B947A0" w:rsidP="00735D5F">
      <w:pPr>
        <w:pStyle w:val="ListParagraph"/>
        <w:ind w:left="1080" w:hanging="108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m:t>
        </m:r>
      </m:oMath>
      <w:r w:rsidR="00355203">
        <w:tab/>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355203">
        <w:t xml:space="preserve"> estimated from an MC simulation for the time interval </w:t>
      </w:r>
      <m:oMath>
        <m:sSub>
          <m:sSubPr>
            <m:ctrlPr>
              <w:rPr>
                <w:rFonts w:ascii="Cambria Math" w:hAnsi="Cambria Math"/>
                <w:i/>
              </w:rPr>
            </m:ctrlPr>
          </m:sSubPr>
          <m:e>
            <m:r>
              <w:rPr>
                <w:rFonts w:ascii="Cambria Math" w:hAnsi="Cambria Math"/>
              </w:rPr>
              <m:t>τ</m:t>
            </m:r>
          </m:e>
          <m:sub>
            <m:r>
              <w:rPr>
                <w:rFonts w:ascii="Cambria Math" w:hAnsi="Cambria Math"/>
              </w:rPr>
              <m:t>a</m:t>
            </m:r>
          </m:sub>
        </m:sSub>
        <m:r>
          <w:rPr>
            <w:rFonts w:ascii="Cambria Math" w:hAnsi="Cambria Math"/>
          </w:rPr>
          <m:t>&lt;t≤</m:t>
        </m:r>
        <m:sSub>
          <m:sSubPr>
            <m:ctrlPr>
              <w:rPr>
                <w:rFonts w:ascii="Cambria Math" w:hAnsi="Cambria Math"/>
                <w:i/>
              </w:rPr>
            </m:ctrlPr>
          </m:sSubPr>
          <m:e>
            <m:r>
              <w:rPr>
                <w:rFonts w:ascii="Cambria Math" w:hAnsi="Cambria Math"/>
              </w:rPr>
              <m:t>τ</m:t>
            </m:r>
          </m:e>
          <m:sub>
            <m:r>
              <w:rPr>
                <w:rFonts w:ascii="Cambria Math" w:hAnsi="Cambria Math"/>
              </w:rPr>
              <m:t>b</m:t>
            </m:r>
          </m:sub>
        </m:sSub>
      </m:oMath>
    </w:p>
    <w:p w14:paraId="7E212C9D" w14:textId="3EB8A7C7" w:rsidR="00BF5CF3" w:rsidRDefault="00BF5CF3" w:rsidP="00C410D8">
      <w:pPr>
        <w:pStyle w:val="ListParagraph"/>
        <w:ind w:left="1080" w:hanging="1080"/>
      </w:pPr>
      <m:oMath>
        <m:r>
          <m:rPr>
            <m:sty m:val="bi"/>
          </m:rPr>
          <w:rPr>
            <w:rFonts w:ascii="Cambria Math" w:hAnsi="Cambria Math"/>
          </w:rPr>
          <m:t>r</m:t>
        </m:r>
      </m:oMath>
      <w:r>
        <w:rPr>
          <w:b/>
        </w:rPr>
        <w:tab/>
      </w:r>
      <w:r>
        <w:t>= ECI position vector propagated from OD epoch using SP propagation</w:t>
      </w:r>
    </w:p>
    <w:p w14:paraId="103271EE" w14:textId="77777777" w:rsidR="00735D5F" w:rsidRPr="00735D5F" w:rsidRDefault="00B947A0" w:rsidP="00735D5F">
      <w:pPr>
        <w:pStyle w:val="ListParagraph"/>
        <w:ind w:left="1080" w:hanging="1080"/>
      </w:pPr>
      <m:oMath>
        <m:sSub>
          <m:sSubPr>
            <m:ctrlPr>
              <w:rPr>
                <w:rFonts w:ascii="Cambria Math" w:hAnsi="Cambria Math"/>
                <w:b/>
                <w:i/>
              </w:rPr>
            </m:ctrlPr>
          </m:sSubPr>
          <m:e>
            <m:r>
              <m:rPr>
                <m:sty m:val="bi"/>
              </m:rPr>
              <w:rPr>
                <w:rFonts w:ascii="Cambria Math" w:hAnsi="Cambria Math"/>
              </w:rPr>
              <m:t>r</m:t>
            </m:r>
          </m:e>
          <m:sub>
            <m:r>
              <w:rPr>
                <w:rFonts w:ascii="Cambria Math" w:hAnsi="Cambria Math"/>
              </w:rPr>
              <m:t>1,i</m:t>
            </m:r>
          </m:sub>
        </m:sSub>
      </m:oMath>
      <w:r w:rsidR="00735D5F">
        <w:rPr>
          <w:b/>
        </w:rPr>
        <w:tab/>
      </w:r>
      <w:r w:rsidR="00735D5F">
        <w:t xml:space="preserve">= ECI position vector propagated to local minimum at index </w:t>
      </w:r>
      <m:oMath>
        <m:r>
          <w:rPr>
            <w:rFonts w:ascii="Cambria Math" w:hAnsi="Cambria Math"/>
          </w:rPr>
          <m:t>i</m:t>
        </m:r>
      </m:oMath>
      <w:r w:rsidR="00735D5F">
        <w:t xml:space="preserve"> for the primary object</w:t>
      </w:r>
    </w:p>
    <w:p w14:paraId="471DCE28" w14:textId="5D1B28EE" w:rsidR="000E0FD6" w:rsidRDefault="00B947A0" w:rsidP="00C410D8">
      <w:pPr>
        <w:pStyle w:val="ListParagraph"/>
        <w:ind w:left="1080" w:hanging="1080"/>
      </w:pPr>
      <m:oMath>
        <m:sSub>
          <m:sSubPr>
            <m:ctrlPr>
              <w:rPr>
                <w:rFonts w:ascii="Cambria Math" w:hAnsi="Cambria Math"/>
                <w:i/>
              </w:rPr>
            </m:ctrlPr>
          </m:sSubPr>
          <m:e>
            <m:r>
              <w:rPr>
                <w:rFonts w:ascii="Cambria Math" w:hAnsi="Cambria Math"/>
              </w:rPr>
              <m:t>r</m:t>
            </m:r>
          </m:e>
          <m:sub>
            <m:r>
              <w:rPr>
                <w:rFonts w:ascii="Cambria Math" w:hAnsi="Cambria Math"/>
              </w:rPr>
              <m:t>2,1</m:t>
            </m:r>
          </m:sub>
        </m:sSub>
      </m:oMath>
      <w:r w:rsidR="000E0FD6">
        <w:tab/>
        <w:t>= distance between the primary and secondary objects</w:t>
      </w:r>
    </w:p>
    <w:p w14:paraId="75FE25FF" w14:textId="28F6FF83" w:rsidR="000E0FD6" w:rsidRDefault="00B947A0" w:rsidP="00C410D8">
      <w:pPr>
        <w:pStyle w:val="ListParagraph"/>
        <w:ind w:left="1080" w:hanging="108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2,1</m:t>
            </m:r>
          </m:sub>
        </m:sSub>
      </m:oMath>
      <w:r w:rsidR="000E0FD6">
        <w:tab/>
        <w:t>= rate of change of the distance between the primary and secondary objects</w:t>
      </w:r>
    </w:p>
    <w:p w14:paraId="2E4BCF2D" w14:textId="58770D10" w:rsidR="000E0FD6" w:rsidRPr="000E0FD6" w:rsidRDefault="00B947A0" w:rsidP="00C410D8">
      <w:pPr>
        <w:pStyle w:val="ListParagraph"/>
        <w:ind w:left="1080" w:hanging="108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2,1</m:t>
            </m:r>
          </m:sub>
        </m:sSub>
      </m:oMath>
      <w:r w:rsidR="000E0FD6">
        <w:tab/>
        <w:t>= rate of change of the velocity between the primary and secondary objects</w:t>
      </w:r>
    </w:p>
    <w:p w14:paraId="06A33174" w14:textId="50AF683C" w:rsidR="00735D5F" w:rsidRPr="00735D5F" w:rsidRDefault="00B947A0" w:rsidP="00735D5F">
      <w:pPr>
        <w:pStyle w:val="ListParagraph"/>
        <w:ind w:left="1080" w:hanging="1080"/>
      </w:pPr>
      <m:oMath>
        <m:sSub>
          <m:sSubPr>
            <m:ctrlPr>
              <w:rPr>
                <w:rFonts w:ascii="Cambria Math" w:hAnsi="Cambria Math"/>
                <w:b/>
                <w:i/>
              </w:rPr>
            </m:ctrlPr>
          </m:sSubPr>
          <m:e>
            <m:r>
              <m:rPr>
                <m:sty m:val="bi"/>
              </m:rPr>
              <w:rPr>
                <w:rFonts w:ascii="Cambria Math" w:hAnsi="Cambria Math"/>
              </w:rPr>
              <m:t>r</m:t>
            </m:r>
          </m:e>
          <m:sub>
            <m:r>
              <w:rPr>
                <w:rFonts w:ascii="Cambria Math" w:hAnsi="Cambria Math"/>
              </w:rPr>
              <m:t>2,i</m:t>
            </m:r>
          </m:sub>
        </m:sSub>
      </m:oMath>
      <w:r w:rsidR="00735D5F">
        <w:rPr>
          <w:b/>
        </w:rPr>
        <w:tab/>
      </w:r>
      <w:r w:rsidR="00735D5F">
        <w:t xml:space="preserve">= ECI position vector propagated to local minimum at index </w:t>
      </w:r>
      <m:oMath>
        <m:r>
          <w:rPr>
            <w:rFonts w:ascii="Cambria Math" w:hAnsi="Cambria Math"/>
          </w:rPr>
          <m:t>i</m:t>
        </m:r>
      </m:oMath>
      <w:r w:rsidR="00735D5F">
        <w:t xml:space="preserve"> for the secondary object</w:t>
      </w:r>
    </w:p>
    <w:p w14:paraId="4DF281E9" w14:textId="500D74E3" w:rsidR="00BF5CF3" w:rsidRDefault="00BF5CF3" w:rsidP="00C410D8">
      <w:pPr>
        <w:pStyle w:val="ListParagraph"/>
        <w:ind w:left="1080" w:hanging="1080"/>
      </w:pPr>
      <m:oMath>
        <m:r>
          <w:rPr>
            <w:rFonts w:ascii="Cambria Math" w:hAnsi="Cambria Math"/>
          </w:rPr>
          <m:t>S</m:t>
        </m:r>
      </m:oMath>
      <w:r>
        <w:tab/>
        <w:t>= Solar radiation pressure SP state parameter</w:t>
      </w:r>
    </w:p>
    <w:p w14:paraId="2F4A0D65" w14:textId="4B97C28C" w:rsidR="00A51A39" w:rsidRDefault="00B947A0" w:rsidP="00C410D8">
      <w:pPr>
        <w:pStyle w:val="ListParagraph"/>
        <w:ind w:left="1080" w:hanging="1080"/>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A51A39">
        <w:tab/>
        <w:t xml:space="preserve">= </w:t>
      </w:r>
      <w:r w:rsidR="00C55DAE">
        <w:t>the latest</w:t>
      </w:r>
      <w:r w:rsidR="00A51A39">
        <w:t xml:space="preserve"> </w:t>
      </w:r>
      <w:r w:rsidR="00C55DAE">
        <w:t>OD epoch time = max(</w:t>
      </w:r>
      <m:oMath>
        <m:sSub>
          <m:sSubPr>
            <m:ctrlPr>
              <w:rPr>
                <w:rFonts w:ascii="Cambria Math" w:hAnsi="Cambria Math"/>
                <w:i/>
              </w:rPr>
            </m:ctrlPr>
          </m:sSubPr>
          <m:e>
            <m:r>
              <w:rPr>
                <w:rFonts w:ascii="Cambria Math" w:hAnsi="Cambria Math"/>
              </w:rPr>
              <m:t>t</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2,0</m:t>
            </m:r>
          </m:sub>
        </m:sSub>
        <m:r>
          <w:rPr>
            <w:rFonts w:ascii="Cambria Math" w:hAnsi="Cambria Math"/>
          </w:rPr>
          <m:t>)</m:t>
        </m:r>
      </m:oMath>
    </w:p>
    <w:p w14:paraId="1A5D6577" w14:textId="37040A05" w:rsidR="00BF5CF3" w:rsidRDefault="00BF5CF3" w:rsidP="00C410D8">
      <w:pPr>
        <w:pStyle w:val="ListParagraph"/>
        <w:ind w:left="1080" w:hanging="1080"/>
      </w:pPr>
      <m:oMath>
        <m:r>
          <w:rPr>
            <w:rFonts w:ascii="Cambria Math" w:hAnsi="Cambria Math"/>
          </w:rPr>
          <m:t>t</m:t>
        </m:r>
      </m:oMath>
      <w:r>
        <w:tab/>
        <w:t>= time</w:t>
      </w:r>
    </w:p>
    <w:p w14:paraId="31012A0C" w14:textId="0D341576" w:rsidR="00BF5CF3" w:rsidRDefault="00B947A0" w:rsidP="00C410D8">
      <w:pPr>
        <w:pStyle w:val="ListParagraph"/>
        <w:ind w:left="1080" w:hanging="1080"/>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F5CF3">
        <w:tab/>
        <w:t>= OD epoch time</w:t>
      </w:r>
    </w:p>
    <w:p w14:paraId="2227FBA1" w14:textId="4733A930" w:rsidR="004B2207" w:rsidRDefault="00B947A0" w:rsidP="00C410D8">
      <w:pPr>
        <w:pStyle w:val="ListParagraph"/>
        <w:ind w:left="1080" w:hanging="1080"/>
      </w:pPr>
      <m:oMath>
        <m:sSub>
          <m:sSubPr>
            <m:ctrlPr>
              <w:rPr>
                <w:rFonts w:ascii="Cambria Math" w:hAnsi="Cambria Math"/>
                <w:i/>
              </w:rPr>
            </m:ctrlPr>
          </m:sSubPr>
          <m:e>
            <m:r>
              <w:rPr>
                <w:rFonts w:ascii="Cambria Math" w:hAnsi="Cambria Math"/>
              </w:rPr>
              <m:t>t</m:t>
            </m:r>
          </m:e>
          <m:sub>
            <m:r>
              <w:rPr>
                <w:rFonts w:ascii="Cambria Math" w:hAnsi="Cambria Math"/>
              </w:rPr>
              <m:t>1,0</m:t>
            </m:r>
          </m:sub>
        </m:sSub>
      </m:oMath>
      <w:r w:rsidR="004B2207">
        <w:tab/>
        <w:t>= OD epoch time for the primary object</w:t>
      </w:r>
    </w:p>
    <w:p w14:paraId="23EE7A78" w14:textId="2692118C" w:rsidR="004B2207" w:rsidRDefault="00B947A0" w:rsidP="00C410D8">
      <w:pPr>
        <w:pStyle w:val="ListParagraph"/>
        <w:ind w:left="1080" w:hanging="1080"/>
      </w:pPr>
      <m:oMath>
        <m:sSub>
          <m:sSubPr>
            <m:ctrlPr>
              <w:rPr>
                <w:rFonts w:ascii="Cambria Math" w:hAnsi="Cambria Math"/>
                <w:i/>
              </w:rPr>
            </m:ctrlPr>
          </m:sSubPr>
          <m:e>
            <m:r>
              <w:rPr>
                <w:rFonts w:ascii="Cambria Math" w:hAnsi="Cambria Math"/>
              </w:rPr>
              <m:t>t</m:t>
            </m:r>
          </m:e>
          <m:sub>
            <m:r>
              <w:rPr>
                <w:rFonts w:ascii="Cambria Math" w:hAnsi="Cambria Math"/>
              </w:rPr>
              <m:t>2,0</m:t>
            </m:r>
          </m:sub>
        </m:sSub>
      </m:oMath>
      <w:r w:rsidR="004B2207">
        <w:tab/>
        <w:t>= OD epoch time for the secondary object</w:t>
      </w:r>
    </w:p>
    <w:p w14:paraId="4CB7E8E6" w14:textId="69C10F37" w:rsidR="00735D5F" w:rsidRDefault="00B947A0" w:rsidP="00C410D8">
      <w:pPr>
        <w:pStyle w:val="ListParagraph"/>
        <w:ind w:left="1080" w:hanging="1080"/>
      </w:pPr>
      <m:oMath>
        <m:sSub>
          <m:sSubPr>
            <m:ctrlPr>
              <w:rPr>
                <w:rFonts w:ascii="Cambria Math" w:hAnsi="Cambria Math"/>
                <w:i/>
              </w:rPr>
            </m:ctrlPr>
          </m:sSubPr>
          <m:e>
            <m:r>
              <m:rPr>
                <m:sty m:val="bi"/>
              </m:rPr>
              <w:rPr>
                <w:rFonts w:ascii="Cambria Math" w:hAnsi="Cambria Math"/>
              </w:rPr>
              <m:t>t</m:t>
            </m:r>
          </m:e>
          <m:sub>
            <m:r>
              <w:rPr>
                <w:rFonts w:ascii="Cambria Math" w:hAnsi="Cambria Math"/>
              </w:rPr>
              <m:t>c</m:t>
            </m:r>
          </m:sub>
        </m:sSub>
      </m:oMath>
      <w:r w:rsidR="00735D5F">
        <w:tab/>
        <w:t xml:space="preserve">= </w:t>
      </w:r>
      <w:r w:rsidR="00C16F21">
        <w:t>set of times when hits were detected from an MC simulation</w:t>
      </w:r>
    </w:p>
    <w:p w14:paraId="4C7951F5" w14:textId="693D6DEA" w:rsidR="00C16F21" w:rsidRPr="00C16F21" w:rsidRDefault="00B947A0" w:rsidP="00C410D8">
      <w:pPr>
        <w:pStyle w:val="ListParagraph"/>
        <w:ind w:left="1080" w:hanging="1080"/>
      </w:pP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(k)</m:t>
        </m:r>
      </m:oMath>
      <w:r w:rsidR="00C16F21">
        <w:tab/>
        <w:t>= individual hit time at index k</w:t>
      </w:r>
    </w:p>
    <w:p w14:paraId="2A1237A2" w14:textId="4CEDF4B1" w:rsidR="000E0FD6" w:rsidRDefault="00B947A0" w:rsidP="00C410D8">
      <w:pPr>
        <w:pStyle w:val="ListParagraph"/>
        <w:ind w:left="1080" w:hanging="1080"/>
      </w:pPr>
      <m:oMath>
        <m:sSub>
          <m:sSubPr>
            <m:ctrlPr>
              <w:rPr>
                <w:rFonts w:ascii="Cambria Math" w:hAnsi="Cambria Math"/>
                <w:b/>
                <w:i/>
              </w:rPr>
            </m:ctrlPr>
          </m:sSubPr>
          <m:e>
            <m:r>
              <m:rPr>
                <m:sty m:val="bi"/>
              </m:rPr>
              <w:rPr>
                <w:rFonts w:ascii="Cambria Math" w:hAnsi="Cambria Math"/>
              </w:rPr>
              <m:t>t</m:t>
            </m:r>
          </m:e>
          <m:sub>
            <m:r>
              <w:rPr>
                <w:rFonts w:ascii="Cambria Math" w:hAnsi="Cambria Math"/>
              </w:rPr>
              <m:t>lmin</m:t>
            </m:r>
          </m:sub>
        </m:sSub>
      </m:oMath>
      <w:r w:rsidR="000E0FD6">
        <w:rPr>
          <w:b/>
        </w:rPr>
        <w:tab/>
      </w:r>
      <w:r w:rsidR="000E0FD6">
        <w:t>= set of times representing the local minima</w:t>
      </w:r>
    </w:p>
    <w:p w14:paraId="5FD10A22" w14:textId="7309D144" w:rsidR="000E0FD6" w:rsidRPr="000E0FD6" w:rsidRDefault="00B947A0" w:rsidP="00C410D8">
      <w:pPr>
        <w:pStyle w:val="ListParagraph"/>
        <w:ind w:left="1080" w:hanging="1080"/>
      </w:pPr>
      <m:oMath>
        <m:sSub>
          <m:sSubPr>
            <m:ctrlPr>
              <w:rPr>
                <w:rFonts w:ascii="Cambria Math" w:hAnsi="Cambria Math"/>
                <w:i/>
              </w:rPr>
            </m:ctrlPr>
          </m:sSubPr>
          <m:e>
            <m:r>
              <w:rPr>
                <w:rFonts w:ascii="Cambria Math" w:hAnsi="Cambria Math"/>
              </w:rPr>
              <m:t>t</m:t>
            </m:r>
          </m:e>
          <m:sub>
            <m:r>
              <w:rPr>
                <w:rFonts w:ascii="Cambria Math" w:hAnsi="Cambria Math"/>
              </w:rPr>
              <m:t>lmin,i</m:t>
            </m:r>
          </m:sub>
        </m:sSub>
      </m:oMath>
      <w:r w:rsidR="000E0FD6">
        <w:tab/>
        <w:t xml:space="preserve">= time of the local minimum at index </w:t>
      </w:r>
      <m:oMath>
        <m:r>
          <w:rPr>
            <w:rFonts w:ascii="Cambria Math" w:hAnsi="Cambria Math"/>
          </w:rPr>
          <m:t>i</m:t>
        </m:r>
      </m:oMath>
    </w:p>
    <w:p w14:paraId="4C5B4A2F" w14:textId="56405270" w:rsidR="004B2207" w:rsidRDefault="004B2207" w:rsidP="00C410D8">
      <w:pPr>
        <w:pStyle w:val="ListParagraph"/>
        <w:ind w:left="1080" w:hanging="1080"/>
      </w:pPr>
      <m:oMath>
        <m:r>
          <m:rPr>
            <m:sty m:val="bi"/>
          </m:rPr>
          <w:rPr>
            <w:rFonts w:ascii="Cambria Math" w:hAnsi="Cambria Math"/>
          </w:rPr>
          <m:t>v</m:t>
        </m:r>
      </m:oMath>
      <w:r>
        <w:rPr>
          <w:b/>
        </w:rPr>
        <w:tab/>
      </w:r>
      <w:r>
        <w:t>= ECI velocity vector propagated from OD epoch using SP propagation</w:t>
      </w:r>
    </w:p>
    <w:p w14:paraId="7CA770F2" w14:textId="32AFB58B" w:rsidR="00735D5F" w:rsidRPr="004B2207" w:rsidRDefault="00B947A0" w:rsidP="00C410D8">
      <w:pPr>
        <w:pStyle w:val="ListParagraph"/>
        <w:ind w:left="1080" w:hanging="1080"/>
      </w:pPr>
      <m:oMath>
        <m:sSub>
          <m:sSubPr>
            <m:ctrlPr>
              <w:rPr>
                <w:rFonts w:ascii="Cambria Math" w:hAnsi="Cambria Math"/>
                <w:b/>
                <w:i/>
              </w:rPr>
            </m:ctrlPr>
          </m:sSubPr>
          <m:e>
            <m:r>
              <m:rPr>
                <m:sty m:val="bi"/>
              </m:rPr>
              <w:rPr>
                <w:rFonts w:ascii="Cambria Math" w:hAnsi="Cambria Math"/>
              </w:rPr>
              <m:t>v</m:t>
            </m:r>
          </m:e>
          <m:sub>
            <m:r>
              <w:rPr>
                <w:rFonts w:ascii="Cambria Math" w:hAnsi="Cambria Math"/>
              </w:rPr>
              <m:t>1,i</m:t>
            </m:r>
          </m:sub>
        </m:sSub>
      </m:oMath>
      <w:r w:rsidR="00735D5F">
        <w:rPr>
          <w:b/>
        </w:rPr>
        <w:tab/>
        <w:t xml:space="preserve">= </w:t>
      </w:r>
      <w:r w:rsidR="00735D5F">
        <w:t xml:space="preserve">ECI velocity vector propagated to local minimum at index </w:t>
      </w:r>
      <m:oMath>
        <m:r>
          <w:rPr>
            <w:rFonts w:ascii="Cambria Math" w:hAnsi="Cambria Math"/>
          </w:rPr>
          <m:t>i</m:t>
        </m:r>
      </m:oMath>
      <w:r w:rsidR="00735D5F">
        <w:t xml:space="preserve"> for the primary object</w:t>
      </w:r>
    </w:p>
    <w:p w14:paraId="4020043B" w14:textId="46C9896E" w:rsidR="00735D5F" w:rsidRPr="004B2207" w:rsidRDefault="00B947A0" w:rsidP="00735D5F">
      <w:pPr>
        <w:pStyle w:val="ListParagraph"/>
        <w:ind w:left="1080" w:hanging="1080"/>
      </w:pPr>
      <m:oMath>
        <m:sSub>
          <m:sSubPr>
            <m:ctrlPr>
              <w:rPr>
                <w:rFonts w:ascii="Cambria Math" w:hAnsi="Cambria Math"/>
                <w:b/>
                <w:i/>
              </w:rPr>
            </m:ctrlPr>
          </m:sSubPr>
          <m:e>
            <m:r>
              <m:rPr>
                <m:sty m:val="bi"/>
              </m:rPr>
              <w:rPr>
                <w:rFonts w:ascii="Cambria Math" w:hAnsi="Cambria Math"/>
              </w:rPr>
              <m:t>v</m:t>
            </m:r>
          </m:e>
          <m:sub>
            <m:r>
              <w:rPr>
                <w:rFonts w:ascii="Cambria Math" w:hAnsi="Cambria Math"/>
              </w:rPr>
              <m:t>2,i</m:t>
            </m:r>
          </m:sub>
        </m:sSub>
      </m:oMath>
      <w:r w:rsidR="00735D5F">
        <w:rPr>
          <w:b/>
        </w:rPr>
        <w:tab/>
        <w:t xml:space="preserve">= </w:t>
      </w:r>
      <w:r w:rsidR="00735D5F">
        <w:t xml:space="preserve">ECI velocity vector propagated to local minimum at index </w:t>
      </w:r>
      <m:oMath>
        <m:r>
          <w:rPr>
            <w:rFonts w:ascii="Cambria Math" w:hAnsi="Cambria Math"/>
          </w:rPr>
          <m:t>i</m:t>
        </m:r>
      </m:oMath>
      <w:r w:rsidR="00735D5F">
        <w:t xml:space="preserve"> for the secondary object</w:t>
      </w:r>
    </w:p>
    <w:p w14:paraId="24AF1959" w14:textId="2C64967C" w:rsidR="00BF5CF3" w:rsidRDefault="00BF5CF3" w:rsidP="00C410D8">
      <w:pPr>
        <w:pStyle w:val="ListParagraph"/>
        <w:ind w:left="1080" w:hanging="1080"/>
      </w:pPr>
      <m:oMath>
        <m:r>
          <m:rPr>
            <m:sty m:val="bi"/>
          </m:rPr>
          <w:rPr>
            <w:rFonts w:ascii="Cambria Math" w:hAnsi="Cambria Math"/>
          </w:rPr>
          <m:t>X</m:t>
        </m:r>
      </m:oMath>
      <w:r>
        <w:rPr>
          <w:b/>
        </w:rPr>
        <w:tab/>
      </w:r>
      <w:r>
        <w:t>= SP state vector</w:t>
      </w:r>
    </w:p>
    <w:p w14:paraId="29EDE47F" w14:textId="55C0976B" w:rsidR="00BF5CF3" w:rsidRDefault="00B947A0" w:rsidP="00C410D8">
      <w:pPr>
        <w:pStyle w:val="ListParagraph"/>
        <w:ind w:left="1080" w:hanging="1080"/>
      </w:pPr>
      <m:oMath>
        <m:sSub>
          <m:sSubPr>
            <m:ctrlPr>
              <w:rPr>
                <w:rFonts w:ascii="Cambria Math" w:hAnsi="Cambria Math"/>
                <w:b/>
                <w:i/>
              </w:rPr>
            </m:ctrlPr>
          </m:sSubPr>
          <m:e>
            <m:r>
              <m:rPr>
                <m:sty m:val="bi"/>
              </m:rPr>
              <w:rPr>
                <w:rFonts w:ascii="Cambria Math" w:hAnsi="Cambria Math"/>
              </w:rPr>
              <m:t>X</m:t>
            </m:r>
          </m:e>
          <m:sub>
            <m:r>
              <w:rPr>
                <w:rFonts w:ascii="Cambria Math" w:hAnsi="Cambria Math"/>
              </w:rPr>
              <m:t>0</m:t>
            </m:r>
          </m:sub>
        </m:sSub>
      </m:oMath>
      <w:r w:rsidR="00BF5CF3">
        <w:rPr>
          <w:b/>
        </w:rPr>
        <w:tab/>
      </w:r>
      <w:r w:rsidR="00BF5CF3" w:rsidRPr="00BF5CF3">
        <w:t>= SP state vector at the OD epoch time</w:t>
      </w:r>
    </w:p>
    <w:p w14:paraId="587DC4C1" w14:textId="5A58A037" w:rsidR="004B2207" w:rsidRDefault="00B947A0" w:rsidP="00C410D8">
      <w:pPr>
        <w:pStyle w:val="ListParagraph"/>
        <w:ind w:left="1080" w:hanging="1080"/>
      </w:pPr>
      <m:oMath>
        <m:acc>
          <m:accPr>
            <m:chr m:val="̅"/>
            <m:ctrlPr>
              <w:rPr>
                <w:rFonts w:ascii="Cambria Math" w:hAnsi="Cambria Math"/>
                <w:i/>
              </w:rPr>
            </m:ctrlPr>
          </m:accPr>
          <m:e>
            <m:r>
              <m:rPr>
                <m:sty m:val="bi"/>
              </m:rPr>
              <w:rPr>
                <w:rFonts w:ascii="Cambria Math" w:hAnsi="Cambria Math"/>
              </w:rPr>
              <m:t>X</m:t>
            </m:r>
          </m:e>
        </m:acc>
      </m:oMath>
      <w:r w:rsidR="004B2207">
        <w:tab/>
        <w:t>= mean SP state vector</w:t>
      </w:r>
    </w:p>
    <w:p w14:paraId="15073234" w14:textId="1DC85BC8" w:rsidR="004B2207" w:rsidRDefault="00B947A0" w:rsidP="00C410D8">
      <w:pPr>
        <w:pStyle w:val="ListParagraph"/>
        <w:ind w:left="1080" w:hanging="1080"/>
      </w:pPr>
      <m:oMath>
        <m:sSub>
          <m:sSubPr>
            <m:ctrlPr>
              <w:rPr>
                <w:rFonts w:ascii="Cambria Math" w:hAnsi="Cambria Math"/>
                <w:i/>
              </w:rPr>
            </m:ctrlPr>
          </m:sSubPr>
          <m:e>
            <m:acc>
              <m:accPr>
                <m:chr m:val="̅"/>
                <m:ctrlPr>
                  <w:rPr>
                    <w:rFonts w:ascii="Cambria Math" w:hAnsi="Cambria Math"/>
                    <w:b/>
                    <w:i/>
                  </w:rPr>
                </m:ctrlPr>
              </m:accPr>
              <m:e>
                <m:r>
                  <m:rPr>
                    <m:sty m:val="bi"/>
                  </m:rPr>
                  <w:rPr>
                    <w:rFonts w:ascii="Cambria Math" w:hAnsi="Cambria Math"/>
                  </w:rPr>
                  <m:t>X</m:t>
                </m:r>
              </m:e>
            </m:acc>
          </m:e>
          <m:sub>
            <m:r>
              <w:rPr>
                <w:rFonts w:ascii="Cambria Math" w:hAnsi="Cambria Math"/>
              </w:rPr>
              <m:t>0</m:t>
            </m:r>
          </m:sub>
        </m:sSub>
      </m:oMath>
      <w:r w:rsidR="004B2207">
        <w:tab/>
        <w:t>= mean SP state vector at the OD epoch time</w:t>
      </w:r>
    </w:p>
    <w:p w14:paraId="2A75B92F" w14:textId="42BA47DD" w:rsidR="004B2207" w:rsidRDefault="00B947A0" w:rsidP="00C410D8">
      <w:pPr>
        <w:pStyle w:val="ListParagraph"/>
        <w:ind w:left="1080" w:hanging="1080"/>
      </w:pPr>
      <m:oMath>
        <m:sSub>
          <m:sSubPr>
            <m:ctrlPr>
              <w:rPr>
                <w:rFonts w:ascii="Cambria Math" w:hAnsi="Cambria Math"/>
                <w:i/>
              </w:rPr>
            </m:ctrlPr>
          </m:sSubPr>
          <m:e>
            <m:acc>
              <m:accPr>
                <m:chr m:val="̅"/>
                <m:ctrlPr>
                  <w:rPr>
                    <w:rFonts w:ascii="Cambria Math" w:hAnsi="Cambria Math"/>
                    <w:b/>
                    <w:i/>
                  </w:rPr>
                </m:ctrlPr>
              </m:accPr>
              <m:e>
                <m:r>
                  <m:rPr>
                    <m:sty m:val="bi"/>
                  </m:rPr>
                  <w:rPr>
                    <w:rFonts w:ascii="Cambria Math" w:hAnsi="Cambria Math"/>
                  </w:rPr>
                  <m:t>X</m:t>
                </m:r>
              </m:e>
            </m:acc>
          </m:e>
          <m:sub>
            <m:r>
              <w:rPr>
                <w:rFonts w:ascii="Cambria Math" w:hAnsi="Cambria Math"/>
              </w:rPr>
              <m:t>1,0</m:t>
            </m:r>
          </m:sub>
        </m:sSub>
      </m:oMath>
      <w:r w:rsidR="004B2207">
        <w:tab/>
        <w:t>= mean SP state vector at the OD epoch time for the primary object</w:t>
      </w:r>
    </w:p>
    <w:p w14:paraId="7F63B735" w14:textId="46A4B184" w:rsidR="004B2207" w:rsidRPr="004B2207" w:rsidRDefault="00B947A0" w:rsidP="00C410D8">
      <w:pPr>
        <w:pStyle w:val="ListParagraph"/>
        <w:ind w:left="1080" w:hanging="1080"/>
      </w:pPr>
      <m:oMath>
        <m:sSub>
          <m:sSubPr>
            <m:ctrlPr>
              <w:rPr>
                <w:rFonts w:ascii="Cambria Math" w:hAnsi="Cambria Math"/>
                <w:i/>
              </w:rPr>
            </m:ctrlPr>
          </m:sSubPr>
          <m:e>
            <m:acc>
              <m:accPr>
                <m:chr m:val="̅"/>
                <m:ctrlPr>
                  <w:rPr>
                    <w:rFonts w:ascii="Cambria Math" w:hAnsi="Cambria Math"/>
                    <w:b/>
                    <w:i/>
                  </w:rPr>
                </m:ctrlPr>
              </m:accPr>
              <m:e>
                <m:r>
                  <m:rPr>
                    <m:sty m:val="bi"/>
                  </m:rPr>
                  <w:rPr>
                    <w:rFonts w:ascii="Cambria Math" w:hAnsi="Cambria Math"/>
                  </w:rPr>
                  <m:t>X</m:t>
                </m:r>
              </m:e>
            </m:acc>
          </m:e>
          <m:sub>
            <m:r>
              <w:rPr>
                <w:rFonts w:ascii="Cambria Math" w:hAnsi="Cambria Math"/>
              </w:rPr>
              <m:t>2,0</m:t>
            </m:r>
          </m:sub>
        </m:sSub>
      </m:oMath>
      <w:r w:rsidR="004B2207">
        <w:tab/>
        <w:t>= mean SP state vector at the OD epoch time for the secondary object</w:t>
      </w:r>
    </w:p>
    <w:p w14:paraId="4961C267" w14:textId="619EB1D4" w:rsidR="00BF5CF3" w:rsidRDefault="00BF5CF3" w:rsidP="00C410D8">
      <w:pPr>
        <w:pStyle w:val="ListParagraph"/>
        <w:ind w:left="1080" w:hanging="1080"/>
      </w:pPr>
    </w:p>
    <w:p w14:paraId="2018FEBD" w14:textId="39620D2F" w:rsidR="00BF5CF3" w:rsidRDefault="00BF5CF3" w:rsidP="00C410D8">
      <w:pPr>
        <w:pStyle w:val="ListParagraph"/>
        <w:ind w:left="1080" w:hanging="1080"/>
      </w:pPr>
      <m:oMath>
        <m:r>
          <w:rPr>
            <w:rFonts w:ascii="Cambria Math" w:hAnsi="Cambria Math"/>
          </w:rPr>
          <m:t>χ</m:t>
        </m:r>
      </m:oMath>
      <w:r>
        <w:tab/>
        <w:t>= the 4</w:t>
      </w:r>
      <w:r w:rsidRPr="00BF5CF3">
        <w:rPr>
          <w:vertAlign w:val="superscript"/>
        </w:rPr>
        <w:t>th</w:t>
      </w:r>
      <w:r>
        <w:t xml:space="preserve"> equinoctial orbital element, component of the ascending node vector</w:t>
      </w:r>
    </w:p>
    <w:p w14:paraId="01A0A0FD" w14:textId="62B99288" w:rsidR="00BF5CF3" w:rsidRDefault="00B947A0" w:rsidP="00C410D8">
      <w:pPr>
        <w:pStyle w:val="ListParagraph"/>
        <w:ind w:left="1080" w:hanging="1080"/>
      </w:pPr>
      <m:oMath>
        <m:sSub>
          <m:sSubPr>
            <m:ctrlPr>
              <w:rPr>
                <w:rFonts w:ascii="Cambria Math" w:hAnsi="Cambria Math"/>
                <w:i/>
              </w:rPr>
            </m:ctrlPr>
          </m:sSubPr>
          <m:e>
            <m:r>
              <w:rPr>
                <w:rFonts w:ascii="Cambria Math" w:hAnsi="Cambria Math"/>
              </w:rPr>
              <m:t>λ</m:t>
            </m:r>
          </m:e>
          <m:sub>
            <m:r>
              <w:rPr>
                <w:rFonts w:ascii="Cambria Math" w:hAnsi="Cambria Math"/>
              </w:rPr>
              <m:t>M</m:t>
            </m:r>
          </m:sub>
        </m:sSub>
      </m:oMath>
      <w:r w:rsidR="00BF5CF3">
        <w:tab/>
        <w:t>= the 6</w:t>
      </w:r>
      <w:r w:rsidR="00BF5CF3" w:rsidRPr="00BF5CF3">
        <w:rPr>
          <w:vertAlign w:val="superscript"/>
        </w:rPr>
        <w:t>th</w:t>
      </w:r>
      <w:r w:rsidR="00BF5CF3">
        <w:t xml:space="preserve"> equinoctial orbital element, the mean longitude</w:t>
      </w:r>
    </w:p>
    <w:p w14:paraId="765B4451" w14:textId="33F54DFA" w:rsidR="00BF5CF3" w:rsidRDefault="00BF5CF3" w:rsidP="00C410D8">
      <w:pPr>
        <w:pStyle w:val="ListParagraph"/>
        <w:ind w:left="1080" w:hanging="1080"/>
      </w:pPr>
      <m:oMath>
        <m:r>
          <w:rPr>
            <w:rFonts w:ascii="Cambria Math" w:hAnsi="Cambria Math"/>
          </w:rPr>
          <m:t>ψ</m:t>
        </m:r>
      </m:oMath>
      <w:r>
        <w:tab/>
        <w:t>= the 5</w:t>
      </w:r>
      <w:r w:rsidRPr="00BF5CF3">
        <w:rPr>
          <w:vertAlign w:val="superscript"/>
        </w:rPr>
        <w:t>th</w:t>
      </w:r>
      <w:r>
        <w:t xml:space="preserve"> equinoctial orbital element, component of the ascending node vector</w:t>
      </w:r>
    </w:p>
    <w:p w14:paraId="64BD301B" w14:textId="76970535" w:rsidR="004B2207" w:rsidRDefault="00B947A0" w:rsidP="00C410D8">
      <w:pPr>
        <w:pStyle w:val="ListParagraph"/>
        <w:ind w:left="1080" w:hanging="1080"/>
      </w:pPr>
      <m:oMath>
        <m:sSub>
          <m:sSubPr>
            <m:ctrlPr>
              <w:rPr>
                <w:rFonts w:ascii="Cambria Math" w:hAnsi="Cambria Math"/>
                <w:i/>
              </w:rPr>
            </m:ctrlPr>
          </m:sSubPr>
          <m:e>
            <m:r>
              <w:rPr>
                <w:rFonts w:ascii="Cambria Math" w:hAnsi="Cambria Math"/>
              </w:rPr>
              <m:t>τ</m:t>
            </m:r>
          </m:e>
          <m:sub>
            <m:r>
              <w:rPr>
                <w:rFonts w:ascii="Cambria Math" w:hAnsi="Cambria Math"/>
              </w:rPr>
              <m:t>a</m:t>
            </m:r>
          </m:sub>
        </m:sSub>
      </m:oMath>
      <w:r w:rsidR="004B2207">
        <w:tab/>
        <w:t>= beginning time of a risk assessment interval</w:t>
      </w:r>
    </w:p>
    <w:p w14:paraId="1AAFBA4B" w14:textId="13966509" w:rsidR="004B2207" w:rsidRDefault="00B947A0" w:rsidP="00C410D8">
      <w:pPr>
        <w:pStyle w:val="ListParagraph"/>
        <w:ind w:left="1080" w:hanging="1080"/>
      </w:pP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4B2207">
        <w:tab/>
        <w:t>= ending time of a risk assessment interval</w:t>
      </w:r>
    </w:p>
    <w:p w14:paraId="138CFED5" w14:textId="77777777" w:rsidR="000F7A39" w:rsidRDefault="000F7A39" w:rsidP="00C410D8">
      <w:pPr>
        <w:pStyle w:val="ListParagraph"/>
        <w:ind w:left="1080" w:hanging="1080"/>
      </w:pPr>
    </w:p>
    <w:p w14:paraId="0E9B3902" w14:textId="48E9EFC4" w:rsidR="008543B9" w:rsidRDefault="008543B9" w:rsidP="00C410D8">
      <w:pPr>
        <w:pStyle w:val="ListParagraph"/>
        <w:ind w:left="1080" w:hanging="1080"/>
      </w:pPr>
      <w:r>
        <w:t>2D</w:t>
      </w:r>
      <w:r>
        <w:tab/>
        <w:t>= two-dimensional</w:t>
      </w:r>
    </w:p>
    <w:p w14:paraId="51A003B9" w14:textId="4104401A" w:rsidR="008543B9" w:rsidRDefault="008543B9" w:rsidP="00C410D8">
      <w:pPr>
        <w:pStyle w:val="ListParagraph"/>
        <w:ind w:left="1080" w:hanging="1080"/>
      </w:pPr>
      <w:r>
        <w:t>2D-</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ab/>
        <w:t>= 2D collision probability</w:t>
      </w:r>
    </w:p>
    <w:p w14:paraId="04FC9FB4" w14:textId="3CCC8F1E" w:rsidR="008543B9" w:rsidRDefault="008543B9" w:rsidP="00C410D8">
      <w:pPr>
        <w:pStyle w:val="ListParagraph"/>
        <w:ind w:left="1080" w:hanging="1080"/>
      </w:pPr>
      <w:r>
        <w:t>ASW</w:t>
      </w:r>
      <w:r>
        <w:tab/>
        <w:t>= Astrodynamics Support Workstation</w:t>
      </w:r>
    </w:p>
    <w:p w14:paraId="37E3C9FB" w14:textId="0A3D748F" w:rsidR="00606526" w:rsidRDefault="00606526" w:rsidP="00C410D8">
      <w:pPr>
        <w:pStyle w:val="ListParagraph"/>
        <w:ind w:left="1080" w:hanging="1080"/>
      </w:pPr>
      <w:r>
        <w:t xml:space="preserve">BFMC </w:t>
      </w:r>
      <w:r w:rsidR="00C410D8">
        <w:tab/>
      </w:r>
      <w:r>
        <w:t xml:space="preserve">= </w:t>
      </w:r>
      <w:r w:rsidR="00A10E64">
        <w:t>B</w:t>
      </w:r>
      <w:r>
        <w:t xml:space="preserve">rute </w:t>
      </w:r>
      <w:r w:rsidR="00A279C6">
        <w:t>F</w:t>
      </w:r>
      <w:r>
        <w:t>orce Monte Carlo</w:t>
      </w:r>
    </w:p>
    <w:p w14:paraId="76E6E9D7" w14:textId="7C1B7B1E" w:rsidR="00A51A39" w:rsidRDefault="00A51A39" w:rsidP="00A51A39">
      <w:pPr>
        <w:pStyle w:val="ListParagraph"/>
        <w:ind w:left="1080" w:hanging="1080"/>
      </w:pPr>
      <w:r>
        <w:t xml:space="preserve">CARA </w:t>
      </w:r>
      <w:r>
        <w:tab/>
        <w:t xml:space="preserve">= </w:t>
      </w:r>
      <w:r w:rsidRPr="00FB36A2">
        <w:t>Conjunction Assessment Risk Analysis</w:t>
      </w:r>
    </w:p>
    <w:p w14:paraId="454F35D2" w14:textId="0DADA67B" w:rsidR="008543B9" w:rsidRDefault="008543B9" w:rsidP="00A51A39">
      <w:pPr>
        <w:pStyle w:val="ListParagraph"/>
        <w:ind w:left="1080" w:hanging="1080"/>
      </w:pPr>
      <w:r>
        <w:t>CDM</w:t>
      </w:r>
      <w:r>
        <w:tab/>
        <w:t>= Conjunction Data Message</w:t>
      </w:r>
    </w:p>
    <w:p w14:paraId="61A4C91F" w14:textId="40173367" w:rsidR="008543B9" w:rsidRDefault="008543B9" w:rsidP="00A51A39">
      <w:pPr>
        <w:pStyle w:val="ListParagraph"/>
        <w:ind w:left="1080" w:hanging="1080"/>
      </w:pPr>
      <w:r>
        <w:t>DCA</w:t>
      </w:r>
      <w:r>
        <w:tab/>
        <w:t>= Dynamic Calibration Atmosphere</w:t>
      </w:r>
    </w:p>
    <w:p w14:paraId="7D6A9763" w14:textId="58DE1693" w:rsidR="008543B9" w:rsidRDefault="008543B9" w:rsidP="00A51A39">
      <w:pPr>
        <w:pStyle w:val="ListParagraph"/>
        <w:ind w:left="1080" w:hanging="1080"/>
      </w:pPr>
      <w:r>
        <w:t>ECI</w:t>
      </w:r>
      <w:r>
        <w:tab/>
        <w:t>= Earth-Centered Inertial</w:t>
      </w:r>
    </w:p>
    <w:p w14:paraId="098D826E" w14:textId="66F8278A" w:rsidR="008543B9" w:rsidRDefault="008543B9" w:rsidP="00A51A39">
      <w:pPr>
        <w:pStyle w:val="ListParagraph"/>
        <w:ind w:left="1080" w:hanging="1080"/>
      </w:pPr>
      <w:r>
        <w:t>HASDM</w:t>
      </w:r>
      <w:r>
        <w:tab/>
        <w:t>= High Accuracy Satellite Drag Model</w:t>
      </w:r>
    </w:p>
    <w:p w14:paraId="5911BA2A" w14:textId="45870046" w:rsidR="00534A16" w:rsidRDefault="00534A16" w:rsidP="00A51A39">
      <w:pPr>
        <w:pStyle w:val="ListParagraph"/>
        <w:ind w:left="1080" w:hanging="1080"/>
      </w:pPr>
      <w:r>
        <w:t>HBR</w:t>
      </w:r>
      <w:r>
        <w:tab/>
        <w:t xml:space="preserve">= </w:t>
      </w:r>
      <w:r w:rsidR="00A10E64">
        <w:t>H</w:t>
      </w:r>
      <w:r>
        <w:t xml:space="preserve">ard </w:t>
      </w:r>
      <w:r w:rsidR="00A10E64">
        <w:t>B</w:t>
      </w:r>
      <w:r>
        <w:t xml:space="preserve">ody </w:t>
      </w:r>
      <w:r w:rsidR="00A10E64">
        <w:t>R</w:t>
      </w:r>
      <w:r>
        <w:t>adius</w:t>
      </w:r>
    </w:p>
    <w:p w14:paraId="2CAC7D7D" w14:textId="02389C74" w:rsidR="008543B9" w:rsidRDefault="008543B9" w:rsidP="00A51A39">
      <w:pPr>
        <w:pStyle w:val="ListParagraph"/>
        <w:ind w:left="1080" w:hanging="1080"/>
      </w:pPr>
      <w:r>
        <w:t>LD</w:t>
      </w:r>
      <w:r w:rsidR="00520DFE">
        <w:t>-VCM</w:t>
      </w:r>
      <w:r>
        <w:tab/>
        <w:t xml:space="preserve">= </w:t>
      </w:r>
      <w:r w:rsidR="00A10E64">
        <w:t>L</w:t>
      </w:r>
      <w:r>
        <w:t>ong-</w:t>
      </w:r>
      <w:r w:rsidR="00A10E64">
        <w:t>D</w:t>
      </w:r>
      <w:r>
        <w:t>uration</w:t>
      </w:r>
      <w:r w:rsidR="00520DFE">
        <w:t xml:space="preserve"> VCM </w:t>
      </w:r>
      <w:r w:rsidR="00663B7E">
        <w:t>m</w:t>
      </w:r>
      <w:r w:rsidR="00520DFE">
        <w:t>ode</w:t>
      </w:r>
    </w:p>
    <w:p w14:paraId="7048A147" w14:textId="0A6DBD09" w:rsidR="008543B9" w:rsidRDefault="008543B9" w:rsidP="00A51A39">
      <w:pPr>
        <w:pStyle w:val="ListParagraph"/>
        <w:ind w:left="1080" w:hanging="1080"/>
      </w:pPr>
      <w:r>
        <w:t>MC</w:t>
      </w:r>
      <w:r>
        <w:tab/>
        <w:t>= Monte Carlo</w:t>
      </w:r>
    </w:p>
    <w:p w14:paraId="287082BD" w14:textId="77777777" w:rsidR="00A51A39" w:rsidRDefault="00A51A39" w:rsidP="00A51A39">
      <w:pPr>
        <w:pStyle w:val="ListParagraph"/>
        <w:ind w:left="1080" w:hanging="1080"/>
      </w:pPr>
      <w:r>
        <w:t xml:space="preserve">NASA </w:t>
      </w:r>
      <w:r>
        <w:tab/>
        <w:t>= National Aeronautics and Space Administration</w:t>
      </w:r>
    </w:p>
    <w:p w14:paraId="2A38829F" w14:textId="748DF6D8" w:rsidR="00A51A39" w:rsidRDefault="00A51A39" w:rsidP="00A51A39">
      <w:pPr>
        <w:pStyle w:val="ListParagraph"/>
        <w:ind w:left="1080" w:hanging="1080"/>
      </w:pPr>
      <w:r>
        <w:t xml:space="preserve">OD </w:t>
      </w:r>
      <w:r>
        <w:tab/>
        <w:t xml:space="preserve">= </w:t>
      </w:r>
      <w:r w:rsidR="00A10E64">
        <w:t>O</w:t>
      </w:r>
      <w:r>
        <w:t xml:space="preserve">rbit </w:t>
      </w:r>
      <w:r w:rsidR="00A10E64">
        <w:t>D</w:t>
      </w:r>
      <w:r>
        <w:t>etermination</w:t>
      </w:r>
    </w:p>
    <w:p w14:paraId="172714DC" w14:textId="63589245" w:rsidR="008543B9" w:rsidRDefault="008543B9" w:rsidP="00A51A39">
      <w:pPr>
        <w:pStyle w:val="ListParagraph"/>
        <w:ind w:left="1080" w:hanging="1080"/>
      </w:pPr>
      <w:r>
        <w:t>PDF</w:t>
      </w:r>
      <w:r>
        <w:tab/>
        <w:t xml:space="preserve">= </w:t>
      </w:r>
      <w:r w:rsidR="00663B7E">
        <w:t>P</w:t>
      </w:r>
      <w:r>
        <w:t xml:space="preserve">robability </w:t>
      </w:r>
      <w:r w:rsidR="00663B7E">
        <w:t>D</w:t>
      </w:r>
      <w:r>
        <w:t xml:space="preserve">ensity </w:t>
      </w:r>
      <w:r w:rsidR="00663B7E">
        <w:t>F</w:t>
      </w:r>
      <w:r>
        <w:t>unction</w:t>
      </w:r>
    </w:p>
    <w:p w14:paraId="059E5F44" w14:textId="794D721E" w:rsidR="008543B9" w:rsidRDefault="008543B9" w:rsidP="00A51A39">
      <w:pPr>
        <w:pStyle w:val="ListParagraph"/>
        <w:ind w:left="1080" w:hanging="1080"/>
      </w:pPr>
      <w:r>
        <w:t>SD</w:t>
      </w:r>
      <w:r w:rsidR="00520DFE">
        <w:t>-VCM</w:t>
      </w:r>
      <w:r>
        <w:tab/>
        <w:t xml:space="preserve">= </w:t>
      </w:r>
      <w:r w:rsidR="00663B7E">
        <w:t>S</w:t>
      </w:r>
      <w:r>
        <w:t>hort-</w:t>
      </w:r>
      <w:r w:rsidR="00663B7E">
        <w:t>D</w:t>
      </w:r>
      <w:r>
        <w:t>uration</w:t>
      </w:r>
      <w:r w:rsidR="00520DFE">
        <w:t xml:space="preserve"> VCM </w:t>
      </w:r>
      <w:r w:rsidR="00663B7E">
        <w:t>m</w:t>
      </w:r>
      <w:r w:rsidR="00520DFE">
        <w:t>ode</w:t>
      </w:r>
    </w:p>
    <w:p w14:paraId="7937B34F" w14:textId="6E056067" w:rsidR="008543B9" w:rsidRDefault="008543B9" w:rsidP="00A51A39">
      <w:pPr>
        <w:pStyle w:val="ListParagraph"/>
        <w:ind w:left="1080" w:hanging="1080"/>
      </w:pPr>
      <w:r>
        <w:t>SP</w:t>
      </w:r>
      <w:r>
        <w:tab/>
        <w:t>= Special Perturbations</w:t>
      </w:r>
    </w:p>
    <w:p w14:paraId="4B79C3F2" w14:textId="4CF6E719" w:rsidR="008543B9" w:rsidRDefault="008543B9" w:rsidP="008543B9">
      <w:pPr>
        <w:pStyle w:val="ListParagraph"/>
        <w:ind w:left="1080" w:hanging="1080"/>
      </w:pPr>
      <w:r>
        <w:t xml:space="preserve">TCA </w:t>
      </w:r>
      <w:r>
        <w:tab/>
        <w:t xml:space="preserve">= </w:t>
      </w:r>
      <w:r w:rsidR="00663B7E">
        <w:t>T</w:t>
      </w:r>
      <w:r>
        <w:t xml:space="preserve">ime of </w:t>
      </w:r>
      <w:r w:rsidR="00663B7E">
        <w:t>C</w:t>
      </w:r>
      <w:r>
        <w:t xml:space="preserve">losest </w:t>
      </w:r>
      <w:r w:rsidR="00663B7E">
        <w:t>A</w:t>
      </w:r>
      <w:r>
        <w:t>pproach</w:t>
      </w:r>
    </w:p>
    <w:p w14:paraId="4CDF7CDC" w14:textId="0518FEA3" w:rsidR="00F729F9" w:rsidRDefault="008543B9" w:rsidP="00534A16">
      <w:pPr>
        <w:pStyle w:val="ListParagraph"/>
        <w:ind w:left="1080" w:hanging="1080"/>
      </w:pPr>
      <w:r>
        <w:t>VCM</w:t>
      </w:r>
      <w:r>
        <w:tab/>
        <w:t>= Vector Covariance Message</w:t>
      </w:r>
      <w:bookmarkStart w:id="5" w:name="_GoBack"/>
      <w:bookmarkEnd w:id="5"/>
    </w:p>
    <w:p w14:paraId="58349348" w14:textId="77777777" w:rsidR="000632A6" w:rsidRDefault="000632A6" w:rsidP="000632A6">
      <w:pPr>
        <w:pStyle w:val="Section"/>
      </w:pPr>
      <w:r>
        <w:t>References</w:t>
      </w:r>
    </w:p>
    <w:p w14:paraId="114E9220" w14:textId="38730693" w:rsidR="00A90AB5" w:rsidRPr="00A90AB5" w:rsidRDefault="00A90AB5" w:rsidP="00A90AB5">
      <w:pPr>
        <w:pStyle w:val="StyleAbstractLeft075Right075"/>
        <w:numPr>
          <w:ilvl w:val="0"/>
          <w:numId w:val="27"/>
        </w:numPr>
        <w:spacing w:before="0" w:after="0"/>
        <w:ind w:left="180" w:right="0" w:hanging="90"/>
        <w:rPr>
          <w:rStyle w:val="st1"/>
          <w:sz w:val="22"/>
          <w:lang w:val="en"/>
        </w:rPr>
      </w:pPr>
      <w:r w:rsidRPr="00A90AB5">
        <w:rPr>
          <w:rStyle w:val="st1"/>
          <w:sz w:val="22"/>
          <w:lang w:val="en"/>
        </w:rPr>
        <w:t xml:space="preserve">L.K. Newman and M.D. Hejduk, “NASA Conjunction Assessment Organizational Approach and the Associated Determination of Screening Volume Sizes,” </w:t>
      </w:r>
      <w:r w:rsidRPr="00A90AB5">
        <w:rPr>
          <w:rStyle w:val="st1"/>
          <w:i/>
          <w:sz w:val="22"/>
          <w:lang w:val="en"/>
        </w:rPr>
        <w:t>International CA Risk Assessment Workshop</w:t>
      </w:r>
      <w:r w:rsidRPr="00A90AB5">
        <w:rPr>
          <w:rStyle w:val="st1"/>
          <w:sz w:val="22"/>
          <w:lang w:val="en"/>
        </w:rPr>
        <w:t>, 19-20 May 2015.</w:t>
      </w:r>
    </w:p>
    <w:p w14:paraId="0E489B29" w14:textId="4BB41F00" w:rsidR="00A90AB5" w:rsidRPr="00A90AB5" w:rsidRDefault="00A90AB5" w:rsidP="00A90AB5">
      <w:pPr>
        <w:pStyle w:val="StyleAbstractLeft075Right075"/>
        <w:numPr>
          <w:ilvl w:val="0"/>
          <w:numId w:val="27"/>
        </w:numPr>
        <w:spacing w:before="0" w:after="0"/>
        <w:ind w:left="180" w:right="0" w:hanging="90"/>
        <w:rPr>
          <w:sz w:val="22"/>
          <w:vertAlign w:val="superscript"/>
        </w:rPr>
      </w:pPr>
      <w:r w:rsidRPr="00A90AB5">
        <w:rPr>
          <w:sz w:val="22"/>
        </w:rPr>
        <w:t xml:space="preserve">B.D. </w:t>
      </w:r>
      <w:proofErr w:type="spellStart"/>
      <w:r w:rsidRPr="00A90AB5">
        <w:rPr>
          <w:sz w:val="22"/>
        </w:rPr>
        <w:t>Tapley</w:t>
      </w:r>
      <w:proofErr w:type="spellEnd"/>
      <w:r w:rsidRPr="00A90AB5">
        <w:rPr>
          <w:sz w:val="22"/>
        </w:rPr>
        <w:t xml:space="preserve">, B.E. </w:t>
      </w:r>
      <w:proofErr w:type="spellStart"/>
      <w:r w:rsidRPr="00A90AB5">
        <w:rPr>
          <w:sz w:val="22"/>
        </w:rPr>
        <w:t>Schutz</w:t>
      </w:r>
      <w:proofErr w:type="spellEnd"/>
      <w:r w:rsidRPr="00A90AB5">
        <w:rPr>
          <w:sz w:val="22"/>
        </w:rPr>
        <w:t xml:space="preserve">, and G.H. Born, </w:t>
      </w:r>
      <w:r w:rsidRPr="00A90AB5">
        <w:rPr>
          <w:i/>
          <w:sz w:val="22"/>
        </w:rPr>
        <w:t>Statistical Orbit Determination</w:t>
      </w:r>
      <w:r w:rsidRPr="00A90AB5">
        <w:rPr>
          <w:sz w:val="22"/>
        </w:rPr>
        <w:t>, Elsevier Academic Press, Burlington, MA, 2004.</w:t>
      </w:r>
    </w:p>
    <w:p w14:paraId="12753CF4" w14:textId="248AB5E4" w:rsidR="00A90AB5" w:rsidRPr="00A90AB5" w:rsidRDefault="00A90AB5" w:rsidP="00A90AB5">
      <w:pPr>
        <w:pStyle w:val="StyleAbstractLeft075Right075"/>
        <w:numPr>
          <w:ilvl w:val="0"/>
          <w:numId w:val="27"/>
        </w:numPr>
        <w:spacing w:before="0" w:after="0"/>
        <w:ind w:left="180" w:right="0" w:hanging="90"/>
        <w:rPr>
          <w:sz w:val="22"/>
        </w:rPr>
      </w:pPr>
      <w:bookmarkStart w:id="6" w:name="_Ref12610545"/>
      <w:r w:rsidRPr="00A90AB5">
        <w:rPr>
          <w:sz w:val="22"/>
        </w:rPr>
        <w:t>J.L. Foster and H.S. Estes, “A Parametric Analysis of Orbital Debris Collision Probability and Maneuver Rate for Space Vehicles,” NASA/JSC-25898, Aug. 1992.</w:t>
      </w:r>
      <w:bookmarkEnd w:id="6"/>
    </w:p>
    <w:p w14:paraId="36B013F0" w14:textId="33D50CE1" w:rsidR="00A90AB5" w:rsidRPr="00A90AB5" w:rsidRDefault="00A90AB5" w:rsidP="00A90AB5">
      <w:pPr>
        <w:pStyle w:val="StyleAbstractLeft075Right075"/>
        <w:numPr>
          <w:ilvl w:val="0"/>
          <w:numId w:val="27"/>
        </w:numPr>
        <w:spacing w:before="0" w:after="0"/>
        <w:ind w:left="180" w:right="0" w:hanging="90"/>
        <w:rPr>
          <w:sz w:val="22"/>
        </w:rPr>
      </w:pPr>
      <w:bookmarkStart w:id="7" w:name="_Ref11314767"/>
      <w:r w:rsidRPr="00A90AB5">
        <w:rPr>
          <w:sz w:val="22"/>
        </w:rPr>
        <w:t xml:space="preserve">K. Chan, </w:t>
      </w:r>
      <w:r w:rsidRPr="00A90AB5">
        <w:rPr>
          <w:i/>
          <w:sz w:val="22"/>
        </w:rPr>
        <w:t>Spacecraft Collision Probability</w:t>
      </w:r>
      <w:r w:rsidRPr="00A90AB5">
        <w:rPr>
          <w:sz w:val="22"/>
        </w:rPr>
        <w:t xml:space="preserve">, El Segundo, CA, The </w:t>
      </w:r>
      <w:proofErr w:type="spellStart"/>
      <w:r w:rsidRPr="00A90AB5">
        <w:rPr>
          <w:sz w:val="22"/>
        </w:rPr>
        <w:t>AeroSpace</w:t>
      </w:r>
      <w:proofErr w:type="spellEnd"/>
      <w:r w:rsidRPr="00A90AB5">
        <w:rPr>
          <w:sz w:val="22"/>
        </w:rPr>
        <w:t xml:space="preserve"> Corporation, 2008.</w:t>
      </w:r>
      <w:bookmarkEnd w:id="7"/>
    </w:p>
    <w:p w14:paraId="1BF9B9FA" w14:textId="35504255" w:rsidR="00A90AB5" w:rsidRPr="00A90AB5" w:rsidRDefault="00A90AB5" w:rsidP="00A90AB5">
      <w:pPr>
        <w:pStyle w:val="StyleAbstractLeft075Right075"/>
        <w:numPr>
          <w:ilvl w:val="0"/>
          <w:numId w:val="27"/>
        </w:numPr>
        <w:spacing w:before="0" w:after="0"/>
        <w:ind w:left="180" w:right="0" w:hanging="90"/>
        <w:rPr>
          <w:sz w:val="22"/>
        </w:rPr>
      </w:pPr>
      <w:bookmarkStart w:id="8" w:name="_Ref11315053"/>
      <w:r w:rsidRPr="00A90AB5">
        <w:rPr>
          <w:sz w:val="22"/>
        </w:rPr>
        <w:lastRenderedPageBreak/>
        <w:t xml:space="preserve">S. </w:t>
      </w:r>
      <w:proofErr w:type="spellStart"/>
      <w:r w:rsidRPr="00A90AB5">
        <w:rPr>
          <w:sz w:val="22"/>
        </w:rPr>
        <w:t>Alfano</w:t>
      </w:r>
      <w:proofErr w:type="spellEnd"/>
      <w:r w:rsidRPr="00A90AB5">
        <w:rPr>
          <w:sz w:val="22"/>
        </w:rPr>
        <w:t xml:space="preserve">, “Satellite Conjunction Monte Carlo Analysis,” </w:t>
      </w:r>
      <w:r w:rsidRPr="00A90AB5">
        <w:rPr>
          <w:i/>
          <w:sz w:val="22"/>
        </w:rPr>
        <w:t xml:space="preserve">AAS </w:t>
      </w:r>
      <w:proofErr w:type="spellStart"/>
      <w:r w:rsidRPr="00A90AB5">
        <w:rPr>
          <w:i/>
          <w:sz w:val="22"/>
        </w:rPr>
        <w:t>SpaceFlight</w:t>
      </w:r>
      <w:proofErr w:type="spellEnd"/>
      <w:r w:rsidRPr="00A90AB5">
        <w:rPr>
          <w:i/>
          <w:sz w:val="22"/>
        </w:rPr>
        <w:t xml:space="preserve"> Mechanics Meeting</w:t>
      </w:r>
      <w:r w:rsidRPr="00A90AB5">
        <w:rPr>
          <w:sz w:val="22"/>
        </w:rPr>
        <w:t>, Pittsburgh, PA, Paper 09-233, Feb. 2009.</w:t>
      </w:r>
      <w:bookmarkEnd w:id="8"/>
    </w:p>
    <w:p w14:paraId="566072DA" w14:textId="0E0E4F1E" w:rsidR="00A90AB5" w:rsidRPr="00A90AB5" w:rsidRDefault="00A90AB5" w:rsidP="00A90AB5">
      <w:pPr>
        <w:pStyle w:val="StyleAbstractLeft075Right075"/>
        <w:numPr>
          <w:ilvl w:val="0"/>
          <w:numId w:val="27"/>
        </w:numPr>
        <w:spacing w:before="0" w:after="0"/>
        <w:ind w:left="180" w:right="0" w:hanging="90"/>
        <w:rPr>
          <w:rStyle w:val="st1"/>
          <w:sz w:val="22"/>
          <w:vertAlign w:val="superscript"/>
          <w:lang w:val="en"/>
        </w:rPr>
      </w:pPr>
      <w:bookmarkStart w:id="9" w:name="_Ref515784863"/>
      <w:r w:rsidRPr="00A90AB5">
        <w:rPr>
          <w:sz w:val="22"/>
        </w:rPr>
        <w:t xml:space="preserve">B.M. Braun, “The Evolution of Secondary Object Positions in 18SCS Conjunction Data Messages,” </w:t>
      </w:r>
      <w:r w:rsidRPr="00A90AB5">
        <w:rPr>
          <w:i/>
          <w:sz w:val="22"/>
        </w:rPr>
        <w:t>AAS Astrodynamics Specialist Conference</w:t>
      </w:r>
      <w:r w:rsidRPr="00A90AB5">
        <w:rPr>
          <w:sz w:val="22"/>
        </w:rPr>
        <w:t>, Columbia Valley, WA, Paper 17-650, 2017</w:t>
      </w:r>
    </w:p>
    <w:p w14:paraId="4D22F687" w14:textId="166A4460" w:rsidR="00A90AB5" w:rsidRPr="00A90AB5" w:rsidRDefault="00A90AB5" w:rsidP="00A90AB5">
      <w:pPr>
        <w:pStyle w:val="StyleAbstractLeft075Right075"/>
        <w:numPr>
          <w:ilvl w:val="0"/>
          <w:numId w:val="27"/>
        </w:numPr>
        <w:spacing w:before="0" w:after="0"/>
        <w:ind w:left="180" w:right="0" w:hanging="90"/>
        <w:rPr>
          <w:sz w:val="22"/>
        </w:rPr>
      </w:pPr>
      <w:bookmarkStart w:id="10" w:name="_Ref11330972"/>
      <w:r w:rsidRPr="00A90AB5">
        <w:rPr>
          <w:sz w:val="22"/>
        </w:rPr>
        <w:t xml:space="preserve">D. </w:t>
      </w:r>
      <w:proofErr w:type="spellStart"/>
      <w:r w:rsidR="00FB3F12">
        <w:rPr>
          <w:sz w:val="22"/>
        </w:rPr>
        <w:t>T.</w:t>
      </w:r>
      <w:r w:rsidRPr="00A90AB5">
        <w:rPr>
          <w:sz w:val="22"/>
        </w:rPr>
        <w:t>Hall</w:t>
      </w:r>
      <w:proofErr w:type="spellEnd"/>
      <w:r w:rsidR="00FB3F12">
        <w:rPr>
          <w:sz w:val="22"/>
        </w:rPr>
        <w:t xml:space="preserve">, S.J. Casali, L.C. Johnson, B.B. Skrehart, and L.G. </w:t>
      </w:r>
      <w:proofErr w:type="spellStart"/>
      <w:r w:rsidR="00FB3F12">
        <w:rPr>
          <w:sz w:val="22"/>
        </w:rPr>
        <w:t>Baaars</w:t>
      </w:r>
      <w:proofErr w:type="spellEnd"/>
      <w:r w:rsidR="00FB3F12">
        <w:rPr>
          <w:sz w:val="22"/>
        </w:rPr>
        <w:t xml:space="preserve">, </w:t>
      </w:r>
      <w:r w:rsidRPr="00A90AB5">
        <w:rPr>
          <w:sz w:val="22"/>
        </w:rPr>
        <w:t xml:space="preserve">“High Fidelity Collision Probabilities Estimated Using Brute Force Monte Carlo Simulations,” </w:t>
      </w:r>
      <w:r w:rsidRPr="00A90AB5">
        <w:rPr>
          <w:i/>
          <w:sz w:val="22"/>
        </w:rPr>
        <w:t>AAS Astrodynamics Specialist Conference</w:t>
      </w:r>
      <w:r w:rsidRPr="00A90AB5">
        <w:rPr>
          <w:sz w:val="22"/>
        </w:rPr>
        <w:t>, Snowbird, UT, Paper 18-244, Aug. 2018.</w:t>
      </w:r>
      <w:bookmarkEnd w:id="9"/>
      <w:bookmarkEnd w:id="10"/>
    </w:p>
    <w:p w14:paraId="51587102" w14:textId="46EE495C" w:rsidR="00A90AB5" w:rsidRPr="00A90AB5" w:rsidRDefault="00A90AB5" w:rsidP="00A90AB5">
      <w:pPr>
        <w:pStyle w:val="StyleAbstractLeft075Right075"/>
        <w:numPr>
          <w:ilvl w:val="0"/>
          <w:numId w:val="27"/>
        </w:numPr>
        <w:spacing w:before="0" w:after="0"/>
        <w:ind w:left="180" w:right="0" w:hanging="90"/>
        <w:rPr>
          <w:sz w:val="22"/>
        </w:rPr>
      </w:pPr>
      <w:r w:rsidRPr="00A90AB5">
        <w:rPr>
          <w:sz w:val="22"/>
        </w:rPr>
        <w:t xml:space="preserve">D.A. </w:t>
      </w:r>
      <w:proofErr w:type="spellStart"/>
      <w:r w:rsidRPr="00A90AB5">
        <w:rPr>
          <w:sz w:val="22"/>
        </w:rPr>
        <w:t>Vallado</w:t>
      </w:r>
      <w:proofErr w:type="spellEnd"/>
      <w:r w:rsidRPr="00A90AB5">
        <w:rPr>
          <w:sz w:val="22"/>
        </w:rPr>
        <w:t xml:space="preserve">, </w:t>
      </w:r>
      <w:r w:rsidRPr="00A90AB5">
        <w:rPr>
          <w:i/>
          <w:sz w:val="22"/>
        </w:rPr>
        <w:t>Fundamentals of Astrodynamics and Applications</w:t>
      </w:r>
      <w:r w:rsidRPr="00A90AB5">
        <w:rPr>
          <w:sz w:val="22"/>
        </w:rPr>
        <w:t>, 2</w:t>
      </w:r>
      <w:r w:rsidRPr="00A90AB5">
        <w:rPr>
          <w:sz w:val="22"/>
          <w:vertAlign w:val="superscript"/>
        </w:rPr>
        <w:t>rd</w:t>
      </w:r>
      <w:r w:rsidRPr="00A90AB5">
        <w:rPr>
          <w:sz w:val="22"/>
        </w:rPr>
        <w:t xml:space="preserve"> ed., Microcosm Press, El Segundo CA, 2001. </w:t>
      </w:r>
    </w:p>
    <w:p w14:paraId="1C20FFEC" w14:textId="606A5052" w:rsidR="00A90AB5" w:rsidRDefault="00A90AB5" w:rsidP="00A90AB5">
      <w:pPr>
        <w:pStyle w:val="StyleAbstractLeft075Right075"/>
        <w:numPr>
          <w:ilvl w:val="0"/>
          <w:numId w:val="27"/>
        </w:numPr>
        <w:spacing w:before="0" w:after="0"/>
        <w:ind w:left="180" w:right="0" w:hanging="90"/>
        <w:rPr>
          <w:sz w:val="22"/>
        </w:rPr>
      </w:pPr>
      <w:bookmarkStart w:id="11" w:name="_Ref11328823"/>
      <w:r w:rsidRPr="00A90AB5">
        <w:rPr>
          <w:sz w:val="22"/>
        </w:rPr>
        <w:t xml:space="preserve">C. Sabol, C. </w:t>
      </w:r>
      <w:proofErr w:type="spellStart"/>
      <w:r w:rsidRPr="00A90AB5">
        <w:rPr>
          <w:sz w:val="22"/>
        </w:rPr>
        <w:t>Binz</w:t>
      </w:r>
      <w:proofErr w:type="spellEnd"/>
      <w:r w:rsidRPr="00A90AB5">
        <w:rPr>
          <w:sz w:val="22"/>
        </w:rPr>
        <w:t xml:space="preserve">, A. Segerman, K. Roe, and P.W. Schumacher, Jr., “Probability of Collisions with Special Perturbations using the Monte Carlo Method,” </w:t>
      </w:r>
      <w:r w:rsidRPr="00A90AB5">
        <w:rPr>
          <w:i/>
          <w:sz w:val="22"/>
        </w:rPr>
        <w:t>AIAA/AAS Astrodynamics Specialist Conference</w:t>
      </w:r>
      <w:r w:rsidRPr="00A90AB5">
        <w:rPr>
          <w:sz w:val="22"/>
        </w:rPr>
        <w:t>, Girdwood, AK, Paper 11-435, Aug. 2011.</w:t>
      </w:r>
      <w:bookmarkEnd w:id="11"/>
    </w:p>
    <w:p w14:paraId="6998472F" w14:textId="3A3C7997" w:rsidR="00A96B9E" w:rsidRDefault="00A96B9E" w:rsidP="00A90AB5">
      <w:pPr>
        <w:pStyle w:val="StyleAbstractLeft075Right075"/>
        <w:numPr>
          <w:ilvl w:val="0"/>
          <w:numId w:val="27"/>
        </w:numPr>
        <w:spacing w:before="0" w:after="0"/>
        <w:ind w:left="180" w:right="0" w:hanging="90"/>
        <w:rPr>
          <w:sz w:val="22"/>
        </w:rPr>
      </w:pPr>
      <w:bookmarkStart w:id="12" w:name="_Ref11330973"/>
      <w:r>
        <w:rPr>
          <w:sz w:val="22"/>
        </w:rPr>
        <w:t xml:space="preserve">D.T. Hall, M.D. Hejduk, and L.C. Johnson, “Time Dependence of Collision Probabilities During Satellite Conjunctions,” </w:t>
      </w:r>
      <w:r>
        <w:rPr>
          <w:i/>
          <w:sz w:val="22"/>
        </w:rPr>
        <w:t>AAS</w:t>
      </w:r>
      <w:r w:rsidR="00C51E0D">
        <w:rPr>
          <w:i/>
          <w:sz w:val="22"/>
        </w:rPr>
        <w:t>/AIAA</w:t>
      </w:r>
      <w:r>
        <w:rPr>
          <w:i/>
          <w:sz w:val="22"/>
        </w:rPr>
        <w:t xml:space="preserve"> Space</w:t>
      </w:r>
      <w:r w:rsidR="00C51E0D">
        <w:rPr>
          <w:i/>
          <w:sz w:val="22"/>
        </w:rPr>
        <w:t xml:space="preserve"> </w:t>
      </w:r>
      <w:r>
        <w:rPr>
          <w:i/>
          <w:sz w:val="22"/>
        </w:rPr>
        <w:t>Flight Mechanics Meeting</w:t>
      </w:r>
      <w:r>
        <w:rPr>
          <w:sz w:val="22"/>
        </w:rPr>
        <w:t>, San Antonio, TX, Paper 12-271, 2017.</w:t>
      </w:r>
      <w:bookmarkEnd w:id="12"/>
    </w:p>
    <w:p w14:paraId="26D2FE2E" w14:textId="2665CD64" w:rsidR="003A2F09" w:rsidRDefault="003A2F09" w:rsidP="00A90AB5">
      <w:pPr>
        <w:pStyle w:val="StyleAbstractLeft075Right075"/>
        <w:numPr>
          <w:ilvl w:val="0"/>
          <w:numId w:val="27"/>
        </w:numPr>
        <w:spacing w:before="0" w:after="0"/>
        <w:ind w:left="180" w:right="0" w:hanging="90"/>
        <w:rPr>
          <w:sz w:val="22"/>
        </w:rPr>
      </w:pPr>
      <w:r>
        <w:rPr>
          <w:sz w:val="22"/>
        </w:rPr>
        <w:t xml:space="preserve">C. </w:t>
      </w:r>
      <w:proofErr w:type="spellStart"/>
      <w:r>
        <w:rPr>
          <w:sz w:val="22"/>
        </w:rPr>
        <w:t>Clopper</w:t>
      </w:r>
      <w:proofErr w:type="spellEnd"/>
      <w:r>
        <w:rPr>
          <w:sz w:val="22"/>
        </w:rPr>
        <w:t xml:space="preserve"> and E.S. Pearson, “The Use of Confidence or Fiducial Limits Illustrated in the Case of the Binomial,” </w:t>
      </w:r>
      <w:proofErr w:type="spellStart"/>
      <w:r>
        <w:rPr>
          <w:i/>
          <w:sz w:val="22"/>
        </w:rPr>
        <w:t>Biometrika</w:t>
      </w:r>
      <w:proofErr w:type="spellEnd"/>
      <w:r>
        <w:rPr>
          <w:sz w:val="22"/>
        </w:rPr>
        <w:t>, Vol. 26, pp 404-413, 1934.</w:t>
      </w:r>
    </w:p>
    <w:p w14:paraId="2A8536AB" w14:textId="508BEBD8" w:rsidR="003A2F09" w:rsidRDefault="003A2F09" w:rsidP="00A90AB5">
      <w:pPr>
        <w:pStyle w:val="StyleAbstractLeft075Right075"/>
        <w:numPr>
          <w:ilvl w:val="0"/>
          <w:numId w:val="27"/>
        </w:numPr>
        <w:spacing w:before="0" w:after="0"/>
        <w:ind w:left="180" w:right="0" w:hanging="90"/>
        <w:rPr>
          <w:sz w:val="22"/>
        </w:rPr>
      </w:pPr>
      <w:r>
        <w:rPr>
          <w:sz w:val="22"/>
        </w:rPr>
        <w:t xml:space="preserve">N.L. Johnson, S. </w:t>
      </w:r>
      <w:proofErr w:type="spellStart"/>
      <w:r>
        <w:rPr>
          <w:sz w:val="22"/>
        </w:rPr>
        <w:t>Kotz</w:t>
      </w:r>
      <w:proofErr w:type="spellEnd"/>
      <w:r>
        <w:rPr>
          <w:sz w:val="22"/>
        </w:rPr>
        <w:t xml:space="preserve">, and A.W. Kemp, </w:t>
      </w:r>
      <w:r>
        <w:rPr>
          <w:i/>
          <w:sz w:val="22"/>
        </w:rPr>
        <w:t>Univariate Discrete Distributions</w:t>
      </w:r>
      <w:r>
        <w:rPr>
          <w:sz w:val="22"/>
        </w:rPr>
        <w:t>, Wiley-</w:t>
      </w:r>
      <w:proofErr w:type="spellStart"/>
      <w:r>
        <w:rPr>
          <w:sz w:val="22"/>
        </w:rPr>
        <w:t>Interscience</w:t>
      </w:r>
      <w:proofErr w:type="spellEnd"/>
      <w:r>
        <w:rPr>
          <w:sz w:val="22"/>
        </w:rPr>
        <w:t>, Hoboken, NJ, 1993.</w:t>
      </w:r>
    </w:p>
    <w:p w14:paraId="22E39DE7" w14:textId="64A4A70D" w:rsidR="00B720E3" w:rsidRDefault="00BF5669" w:rsidP="00A90AB5">
      <w:pPr>
        <w:pStyle w:val="StyleAbstractLeft075Right075"/>
        <w:numPr>
          <w:ilvl w:val="0"/>
          <w:numId w:val="27"/>
        </w:numPr>
        <w:spacing w:before="0" w:after="0"/>
        <w:ind w:left="180" w:right="0" w:hanging="90"/>
        <w:rPr>
          <w:sz w:val="22"/>
        </w:rPr>
      </w:pPr>
      <w:r>
        <w:rPr>
          <w:sz w:val="22"/>
        </w:rPr>
        <w:t>B.R. Bowman</w:t>
      </w:r>
      <w:r w:rsidR="00FB3F12">
        <w:rPr>
          <w:sz w:val="22"/>
        </w:rPr>
        <w:t xml:space="preserve">, W.K. </w:t>
      </w:r>
      <w:proofErr w:type="spellStart"/>
      <w:r w:rsidR="00FB3F12">
        <w:rPr>
          <w:sz w:val="22"/>
        </w:rPr>
        <w:t>Tobiska</w:t>
      </w:r>
      <w:proofErr w:type="spellEnd"/>
      <w:r w:rsidR="00FB3F12">
        <w:rPr>
          <w:sz w:val="22"/>
        </w:rPr>
        <w:t>, F.A Marcos, C.Y. Huang, C.S. Lin, and W.J. Burke,</w:t>
      </w:r>
      <w:r>
        <w:rPr>
          <w:sz w:val="22"/>
        </w:rPr>
        <w:t xml:space="preserve"> “A New Empirical </w:t>
      </w:r>
      <w:proofErr w:type="spellStart"/>
      <w:r>
        <w:rPr>
          <w:sz w:val="22"/>
        </w:rPr>
        <w:t>Thermospheric</w:t>
      </w:r>
      <w:proofErr w:type="spellEnd"/>
      <w:r>
        <w:rPr>
          <w:sz w:val="22"/>
        </w:rPr>
        <w:t xml:space="preserve"> Density Model JB2008 Using New Solar and Geomagnetic Indices,” </w:t>
      </w:r>
      <w:r>
        <w:rPr>
          <w:i/>
          <w:sz w:val="22"/>
        </w:rPr>
        <w:t>AIAA/AAS Astrodynamics Specialist Conference</w:t>
      </w:r>
      <w:r>
        <w:rPr>
          <w:sz w:val="22"/>
        </w:rPr>
        <w:t>, Honolulu, HI, Paper AIAA 2008-6348, 2008.</w:t>
      </w:r>
    </w:p>
    <w:p w14:paraId="7CB12558" w14:textId="0FB984D1" w:rsidR="00BF5669" w:rsidRDefault="00BF5669" w:rsidP="00A90AB5">
      <w:pPr>
        <w:pStyle w:val="StyleAbstractLeft075Right075"/>
        <w:numPr>
          <w:ilvl w:val="0"/>
          <w:numId w:val="27"/>
        </w:numPr>
        <w:spacing w:before="0" w:after="0"/>
        <w:ind w:left="180" w:right="0" w:hanging="90"/>
        <w:rPr>
          <w:sz w:val="22"/>
        </w:rPr>
      </w:pPr>
      <w:r>
        <w:rPr>
          <w:sz w:val="22"/>
        </w:rPr>
        <w:t xml:space="preserve">S.J. Casali and W.N. Barker, “Dynamic Calibration Atmosphere (DCA) for the High Accuracy Satellite Drag Model (HASDM),” </w:t>
      </w:r>
      <w:r>
        <w:rPr>
          <w:i/>
          <w:sz w:val="22"/>
        </w:rPr>
        <w:t>AIAA/AAS Astrodynamics Specialist Conference</w:t>
      </w:r>
      <w:r>
        <w:rPr>
          <w:sz w:val="22"/>
        </w:rPr>
        <w:t>, Monterey, CA, Paper AIAA 2002-4888, 2002.</w:t>
      </w:r>
    </w:p>
    <w:p w14:paraId="5B290AA2" w14:textId="37CEF0AD" w:rsidR="00BF5669" w:rsidRDefault="00BF5669" w:rsidP="00A90AB5">
      <w:pPr>
        <w:pStyle w:val="StyleAbstractLeft075Right075"/>
        <w:numPr>
          <w:ilvl w:val="0"/>
          <w:numId w:val="27"/>
        </w:numPr>
        <w:spacing w:before="0" w:after="0"/>
        <w:ind w:left="180" w:right="0" w:hanging="90"/>
        <w:rPr>
          <w:sz w:val="22"/>
        </w:rPr>
      </w:pPr>
      <w:r>
        <w:rPr>
          <w:sz w:val="22"/>
        </w:rPr>
        <w:t>Air Force Space Command, “</w:t>
      </w:r>
      <w:proofErr w:type="spellStart"/>
      <w:r>
        <w:rPr>
          <w:sz w:val="22"/>
        </w:rPr>
        <w:t>Astrodynamic</w:t>
      </w:r>
      <w:proofErr w:type="spellEnd"/>
      <w:r>
        <w:rPr>
          <w:sz w:val="22"/>
        </w:rPr>
        <w:t xml:space="preserve"> Standards Software,” </w:t>
      </w:r>
      <w:hyperlink r:id="rId13" w:history="1">
        <w:r w:rsidRPr="007F34EF">
          <w:rPr>
            <w:rStyle w:val="Hyperlink"/>
            <w:sz w:val="22"/>
          </w:rPr>
          <w:t>http://www.afspc.af.mil</w:t>
        </w:r>
      </w:hyperlink>
      <w:r>
        <w:rPr>
          <w:sz w:val="22"/>
        </w:rPr>
        <w:t>, 2018.</w:t>
      </w:r>
    </w:p>
    <w:p w14:paraId="4E7DE3CF" w14:textId="4598F267" w:rsidR="00BF5669" w:rsidRDefault="00BF5669" w:rsidP="00A90AB5">
      <w:pPr>
        <w:pStyle w:val="StyleAbstractLeft075Right075"/>
        <w:numPr>
          <w:ilvl w:val="0"/>
          <w:numId w:val="27"/>
        </w:numPr>
        <w:spacing w:before="0" w:after="0"/>
        <w:ind w:left="180" w:right="0" w:hanging="90"/>
        <w:rPr>
          <w:sz w:val="22"/>
        </w:rPr>
      </w:pPr>
      <w:r>
        <w:rPr>
          <w:sz w:val="22"/>
        </w:rPr>
        <w:t xml:space="preserve">National Research Council of the National Academies, “Continuing Kepler’s Quest Assessing Air Force Space Command’s Astrodynamics Standards,” </w:t>
      </w:r>
      <w:r>
        <w:rPr>
          <w:i/>
          <w:sz w:val="22"/>
        </w:rPr>
        <w:t>The National Academies Press</w:t>
      </w:r>
      <w:r>
        <w:rPr>
          <w:sz w:val="22"/>
        </w:rPr>
        <w:t>, 2012.</w:t>
      </w:r>
    </w:p>
    <w:p w14:paraId="17983C7A" w14:textId="6EFBF199" w:rsidR="00EC4E38" w:rsidRDefault="00EC4E38" w:rsidP="00A90AB5">
      <w:pPr>
        <w:pStyle w:val="StyleAbstractLeft075Right075"/>
        <w:numPr>
          <w:ilvl w:val="0"/>
          <w:numId w:val="27"/>
        </w:numPr>
        <w:spacing w:before="0" w:after="0"/>
        <w:ind w:left="180" w:right="0" w:hanging="90"/>
        <w:rPr>
          <w:sz w:val="22"/>
        </w:rPr>
      </w:pPr>
      <w:r>
        <w:rPr>
          <w:sz w:val="22"/>
        </w:rPr>
        <w:t xml:space="preserve">V.T. Coppola, “Evaluating the Short Encounter Assumption of the Probability of Collision Formula,” </w:t>
      </w:r>
      <w:r>
        <w:rPr>
          <w:i/>
          <w:sz w:val="22"/>
        </w:rPr>
        <w:t>AAS/AIAA Spaceflight Mechanics Meeting</w:t>
      </w:r>
      <w:r>
        <w:rPr>
          <w:sz w:val="22"/>
        </w:rPr>
        <w:t>, Charleston, SC, Paper 12-248, Feb. 2012.</w:t>
      </w:r>
    </w:p>
    <w:p w14:paraId="527065BB" w14:textId="278193B0" w:rsidR="00B973EA" w:rsidRDefault="00B973EA" w:rsidP="00A90AB5">
      <w:pPr>
        <w:pStyle w:val="StyleAbstractLeft075Right075"/>
        <w:numPr>
          <w:ilvl w:val="0"/>
          <w:numId w:val="27"/>
        </w:numPr>
        <w:spacing w:before="0" w:after="0"/>
        <w:ind w:left="180" w:right="0" w:hanging="90"/>
        <w:rPr>
          <w:sz w:val="22"/>
        </w:rPr>
      </w:pPr>
      <w:r>
        <w:rPr>
          <w:sz w:val="22"/>
        </w:rPr>
        <w:t xml:space="preserve">K. Chan, “Hovering Collision Probability,” </w:t>
      </w:r>
      <w:r>
        <w:rPr>
          <w:i/>
          <w:sz w:val="22"/>
        </w:rPr>
        <w:t>AAS/AIAA Space Flight Mechanics Meeting</w:t>
      </w:r>
      <w:r>
        <w:rPr>
          <w:sz w:val="22"/>
        </w:rPr>
        <w:t>, Williamsburg, VA, Paper 15-234, Jan. 2015.</w:t>
      </w:r>
    </w:p>
    <w:p w14:paraId="310B8FB2" w14:textId="59D7DDB7" w:rsidR="004F0467" w:rsidRDefault="004F0467" w:rsidP="00A90AB5">
      <w:pPr>
        <w:pStyle w:val="StyleAbstractLeft075Right075"/>
        <w:numPr>
          <w:ilvl w:val="0"/>
          <w:numId w:val="27"/>
        </w:numPr>
        <w:spacing w:before="0" w:after="0"/>
        <w:ind w:left="180" w:right="0" w:hanging="90"/>
        <w:rPr>
          <w:sz w:val="22"/>
        </w:rPr>
      </w:pPr>
      <w:r>
        <w:rPr>
          <w:sz w:val="22"/>
        </w:rPr>
        <w:t xml:space="preserve">R.A. </w:t>
      </w:r>
      <w:proofErr w:type="spellStart"/>
      <w:r>
        <w:rPr>
          <w:sz w:val="22"/>
        </w:rPr>
        <w:t>Broucke</w:t>
      </w:r>
      <w:proofErr w:type="spellEnd"/>
      <w:r>
        <w:rPr>
          <w:sz w:val="22"/>
        </w:rPr>
        <w:t xml:space="preserve"> and P.J. </w:t>
      </w:r>
      <w:proofErr w:type="spellStart"/>
      <w:r>
        <w:rPr>
          <w:sz w:val="22"/>
        </w:rPr>
        <w:t>Cefola</w:t>
      </w:r>
      <w:proofErr w:type="spellEnd"/>
      <w:r>
        <w:rPr>
          <w:sz w:val="22"/>
        </w:rPr>
        <w:t xml:space="preserve">, “On the Equinoctial Orbit Elements,” </w:t>
      </w:r>
      <w:r>
        <w:rPr>
          <w:i/>
          <w:sz w:val="22"/>
        </w:rPr>
        <w:t>Celestial Mechanics</w:t>
      </w:r>
      <w:r>
        <w:rPr>
          <w:sz w:val="22"/>
        </w:rPr>
        <w:t>, Vol. 5, pp. 303-310, 1972.</w:t>
      </w:r>
    </w:p>
    <w:p w14:paraId="4961A619" w14:textId="4BEFAF47" w:rsidR="004F0467" w:rsidRDefault="004F0467" w:rsidP="00A90AB5">
      <w:pPr>
        <w:pStyle w:val="StyleAbstractLeft075Right075"/>
        <w:numPr>
          <w:ilvl w:val="0"/>
          <w:numId w:val="27"/>
        </w:numPr>
        <w:spacing w:before="0" w:after="0"/>
        <w:ind w:left="180" w:right="0" w:hanging="90"/>
        <w:rPr>
          <w:sz w:val="22"/>
        </w:rPr>
      </w:pPr>
      <w:r>
        <w:rPr>
          <w:sz w:val="22"/>
        </w:rPr>
        <w:t xml:space="preserve">D. </w:t>
      </w:r>
      <w:proofErr w:type="spellStart"/>
      <w:r>
        <w:rPr>
          <w:sz w:val="22"/>
        </w:rPr>
        <w:t>Vallado</w:t>
      </w:r>
      <w:proofErr w:type="spellEnd"/>
      <w:r>
        <w:rPr>
          <w:sz w:val="22"/>
        </w:rPr>
        <w:t xml:space="preserve">, “Covariance Transformation for Satellite Flight Dynamics Operations,” </w:t>
      </w:r>
      <w:r>
        <w:rPr>
          <w:i/>
          <w:sz w:val="22"/>
        </w:rPr>
        <w:t>AAS/AIAA Astrodynamics Specialist Conference</w:t>
      </w:r>
      <w:r>
        <w:rPr>
          <w:sz w:val="22"/>
        </w:rPr>
        <w:t>, Big Sky, MT, Paper 03-526, 2003.</w:t>
      </w:r>
    </w:p>
    <w:p w14:paraId="452425D6" w14:textId="5E1F40E7" w:rsidR="004F0467" w:rsidRDefault="004F0467" w:rsidP="00A90AB5">
      <w:pPr>
        <w:pStyle w:val="StyleAbstractLeft075Right075"/>
        <w:numPr>
          <w:ilvl w:val="0"/>
          <w:numId w:val="27"/>
        </w:numPr>
        <w:spacing w:before="0" w:after="0"/>
        <w:ind w:left="180" w:right="0" w:hanging="90"/>
        <w:rPr>
          <w:sz w:val="22"/>
        </w:rPr>
      </w:pPr>
      <w:r>
        <w:rPr>
          <w:sz w:val="22"/>
        </w:rPr>
        <w:t xml:space="preserve">D. </w:t>
      </w:r>
      <w:proofErr w:type="spellStart"/>
      <w:r>
        <w:rPr>
          <w:sz w:val="22"/>
        </w:rPr>
        <w:t>Vallado</w:t>
      </w:r>
      <w:proofErr w:type="spellEnd"/>
      <w:r>
        <w:rPr>
          <w:sz w:val="22"/>
        </w:rPr>
        <w:t xml:space="preserve"> and S. </w:t>
      </w:r>
      <w:proofErr w:type="spellStart"/>
      <w:r>
        <w:rPr>
          <w:sz w:val="22"/>
        </w:rPr>
        <w:t>Alfano</w:t>
      </w:r>
      <w:proofErr w:type="spellEnd"/>
      <w:r>
        <w:rPr>
          <w:sz w:val="22"/>
        </w:rPr>
        <w:t xml:space="preserve">, “Updated Analytical Partials for Covariance Transformations and Optimization,” </w:t>
      </w:r>
      <w:r>
        <w:rPr>
          <w:i/>
          <w:sz w:val="22"/>
        </w:rPr>
        <w:t>AAS/AIAA Space Flight Mechanics Meeting</w:t>
      </w:r>
      <w:r>
        <w:rPr>
          <w:sz w:val="22"/>
        </w:rPr>
        <w:t>, Williamsburg, VA, Paper 15-537, 2015.</w:t>
      </w:r>
    </w:p>
    <w:p w14:paraId="7009B38F" w14:textId="3891DAC1" w:rsidR="00BD6A49" w:rsidRDefault="00BD6A49" w:rsidP="00A90AB5">
      <w:pPr>
        <w:pStyle w:val="StyleAbstractLeft075Right075"/>
        <w:numPr>
          <w:ilvl w:val="0"/>
          <w:numId w:val="27"/>
        </w:numPr>
        <w:spacing w:before="0" w:after="0"/>
        <w:ind w:left="180" w:right="0" w:hanging="90"/>
        <w:rPr>
          <w:sz w:val="22"/>
        </w:rPr>
      </w:pPr>
      <w:bookmarkStart w:id="13" w:name="_Ref12610633"/>
      <w:r>
        <w:rPr>
          <w:sz w:val="22"/>
        </w:rPr>
        <w:t xml:space="preserve">M.R. </w:t>
      </w:r>
      <w:proofErr w:type="spellStart"/>
      <w:r>
        <w:rPr>
          <w:sz w:val="22"/>
        </w:rPr>
        <w:t>Akella</w:t>
      </w:r>
      <w:proofErr w:type="spellEnd"/>
      <w:r>
        <w:rPr>
          <w:sz w:val="22"/>
        </w:rPr>
        <w:t xml:space="preserve"> and K.T. </w:t>
      </w:r>
      <w:proofErr w:type="spellStart"/>
      <w:r>
        <w:rPr>
          <w:sz w:val="22"/>
        </w:rPr>
        <w:t>Alfriend</w:t>
      </w:r>
      <w:proofErr w:type="spellEnd"/>
      <w:r>
        <w:rPr>
          <w:sz w:val="22"/>
        </w:rPr>
        <w:t xml:space="preserve">, “The Probability of Collision Between Space Objects,” </w:t>
      </w:r>
      <w:r>
        <w:rPr>
          <w:i/>
          <w:sz w:val="22"/>
        </w:rPr>
        <w:t>Journ</w:t>
      </w:r>
      <w:r w:rsidR="00C51E0D">
        <w:rPr>
          <w:i/>
          <w:sz w:val="22"/>
        </w:rPr>
        <w:t>al of Guidance, Control, and Dy</w:t>
      </w:r>
      <w:r>
        <w:rPr>
          <w:i/>
          <w:sz w:val="22"/>
        </w:rPr>
        <w:t>n</w:t>
      </w:r>
      <w:r w:rsidR="00C51E0D">
        <w:rPr>
          <w:i/>
          <w:sz w:val="22"/>
        </w:rPr>
        <w:t>a</w:t>
      </w:r>
      <w:r>
        <w:rPr>
          <w:i/>
          <w:sz w:val="22"/>
        </w:rPr>
        <w:t>mics</w:t>
      </w:r>
      <w:r>
        <w:rPr>
          <w:sz w:val="22"/>
        </w:rPr>
        <w:t>, Vol. 23, No. 5, pp. 769-772, 2000.</w:t>
      </w:r>
      <w:bookmarkEnd w:id="13"/>
    </w:p>
    <w:p w14:paraId="4F9A2BF4" w14:textId="57599C58" w:rsidR="000F22EF" w:rsidRDefault="000F22EF" w:rsidP="00A90AB5">
      <w:pPr>
        <w:pStyle w:val="StyleAbstractLeft075Right075"/>
        <w:numPr>
          <w:ilvl w:val="0"/>
          <w:numId w:val="27"/>
        </w:numPr>
        <w:spacing w:before="0" w:after="0"/>
        <w:ind w:left="180" w:right="0" w:hanging="90"/>
        <w:rPr>
          <w:sz w:val="22"/>
        </w:rPr>
      </w:pPr>
      <w:r>
        <w:rPr>
          <w:sz w:val="22"/>
        </w:rPr>
        <w:t xml:space="preserve">L.K. Newman, M.D. Hejduk, and L.C. Johnson, “Operational Implementation of a Pc Uncertainty Construct for Conjunction Assessment Risk Analysis,” </w:t>
      </w:r>
      <w:r w:rsidR="00DA5901">
        <w:rPr>
          <w:i/>
          <w:sz w:val="22"/>
        </w:rPr>
        <w:t>AMOS Advanced Maui Optical and Space Surveillance Technologies Conference</w:t>
      </w:r>
      <w:r w:rsidR="00DA5901">
        <w:rPr>
          <w:sz w:val="22"/>
        </w:rPr>
        <w:t>, Maui, HI, September 2016.</w:t>
      </w:r>
    </w:p>
    <w:sectPr w:rsidR="000F22EF" w:rsidSect="009572CB">
      <w:footerReference w:type="even" r:id="rId14"/>
      <w:footerReference w:type="default" r:id="rId15"/>
      <w:footnotePr>
        <w:numFmt w:val="chicago"/>
        <w:numRestart w:val="eachPage"/>
      </w:footnotePr>
      <w:endnotePr>
        <w:numFmt w:val="decimal"/>
      </w:endnotePr>
      <w:pgSz w:w="12240" w:h="15840"/>
      <w:pgMar w:top="1080" w:right="1800" w:bottom="216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8511E1" w14:textId="77777777" w:rsidR="00B947A0" w:rsidRPr="00862E9E" w:rsidRDefault="00B947A0" w:rsidP="00FE7C46">
      <w:pPr>
        <w:pStyle w:val="Section"/>
      </w:pPr>
      <w:r>
        <w:t>References</w:t>
      </w:r>
    </w:p>
  </w:endnote>
  <w:endnote w:type="continuationSeparator" w:id="0">
    <w:p w14:paraId="416D0782" w14:textId="77777777" w:rsidR="00B947A0" w:rsidRPr="008048E9" w:rsidRDefault="00B947A0" w:rsidP="00FE7C46">
      <w:pPr>
        <w:pStyle w:val="Footer"/>
        <w:rPr>
          <w:sz w:val="2"/>
          <w:szCs w:val="2"/>
        </w:rPr>
      </w:pPr>
    </w:p>
  </w:endnote>
  <w:endnote w:type="continuationNotice" w:id="1">
    <w:p w14:paraId="5682913F" w14:textId="77777777" w:rsidR="00B947A0" w:rsidRDefault="00B947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7613B" w14:textId="77777777" w:rsidR="006D697F" w:rsidRDefault="006D697F" w:rsidP="009572C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85A1D1A" w14:textId="77777777" w:rsidR="006D697F" w:rsidRDefault="006D697F" w:rsidP="00C34C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CD581" w14:textId="63983266" w:rsidR="006D697F" w:rsidRDefault="006D697F" w:rsidP="009572C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279C6">
      <w:rPr>
        <w:rStyle w:val="PageNumber"/>
        <w:noProof/>
      </w:rPr>
      <w:t>15</w:t>
    </w:r>
    <w:r>
      <w:rPr>
        <w:rStyle w:val="PageNumber"/>
      </w:rPr>
      <w:fldChar w:fldCharType="end"/>
    </w:r>
  </w:p>
  <w:p w14:paraId="5B1761B2" w14:textId="77777777" w:rsidR="006D697F" w:rsidRDefault="006D697F" w:rsidP="00C34C94">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75CCCA" w14:textId="77777777" w:rsidR="00B947A0" w:rsidRDefault="00B947A0" w:rsidP="002D5428">
      <w:r w:rsidRPr="002D5428">
        <w:separator/>
      </w:r>
    </w:p>
  </w:footnote>
  <w:footnote w:type="continuationSeparator" w:id="0">
    <w:p w14:paraId="4AF60072" w14:textId="77777777" w:rsidR="00B947A0" w:rsidRDefault="00B947A0" w:rsidP="00FE7C46">
      <w:r>
        <w:continuationSeparator/>
      </w:r>
    </w:p>
  </w:footnote>
  <w:footnote w:type="continuationNotice" w:id="1">
    <w:p w14:paraId="5ED00B35" w14:textId="77777777" w:rsidR="00B947A0" w:rsidRPr="00DD36A5" w:rsidRDefault="00B947A0" w:rsidP="00FE7C46"/>
  </w:footnote>
  <w:footnote w:id="2">
    <w:p w14:paraId="7044CD8D" w14:textId="7F70674F" w:rsidR="006D697F" w:rsidRDefault="006D697F" w:rsidP="00F50CAF">
      <w:pPr>
        <w:pStyle w:val="FootnoteText"/>
      </w:pPr>
      <w:r>
        <w:rPr>
          <w:rStyle w:val="FootnoteReference"/>
        </w:rPr>
        <w:footnoteRef/>
      </w:r>
      <w:r>
        <w:t xml:space="preserve"> Conjunction Assessment Research Analyst, Omitron Inc., 555 E. Pikes Peak Ave, #205  Colorado Springs, CO 80903, USA.</w:t>
      </w:r>
    </w:p>
  </w:footnote>
  <w:footnote w:id="3">
    <w:p w14:paraId="1E122677" w14:textId="16382F3F" w:rsidR="006D697F" w:rsidRDefault="006D697F">
      <w:pPr>
        <w:pStyle w:val="FootnoteText"/>
      </w:pPr>
      <w:r>
        <w:rPr>
          <w:rStyle w:val="FootnoteReference"/>
        </w:rPr>
        <w:footnoteRef/>
      </w:r>
      <w:r>
        <w:t xml:space="preserve"> Senior Conjunction Assessment Research Scientist, Omitron Inc., 555 E. Pikes Peak Ave, #205  Colorado Springs, CO 80903, USA.</w:t>
      </w:r>
    </w:p>
  </w:footnote>
  <w:footnote w:id="4">
    <w:p w14:paraId="34343E5B" w14:textId="04794CF2" w:rsidR="006D697F" w:rsidRDefault="006D697F">
      <w:pPr>
        <w:pStyle w:val="FootnoteText"/>
      </w:pPr>
      <w:r>
        <w:rPr>
          <w:rStyle w:val="FootnoteReference"/>
        </w:rPr>
        <w:footnoteRef/>
      </w:r>
      <w:r>
        <w:t xml:space="preserve"> Chief </w:t>
      </w:r>
      <w:proofErr w:type="spellStart"/>
      <w:r>
        <w:t>Astrodynamicist</w:t>
      </w:r>
      <w:proofErr w:type="spellEnd"/>
      <w:r>
        <w:t>, Omitron Inc., 555 E. Pikes Peak Ave, #205  Colorado Springs CO 80903, USA.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093A5A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9787D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E9A505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81D0A96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B004E2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5FE227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46C904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1B0B80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3AAA4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A00FC3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3BEA0B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375892"/>
    <w:multiLevelType w:val="hybridMultilevel"/>
    <w:tmpl w:val="31DC3D66"/>
    <w:lvl w:ilvl="0" w:tplc="B022815C">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F50E2B"/>
    <w:multiLevelType w:val="multilevel"/>
    <w:tmpl w:val="D7F219AC"/>
    <w:lvl w:ilvl="0">
      <w:start w:val="1"/>
      <w:numFmt w:val="decimal"/>
      <w:lvlText w:val="(%1)"/>
      <w:lvlJc w:val="right"/>
      <w:pPr>
        <w:tabs>
          <w:tab w:val="num" w:pos="0"/>
        </w:tabs>
        <w:ind w:left="1656" w:firstLine="69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C24712C"/>
    <w:multiLevelType w:val="hybridMultilevel"/>
    <w:tmpl w:val="F0F0EE0C"/>
    <w:lvl w:ilvl="0" w:tplc="43C441DA">
      <w:start w:val="1"/>
      <w:numFmt w:val="decimal"/>
      <w:lvlText w:val="%1"/>
      <w:lvlJc w:val="righ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BA253FD"/>
    <w:multiLevelType w:val="hybridMultilevel"/>
    <w:tmpl w:val="99F83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C2A1E13"/>
    <w:multiLevelType w:val="hybridMultilevel"/>
    <w:tmpl w:val="36D4E7B2"/>
    <w:lvl w:ilvl="0" w:tplc="52F868A6">
      <w:start w:val="1"/>
      <w:numFmt w:val="decimal"/>
      <w:lvlText w:val="(%1)"/>
      <w:lvlJc w:val="right"/>
      <w:pPr>
        <w:tabs>
          <w:tab w:val="num" w:pos="0"/>
        </w:tabs>
        <w:ind w:left="216" w:firstLine="8424"/>
      </w:pPr>
      <w:rPr>
        <w:rFonts w:hint="default"/>
      </w:rPr>
    </w:lvl>
    <w:lvl w:ilvl="1" w:tplc="216CA55C" w:tentative="1">
      <w:start w:val="1"/>
      <w:numFmt w:val="lowerLetter"/>
      <w:lvlText w:val="%2."/>
      <w:lvlJc w:val="left"/>
      <w:pPr>
        <w:tabs>
          <w:tab w:val="num" w:pos="1440"/>
        </w:tabs>
        <w:ind w:left="1440" w:hanging="360"/>
      </w:pPr>
    </w:lvl>
    <w:lvl w:ilvl="2" w:tplc="3E9083B2" w:tentative="1">
      <w:start w:val="1"/>
      <w:numFmt w:val="lowerRoman"/>
      <w:lvlText w:val="%3."/>
      <w:lvlJc w:val="right"/>
      <w:pPr>
        <w:tabs>
          <w:tab w:val="num" w:pos="2160"/>
        </w:tabs>
        <w:ind w:left="2160" w:hanging="180"/>
      </w:pPr>
    </w:lvl>
    <w:lvl w:ilvl="3" w:tplc="B2B07B6C" w:tentative="1">
      <w:start w:val="1"/>
      <w:numFmt w:val="decimal"/>
      <w:lvlText w:val="%4."/>
      <w:lvlJc w:val="left"/>
      <w:pPr>
        <w:tabs>
          <w:tab w:val="num" w:pos="2880"/>
        </w:tabs>
        <w:ind w:left="2880" w:hanging="360"/>
      </w:pPr>
    </w:lvl>
    <w:lvl w:ilvl="4" w:tplc="482065BE" w:tentative="1">
      <w:start w:val="1"/>
      <w:numFmt w:val="lowerLetter"/>
      <w:lvlText w:val="%5."/>
      <w:lvlJc w:val="left"/>
      <w:pPr>
        <w:tabs>
          <w:tab w:val="num" w:pos="3600"/>
        </w:tabs>
        <w:ind w:left="3600" w:hanging="360"/>
      </w:pPr>
    </w:lvl>
    <w:lvl w:ilvl="5" w:tplc="CABC36FA" w:tentative="1">
      <w:start w:val="1"/>
      <w:numFmt w:val="lowerRoman"/>
      <w:lvlText w:val="%6."/>
      <w:lvlJc w:val="right"/>
      <w:pPr>
        <w:tabs>
          <w:tab w:val="num" w:pos="4320"/>
        </w:tabs>
        <w:ind w:left="4320" w:hanging="180"/>
      </w:pPr>
    </w:lvl>
    <w:lvl w:ilvl="6" w:tplc="79320920" w:tentative="1">
      <w:start w:val="1"/>
      <w:numFmt w:val="decimal"/>
      <w:lvlText w:val="%7."/>
      <w:lvlJc w:val="left"/>
      <w:pPr>
        <w:tabs>
          <w:tab w:val="num" w:pos="5040"/>
        </w:tabs>
        <w:ind w:left="5040" w:hanging="360"/>
      </w:pPr>
    </w:lvl>
    <w:lvl w:ilvl="7" w:tplc="7786F34A" w:tentative="1">
      <w:start w:val="1"/>
      <w:numFmt w:val="lowerLetter"/>
      <w:lvlText w:val="%8."/>
      <w:lvlJc w:val="left"/>
      <w:pPr>
        <w:tabs>
          <w:tab w:val="num" w:pos="5760"/>
        </w:tabs>
        <w:ind w:left="5760" w:hanging="360"/>
      </w:pPr>
    </w:lvl>
    <w:lvl w:ilvl="8" w:tplc="0D6649D0" w:tentative="1">
      <w:start w:val="1"/>
      <w:numFmt w:val="lowerRoman"/>
      <w:lvlText w:val="%9."/>
      <w:lvlJc w:val="right"/>
      <w:pPr>
        <w:tabs>
          <w:tab w:val="num" w:pos="6480"/>
        </w:tabs>
        <w:ind w:left="6480" w:hanging="180"/>
      </w:pPr>
    </w:lvl>
  </w:abstractNum>
  <w:abstractNum w:abstractNumId="16" w15:restartNumberingAfterBreak="0">
    <w:nsid w:val="1DD77BA7"/>
    <w:multiLevelType w:val="hybridMultilevel"/>
    <w:tmpl w:val="36248B10"/>
    <w:lvl w:ilvl="0" w:tplc="C4C2B9B4">
      <w:start w:val="1"/>
      <w:numFmt w:val="decimal"/>
      <w:lvlText w:val="%1"/>
      <w:lvlJc w:val="center"/>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5C24149"/>
    <w:multiLevelType w:val="hybridMultilevel"/>
    <w:tmpl w:val="DCD6BE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497F82"/>
    <w:multiLevelType w:val="multilevel"/>
    <w:tmpl w:val="36D4E7B2"/>
    <w:lvl w:ilvl="0">
      <w:start w:val="1"/>
      <w:numFmt w:val="decimal"/>
      <w:lvlText w:val="(%1)"/>
      <w:lvlJc w:val="right"/>
      <w:pPr>
        <w:tabs>
          <w:tab w:val="num" w:pos="0"/>
        </w:tabs>
        <w:ind w:left="216" w:firstLine="842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2DFD0698"/>
    <w:multiLevelType w:val="hybridMultilevel"/>
    <w:tmpl w:val="A43C15F6"/>
    <w:lvl w:ilvl="0" w:tplc="54DE22F6">
      <w:start w:val="1"/>
      <w:numFmt w:val="decimal"/>
      <w:lvlText w:val="%1"/>
      <w:lvlJc w:val="right"/>
      <w:pPr>
        <w:ind w:left="360" w:hanging="360"/>
      </w:pPr>
      <w:rPr>
        <w:rFonts w:hint="default"/>
        <w:spacing w:val="0"/>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022386B"/>
    <w:multiLevelType w:val="hybridMultilevel"/>
    <w:tmpl w:val="1FD47FFA"/>
    <w:lvl w:ilvl="0" w:tplc="744C2974">
      <w:start w:val="1"/>
      <w:numFmt w:val="decimal"/>
      <w:lvlText w:val="(%1)"/>
      <w:lvlJc w:val="right"/>
      <w:pPr>
        <w:tabs>
          <w:tab w:val="num" w:pos="1008"/>
        </w:tabs>
        <w:ind w:left="1008" w:hanging="360"/>
      </w:pPr>
      <w:rPr>
        <w:rFonts w:hint="default"/>
      </w:rPr>
    </w:lvl>
    <w:lvl w:ilvl="1" w:tplc="ABA20E7A" w:tentative="1">
      <w:start w:val="1"/>
      <w:numFmt w:val="lowerLetter"/>
      <w:lvlText w:val="%2."/>
      <w:lvlJc w:val="left"/>
      <w:pPr>
        <w:tabs>
          <w:tab w:val="num" w:pos="1440"/>
        </w:tabs>
        <w:ind w:left="1440" w:hanging="360"/>
      </w:pPr>
    </w:lvl>
    <w:lvl w:ilvl="2" w:tplc="AD74E8DC" w:tentative="1">
      <w:start w:val="1"/>
      <w:numFmt w:val="lowerRoman"/>
      <w:lvlText w:val="%3."/>
      <w:lvlJc w:val="right"/>
      <w:pPr>
        <w:tabs>
          <w:tab w:val="num" w:pos="2160"/>
        </w:tabs>
        <w:ind w:left="2160" w:hanging="180"/>
      </w:pPr>
    </w:lvl>
    <w:lvl w:ilvl="3" w:tplc="02A49F50" w:tentative="1">
      <w:start w:val="1"/>
      <w:numFmt w:val="decimal"/>
      <w:lvlText w:val="%4."/>
      <w:lvlJc w:val="left"/>
      <w:pPr>
        <w:tabs>
          <w:tab w:val="num" w:pos="2880"/>
        </w:tabs>
        <w:ind w:left="2880" w:hanging="360"/>
      </w:pPr>
    </w:lvl>
    <w:lvl w:ilvl="4" w:tplc="6D3400C2" w:tentative="1">
      <w:start w:val="1"/>
      <w:numFmt w:val="lowerLetter"/>
      <w:lvlText w:val="%5."/>
      <w:lvlJc w:val="left"/>
      <w:pPr>
        <w:tabs>
          <w:tab w:val="num" w:pos="3600"/>
        </w:tabs>
        <w:ind w:left="3600" w:hanging="360"/>
      </w:pPr>
    </w:lvl>
    <w:lvl w:ilvl="5" w:tplc="5A3C4D54" w:tentative="1">
      <w:start w:val="1"/>
      <w:numFmt w:val="lowerRoman"/>
      <w:lvlText w:val="%6."/>
      <w:lvlJc w:val="right"/>
      <w:pPr>
        <w:tabs>
          <w:tab w:val="num" w:pos="4320"/>
        </w:tabs>
        <w:ind w:left="4320" w:hanging="180"/>
      </w:pPr>
    </w:lvl>
    <w:lvl w:ilvl="6" w:tplc="EEC837BE" w:tentative="1">
      <w:start w:val="1"/>
      <w:numFmt w:val="decimal"/>
      <w:lvlText w:val="%7."/>
      <w:lvlJc w:val="left"/>
      <w:pPr>
        <w:tabs>
          <w:tab w:val="num" w:pos="5040"/>
        </w:tabs>
        <w:ind w:left="5040" w:hanging="360"/>
      </w:pPr>
    </w:lvl>
    <w:lvl w:ilvl="7" w:tplc="E67E2C6E" w:tentative="1">
      <w:start w:val="1"/>
      <w:numFmt w:val="lowerLetter"/>
      <w:lvlText w:val="%8."/>
      <w:lvlJc w:val="left"/>
      <w:pPr>
        <w:tabs>
          <w:tab w:val="num" w:pos="5760"/>
        </w:tabs>
        <w:ind w:left="5760" w:hanging="360"/>
      </w:pPr>
    </w:lvl>
    <w:lvl w:ilvl="8" w:tplc="C69E3A80" w:tentative="1">
      <w:start w:val="1"/>
      <w:numFmt w:val="lowerRoman"/>
      <w:lvlText w:val="%9."/>
      <w:lvlJc w:val="right"/>
      <w:pPr>
        <w:tabs>
          <w:tab w:val="num" w:pos="6480"/>
        </w:tabs>
        <w:ind w:left="6480" w:hanging="180"/>
      </w:pPr>
    </w:lvl>
  </w:abstractNum>
  <w:abstractNum w:abstractNumId="21" w15:restartNumberingAfterBreak="0">
    <w:nsid w:val="3A965D07"/>
    <w:multiLevelType w:val="hybridMultilevel"/>
    <w:tmpl w:val="1F402498"/>
    <w:lvl w:ilvl="0" w:tplc="32C667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4F5B93"/>
    <w:multiLevelType w:val="hybridMultilevel"/>
    <w:tmpl w:val="DF58B1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CCC6D21"/>
    <w:multiLevelType w:val="hybridMultilevel"/>
    <w:tmpl w:val="C00C388A"/>
    <w:lvl w:ilvl="0" w:tplc="D22EB5F8">
      <w:start w:val="1"/>
      <w:numFmt w:val="decimal"/>
      <w:lvlText w:val="%1."/>
      <w:lvlJc w:val="left"/>
      <w:pPr>
        <w:tabs>
          <w:tab w:val="num" w:pos="808"/>
        </w:tabs>
        <w:ind w:left="808" w:hanging="520"/>
      </w:pPr>
      <w:rPr>
        <w:rFonts w:hint="default"/>
      </w:rPr>
    </w:lvl>
    <w:lvl w:ilvl="1" w:tplc="6BCCE436" w:tentative="1">
      <w:start w:val="1"/>
      <w:numFmt w:val="lowerLetter"/>
      <w:lvlText w:val="%2."/>
      <w:lvlJc w:val="left"/>
      <w:pPr>
        <w:tabs>
          <w:tab w:val="num" w:pos="1368"/>
        </w:tabs>
        <w:ind w:left="1368" w:hanging="360"/>
      </w:pPr>
    </w:lvl>
    <w:lvl w:ilvl="2" w:tplc="AE963CB4" w:tentative="1">
      <w:start w:val="1"/>
      <w:numFmt w:val="lowerRoman"/>
      <w:lvlText w:val="%3."/>
      <w:lvlJc w:val="right"/>
      <w:pPr>
        <w:tabs>
          <w:tab w:val="num" w:pos="2088"/>
        </w:tabs>
        <w:ind w:left="2088" w:hanging="180"/>
      </w:pPr>
    </w:lvl>
    <w:lvl w:ilvl="3" w:tplc="521EB80E" w:tentative="1">
      <w:start w:val="1"/>
      <w:numFmt w:val="decimal"/>
      <w:lvlText w:val="%4."/>
      <w:lvlJc w:val="left"/>
      <w:pPr>
        <w:tabs>
          <w:tab w:val="num" w:pos="2808"/>
        </w:tabs>
        <w:ind w:left="2808" w:hanging="360"/>
      </w:pPr>
    </w:lvl>
    <w:lvl w:ilvl="4" w:tplc="7CFADE72" w:tentative="1">
      <w:start w:val="1"/>
      <w:numFmt w:val="lowerLetter"/>
      <w:lvlText w:val="%5."/>
      <w:lvlJc w:val="left"/>
      <w:pPr>
        <w:tabs>
          <w:tab w:val="num" w:pos="3528"/>
        </w:tabs>
        <w:ind w:left="3528" w:hanging="360"/>
      </w:pPr>
    </w:lvl>
    <w:lvl w:ilvl="5" w:tplc="3D66CAB2" w:tentative="1">
      <w:start w:val="1"/>
      <w:numFmt w:val="lowerRoman"/>
      <w:lvlText w:val="%6."/>
      <w:lvlJc w:val="right"/>
      <w:pPr>
        <w:tabs>
          <w:tab w:val="num" w:pos="4248"/>
        </w:tabs>
        <w:ind w:left="4248" w:hanging="180"/>
      </w:pPr>
    </w:lvl>
    <w:lvl w:ilvl="6" w:tplc="ADC637B8" w:tentative="1">
      <w:start w:val="1"/>
      <w:numFmt w:val="decimal"/>
      <w:lvlText w:val="%7."/>
      <w:lvlJc w:val="left"/>
      <w:pPr>
        <w:tabs>
          <w:tab w:val="num" w:pos="4968"/>
        </w:tabs>
        <w:ind w:left="4968" w:hanging="360"/>
      </w:pPr>
    </w:lvl>
    <w:lvl w:ilvl="7" w:tplc="DD405C08" w:tentative="1">
      <w:start w:val="1"/>
      <w:numFmt w:val="lowerLetter"/>
      <w:lvlText w:val="%8."/>
      <w:lvlJc w:val="left"/>
      <w:pPr>
        <w:tabs>
          <w:tab w:val="num" w:pos="5688"/>
        </w:tabs>
        <w:ind w:left="5688" w:hanging="360"/>
      </w:pPr>
    </w:lvl>
    <w:lvl w:ilvl="8" w:tplc="1BB41AEC" w:tentative="1">
      <w:start w:val="1"/>
      <w:numFmt w:val="lowerRoman"/>
      <w:lvlText w:val="%9."/>
      <w:lvlJc w:val="right"/>
      <w:pPr>
        <w:tabs>
          <w:tab w:val="num" w:pos="6408"/>
        </w:tabs>
        <w:ind w:left="6408" w:hanging="180"/>
      </w:pPr>
    </w:lvl>
  </w:abstractNum>
  <w:abstractNum w:abstractNumId="24" w15:restartNumberingAfterBreak="0">
    <w:nsid w:val="4E554AD7"/>
    <w:multiLevelType w:val="multilevel"/>
    <w:tmpl w:val="1FD47FFA"/>
    <w:lvl w:ilvl="0">
      <w:start w:val="1"/>
      <w:numFmt w:val="decimal"/>
      <w:lvlText w:val="(%1)"/>
      <w:lvlJc w:val="right"/>
      <w:pPr>
        <w:tabs>
          <w:tab w:val="num" w:pos="1008"/>
        </w:tabs>
        <w:ind w:left="1008"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54701EC4"/>
    <w:multiLevelType w:val="hybridMultilevel"/>
    <w:tmpl w:val="E4C62BC8"/>
    <w:lvl w:ilvl="0" w:tplc="E83026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9A00F8"/>
    <w:multiLevelType w:val="hybridMultilevel"/>
    <w:tmpl w:val="9F5885AC"/>
    <w:lvl w:ilvl="0" w:tplc="43C441DA">
      <w:start w:val="1"/>
      <w:numFmt w:val="decimal"/>
      <w:lvlText w:val="%1"/>
      <w:lvlJc w:val="righ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90A3058"/>
    <w:multiLevelType w:val="hybridMultilevel"/>
    <w:tmpl w:val="A0C428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DDB6A98"/>
    <w:multiLevelType w:val="hybridMultilevel"/>
    <w:tmpl w:val="1428C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EE621C"/>
    <w:multiLevelType w:val="multilevel"/>
    <w:tmpl w:val="764CDFE0"/>
    <w:lvl w:ilvl="0">
      <w:start w:val="1"/>
      <w:numFmt w:val="decimal"/>
      <w:lvlText w:val="(%1)"/>
      <w:lvlJc w:val="right"/>
      <w:pPr>
        <w:tabs>
          <w:tab w:val="num" w:pos="-8640"/>
        </w:tabs>
        <w:ind w:left="1656" w:firstLine="69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4107AB7"/>
    <w:multiLevelType w:val="hybridMultilevel"/>
    <w:tmpl w:val="AA6A326A"/>
    <w:lvl w:ilvl="0" w:tplc="C8E2027A">
      <w:start w:val="1"/>
      <w:numFmt w:val="decimal"/>
      <w:lvlText w:val="%1"/>
      <w:lvlJc w:val="right"/>
      <w:pPr>
        <w:ind w:left="446" w:hanging="360"/>
      </w:pPr>
      <w:rPr>
        <w:rFonts w:hint="default"/>
        <w:vertAlign w:val="superscrip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31" w15:restartNumberingAfterBreak="0">
    <w:nsid w:val="723944C3"/>
    <w:multiLevelType w:val="hybridMultilevel"/>
    <w:tmpl w:val="42CAA0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53F3E7A"/>
    <w:multiLevelType w:val="hybridMultilevel"/>
    <w:tmpl w:val="155270E2"/>
    <w:lvl w:ilvl="0" w:tplc="C4C2B9B4">
      <w:start w:val="1"/>
      <w:numFmt w:val="decimal"/>
      <w:lvlText w:val="%1"/>
      <w:lvlJc w:val="center"/>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90B6CB9"/>
    <w:multiLevelType w:val="hybridMultilevel"/>
    <w:tmpl w:val="5776D354"/>
    <w:lvl w:ilvl="0" w:tplc="C8E2027A">
      <w:start w:val="1"/>
      <w:numFmt w:val="decimal"/>
      <w:lvlText w:val="%1"/>
      <w:lvlJc w:val="righ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EE4577C"/>
    <w:multiLevelType w:val="hybridMultilevel"/>
    <w:tmpl w:val="4C188226"/>
    <w:lvl w:ilvl="0" w:tplc="B022815C">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0"/>
  </w:num>
  <w:num w:numId="3">
    <w:abstractNumId w:val="10"/>
  </w:num>
  <w:num w:numId="4">
    <w:abstractNumId w:val="8"/>
  </w:num>
  <w:num w:numId="5">
    <w:abstractNumId w:val="7"/>
  </w:num>
  <w:num w:numId="6">
    <w:abstractNumId w:val="6"/>
  </w:num>
  <w:num w:numId="7">
    <w:abstractNumId w:val="9"/>
  </w:num>
  <w:num w:numId="8">
    <w:abstractNumId w:val="4"/>
  </w:num>
  <w:num w:numId="9">
    <w:abstractNumId w:val="3"/>
  </w:num>
  <w:num w:numId="10">
    <w:abstractNumId w:val="2"/>
  </w:num>
  <w:num w:numId="11">
    <w:abstractNumId w:val="1"/>
  </w:num>
  <w:num w:numId="12">
    <w:abstractNumId w:val="20"/>
  </w:num>
  <w:num w:numId="13">
    <w:abstractNumId w:val="24"/>
  </w:num>
  <w:num w:numId="14">
    <w:abstractNumId w:val="15"/>
  </w:num>
  <w:num w:numId="15">
    <w:abstractNumId w:val="12"/>
  </w:num>
  <w:num w:numId="16">
    <w:abstractNumId w:val="29"/>
  </w:num>
  <w:num w:numId="17">
    <w:abstractNumId w:val="18"/>
  </w:num>
  <w:num w:numId="18">
    <w:abstractNumId w:val="23"/>
  </w:num>
  <w:num w:numId="19">
    <w:abstractNumId w:val="34"/>
  </w:num>
  <w:num w:numId="20">
    <w:abstractNumId w:val="16"/>
  </w:num>
  <w:num w:numId="21">
    <w:abstractNumId w:val="13"/>
  </w:num>
  <w:num w:numId="22">
    <w:abstractNumId w:val="11"/>
  </w:num>
  <w:num w:numId="23">
    <w:abstractNumId w:val="32"/>
  </w:num>
  <w:num w:numId="24">
    <w:abstractNumId w:val="19"/>
  </w:num>
  <w:num w:numId="25">
    <w:abstractNumId w:val="21"/>
  </w:num>
  <w:num w:numId="26">
    <w:abstractNumId w:val="26"/>
  </w:num>
  <w:num w:numId="27">
    <w:abstractNumId w:val="33"/>
  </w:num>
  <w:num w:numId="28">
    <w:abstractNumId w:val="17"/>
  </w:num>
  <w:num w:numId="29">
    <w:abstractNumId w:val="14"/>
  </w:num>
  <w:num w:numId="30">
    <w:abstractNumId w:val="30"/>
  </w:num>
  <w:num w:numId="31">
    <w:abstractNumId w:val="25"/>
  </w:num>
  <w:num w:numId="32">
    <w:abstractNumId w:val="27"/>
  </w:num>
  <w:num w:numId="33">
    <w:abstractNumId w:val="31"/>
  </w:num>
  <w:num w:numId="34">
    <w:abstractNumId w:val="28"/>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DateAndTim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displayHorizontalDrawingGridEvery w:val="0"/>
  <w:displayVerticalDrawingGridEvery w:val="0"/>
  <w:doNotUseMarginsForDrawingGridOrigin/>
  <w:noPunctuationKerning/>
  <w:characterSpacingControl w:val="doNotCompress"/>
  <w:footnotePr>
    <w:numFmt w:val="chicago"/>
    <w:numRestart w:val="eachPage"/>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070"/>
    <w:rsid w:val="0000020B"/>
    <w:rsid w:val="00000DD2"/>
    <w:rsid w:val="00000EA5"/>
    <w:rsid w:val="00001AF1"/>
    <w:rsid w:val="00001C1B"/>
    <w:rsid w:val="00001F5D"/>
    <w:rsid w:val="000020ED"/>
    <w:rsid w:val="00002521"/>
    <w:rsid w:val="00002704"/>
    <w:rsid w:val="00002C16"/>
    <w:rsid w:val="00002C6D"/>
    <w:rsid w:val="0000309A"/>
    <w:rsid w:val="0000335E"/>
    <w:rsid w:val="00003529"/>
    <w:rsid w:val="000039A7"/>
    <w:rsid w:val="00003BD9"/>
    <w:rsid w:val="00003D3E"/>
    <w:rsid w:val="00004A34"/>
    <w:rsid w:val="00005FD9"/>
    <w:rsid w:val="00006013"/>
    <w:rsid w:val="00006E6F"/>
    <w:rsid w:val="000078AC"/>
    <w:rsid w:val="00007CB0"/>
    <w:rsid w:val="00007FFD"/>
    <w:rsid w:val="000107FE"/>
    <w:rsid w:val="00010944"/>
    <w:rsid w:val="00010A88"/>
    <w:rsid w:val="00010B90"/>
    <w:rsid w:val="00011295"/>
    <w:rsid w:val="000123FD"/>
    <w:rsid w:val="000125D7"/>
    <w:rsid w:val="00012739"/>
    <w:rsid w:val="00013135"/>
    <w:rsid w:val="0001371E"/>
    <w:rsid w:val="00013980"/>
    <w:rsid w:val="000139BF"/>
    <w:rsid w:val="00014087"/>
    <w:rsid w:val="00014907"/>
    <w:rsid w:val="00014E87"/>
    <w:rsid w:val="000152B4"/>
    <w:rsid w:val="00016004"/>
    <w:rsid w:val="00016645"/>
    <w:rsid w:val="00016793"/>
    <w:rsid w:val="00016A82"/>
    <w:rsid w:val="00017617"/>
    <w:rsid w:val="00017D7B"/>
    <w:rsid w:val="00020820"/>
    <w:rsid w:val="0002105F"/>
    <w:rsid w:val="0002143F"/>
    <w:rsid w:val="00021818"/>
    <w:rsid w:val="00021C70"/>
    <w:rsid w:val="00021D3B"/>
    <w:rsid w:val="000221D1"/>
    <w:rsid w:val="000226B2"/>
    <w:rsid w:val="00022EA8"/>
    <w:rsid w:val="000235CD"/>
    <w:rsid w:val="000235F7"/>
    <w:rsid w:val="00023A44"/>
    <w:rsid w:val="000258AD"/>
    <w:rsid w:val="00025DE8"/>
    <w:rsid w:val="000261F2"/>
    <w:rsid w:val="000262AE"/>
    <w:rsid w:val="00026C23"/>
    <w:rsid w:val="00027AC2"/>
    <w:rsid w:val="00030B20"/>
    <w:rsid w:val="00031466"/>
    <w:rsid w:val="00031A0A"/>
    <w:rsid w:val="00031AA3"/>
    <w:rsid w:val="00032AA5"/>
    <w:rsid w:val="00032AD4"/>
    <w:rsid w:val="00032EA0"/>
    <w:rsid w:val="000335F0"/>
    <w:rsid w:val="00033805"/>
    <w:rsid w:val="00033C12"/>
    <w:rsid w:val="000348F9"/>
    <w:rsid w:val="00034F72"/>
    <w:rsid w:val="00035268"/>
    <w:rsid w:val="000355D7"/>
    <w:rsid w:val="00035BF1"/>
    <w:rsid w:val="00035DB5"/>
    <w:rsid w:val="00035E63"/>
    <w:rsid w:val="0003613E"/>
    <w:rsid w:val="0003674F"/>
    <w:rsid w:val="00036F39"/>
    <w:rsid w:val="00036F80"/>
    <w:rsid w:val="0003714D"/>
    <w:rsid w:val="000374B9"/>
    <w:rsid w:val="0003791A"/>
    <w:rsid w:val="0004018A"/>
    <w:rsid w:val="0004063A"/>
    <w:rsid w:val="00040791"/>
    <w:rsid w:val="000407CB"/>
    <w:rsid w:val="00041440"/>
    <w:rsid w:val="000419FC"/>
    <w:rsid w:val="0004232E"/>
    <w:rsid w:val="000428A5"/>
    <w:rsid w:val="00042D7D"/>
    <w:rsid w:val="00043812"/>
    <w:rsid w:val="00043ABB"/>
    <w:rsid w:val="00043F60"/>
    <w:rsid w:val="00045469"/>
    <w:rsid w:val="00045488"/>
    <w:rsid w:val="00045895"/>
    <w:rsid w:val="00045E48"/>
    <w:rsid w:val="00046F0A"/>
    <w:rsid w:val="0004765B"/>
    <w:rsid w:val="000476EB"/>
    <w:rsid w:val="000479D0"/>
    <w:rsid w:val="0005023A"/>
    <w:rsid w:val="00050AE9"/>
    <w:rsid w:val="000511FB"/>
    <w:rsid w:val="00051A4B"/>
    <w:rsid w:val="00051B5C"/>
    <w:rsid w:val="00051DC4"/>
    <w:rsid w:val="00052666"/>
    <w:rsid w:val="0005283A"/>
    <w:rsid w:val="000529FD"/>
    <w:rsid w:val="00052F2A"/>
    <w:rsid w:val="00052FD9"/>
    <w:rsid w:val="000533A8"/>
    <w:rsid w:val="000536FB"/>
    <w:rsid w:val="00053876"/>
    <w:rsid w:val="00053E90"/>
    <w:rsid w:val="000541CC"/>
    <w:rsid w:val="000541D8"/>
    <w:rsid w:val="0005469A"/>
    <w:rsid w:val="00054C9C"/>
    <w:rsid w:val="00054D5D"/>
    <w:rsid w:val="00054D9D"/>
    <w:rsid w:val="000559DB"/>
    <w:rsid w:val="00056141"/>
    <w:rsid w:val="00056D5A"/>
    <w:rsid w:val="000570B3"/>
    <w:rsid w:val="000572A2"/>
    <w:rsid w:val="000574A3"/>
    <w:rsid w:val="00057AEB"/>
    <w:rsid w:val="00057E3A"/>
    <w:rsid w:val="00060457"/>
    <w:rsid w:val="00061165"/>
    <w:rsid w:val="000615F5"/>
    <w:rsid w:val="000619B2"/>
    <w:rsid w:val="00062875"/>
    <w:rsid w:val="000628FF"/>
    <w:rsid w:val="00063277"/>
    <w:rsid w:val="000632A6"/>
    <w:rsid w:val="000633B6"/>
    <w:rsid w:val="00063745"/>
    <w:rsid w:val="00063EBD"/>
    <w:rsid w:val="00065E16"/>
    <w:rsid w:val="00066001"/>
    <w:rsid w:val="0006619D"/>
    <w:rsid w:val="0006631E"/>
    <w:rsid w:val="00066AE8"/>
    <w:rsid w:val="00066BB7"/>
    <w:rsid w:val="00066DE0"/>
    <w:rsid w:val="00067272"/>
    <w:rsid w:val="000675F1"/>
    <w:rsid w:val="000678F2"/>
    <w:rsid w:val="00067BC9"/>
    <w:rsid w:val="000704DE"/>
    <w:rsid w:val="0007102E"/>
    <w:rsid w:val="00072098"/>
    <w:rsid w:val="00072231"/>
    <w:rsid w:val="000724DA"/>
    <w:rsid w:val="00072D11"/>
    <w:rsid w:val="00072DAA"/>
    <w:rsid w:val="00072E31"/>
    <w:rsid w:val="00073275"/>
    <w:rsid w:val="00074CF6"/>
    <w:rsid w:val="00075907"/>
    <w:rsid w:val="00075C7C"/>
    <w:rsid w:val="00076046"/>
    <w:rsid w:val="000766A0"/>
    <w:rsid w:val="00076872"/>
    <w:rsid w:val="00077141"/>
    <w:rsid w:val="00077660"/>
    <w:rsid w:val="0007776B"/>
    <w:rsid w:val="00077CD9"/>
    <w:rsid w:val="000801CB"/>
    <w:rsid w:val="00080222"/>
    <w:rsid w:val="00080C61"/>
    <w:rsid w:val="000811A5"/>
    <w:rsid w:val="00081892"/>
    <w:rsid w:val="00081BB9"/>
    <w:rsid w:val="00081D69"/>
    <w:rsid w:val="00082C81"/>
    <w:rsid w:val="00083304"/>
    <w:rsid w:val="0008391A"/>
    <w:rsid w:val="000839E9"/>
    <w:rsid w:val="00084078"/>
    <w:rsid w:val="0008479D"/>
    <w:rsid w:val="000863C4"/>
    <w:rsid w:val="0008726B"/>
    <w:rsid w:val="00087B15"/>
    <w:rsid w:val="00087DF8"/>
    <w:rsid w:val="00087FAF"/>
    <w:rsid w:val="000907A9"/>
    <w:rsid w:val="00090824"/>
    <w:rsid w:val="00091947"/>
    <w:rsid w:val="00092D03"/>
    <w:rsid w:val="000932B5"/>
    <w:rsid w:val="0009405B"/>
    <w:rsid w:val="000946CD"/>
    <w:rsid w:val="00094B27"/>
    <w:rsid w:val="00095B81"/>
    <w:rsid w:val="00096415"/>
    <w:rsid w:val="00096506"/>
    <w:rsid w:val="0009662D"/>
    <w:rsid w:val="000967EC"/>
    <w:rsid w:val="000967F7"/>
    <w:rsid w:val="00096E0A"/>
    <w:rsid w:val="000979C6"/>
    <w:rsid w:val="00097D9D"/>
    <w:rsid w:val="00097DED"/>
    <w:rsid w:val="00097E51"/>
    <w:rsid w:val="00097FB8"/>
    <w:rsid w:val="000A05DD"/>
    <w:rsid w:val="000A0AA0"/>
    <w:rsid w:val="000A1807"/>
    <w:rsid w:val="000A189B"/>
    <w:rsid w:val="000A219E"/>
    <w:rsid w:val="000A2233"/>
    <w:rsid w:val="000A40A5"/>
    <w:rsid w:val="000A40F5"/>
    <w:rsid w:val="000A4342"/>
    <w:rsid w:val="000A4C71"/>
    <w:rsid w:val="000A53AC"/>
    <w:rsid w:val="000A6DEC"/>
    <w:rsid w:val="000A7DCD"/>
    <w:rsid w:val="000B0932"/>
    <w:rsid w:val="000B1110"/>
    <w:rsid w:val="000B1208"/>
    <w:rsid w:val="000B168E"/>
    <w:rsid w:val="000B194E"/>
    <w:rsid w:val="000B2220"/>
    <w:rsid w:val="000B240B"/>
    <w:rsid w:val="000B25A3"/>
    <w:rsid w:val="000B3570"/>
    <w:rsid w:val="000B3B5E"/>
    <w:rsid w:val="000B3E4B"/>
    <w:rsid w:val="000B3E5F"/>
    <w:rsid w:val="000B4283"/>
    <w:rsid w:val="000B499A"/>
    <w:rsid w:val="000B59DF"/>
    <w:rsid w:val="000B65F4"/>
    <w:rsid w:val="000B6DD1"/>
    <w:rsid w:val="000B7528"/>
    <w:rsid w:val="000B78DA"/>
    <w:rsid w:val="000B79A3"/>
    <w:rsid w:val="000B7A30"/>
    <w:rsid w:val="000C007C"/>
    <w:rsid w:val="000C046A"/>
    <w:rsid w:val="000C074D"/>
    <w:rsid w:val="000C0A47"/>
    <w:rsid w:val="000C0CCC"/>
    <w:rsid w:val="000C0D8C"/>
    <w:rsid w:val="000C17F1"/>
    <w:rsid w:val="000C262E"/>
    <w:rsid w:val="000C3613"/>
    <w:rsid w:val="000C36B5"/>
    <w:rsid w:val="000C3DC1"/>
    <w:rsid w:val="000C3FE6"/>
    <w:rsid w:val="000C416A"/>
    <w:rsid w:val="000C41C8"/>
    <w:rsid w:val="000C5283"/>
    <w:rsid w:val="000C5910"/>
    <w:rsid w:val="000C61B1"/>
    <w:rsid w:val="000C6574"/>
    <w:rsid w:val="000C6618"/>
    <w:rsid w:val="000C6675"/>
    <w:rsid w:val="000C752D"/>
    <w:rsid w:val="000C7E1F"/>
    <w:rsid w:val="000D01AF"/>
    <w:rsid w:val="000D057B"/>
    <w:rsid w:val="000D0FBE"/>
    <w:rsid w:val="000D20DF"/>
    <w:rsid w:val="000D22EC"/>
    <w:rsid w:val="000D23B1"/>
    <w:rsid w:val="000D2654"/>
    <w:rsid w:val="000D288D"/>
    <w:rsid w:val="000D2B13"/>
    <w:rsid w:val="000D4296"/>
    <w:rsid w:val="000D45EC"/>
    <w:rsid w:val="000D47F6"/>
    <w:rsid w:val="000D4C26"/>
    <w:rsid w:val="000D5871"/>
    <w:rsid w:val="000D6125"/>
    <w:rsid w:val="000D76EB"/>
    <w:rsid w:val="000D7EC1"/>
    <w:rsid w:val="000E0A20"/>
    <w:rsid w:val="000E0AD9"/>
    <w:rsid w:val="000E0E43"/>
    <w:rsid w:val="000E0FD6"/>
    <w:rsid w:val="000E1285"/>
    <w:rsid w:val="000E2E09"/>
    <w:rsid w:val="000E3175"/>
    <w:rsid w:val="000E398D"/>
    <w:rsid w:val="000E3D74"/>
    <w:rsid w:val="000E4318"/>
    <w:rsid w:val="000E4BB8"/>
    <w:rsid w:val="000E6077"/>
    <w:rsid w:val="000E7148"/>
    <w:rsid w:val="000E7388"/>
    <w:rsid w:val="000E7670"/>
    <w:rsid w:val="000E7A0D"/>
    <w:rsid w:val="000E7D41"/>
    <w:rsid w:val="000F129E"/>
    <w:rsid w:val="000F1459"/>
    <w:rsid w:val="000F161E"/>
    <w:rsid w:val="000F1F9E"/>
    <w:rsid w:val="000F22EF"/>
    <w:rsid w:val="000F26EE"/>
    <w:rsid w:val="000F2A13"/>
    <w:rsid w:val="000F2F44"/>
    <w:rsid w:val="000F2F45"/>
    <w:rsid w:val="000F3D8E"/>
    <w:rsid w:val="000F3E1F"/>
    <w:rsid w:val="000F412F"/>
    <w:rsid w:val="000F4871"/>
    <w:rsid w:val="000F6688"/>
    <w:rsid w:val="000F69E9"/>
    <w:rsid w:val="000F6DF6"/>
    <w:rsid w:val="000F7649"/>
    <w:rsid w:val="000F7A39"/>
    <w:rsid w:val="0010067B"/>
    <w:rsid w:val="001007DC"/>
    <w:rsid w:val="001016DF"/>
    <w:rsid w:val="00103D46"/>
    <w:rsid w:val="001042DE"/>
    <w:rsid w:val="0010457B"/>
    <w:rsid w:val="00104A4A"/>
    <w:rsid w:val="0010517C"/>
    <w:rsid w:val="001054F8"/>
    <w:rsid w:val="00105AC3"/>
    <w:rsid w:val="0010639B"/>
    <w:rsid w:val="001101E0"/>
    <w:rsid w:val="00110212"/>
    <w:rsid w:val="00111494"/>
    <w:rsid w:val="00111504"/>
    <w:rsid w:val="0011160A"/>
    <w:rsid w:val="00111A01"/>
    <w:rsid w:val="00112CEE"/>
    <w:rsid w:val="00113528"/>
    <w:rsid w:val="00114911"/>
    <w:rsid w:val="0011504E"/>
    <w:rsid w:val="0011567A"/>
    <w:rsid w:val="001159B9"/>
    <w:rsid w:val="0011788F"/>
    <w:rsid w:val="00120F04"/>
    <w:rsid w:val="00121005"/>
    <w:rsid w:val="00121905"/>
    <w:rsid w:val="00121B35"/>
    <w:rsid w:val="00121C01"/>
    <w:rsid w:val="00121DCB"/>
    <w:rsid w:val="0012271E"/>
    <w:rsid w:val="00122BF5"/>
    <w:rsid w:val="00122D65"/>
    <w:rsid w:val="00123705"/>
    <w:rsid w:val="00123734"/>
    <w:rsid w:val="00123A7D"/>
    <w:rsid w:val="00123E4B"/>
    <w:rsid w:val="00124151"/>
    <w:rsid w:val="0012449F"/>
    <w:rsid w:val="00124BD8"/>
    <w:rsid w:val="001251BD"/>
    <w:rsid w:val="0012548A"/>
    <w:rsid w:val="00125B21"/>
    <w:rsid w:val="001260F4"/>
    <w:rsid w:val="0012713E"/>
    <w:rsid w:val="001277F8"/>
    <w:rsid w:val="001306BD"/>
    <w:rsid w:val="0013075F"/>
    <w:rsid w:val="00130FE5"/>
    <w:rsid w:val="0013191C"/>
    <w:rsid w:val="00131B3B"/>
    <w:rsid w:val="00131CE4"/>
    <w:rsid w:val="00131ED7"/>
    <w:rsid w:val="00132218"/>
    <w:rsid w:val="00132C42"/>
    <w:rsid w:val="001335DA"/>
    <w:rsid w:val="00133841"/>
    <w:rsid w:val="0013388D"/>
    <w:rsid w:val="00134238"/>
    <w:rsid w:val="00134720"/>
    <w:rsid w:val="00134B2B"/>
    <w:rsid w:val="0013553F"/>
    <w:rsid w:val="001357C3"/>
    <w:rsid w:val="00135D55"/>
    <w:rsid w:val="001377F0"/>
    <w:rsid w:val="00137D51"/>
    <w:rsid w:val="00140937"/>
    <w:rsid w:val="00140ABC"/>
    <w:rsid w:val="00140B51"/>
    <w:rsid w:val="00141FE5"/>
    <w:rsid w:val="00142855"/>
    <w:rsid w:val="00142B3F"/>
    <w:rsid w:val="00142E81"/>
    <w:rsid w:val="001438D9"/>
    <w:rsid w:val="00143979"/>
    <w:rsid w:val="00144664"/>
    <w:rsid w:val="0014520F"/>
    <w:rsid w:val="001452B3"/>
    <w:rsid w:val="001454EF"/>
    <w:rsid w:val="001455DC"/>
    <w:rsid w:val="00145A34"/>
    <w:rsid w:val="00146B29"/>
    <w:rsid w:val="00146FD1"/>
    <w:rsid w:val="001476C3"/>
    <w:rsid w:val="00147AE6"/>
    <w:rsid w:val="001524AE"/>
    <w:rsid w:val="00152671"/>
    <w:rsid w:val="00152AD4"/>
    <w:rsid w:val="001532DD"/>
    <w:rsid w:val="00153B61"/>
    <w:rsid w:val="00153D2F"/>
    <w:rsid w:val="0015419D"/>
    <w:rsid w:val="00154476"/>
    <w:rsid w:val="001566F4"/>
    <w:rsid w:val="00156CA0"/>
    <w:rsid w:val="00160703"/>
    <w:rsid w:val="00160A71"/>
    <w:rsid w:val="00160CCB"/>
    <w:rsid w:val="0016150E"/>
    <w:rsid w:val="001616C3"/>
    <w:rsid w:val="00161877"/>
    <w:rsid w:val="0016269D"/>
    <w:rsid w:val="00162BDA"/>
    <w:rsid w:val="001637D1"/>
    <w:rsid w:val="00163B5A"/>
    <w:rsid w:val="00164306"/>
    <w:rsid w:val="001647ED"/>
    <w:rsid w:val="00164ACB"/>
    <w:rsid w:val="00165EB7"/>
    <w:rsid w:val="00165F02"/>
    <w:rsid w:val="001666C2"/>
    <w:rsid w:val="00166868"/>
    <w:rsid w:val="00166B1E"/>
    <w:rsid w:val="00166F9E"/>
    <w:rsid w:val="00167243"/>
    <w:rsid w:val="00167691"/>
    <w:rsid w:val="001704BB"/>
    <w:rsid w:val="001707A6"/>
    <w:rsid w:val="00170890"/>
    <w:rsid w:val="0017204E"/>
    <w:rsid w:val="001725C7"/>
    <w:rsid w:val="001728C7"/>
    <w:rsid w:val="00172AAA"/>
    <w:rsid w:val="001730C3"/>
    <w:rsid w:val="00173756"/>
    <w:rsid w:val="00173BC9"/>
    <w:rsid w:val="00173D24"/>
    <w:rsid w:val="00174DF5"/>
    <w:rsid w:val="00174F01"/>
    <w:rsid w:val="001758B4"/>
    <w:rsid w:val="001758C7"/>
    <w:rsid w:val="00175B66"/>
    <w:rsid w:val="00175D2B"/>
    <w:rsid w:val="001760D1"/>
    <w:rsid w:val="00176BBD"/>
    <w:rsid w:val="00176E33"/>
    <w:rsid w:val="00176ED8"/>
    <w:rsid w:val="00177E37"/>
    <w:rsid w:val="00180961"/>
    <w:rsid w:val="00180A48"/>
    <w:rsid w:val="00180EEC"/>
    <w:rsid w:val="0018113A"/>
    <w:rsid w:val="0018175E"/>
    <w:rsid w:val="00183382"/>
    <w:rsid w:val="00183B85"/>
    <w:rsid w:val="00184048"/>
    <w:rsid w:val="00184C05"/>
    <w:rsid w:val="00185973"/>
    <w:rsid w:val="00185F52"/>
    <w:rsid w:val="00186D0C"/>
    <w:rsid w:val="0018717F"/>
    <w:rsid w:val="00190EA1"/>
    <w:rsid w:val="00190F76"/>
    <w:rsid w:val="00190F98"/>
    <w:rsid w:val="00191267"/>
    <w:rsid w:val="00191705"/>
    <w:rsid w:val="001928E4"/>
    <w:rsid w:val="0019394B"/>
    <w:rsid w:val="0019467B"/>
    <w:rsid w:val="001946ED"/>
    <w:rsid w:val="0019527D"/>
    <w:rsid w:val="001955F0"/>
    <w:rsid w:val="00195927"/>
    <w:rsid w:val="00195F41"/>
    <w:rsid w:val="0019620E"/>
    <w:rsid w:val="00196F2B"/>
    <w:rsid w:val="001973BB"/>
    <w:rsid w:val="00197A08"/>
    <w:rsid w:val="001A0481"/>
    <w:rsid w:val="001A07FD"/>
    <w:rsid w:val="001A0986"/>
    <w:rsid w:val="001A205C"/>
    <w:rsid w:val="001A24B1"/>
    <w:rsid w:val="001A2C35"/>
    <w:rsid w:val="001A49B2"/>
    <w:rsid w:val="001A6F59"/>
    <w:rsid w:val="001A7347"/>
    <w:rsid w:val="001A78DC"/>
    <w:rsid w:val="001A7916"/>
    <w:rsid w:val="001A7B52"/>
    <w:rsid w:val="001B03C6"/>
    <w:rsid w:val="001B0783"/>
    <w:rsid w:val="001B11C5"/>
    <w:rsid w:val="001B13F4"/>
    <w:rsid w:val="001B23F0"/>
    <w:rsid w:val="001B2432"/>
    <w:rsid w:val="001B2AB2"/>
    <w:rsid w:val="001B33A0"/>
    <w:rsid w:val="001B3707"/>
    <w:rsid w:val="001B38D0"/>
    <w:rsid w:val="001B5327"/>
    <w:rsid w:val="001B56B8"/>
    <w:rsid w:val="001B6482"/>
    <w:rsid w:val="001B68E2"/>
    <w:rsid w:val="001B6A50"/>
    <w:rsid w:val="001B6DBE"/>
    <w:rsid w:val="001B7071"/>
    <w:rsid w:val="001B779D"/>
    <w:rsid w:val="001B7D11"/>
    <w:rsid w:val="001C026B"/>
    <w:rsid w:val="001C0EF5"/>
    <w:rsid w:val="001C11DF"/>
    <w:rsid w:val="001C126F"/>
    <w:rsid w:val="001C19A3"/>
    <w:rsid w:val="001C1FD7"/>
    <w:rsid w:val="001C2591"/>
    <w:rsid w:val="001C26ED"/>
    <w:rsid w:val="001C272E"/>
    <w:rsid w:val="001C311B"/>
    <w:rsid w:val="001C3639"/>
    <w:rsid w:val="001C3931"/>
    <w:rsid w:val="001C4292"/>
    <w:rsid w:val="001C4CB0"/>
    <w:rsid w:val="001C539A"/>
    <w:rsid w:val="001C6493"/>
    <w:rsid w:val="001C663B"/>
    <w:rsid w:val="001C6AE2"/>
    <w:rsid w:val="001C750B"/>
    <w:rsid w:val="001D011A"/>
    <w:rsid w:val="001D0604"/>
    <w:rsid w:val="001D16BA"/>
    <w:rsid w:val="001D2384"/>
    <w:rsid w:val="001D26DB"/>
    <w:rsid w:val="001D2894"/>
    <w:rsid w:val="001D28C5"/>
    <w:rsid w:val="001D2F8E"/>
    <w:rsid w:val="001D3A01"/>
    <w:rsid w:val="001D446F"/>
    <w:rsid w:val="001D5C62"/>
    <w:rsid w:val="001D62A0"/>
    <w:rsid w:val="001D62F7"/>
    <w:rsid w:val="001D6791"/>
    <w:rsid w:val="001D720B"/>
    <w:rsid w:val="001D74C6"/>
    <w:rsid w:val="001E0066"/>
    <w:rsid w:val="001E022C"/>
    <w:rsid w:val="001E0485"/>
    <w:rsid w:val="001E1689"/>
    <w:rsid w:val="001E19EB"/>
    <w:rsid w:val="001E1E3C"/>
    <w:rsid w:val="001E277D"/>
    <w:rsid w:val="001E3109"/>
    <w:rsid w:val="001E3315"/>
    <w:rsid w:val="001E383A"/>
    <w:rsid w:val="001E3F5F"/>
    <w:rsid w:val="001E41EF"/>
    <w:rsid w:val="001E47EA"/>
    <w:rsid w:val="001E4B00"/>
    <w:rsid w:val="001E4D25"/>
    <w:rsid w:val="001E4DD3"/>
    <w:rsid w:val="001E4EA2"/>
    <w:rsid w:val="001E4F38"/>
    <w:rsid w:val="001E5099"/>
    <w:rsid w:val="001E51DD"/>
    <w:rsid w:val="001E59A7"/>
    <w:rsid w:val="001E5BD9"/>
    <w:rsid w:val="001E64D6"/>
    <w:rsid w:val="001E6AED"/>
    <w:rsid w:val="001E70DE"/>
    <w:rsid w:val="001E7409"/>
    <w:rsid w:val="001E791A"/>
    <w:rsid w:val="001E7B84"/>
    <w:rsid w:val="001E7C0B"/>
    <w:rsid w:val="001E7F74"/>
    <w:rsid w:val="001F0A47"/>
    <w:rsid w:val="001F0DC0"/>
    <w:rsid w:val="001F11DC"/>
    <w:rsid w:val="001F1370"/>
    <w:rsid w:val="001F3084"/>
    <w:rsid w:val="001F309B"/>
    <w:rsid w:val="001F33BC"/>
    <w:rsid w:val="001F374C"/>
    <w:rsid w:val="001F41CB"/>
    <w:rsid w:val="001F4207"/>
    <w:rsid w:val="001F4270"/>
    <w:rsid w:val="001F46CA"/>
    <w:rsid w:val="001F4C93"/>
    <w:rsid w:val="001F4DF0"/>
    <w:rsid w:val="001F4E6B"/>
    <w:rsid w:val="001F5108"/>
    <w:rsid w:val="001F5292"/>
    <w:rsid w:val="001F561D"/>
    <w:rsid w:val="001F6AF4"/>
    <w:rsid w:val="001F6B40"/>
    <w:rsid w:val="001F6C35"/>
    <w:rsid w:val="001F6EAE"/>
    <w:rsid w:val="001F6F83"/>
    <w:rsid w:val="001F7465"/>
    <w:rsid w:val="001F7493"/>
    <w:rsid w:val="001F7C81"/>
    <w:rsid w:val="00200057"/>
    <w:rsid w:val="00200068"/>
    <w:rsid w:val="00200311"/>
    <w:rsid w:val="002004B7"/>
    <w:rsid w:val="00200505"/>
    <w:rsid w:val="0020081D"/>
    <w:rsid w:val="00200E2E"/>
    <w:rsid w:val="0020148D"/>
    <w:rsid w:val="002014D8"/>
    <w:rsid w:val="002020A4"/>
    <w:rsid w:val="00203206"/>
    <w:rsid w:val="002042BB"/>
    <w:rsid w:val="002044BB"/>
    <w:rsid w:val="002047F8"/>
    <w:rsid w:val="00205868"/>
    <w:rsid w:val="00205E98"/>
    <w:rsid w:val="0020672B"/>
    <w:rsid w:val="002067CC"/>
    <w:rsid w:val="00210513"/>
    <w:rsid w:val="0021083B"/>
    <w:rsid w:val="00210981"/>
    <w:rsid w:val="00210A57"/>
    <w:rsid w:val="00211D26"/>
    <w:rsid w:val="00211EDB"/>
    <w:rsid w:val="00211F29"/>
    <w:rsid w:val="002123C1"/>
    <w:rsid w:val="00212911"/>
    <w:rsid w:val="00213E33"/>
    <w:rsid w:val="002143D9"/>
    <w:rsid w:val="0021520C"/>
    <w:rsid w:val="00215A2A"/>
    <w:rsid w:val="00216BF3"/>
    <w:rsid w:val="00216EA9"/>
    <w:rsid w:val="002170B6"/>
    <w:rsid w:val="00217431"/>
    <w:rsid w:val="00217A41"/>
    <w:rsid w:val="00217BA6"/>
    <w:rsid w:val="002207AD"/>
    <w:rsid w:val="00220F5A"/>
    <w:rsid w:val="002215E5"/>
    <w:rsid w:val="00221DDA"/>
    <w:rsid w:val="00222198"/>
    <w:rsid w:val="0022238E"/>
    <w:rsid w:val="0022274C"/>
    <w:rsid w:val="00222751"/>
    <w:rsid w:val="00222784"/>
    <w:rsid w:val="002232B1"/>
    <w:rsid w:val="00223357"/>
    <w:rsid w:val="0022344E"/>
    <w:rsid w:val="0022392F"/>
    <w:rsid w:val="002242FC"/>
    <w:rsid w:val="002259A0"/>
    <w:rsid w:val="00225DF6"/>
    <w:rsid w:val="00225FA6"/>
    <w:rsid w:val="00226E57"/>
    <w:rsid w:val="002272C5"/>
    <w:rsid w:val="00227887"/>
    <w:rsid w:val="002303F1"/>
    <w:rsid w:val="0023085D"/>
    <w:rsid w:val="00231246"/>
    <w:rsid w:val="00231375"/>
    <w:rsid w:val="00231464"/>
    <w:rsid w:val="00231715"/>
    <w:rsid w:val="00231B11"/>
    <w:rsid w:val="00231C4E"/>
    <w:rsid w:val="0023283F"/>
    <w:rsid w:val="00232998"/>
    <w:rsid w:val="00233100"/>
    <w:rsid w:val="0023351F"/>
    <w:rsid w:val="00233B88"/>
    <w:rsid w:val="00233C04"/>
    <w:rsid w:val="002341C4"/>
    <w:rsid w:val="00234267"/>
    <w:rsid w:val="00234F17"/>
    <w:rsid w:val="00235764"/>
    <w:rsid w:val="00235B42"/>
    <w:rsid w:val="002361A5"/>
    <w:rsid w:val="00236424"/>
    <w:rsid w:val="00236BD3"/>
    <w:rsid w:val="00237427"/>
    <w:rsid w:val="00237621"/>
    <w:rsid w:val="00237B17"/>
    <w:rsid w:val="00237B34"/>
    <w:rsid w:val="00240336"/>
    <w:rsid w:val="0024059E"/>
    <w:rsid w:val="002419F0"/>
    <w:rsid w:val="00242D54"/>
    <w:rsid w:val="002433CF"/>
    <w:rsid w:val="00244314"/>
    <w:rsid w:val="002444DF"/>
    <w:rsid w:val="002450FD"/>
    <w:rsid w:val="002458F1"/>
    <w:rsid w:val="00245C89"/>
    <w:rsid w:val="0024728E"/>
    <w:rsid w:val="0024742C"/>
    <w:rsid w:val="0024776F"/>
    <w:rsid w:val="00247A0A"/>
    <w:rsid w:val="002504E9"/>
    <w:rsid w:val="0025169B"/>
    <w:rsid w:val="00251AE9"/>
    <w:rsid w:val="00251DB6"/>
    <w:rsid w:val="0025232A"/>
    <w:rsid w:val="0025323B"/>
    <w:rsid w:val="002544F9"/>
    <w:rsid w:val="002546C7"/>
    <w:rsid w:val="002546E1"/>
    <w:rsid w:val="00255B8F"/>
    <w:rsid w:val="00255BA0"/>
    <w:rsid w:val="00255C7B"/>
    <w:rsid w:val="00255CCF"/>
    <w:rsid w:val="00256B2B"/>
    <w:rsid w:val="00256F5A"/>
    <w:rsid w:val="00257232"/>
    <w:rsid w:val="00257482"/>
    <w:rsid w:val="0025749F"/>
    <w:rsid w:val="00257BFA"/>
    <w:rsid w:val="00257FE5"/>
    <w:rsid w:val="00260150"/>
    <w:rsid w:val="00260595"/>
    <w:rsid w:val="00260FC6"/>
    <w:rsid w:val="0026106C"/>
    <w:rsid w:val="00261782"/>
    <w:rsid w:val="00261E24"/>
    <w:rsid w:val="00261F30"/>
    <w:rsid w:val="0026209A"/>
    <w:rsid w:val="00262BEF"/>
    <w:rsid w:val="002632B4"/>
    <w:rsid w:val="00263CD5"/>
    <w:rsid w:val="00264AD3"/>
    <w:rsid w:val="00264CC9"/>
    <w:rsid w:val="00264F95"/>
    <w:rsid w:val="00265DC1"/>
    <w:rsid w:val="002663C8"/>
    <w:rsid w:val="00266854"/>
    <w:rsid w:val="002669F4"/>
    <w:rsid w:val="00266E18"/>
    <w:rsid w:val="00267E1F"/>
    <w:rsid w:val="00270C97"/>
    <w:rsid w:val="00270EFC"/>
    <w:rsid w:val="002712A5"/>
    <w:rsid w:val="00271414"/>
    <w:rsid w:val="00271B5B"/>
    <w:rsid w:val="00271F6F"/>
    <w:rsid w:val="00271F98"/>
    <w:rsid w:val="00272398"/>
    <w:rsid w:val="0027287E"/>
    <w:rsid w:val="00272C15"/>
    <w:rsid w:val="002734F5"/>
    <w:rsid w:val="00273B7E"/>
    <w:rsid w:val="002743DD"/>
    <w:rsid w:val="00274BC7"/>
    <w:rsid w:val="00274BDF"/>
    <w:rsid w:val="002758C3"/>
    <w:rsid w:val="00275FC7"/>
    <w:rsid w:val="002770D7"/>
    <w:rsid w:val="002771FF"/>
    <w:rsid w:val="00277667"/>
    <w:rsid w:val="00277A28"/>
    <w:rsid w:val="00277C30"/>
    <w:rsid w:val="00277FDD"/>
    <w:rsid w:val="00280349"/>
    <w:rsid w:val="00280B69"/>
    <w:rsid w:val="00280C1D"/>
    <w:rsid w:val="00280E69"/>
    <w:rsid w:val="00281423"/>
    <w:rsid w:val="00281546"/>
    <w:rsid w:val="00281B02"/>
    <w:rsid w:val="00281C03"/>
    <w:rsid w:val="002823D5"/>
    <w:rsid w:val="002839B8"/>
    <w:rsid w:val="00284192"/>
    <w:rsid w:val="00285972"/>
    <w:rsid w:val="002862ED"/>
    <w:rsid w:val="00286850"/>
    <w:rsid w:val="00287486"/>
    <w:rsid w:val="002900DD"/>
    <w:rsid w:val="00290387"/>
    <w:rsid w:val="00290662"/>
    <w:rsid w:val="00290AFC"/>
    <w:rsid w:val="00290F9C"/>
    <w:rsid w:val="00291395"/>
    <w:rsid w:val="00292113"/>
    <w:rsid w:val="00292C33"/>
    <w:rsid w:val="002932A0"/>
    <w:rsid w:val="00293663"/>
    <w:rsid w:val="00293B70"/>
    <w:rsid w:val="002951EF"/>
    <w:rsid w:val="00296487"/>
    <w:rsid w:val="002965C4"/>
    <w:rsid w:val="0029696D"/>
    <w:rsid w:val="00296BC3"/>
    <w:rsid w:val="00296C32"/>
    <w:rsid w:val="00296CEE"/>
    <w:rsid w:val="002974CE"/>
    <w:rsid w:val="0029786D"/>
    <w:rsid w:val="002A0F5B"/>
    <w:rsid w:val="002A1BD7"/>
    <w:rsid w:val="002A30AF"/>
    <w:rsid w:val="002A3685"/>
    <w:rsid w:val="002A3871"/>
    <w:rsid w:val="002A47EB"/>
    <w:rsid w:val="002A480B"/>
    <w:rsid w:val="002A538F"/>
    <w:rsid w:val="002A57B7"/>
    <w:rsid w:val="002A5ED9"/>
    <w:rsid w:val="002A6C5D"/>
    <w:rsid w:val="002A6E7A"/>
    <w:rsid w:val="002A772D"/>
    <w:rsid w:val="002B0943"/>
    <w:rsid w:val="002B0D17"/>
    <w:rsid w:val="002B0EC3"/>
    <w:rsid w:val="002B123A"/>
    <w:rsid w:val="002B12AA"/>
    <w:rsid w:val="002B1734"/>
    <w:rsid w:val="002B175A"/>
    <w:rsid w:val="002B2714"/>
    <w:rsid w:val="002B33D8"/>
    <w:rsid w:val="002B39DC"/>
    <w:rsid w:val="002B3AC8"/>
    <w:rsid w:val="002B3AD6"/>
    <w:rsid w:val="002B3D32"/>
    <w:rsid w:val="002B506D"/>
    <w:rsid w:val="002B5A0D"/>
    <w:rsid w:val="002B5E68"/>
    <w:rsid w:val="002B6983"/>
    <w:rsid w:val="002B789B"/>
    <w:rsid w:val="002C0BFE"/>
    <w:rsid w:val="002C0C9A"/>
    <w:rsid w:val="002C1C4B"/>
    <w:rsid w:val="002C2200"/>
    <w:rsid w:val="002C23BD"/>
    <w:rsid w:val="002C288D"/>
    <w:rsid w:val="002C2A51"/>
    <w:rsid w:val="002C330F"/>
    <w:rsid w:val="002C3595"/>
    <w:rsid w:val="002C3D64"/>
    <w:rsid w:val="002C3E84"/>
    <w:rsid w:val="002C4279"/>
    <w:rsid w:val="002C4E4C"/>
    <w:rsid w:val="002C77E9"/>
    <w:rsid w:val="002C79F0"/>
    <w:rsid w:val="002C7A38"/>
    <w:rsid w:val="002D1615"/>
    <w:rsid w:val="002D1B9E"/>
    <w:rsid w:val="002D2749"/>
    <w:rsid w:val="002D29AC"/>
    <w:rsid w:val="002D2B1D"/>
    <w:rsid w:val="002D357F"/>
    <w:rsid w:val="002D372E"/>
    <w:rsid w:val="002D3DE5"/>
    <w:rsid w:val="002D48DF"/>
    <w:rsid w:val="002D4BD0"/>
    <w:rsid w:val="002D4D4D"/>
    <w:rsid w:val="002D5428"/>
    <w:rsid w:val="002D62C9"/>
    <w:rsid w:val="002D635F"/>
    <w:rsid w:val="002D6599"/>
    <w:rsid w:val="002D6A16"/>
    <w:rsid w:val="002D6A5E"/>
    <w:rsid w:val="002D6BAE"/>
    <w:rsid w:val="002D6F02"/>
    <w:rsid w:val="002D6F0D"/>
    <w:rsid w:val="002D71FF"/>
    <w:rsid w:val="002E0AC4"/>
    <w:rsid w:val="002E10BA"/>
    <w:rsid w:val="002E120C"/>
    <w:rsid w:val="002E149C"/>
    <w:rsid w:val="002E1BCA"/>
    <w:rsid w:val="002E1D1F"/>
    <w:rsid w:val="002E23D9"/>
    <w:rsid w:val="002E2AEE"/>
    <w:rsid w:val="002E2E2A"/>
    <w:rsid w:val="002E30A2"/>
    <w:rsid w:val="002E387B"/>
    <w:rsid w:val="002E3D5D"/>
    <w:rsid w:val="002E3DEC"/>
    <w:rsid w:val="002E428B"/>
    <w:rsid w:val="002E42A1"/>
    <w:rsid w:val="002E44E3"/>
    <w:rsid w:val="002E45F0"/>
    <w:rsid w:val="002E48C0"/>
    <w:rsid w:val="002E49F3"/>
    <w:rsid w:val="002E4B14"/>
    <w:rsid w:val="002E4D49"/>
    <w:rsid w:val="002E4DF0"/>
    <w:rsid w:val="002E539F"/>
    <w:rsid w:val="002E593B"/>
    <w:rsid w:val="002E5C8A"/>
    <w:rsid w:val="002E5DA2"/>
    <w:rsid w:val="002E5DCF"/>
    <w:rsid w:val="002E5ED4"/>
    <w:rsid w:val="002E7592"/>
    <w:rsid w:val="002E7B74"/>
    <w:rsid w:val="002F1186"/>
    <w:rsid w:val="002F13F3"/>
    <w:rsid w:val="002F16E6"/>
    <w:rsid w:val="002F1812"/>
    <w:rsid w:val="002F1C2C"/>
    <w:rsid w:val="002F1D8E"/>
    <w:rsid w:val="002F2781"/>
    <w:rsid w:val="002F356D"/>
    <w:rsid w:val="002F35AE"/>
    <w:rsid w:val="002F4242"/>
    <w:rsid w:val="002F4694"/>
    <w:rsid w:val="002F4F39"/>
    <w:rsid w:val="002F561B"/>
    <w:rsid w:val="002F5632"/>
    <w:rsid w:val="002F56C1"/>
    <w:rsid w:val="002F6166"/>
    <w:rsid w:val="002F621E"/>
    <w:rsid w:val="002F6B25"/>
    <w:rsid w:val="002F6D7E"/>
    <w:rsid w:val="002F7CB1"/>
    <w:rsid w:val="0030018C"/>
    <w:rsid w:val="003002B6"/>
    <w:rsid w:val="00300FA1"/>
    <w:rsid w:val="0030123A"/>
    <w:rsid w:val="00301BA9"/>
    <w:rsid w:val="0030243C"/>
    <w:rsid w:val="00302F8F"/>
    <w:rsid w:val="00302FAB"/>
    <w:rsid w:val="003031BC"/>
    <w:rsid w:val="003063E8"/>
    <w:rsid w:val="00307199"/>
    <w:rsid w:val="003079C8"/>
    <w:rsid w:val="00311107"/>
    <w:rsid w:val="00311601"/>
    <w:rsid w:val="00311799"/>
    <w:rsid w:val="0031195B"/>
    <w:rsid w:val="00311EDC"/>
    <w:rsid w:val="003122D5"/>
    <w:rsid w:val="00312E1A"/>
    <w:rsid w:val="00312ECB"/>
    <w:rsid w:val="0031332E"/>
    <w:rsid w:val="0031333C"/>
    <w:rsid w:val="00313E56"/>
    <w:rsid w:val="0031401C"/>
    <w:rsid w:val="00314ADC"/>
    <w:rsid w:val="00314D95"/>
    <w:rsid w:val="00316244"/>
    <w:rsid w:val="003162CC"/>
    <w:rsid w:val="00316B34"/>
    <w:rsid w:val="00316B50"/>
    <w:rsid w:val="00317261"/>
    <w:rsid w:val="0031737E"/>
    <w:rsid w:val="003179BC"/>
    <w:rsid w:val="00317CB0"/>
    <w:rsid w:val="0032070F"/>
    <w:rsid w:val="00320DF1"/>
    <w:rsid w:val="00321BF0"/>
    <w:rsid w:val="00321DA3"/>
    <w:rsid w:val="00322EEA"/>
    <w:rsid w:val="00322F68"/>
    <w:rsid w:val="003232C6"/>
    <w:rsid w:val="00323706"/>
    <w:rsid w:val="00324553"/>
    <w:rsid w:val="00325910"/>
    <w:rsid w:val="00326F74"/>
    <w:rsid w:val="00327831"/>
    <w:rsid w:val="00330DAB"/>
    <w:rsid w:val="003310D1"/>
    <w:rsid w:val="0033140F"/>
    <w:rsid w:val="0033146E"/>
    <w:rsid w:val="003322D2"/>
    <w:rsid w:val="00332D6E"/>
    <w:rsid w:val="00332DF8"/>
    <w:rsid w:val="0033318D"/>
    <w:rsid w:val="003337CE"/>
    <w:rsid w:val="00334105"/>
    <w:rsid w:val="0033411B"/>
    <w:rsid w:val="003345D9"/>
    <w:rsid w:val="00334D73"/>
    <w:rsid w:val="00335668"/>
    <w:rsid w:val="00335937"/>
    <w:rsid w:val="00336E33"/>
    <w:rsid w:val="00336EFF"/>
    <w:rsid w:val="003373C0"/>
    <w:rsid w:val="00337776"/>
    <w:rsid w:val="00340041"/>
    <w:rsid w:val="00340446"/>
    <w:rsid w:val="003407DB"/>
    <w:rsid w:val="003424B9"/>
    <w:rsid w:val="00342584"/>
    <w:rsid w:val="003427A9"/>
    <w:rsid w:val="00342B0D"/>
    <w:rsid w:val="0034316A"/>
    <w:rsid w:val="003433C9"/>
    <w:rsid w:val="00343492"/>
    <w:rsid w:val="00343964"/>
    <w:rsid w:val="00343E18"/>
    <w:rsid w:val="00345C19"/>
    <w:rsid w:val="00347C23"/>
    <w:rsid w:val="00350006"/>
    <w:rsid w:val="003503F9"/>
    <w:rsid w:val="003509F2"/>
    <w:rsid w:val="00350E1D"/>
    <w:rsid w:val="0035285F"/>
    <w:rsid w:val="00352AAE"/>
    <w:rsid w:val="00352C7C"/>
    <w:rsid w:val="00353B6E"/>
    <w:rsid w:val="00353DFF"/>
    <w:rsid w:val="00354668"/>
    <w:rsid w:val="00354C53"/>
    <w:rsid w:val="00354D84"/>
    <w:rsid w:val="00355203"/>
    <w:rsid w:val="003555CA"/>
    <w:rsid w:val="003558ED"/>
    <w:rsid w:val="00356382"/>
    <w:rsid w:val="003567FE"/>
    <w:rsid w:val="003576D8"/>
    <w:rsid w:val="00360C6D"/>
    <w:rsid w:val="00361C0B"/>
    <w:rsid w:val="003626E2"/>
    <w:rsid w:val="0036273E"/>
    <w:rsid w:val="003641C3"/>
    <w:rsid w:val="00365054"/>
    <w:rsid w:val="0036546C"/>
    <w:rsid w:val="00365509"/>
    <w:rsid w:val="00370769"/>
    <w:rsid w:val="00370809"/>
    <w:rsid w:val="00371EBB"/>
    <w:rsid w:val="003721C5"/>
    <w:rsid w:val="0037279B"/>
    <w:rsid w:val="00372B82"/>
    <w:rsid w:val="00372C7E"/>
    <w:rsid w:val="003731F2"/>
    <w:rsid w:val="003733CB"/>
    <w:rsid w:val="00373C30"/>
    <w:rsid w:val="00373DD8"/>
    <w:rsid w:val="00373F4B"/>
    <w:rsid w:val="00374355"/>
    <w:rsid w:val="00374472"/>
    <w:rsid w:val="003747A6"/>
    <w:rsid w:val="00375210"/>
    <w:rsid w:val="00376B0D"/>
    <w:rsid w:val="003770E9"/>
    <w:rsid w:val="00377417"/>
    <w:rsid w:val="00377CE0"/>
    <w:rsid w:val="0038058E"/>
    <w:rsid w:val="00381DB2"/>
    <w:rsid w:val="00381EDE"/>
    <w:rsid w:val="00382542"/>
    <w:rsid w:val="003826E5"/>
    <w:rsid w:val="0038274C"/>
    <w:rsid w:val="00383388"/>
    <w:rsid w:val="00383925"/>
    <w:rsid w:val="00383C87"/>
    <w:rsid w:val="00384AAC"/>
    <w:rsid w:val="00384FB1"/>
    <w:rsid w:val="00384FFC"/>
    <w:rsid w:val="00385336"/>
    <w:rsid w:val="00385D26"/>
    <w:rsid w:val="00385D81"/>
    <w:rsid w:val="00385ED4"/>
    <w:rsid w:val="00386E94"/>
    <w:rsid w:val="00386F48"/>
    <w:rsid w:val="003872E9"/>
    <w:rsid w:val="00387462"/>
    <w:rsid w:val="00387B9A"/>
    <w:rsid w:val="00390288"/>
    <w:rsid w:val="00390F93"/>
    <w:rsid w:val="003913F3"/>
    <w:rsid w:val="003917D6"/>
    <w:rsid w:val="003925BD"/>
    <w:rsid w:val="003929FA"/>
    <w:rsid w:val="003931B3"/>
    <w:rsid w:val="00393D7E"/>
    <w:rsid w:val="00393F7F"/>
    <w:rsid w:val="003943D8"/>
    <w:rsid w:val="003948C6"/>
    <w:rsid w:val="003957BA"/>
    <w:rsid w:val="00395914"/>
    <w:rsid w:val="00395F26"/>
    <w:rsid w:val="003960FD"/>
    <w:rsid w:val="003968B7"/>
    <w:rsid w:val="00396904"/>
    <w:rsid w:val="00396C73"/>
    <w:rsid w:val="0039717E"/>
    <w:rsid w:val="003974BD"/>
    <w:rsid w:val="00397677"/>
    <w:rsid w:val="003979B0"/>
    <w:rsid w:val="00397D8D"/>
    <w:rsid w:val="003A0307"/>
    <w:rsid w:val="003A0591"/>
    <w:rsid w:val="003A0649"/>
    <w:rsid w:val="003A0EA4"/>
    <w:rsid w:val="003A1B59"/>
    <w:rsid w:val="003A1BFE"/>
    <w:rsid w:val="003A2D41"/>
    <w:rsid w:val="003A2F09"/>
    <w:rsid w:val="003A2FF8"/>
    <w:rsid w:val="003A3C2C"/>
    <w:rsid w:val="003A52E3"/>
    <w:rsid w:val="003A537A"/>
    <w:rsid w:val="003A56B4"/>
    <w:rsid w:val="003A5829"/>
    <w:rsid w:val="003A5A03"/>
    <w:rsid w:val="003A6DC5"/>
    <w:rsid w:val="003A745A"/>
    <w:rsid w:val="003B020A"/>
    <w:rsid w:val="003B04B7"/>
    <w:rsid w:val="003B08BB"/>
    <w:rsid w:val="003B08C8"/>
    <w:rsid w:val="003B0D0D"/>
    <w:rsid w:val="003B1496"/>
    <w:rsid w:val="003B1A62"/>
    <w:rsid w:val="003B20A1"/>
    <w:rsid w:val="003B2A3B"/>
    <w:rsid w:val="003B2AE9"/>
    <w:rsid w:val="003B2FB3"/>
    <w:rsid w:val="003B38E3"/>
    <w:rsid w:val="003B43AA"/>
    <w:rsid w:val="003B4A2D"/>
    <w:rsid w:val="003B4C36"/>
    <w:rsid w:val="003B4DFC"/>
    <w:rsid w:val="003B53C9"/>
    <w:rsid w:val="003B5413"/>
    <w:rsid w:val="003B55A7"/>
    <w:rsid w:val="003B55A8"/>
    <w:rsid w:val="003B565B"/>
    <w:rsid w:val="003B5748"/>
    <w:rsid w:val="003B57E5"/>
    <w:rsid w:val="003B60B8"/>
    <w:rsid w:val="003B6558"/>
    <w:rsid w:val="003B6A4F"/>
    <w:rsid w:val="003B737C"/>
    <w:rsid w:val="003B7A35"/>
    <w:rsid w:val="003C018C"/>
    <w:rsid w:val="003C01FD"/>
    <w:rsid w:val="003C0862"/>
    <w:rsid w:val="003C0C42"/>
    <w:rsid w:val="003C1077"/>
    <w:rsid w:val="003C1761"/>
    <w:rsid w:val="003C1C89"/>
    <w:rsid w:val="003C2264"/>
    <w:rsid w:val="003C22FB"/>
    <w:rsid w:val="003C2BAF"/>
    <w:rsid w:val="003C2DFF"/>
    <w:rsid w:val="003C38F9"/>
    <w:rsid w:val="003C3B91"/>
    <w:rsid w:val="003C4441"/>
    <w:rsid w:val="003C4458"/>
    <w:rsid w:val="003C5196"/>
    <w:rsid w:val="003C56F5"/>
    <w:rsid w:val="003C6F72"/>
    <w:rsid w:val="003C7D22"/>
    <w:rsid w:val="003C7FC7"/>
    <w:rsid w:val="003D039B"/>
    <w:rsid w:val="003D042F"/>
    <w:rsid w:val="003D12BD"/>
    <w:rsid w:val="003D1356"/>
    <w:rsid w:val="003D2291"/>
    <w:rsid w:val="003D3066"/>
    <w:rsid w:val="003D3165"/>
    <w:rsid w:val="003D3A88"/>
    <w:rsid w:val="003D3B93"/>
    <w:rsid w:val="003D3D22"/>
    <w:rsid w:val="003D4837"/>
    <w:rsid w:val="003D56A7"/>
    <w:rsid w:val="003D612B"/>
    <w:rsid w:val="003D6E1E"/>
    <w:rsid w:val="003D6E2F"/>
    <w:rsid w:val="003D7682"/>
    <w:rsid w:val="003D7CEC"/>
    <w:rsid w:val="003E051E"/>
    <w:rsid w:val="003E162D"/>
    <w:rsid w:val="003E193F"/>
    <w:rsid w:val="003E23BD"/>
    <w:rsid w:val="003E252F"/>
    <w:rsid w:val="003E33CE"/>
    <w:rsid w:val="003E38C2"/>
    <w:rsid w:val="003E3F2E"/>
    <w:rsid w:val="003E3FDF"/>
    <w:rsid w:val="003E3FF2"/>
    <w:rsid w:val="003E50AE"/>
    <w:rsid w:val="003E5152"/>
    <w:rsid w:val="003E551B"/>
    <w:rsid w:val="003E59F8"/>
    <w:rsid w:val="003E5FB9"/>
    <w:rsid w:val="003E69C8"/>
    <w:rsid w:val="003E6AA9"/>
    <w:rsid w:val="003E7911"/>
    <w:rsid w:val="003E79ED"/>
    <w:rsid w:val="003F0B56"/>
    <w:rsid w:val="003F0BED"/>
    <w:rsid w:val="003F168A"/>
    <w:rsid w:val="003F1BA5"/>
    <w:rsid w:val="003F238C"/>
    <w:rsid w:val="003F23A1"/>
    <w:rsid w:val="003F2981"/>
    <w:rsid w:val="003F33BC"/>
    <w:rsid w:val="003F3D54"/>
    <w:rsid w:val="003F482C"/>
    <w:rsid w:val="003F6519"/>
    <w:rsid w:val="003F6796"/>
    <w:rsid w:val="003F70C1"/>
    <w:rsid w:val="003F79E1"/>
    <w:rsid w:val="004007DD"/>
    <w:rsid w:val="0040140A"/>
    <w:rsid w:val="004018A6"/>
    <w:rsid w:val="00401BD2"/>
    <w:rsid w:val="00402015"/>
    <w:rsid w:val="00402DFF"/>
    <w:rsid w:val="00402E25"/>
    <w:rsid w:val="00402F51"/>
    <w:rsid w:val="00403B0D"/>
    <w:rsid w:val="00403BFE"/>
    <w:rsid w:val="0040471E"/>
    <w:rsid w:val="0040499F"/>
    <w:rsid w:val="004056D5"/>
    <w:rsid w:val="00405974"/>
    <w:rsid w:val="00405E1C"/>
    <w:rsid w:val="00405ECB"/>
    <w:rsid w:val="00405F59"/>
    <w:rsid w:val="00405FDB"/>
    <w:rsid w:val="0040661C"/>
    <w:rsid w:val="004066B9"/>
    <w:rsid w:val="00406A2E"/>
    <w:rsid w:val="00406BA5"/>
    <w:rsid w:val="00406C4A"/>
    <w:rsid w:val="004104AF"/>
    <w:rsid w:val="004104C6"/>
    <w:rsid w:val="004105FA"/>
    <w:rsid w:val="00410BF0"/>
    <w:rsid w:val="00411C58"/>
    <w:rsid w:val="0041270B"/>
    <w:rsid w:val="004128CB"/>
    <w:rsid w:val="00412D0D"/>
    <w:rsid w:val="00413278"/>
    <w:rsid w:val="00413E3D"/>
    <w:rsid w:val="00414979"/>
    <w:rsid w:val="0041598D"/>
    <w:rsid w:val="0041601E"/>
    <w:rsid w:val="004165B6"/>
    <w:rsid w:val="004166D3"/>
    <w:rsid w:val="00416DFA"/>
    <w:rsid w:val="00416E33"/>
    <w:rsid w:val="004170BD"/>
    <w:rsid w:val="004171F9"/>
    <w:rsid w:val="004174B6"/>
    <w:rsid w:val="0042071A"/>
    <w:rsid w:val="00420732"/>
    <w:rsid w:val="004208FD"/>
    <w:rsid w:val="00421221"/>
    <w:rsid w:val="00421474"/>
    <w:rsid w:val="004214EF"/>
    <w:rsid w:val="00421926"/>
    <w:rsid w:val="004228F8"/>
    <w:rsid w:val="004229F1"/>
    <w:rsid w:val="00422E36"/>
    <w:rsid w:val="00423C81"/>
    <w:rsid w:val="00423DF3"/>
    <w:rsid w:val="0042485A"/>
    <w:rsid w:val="00424EFF"/>
    <w:rsid w:val="004250D3"/>
    <w:rsid w:val="004250D6"/>
    <w:rsid w:val="00425383"/>
    <w:rsid w:val="004257B4"/>
    <w:rsid w:val="00425F57"/>
    <w:rsid w:val="004261B6"/>
    <w:rsid w:val="0042629F"/>
    <w:rsid w:val="0042739F"/>
    <w:rsid w:val="0042762A"/>
    <w:rsid w:val="00427DEC"/>
    <w:rsid w:val="00427FE4"/>
    <w:rsid w:val="0043015F"/>
    <w:rsid w:val="004301DE"/>
    <w:rsid w:val="0043088C"/>
    <w:rsid w:val="00430A5F"/>
    <w:rsid w:val="0043188A"/>
    <w:rsid w:val="00431CA9"/>
    <w:rsid w:val="004325D6"/>
    <w:rsid w:val="0043262F"/>
    <w:rsid w:val="00432907"/>
    <w:rsid w:val="0043298D"/>
    <w:rsid w:val="0043412E"/>
    <w:rsid w:val="00434FC0"/>
    <w:rsid w:val="0043501F"/>
    <w:rsid w:val="0043528C"/>
    <w:rsid w:val="0043548D"/>
    <w:rsid w:val="00435531"/>
    <w:rsid w:val="00435DAB"/>
    <w:rsid w:val="00436A2E"/>
    <w:rsid w:val="00437BA1"/>
    <w:rsid w:val="00440607"/>
    <w:rsid w:val="00440773"/>
    <w:rsid w:val="00440C14"/>
    <w:rsid w:val="00441049"/>
    <w:rsid w:val="004418EF"/>
    <w:rsid w:val="004419C1"/>
    <w:rsid w:val="00441DED"/>
    <w:rsid w:val="0044217F"/>
    <w:rsid w:val="0044277A"/>
    <w:rsid w:val="00443022"/>
    <w:rsid w:val="00443086"/>
    <w:rsid w:val="0044375A"/>
    <w:rsid w:val="004437CD"/>
    <w:rsid w:val="004447AD"/>
    <w:rsid w:val="0044495F"/>
    <w:rsid w:val="004456D2"/>
    <w:rsid w:val="00445A2D"/>
    <w:rsid w:val="00446478"/>
    <w:rsid w:val="00446547"/>
    <w:rsid w:val="0044751C"/>
    <w:rsid w:val="004475D9"/>
    <w:rsid w:val="00447E1E"/>
    <w:rsid w:val="004503B1"/>
    <w:rsid w:val="00450854"/>
    <w:rsid w:val="00451116"/>
    <w:rsid w:val="0045160A"/>
    <w:rsid w:val="00451F40"/>
    <w:rsid w:val="00451F49"/>
    <w:rsid w:val="00452134"/>
    <w:rsid w:val="0045241F"/>
    <w:rsid w:val="00452877"/>
    <w:rsid w:val="00453B78"/>
    <w:rsid w:val="00453E8A"/>
    <w:rsid w:val="00454C11"/>
    <w:rsid w:val="0045518E"/>
    <w:rsid w:val="004556EB"/>
    <w:rsid w:val="00455969"/>
    <w:rsid w:val="00456220"/>
    <w:rsid w:val="0045654C"/>
    <w:rsid w:val="0045679F"/>
    <w:rsid w:val="00456CD0"/>
    <w:rsid w:val="00456D6E"/>
    <w:rsid w:val="00456D77"/>
    <w:rsid w:val="004570B9"/>
    <w:rsid w:val="00457645"/>
    <w:rsid w:val="004608C7"/>
    <w:rsid w:val="00460F9C"/>
    <w:rsid w:val="0046102E"/>
    <w:rsid w:val="004614D5"/>
    <w:rsid w:val="004614ED"/>
    <w:rsid w:val="00461D55"/>
    <w:rsid w:val="0046267C"/>
    <w:rsid w:val="004630E8"/>
    <w:rsid w:val="0046330C"/>
    <w:rsid w:val="0046441D"/>
    <w:rsid w:val="00464B1A"/>
    <w:rsid w:val="00465DCE"/>
    <w:rsid w:val="00465DE9"/>
    <w:rsid w:val="004662EF"/>
    <w:rsid w:val="00467106"/>
    <w:rsid w:val="0046746F"/>
    <w:rsid w:val="00467A5B"/>
    <w:rsid w:val="00467BA7"/>
    <w:rsid w:val="00471310"/>
    <w:rsid w:val="00471E75"/>
    <w:rsid w:val="0047206B"/>
    <w:rsid w:val="004721D3"/>
    <w:rsid w:val="0047240D"/>
    <w:rsid w:val="00472601"/>
    <w:rsid w:val="00472AF0"/>
    <w:rsid w:val="0047323C"/>
    <w:rsid w:val="00473D35"/>
    <w:rsid w:val="00473E35"/>
    <w:rsid w:val="00476408"/>
    <w:rsid w:val="00476C81"/>
    <w:rsid w:val="0047722D"/>
    <w:rsid w:val="00477DB8"/>
    <w:rsid w:val="004809B3"/>
    <w:rsid w:val="004816B7"/>
    <w:rsid w:val="0048191B"/>
    <w:rsid w:val="00482194"/>
    <w:rsid w:val="00482BB1"/>
    <w:rsid w:val="00483697"/>
    <w:rsid w:val="00483C1F"/>
    <w:rsid w:val="004840A6"/>
    <w:rsid w:val="004841F1"/>
    <w:rsid w:val="004848A2"/>
    <w:rsid w:val="00484A8A"/>
    <w:rsid w:val="00484BCC"/>
    <w:rsid w:val="004850ED"/>
    <w:rsid w:val="00485450"/>
    <w:rsid w:val="00485C96"/>
    <w:rsid w:val="00486033"/>
    <w:rsid w:val="0048788B"/>
    <w:rsid w:val="00487BB4"/>
    <w:rsid w:val="00487DBB"/>
    <w:rsid w:val="004903B5"/>
    <w:rsid w:val="00490E8C"/>
    <w:rsid w:val="00491242"/>
    <w:rsid w:val="00492752"/>
    <w:rsid w:val="00492A97"/>
    <w:rsid w:val="00492ACD"/>
    <w:rsid w:val="00493287"/>
    <w:rsid w:val="004933F4"/>
    <w:rsid w:val="0049348B"/>
    <w:rsid w:val="00493B59"/>
    <w:rsid w:val="004943BE"/>
    <w:rsid w:val="00494BF2"/>
    <w:rsid w:val="00494EC7"/>
    <w:rsid w:val="004954A5"/>
    <w:rsid w:val="00495DEF"/>
    <w:rsid w:val="00496468"/>
    <w:rsid w:val="004966C1"/>
    <w:rsid w:val="00496AD1"/>
    <w:rsid w:val="004978E7"/>
    <w:rsid w:val="004A0186"/>
    <w:rsid w:val="004A05CE"/>
    <w:rsid w:val="004A0DF3"/>
    <w:rsid w:val="004A0FA8"/>
    <w:rsid w:val="004A1955"/>
    <w:rsid w:val="004A1A60"/>
    <w:rsid w:val="004A1C71"/>
    <w:rsid w:val="004A21EC"/>
    <w:rsid w:val="004A285C"/>
    <w:rsid w:val="004A356E"/>
    <w:rsid w:val="004A3C9C"/>
    <w:rsid w:val="004A3FF1"/>
    <w:rsid w:val="004A44A8"/>
    <w:rsid w:val="004A4E9F"/>
    <w:rsid w:val="004A53B8"/>
    <w:rsid w:val="004A6C81"/>
    <w:rsid w:val="004A7241"/>
    <w:rsid w:val="004B13E3"/>
    <w:rsid w:val="004B1EAA"/>
    <w:rsid w:val="004B1FA7"/>
    <w:rsid w:val="004B2207"/>
    <w:rsid w:val="004B26EB"/>
    <w:rsid w:val="004B2BD2"/>
    <w:rsid w:val="004B2CA3"/>
    <w:rsid w:val="004B3247"/>
    <w:rsid w:val="004B3A87"/>
    <w:rsid w:val="004B3BBA"/>
    <w:rsid w:val="004B5BE5"/>
    <w:rsid w:val="004B6C5E"/>
    <w:rsid w:val="004B72BE"/>
    <w:rsid w:val="004B75D3"/>
    <w:rsid w:val="004B782D"/>
    <w:rsid w:val="004B7A44"/>
    <w:rsid w:val="004B7C0E"/>
    <w:rsid w:val="004C0274"/>
    <w:rsid w:val="004C0A6F"/>
    <w:rsid w:val="004C0CF2"/>
    <w:rsid w:val="004C0E95"/>
    <w:rsid w:val="004C1DFE"/>
    <w:rsid w:val="004C219D"/>
    <w:rsid w:val="004C3088"/>
    <w:rsid w:val="004C3A16"/>
    <w:rsid w:val="004C4FEA"/>
    <w:rsid w:val="004C5E08"/>
    <w:rsid w:val="004C669F"/>
    <w:rsid w:val="004C68CB"/>
    <w:rsid w:val="004C6C42"/>
    <w:rsid w:val="004C74E8"/>
    <w:rsid w:val="004C7894"/>
    <w:rsid w:val="004C7912"/>
    <w:rsid w:val="004D0797"/>
    <w:rsid w:val="004D0F50"/>
    <w:rsid w:val="004D15D6"/>
    <w:rsid w:val="004D176A"/>
    <w:rsid w:val="004D1A81"/>
    <w:rsid w:val="004D2006"/>
    <w:rsid w:val="004D23E1"/>
    <w:rsid w:val="004D301B"/>
    <w:rsid w:val="004D3193"/>
    <w:rsid w:val="004D43C9"/>
    <w:rsid w:val="004D4843"/>
    <w:rsid w:val="004D573C"/>
    <w:rsid w:val="004D5E26"/>
    <w:rsid w:val="004D676A"/>
    <w:rsid w:val="004E15F3"/>
    <w:rsid w:val="004E1AFB"/>
    <w:rsid w:val="004E2AF9"/>
    <w:rsid w:val="004E3565"/>
    <w:rsid w:val="004E35C4"/>
    <w:rsid w:val="004E4A9E"/>
    <w:rsid w:val="004E4D57"/>
    <w:rsid w:val="004E5BAB"/>
    <w:rsid w:val="004E60CF"/>
    <w:rsid w:val="004E69E2"/>
    <w:rsid w:val="004E7444"/>
    <w:rsid w:val="004F0294"/>
    <w:rsid w:val="004F0467"/>
    <w:rsid w:val="004F04DA"/>
    <w:rsid w:val="004F072A"/>
    <w:rsid w:val="004F1212"/>
    <w:rsid w:val="004F12E5"/>
    <w:rsid w:val="004F29BD"/>
    <w:rsid w:val="004F4BFE"/>
    <w:rsid w:val="004F4CE5"/>
    <w:rsid w:val="004F4F93"/>
    <w:rsid w:val="004F5651"/>
    <w:rsid w:val="004F5A85"/>
    <w:rsid w:val="004F7124"/>
    <w:rsid w:val="004F7AED"/>
    <w:rsid w:val="00500F09"/>
    <w:rsid w:val="00501026"/>
    <w:rsid w:val="005011CC"/>
    <w:rsid w:val="0050157D"/>
    <w:rsid w:val="00501C23"/>
    <w:rsid w:val="005020AE"/>
    <w:rsid w:val="005029FD"/>
    <w:rsid w:val="00502ADF"/>
    <w:rsid w:val="00503904"/>
    <w:rsid w:val="0050428C"/>
    <w:rsid w:val="005045F5"/>
    <w:rsid w:val="00504AB7"/>
    <w:rsid w:val="00505397"/>
    <w:rsid w:val="00505624"/>
    <w:rsid w:val="00506442"/>
    <w:rsid w:val="00506525"/>
    <w:rsid w:val="0050694C"/>
    <w:rsid w:val="00506BDC"/>
    <w:rsid w:val="00506E6D"/>
    <w:rsid w:val="00507111"/>
    <w:rsid w:val="00507FF8"/>
    <w:rsid w:val="005111BA"/>
    <w:rsid w:val="0051175E"/>
    <w:rsid w:val="005118A8"/>
    <w:rsid w:val="00512416"/>
    <w:rsid w:val="005133CB"/>
    <w:rsid w:val="00513670"/>
    <w:rsid w:val="005137B3"/>
    <w:rsid w:val="00513B3E"/>
    <w:rsid w:val="005144DD"/>
    <w:rsid w:val="00515154"/>
    <w:rsid w:val="00515F8B"/>
    <w:rsid w:val="005162E1"/>
    <w:rsid w:val="00516806"/>
    <w:rsid w:val="00516C60"/>
    <w:rsid w:val="00517428"/>
    <w:rsid w:val="005174C8"/>
    <w:rsid w:val="005204E4"/>
    <w:rsid w:val="00520DFE"/>
    <w:rsid w:val="00520E92"/>
    <w:rsid w:val="00521265"/>
    <w:rsid w:val="00521386"/>
    <w:rsid w:val="00521879"/>
    <w:rsid w:val="005228A8"/>
    <w:rsid w:val="00523B6B"/>
    <w:rsid w:val="00523C74"/>
    <w:rsid w:val="00524215"/>
    <w:rsid w:val="00524469"/>
    <w:rsid w:val="00525252"/>
    <w:rsid w:val="00525548"/>
    <w:rsid w:val="0052583C"/>
    <w:rsid w:val="0052598D"/>
    <w:rsid w:val="00525BD0"/>
    <w:rsid w:val="00525C13"/>
    <w:rsid w:val="00526650"/>
    <w:rsid w:val="00526EB0"/>
    <w:rsid w:val="00527651"/>
    <w:rsid w:val="00527A8E"/>
    <w:rsid w:val="00530724"/>
    <w:rsid w:val="005310F5"/>
    <w:rsid w:val="0053137E"/>
    <w:rsid w:val="00531380"/>
    <w:rsid w:val="00531C46"/>
    <w:rsid w:val="00532168"/>
    <w:rsid w:val="00532274"/>
    <w:rsid w:val="00532824"/>
    <w:rsid w:val="0053297B"/>
    <w:rsid w:val="00532B46"/>
    <w:rsid w:val="005330FD"/>
    <w:rsid w:val="0053315A"/>
    <w:rsid w:val="0053319A"/>
    <w:rsid w:val="0053438A"/>
    <w:rsid w:val="00534934"/>
    <w:rsid w:val="00534A16"/>
    <w:rsid w:val="0053510F"/>
    <w:rsid w:val="00535902"/>
    <w:rsid w:val="005378F3"/>
    <w:rsid w:val="00540724"/>
    <w:rsid w:val="00540743"/>
    <w:rsid w:val="00541057"/>
    <w:rsid w:val="0054163C"/>
    <w:rsid w:val="005419AE"/>
    <w:rsid w:val="00541AFA"/>
    <w:rsid w:val="00541C65"/>
    <w:rsid w:val="00542343"/>
    <w:rsid w:val="00542492"/>
    <w:rsid w:val="005426B9"/>
    <w:rsid w:val="005428C0"/>
    <w:rsid w:val="00542DD0"/>
    <w:rsid w:val="005452E8"/>
    <w:rsid w:val="0054577E"/>
    <w:rsid w:val="00545AA3"/>
    <w:rsid w:val="00545E08"/>
    <w:rsid w:val="0054607C"/>
    <w:rsid w:val="00547C34"/>
    <w:rsid w:val="00550034"/>
    <w:rsid w:val="005502DB"/>
    <w:rsid w:val="00550841"/>
    <w:rsid w:val="00550BA2"/>
    <w:rsid w:val="00551C53"/>
    <w:rsid w:val="00551E0F"/>
    <w:rsid w:val="005522F0"/>
    <w:rsid w:val="0055267D"/>
    <w:rsid w:val="00552BDB"/>
    <w:rsid w:val="00552CE4"/>
    <w:rsid w:val="005531CB"/>
    <w:rsid w:val="005534B5"/>
    <w:rsid w:val="005539A2"/>
    <w:rsid w:val="005539AB"/>
    <w:rsid w:val="00553C4D"/>
    <w:rsid w:val="00553E8E"/>
    <w:rsid w:val="005563DC"/>
    <w:rsid w:val="00557A0A"/>
    <w:rsid w:val="00557DDF"/>
    <w:rsid w:val="005608E6"/>
    <w:rsid w:val="00561E66"/>
    <w:rsid w:val="00562139"/>
    <w:rsid w:val="00562386"/>
    <w:rsid w:val="005631B4"/>
    <w:rsid w:val="00563C8F"/>
    <w:rsid w:val="00563D4A"/>
    <w:rsid w:val="00563E09"/>
    <w:rsid w:val="00563E39"/>
    <w:rsid w:val="005646A3"/>
    <w:rsid w:val="00564F60"/>
    <w:rsid w:val="005657B9"/>
    <w:rsid w:val="00566A5F"/>
    <w:rsid w:val="00566AFD"/>
    <w:rsid w:val="00566C0E"/>
    <w:rsid w:val="00567414"/>
    <w:rsid w:val="005706B4"/>
    <w:rsid w:val="00570B7A"/>
    <w:rsid w:val="00570D46"/>
    <w:rsid w:val="0057138F"/>
    <w:rsid w:val="00573524"/>
    <w:rsid w:val="005735C5"/>
    <w:rsid w:val="00573E87"/>
    <w:rsid w:val="00574296"/>
    <w:rsid w:val="00574E36"/>
    <w:rsid w:val="00575091"/>
    <w:rsid w:val="00575950"/>
    <w:rsid w:val="00575F96"/>
    <w:rsid w:val="00576B7F"/>
    <w:rsid w:val="00577C0D"/>
    <w:rsid w:val="00577E62"/>
    <w:rsid w:val="00580BC7"/>
    <w:rsid w:val="005816FD"/>
    <w:rsid w:val="00582F0B"/>
    <w:rsid w:val="00584133"/>
    <w:rsid w:val="005842E6"/>
    <w:rsid w:val="00584749"/>
    <w:rsid w:val="00584FB6"/>
    <w:rsid w:val="00585422"/>
    <w:rsid w:val="0058542F"/>
    <w:rsid w:val="005856B6"/>
    <w:rsid w:val="0058592C"/>
    <w:rsid w:val="00585A8F"/>
    <w:rsid w:val="00586121"/>
    <w:rsid w:val="00587C2A"/>
    <w:rsid w:val="00587EF4"/>
    <w:rsid w:val="00590DA8"/>
    <w:rsid w:val="00591472"/>
    <w:rsid w:val="00592A9F"/>
    <w:rsid w:val="00593D3C"/>
    <w:rsid w:val="00594257"/>
    <w:rsid w:val="005949A7"/>
    <w:rsid w:val="00594B2E"/>
    <w:rsid w:val="00594B7C"/>
    <w:rsid w:val="00594E79"/>
    <w:rsid w:val="00594ECB"/>
    <w:rsid w:val="005956F1"/>
    <w:rsid w:val="005965E1"/>
    <w:rsid w:val="0059770F"/>
    <w:rsid w:val="00597C25"/>
    <w:rsid w:val="005A00A4"/>
    <w:rsid w:val="005A09BA"/>
    <w:rsid w:val="005A0C67"/>
    <w:rsid w:val="005A0F11"/>
    <w:rsid w:val="005A1302"/>
    <w:rsid w:val="005A1631"/>
    <w:rsid w:val="005A18B5"/>
    <w:rsid w:val="005A2000"/>
    <w:rsid w:val="005A2A66"/>
    <w:rsid w:val="005A38EE"/>
    <w:rsid w:val="005A39A0"/>
    <w:rsid w:val="005A3C31"/>
    <w:rsid w:val="005A4BEB"/>
    <w:rsid w:val="005A5049"/>
    <w:rsid w:val="005A51C1"/>
    <w:rsid w:val="005A598C"/>
    <w:rsid w:val="005A61C4"/>
    <w:rsid w:val="005A6A76"/>
    <w:rsid w:val="005A7966"/>
    <w:rsid w:val="005B09E2"/>
    <w:rsid w:val="005B0FE2"/>
    <w:rsid w:val="005B129D"/>
    <w:rsid w:val="005B1460"/>
    <w:rsid w:val="005B17E1"/>
    <w:rsid w:val="005B1B5F"/>
    <w:rsid w:val="005B1DCB"/>
    <w:rsid w:val="005B1E23"/>
    <w:rsid w:val="005B1F3D"/>
    <w:rsid w:val="005B242B"/>
    <w:rsid w:val="005B2769"/>
    <w:rsid w:val="005B28D4"/>
    <w:rsid w:val="005B2F46"/>
    <w:rsid w:val="005B3228"/>
    <w:rsid w:val="005B3932"/>
    <w:rsid w:val="005B3A09"/>
    <w:rsid w:val="005B42AD"/>
    <w:rsid w:val="005B4328"/>
    <w:rsid w:val="005B4562"/>
    <w:rsid w:val="005B51CF"/>
    <w:rsid w:val="005B5709"/>
    <w:rsid w:val="005B5795"/>
    <w:rsid w:val="005B5CD9"/>
    <w:rsid w:val="005B6C01"/>
    <w:rsid w:val="005B6D15"/>
    <w:rsid w:val="005B6E35"/>
    <w:rsid w:val="005B735F"/>
    <w:rsid w:val="005B787E"/>
    <w:rsid w:val="005B78C0"/>
    <w:rsid w:val="005C0056"/>
    <w:rsid w:val="005C0164"/>
    <w:rsid w:val="005C0894"/>
    <w:rsid w:val="005C09FD"/>
    <w:rsid w:val="005C29E2"/>
    <w:rsid w:val="005C2BFD"/>
    <w:rsid w:val="005C2ED9"/>
    <w:rsid w:val="005C3767"/>
    <w:rsid w:val="005C3D27"/>
    <w:rsid w:val="005C4888"/>
    <w:rsid w:val="005C4C84"/>
    <w:rsid w:val="005C68D8"/>
    <w:rsid w:val="005C6BA4"/>
    <w:rsid w:val="005C6EA5"/>
    <w:rsid w:val="005C6EE2"/>
    <w:rsid w:val="005C77FE"/>
    <w:rsid w:val="005D03F5"/>
    <w:rsid w:val="005D0BE1"/>
    <w:rsid w:val="005D0CAB"/>
    <w:rsid w:val="005D1598"/>
    <w:rsid w:val="005D1A3A"/>
    <w:rsid w:val="005D1A4C"/>
    <w:rsid w:val="005D38E3"/>
    <w:rsid w:val="005D39F4"/>
    <w:rsid w:val="005D42FA"/>
    <w:rsid w:val="005D459C"/>
    <w:rsid w:val="005D45F2"/>
    <w:rsid w:val="005D609A"/>
    <w:rsid w:val="005D60AD"/>
    <w:rsid w:val="005D6882"/>
    <w:rsid w:val="005D6C96"/>
    <w:rsid w:val="005D6E4A"/>
    <w:rsid w:val="005D7070"/>
    <w:rsid w:val="005D73CA"/>
    <w:rsid w:val="005D7C51"/>
    <w:rsid w:val="005E014C"/>
    <w:rsid w:val="005E0760"/>
    <w:rsid w:val="005E0839"/>
    <w:rsid w:val="005E08F8"/>
    <w:rsid w:val="005E09D8"/>
    <w:rsid w:val="005E09DC"/>
    <w:rsid w:val="005E0F7A"/>
    <w:rsid w:val="005E10F0"/>
    <w:rsid w:val="005E15A7"/>
    <w:rsid w:val="005E1704"/>
    <w:rsid w:val="005E177A"/>
    <w:rsid w:val="005E185F"/>
    <w:rsid w:val="005E1D85"/>
    <w:rsid w:val="005E22FB"/>
    <w:rsid w:val="005E23CA"/>
    <w:rsid w:val="005E3636"/>
    <w:rsid w:val="005E40C0"/>
    <w:rsid w:val="005E49ED"/>
    <w:rsid w:val="005E5150"/>
    <w:rsid w:val="005E5BEB"/>
    <w:rsid w:val="005E6C55"/>
    <w:rsid w:val="005E6FE2"/>
    <w:rsid w:val="005E70BB"/>
    <w:rsid w:val="005F0378"/>
    <w:rsid w:val="005F05CA"/>
    <w:rsid w:val="005F14DF"/>
    <w:rsid w:val="005F16E3"/>
    <w:rsid w:val="005F1987"/>
    <w:rsid w:val="005F1BCE"/>
    <w:rsid w:val="005F2AD7"/>
    <w:rsid w:val="005F2C7E"/>
    <w:rsid w:val="005F2D7E"/>
    <w:rsid w:val="005F3512"/>
    <w:rsid w:val="005F352F"/>
    <w:rsid w:val="005F3E6F"/>
    <w:rsid w:val="005F4166"/>
    <w:rsid w:val="005F43BC"/>
    <w:rsid w:val="005F4EFF"/>
    <w:rsid w:val="005F53F8"/>
    <w:rsid w:val="005F58A0"/>
    <w:rsid w:val="005F5F86"/>
    <w:rsid w:val="005F689F"/>
    <w:rsid w:val="005F6AEF"/>
    <w:rsid w:val="005F6C5E"/>
    <w:rsid w:val="005F7033"/>
    <w:rsid w:val="005F776E"/>
    <w:rsid w:val="005F7826"/>
    <w:rsid w:val="0060016F"/>
    <w:rsid w:val="006005E4"/>
    <w:rsid w:val="006014A7"/>
    <w:rsid w:val="00602E6D"/>
    <w:rsid w:val="006036B5"/>
    <w:rsid w:val="006038F6"/>
    <w:rsid w:val="00603E99"/>
    <w:rsid w:val="006042A8"/>
    <w:rsid w:val="0060484F"/>
    <w:rsid w:val="006048D4"/>
    <w:rsid w:val="00604C60"/>
    <w:rsid w:val="00605200"/>
    <w:rsid w:val="006059B8"/>
    <w:rsid w:val="00606142"/>
    <w:rsid w:val="00606400"/>
    <w:rsid w:val="00606526"/>
    <w:rsid w:val="0060666C"/>
    <w:rsid w:val="00606BF3"/>
    <w:rsid w:val="00606C51"/>
    <w:rsid w:val="00607623"/>
    <w:rsid w:val="006078F5"/>
    <w:rsid w:val="00607A68"/>
    <w:rsid w:val="00607CBF"/>
    <w:rsid w:val="00607FC4"/>
    <w:rsid w:val="00610700"/>
    <w:rsid w:val="00610A9F"/>
    <w:rsid w:val="00610D1D"/>
    <w:rsid w:val="00611369"/>
    <w:rsid w:val="00611928"/>
    <w:rsid w:val="00611FF9"/>
    <w:rsid w:val="0061339B"/>
    <w:rsid w:val="00613AF0"/>
    <w:rsid w:val="006147C7"/>
    <w:rsid w:val="00615670"/>
    <w:rsid w:val="00615888"/>
    <w:rsid w:val="00617544"/>
    <w:rsid w:val="006178DF"/>
    <w:rsid w:val="006209DD"/>
    <w:rsid w:val="00620B29"/>
    <w:rsid w:val="00621196"/>
    <w:rsid w:val="006213D6"/>
    <w:rsid w:val="0062166D"/>
    <w:rsid w:val="006216DD"/>
    <w:rsid w:val="0062189C"/>
    <w:rsid w:val="00622093"/>
    <w:rsid w:val="00622472"/>
    <w:rsid w:val="006225A6"/>
    <w:rsid w:val="00623627"/>
    <w:rsid w:val="00623865"/>
    <w:rsid w:val="006238A7"/>
    <w:rsid w:val="006238C0"/>
    <w:rsid w:val="00623C9A"/>
    <w:rsid w:val="00623D93"/>
    <w:rsid w:val="00623FE8"/>
    <w:rsid w:val="0062424B"/>
    <w:rsid w:val="00624729"/>
    <w:rsid w:val="00624FDA"/>
    <w:rsid w:val="0062551B"/>
    <w:rsid w:val="00626DF0"/>
    <w:rsid w:val="006270A2"/>
    <w:rsid w:val="006271C4"/>
    <w:rsid w:val="00627CFF"/>
    <w:rsid w:val="00627EC3"/>
    <w:rsid w:val="006300F6"/>
    <w:rsid w:val="00630104"/>
    <w:rsid w:val="00630BAF"/>
    <w:rsid w:val="006313CF"/>
    <w:rsid w:val="00633702"/>
    <w:rsid w:val="0063384F"/>
    <w:rsid w:val="006350F9"/>
    <w:rsid w:val="00636501"/>
    <w:rsid w:val="00637336"/>
    <w:rsid w:val="0063736E"/>
    <w:rsid w:val="00637D14"/>
    <w:rsid w:val="00637DD9"/>
    <w:rsid w:val="00637F56"/>
    <w:rsid w:val="00641BE4"/>
    <w:rsid w:val="00641C3D"/>
    <w:rsid w:val="0064262A"/>
    <w:rsid w:val="006428E7"/>
    <w:rsid w:val="00643526"/>
    <w:rsid w:val="00643DE7"/>
    <w:rsid w:val="00644092"/>
    <w:rsid w:val="006444A7"/>
    <w:rsid w:val="00644AA9"/>
    <w:rsid w:val="00644E90"/>
    <w:rsid w:val="00645037"/>
    <w:rsid w:val="00645418"/>
    <w:rsid w:val="006457BE"/>
    <w:rsid w:val="00645D55"/>
    <w:rsid w:val="006462CF"/>
    <w:rsid w:val="006466A4"/>
    <w:rsid w:val="00647F22"/>
    <w:rsid w:val="006507DC"/>
    <w:rsid w:val="006512BE"/>
    <w:rsid w:val="00651C4E"/>
    <w:rsid w:val="00651CA3"/>
    <w:rsid w:val="0065230D"/>
    <w:rsid w:val="006523FB"/>
    <w:rsid w:val="00652D84"/>
    <w:rsid w:val="00653472"/>
    <w:rsid w:val="00653D40"/>
    <w:rsid w:val="006546A3"/>
    <w:rsid w:val="00654844"/>
    <w:rsid w:val="00654C1B"/>
    <w:rsid w:val="00654CF7"/>
    <w:rsid w:val="00655998"/>
    <w:rsid w:val="00655BD9"/>
    <w:rsid w:val="00655FDF"/>
    <w:rsid w:val="0065678E"/>
    <w:rsid w:val="0065705F"/>
    <w:rsid w:val="0065770B"/>
    <w:rsid w:val="00657F49"/>
    <w:rsid w:val="00660268"/>
    <w:rsid w:val="006605FE"/>
    <w:rsid w:val="00660B95"/>
    <w:rsid w:val="006611A4"/>
    <w:rsid w:val="006612DA"/>
    <w:rsid w:val="00661397"/>
    <w:rsid w:val="00661AA2"/>
    <w:rsid w:val="00661C40"/>
    <w:rsid w:val="006620E2"/>
    <w:rsid w:val="0066243E"/>
    <w:rsid w:val="00662EC7"/>
    <w:rsid w:val="00663B7E"/>
    <w:rsid w:val="00664345"/>
    <w:rsid w:val="006643B8"/>
    <w:rsid w:val="0066455F"/>
    <w:rsid w:val="006647F7"/>
    <w:rsid w:val="00665755"/>
    <w:rsid w:val="0066654D"/>
    <w:rsid w:val="00666FB6"/>
    <w:rsid w:val="00667930"/>
    <w:rsid w:val="00667D25"/>
    <w:rsid w:val="0067033A"/>
    <w:rsid w:val="00670362"/>
    <w:rsid w:val="00671387"/>
    <w:rsid w:val="0067171A"/>
    <w:rsid w:val="00671815"/>
    <w:rsid w:val="006719B4"/>
    <w:rsid w:val="00672E1B"/>
    <w:rsid w:val="006730C9"/>
    <w:rsid w:val="00673390"/>
    <w:rsid w:val="0067409A"/>
    <w:rsid w:val="00674742"/>
    <w:rsid w:val="00674994"/>
    <w:rsid w:val="00674D9B"/>
    <w:rsid w:val="00675407"/>
    <w:rsid w:val="00675444"/>
    <w:rsid w:val="006757B1"/>
    <w:rsid w:val="006759F4"/>
    <w:rsid w:val="00676226"/>
    <w:rsid w:val="00676639"/>
    <w:rsid w:val="0067687C"/>
    <w:rsid w:val="006769F7"/>
    <w:rsid w:val="00676C5B"/>
    <w:rsid w:val="00676E20"/>
    <w:rsid w:val="006802BA"/>
    <w:rsid w:val="006816F4"/>
    <w:rsid w:val="006818A2"/>
    <w:rsid w:val="00681F17"/>
    <w:rsid w:val="006822E1"/>
    <w:rsid w:val="00682ACA"/>
    <w:rsid w:val="0068364E"/>
    <w:rsid w:val="006836F4"/>
    <w:rsid w:val="00685502"/>
    <w:rsid w:val="006857E2"/>
    <w:rsid w:val="00685AD4"/>
    <w:rsid w:val="00685B6A"/>
    <w:rsid w:val="00685E24"/>
    <w:rsid w:val="0068613C"/>
    <w:rsid w:val="0068675D"/>
    <w:rsid w:val="006873B8"/>
    <w:rsid w:val="00687538"/>
    <w:rsid w:val="00690ED9"/>
    <w:rsid w:val="0069147F"/>
    <w:rsid w:val="00691C04"/>
    <w:rsid w:val="0069201E"/>
    <w:rsid w:val="006940B7"/>
    <w:rsid w:val="006940C1"/>
    <w:rsid w:val="00694400"/>
    <w:rsid w:val="0069455F"/>
    <w:rsid w:val="00694E03"/>
    <w:rsid w:val="006955A8"/>
    <w:rsid w:val="00695993"/>
    <w:rsid w:val="0069638A"/>
    <w:rsid w:val="00696398"/>
    <w:rsid w:val="00696D39"/>
    <w:rsid w:val="0069718F"/>
    <w:rsid w:val="006978A5"/>
    <w:rsid w:val="006A04EB"/>
    <w:rsid w:val="006A09DA"/>
    <w:rsid w:val="006A0F3E"/>
    <w:rsid w:val="006A11E9"/>
    <w:rsid w:val="006A16F9"/>
    <w:rsid w:val="006A1B10"/>
    <w:rsid w:val="006A1D0C"/>
    <w:rsid w:val="006A2C3C"/>
    <w:rsid w:val="006A2CA2"/>
    <w:rsid w:val="006A3422"/>
    <w:rsid w:val="006A3449"/>
    <w:rsid w:val="006A3F32"/>
    <w:rsid w:val="006A4083"/>
    <w:rsid w:val="006A4DC9"/>
    <w:rsid w:val="006A57B9"/>
    <w:rsid w:val="006A685E"/>
    <w:rsid w:val="006A6D1F"/>
    <w:rsid w:val="006A787D"/>
    <w:rsid w:val="006A7C33"/>
    <w:rsid w:val="006B0195"/>
    <w:rsid w:val="006B0248"/>
    <w:rsid w:val="006B07D2"/>
    <w:rsid w:val="006B17D0"/>
    <w:rsid w:val="006B1BDA"/>
    <w:rsid w:val="006B2161"/>
    <w:rsid w:val="006B2218"/>
    <w:rsid w:val="006B268C"/>
    <w:rsid w:val="006B29EA"/>
    <w:rsid w:val="006B3688"/>
    <w:rsid w:val="006B3818"/>
    <w:rsid w:val="006B3F5F"/>
    <w:rsid w:val="006B553A"/>
    <w:rsid w:val="006B5D26"/>
    <w:rsid w:val="006B60CE"/>
    <w:rsid w:val="006B679A"/>
    <w:rsid w:val="006B6878"/>
    <w:rsid w:val="006B6A40"/>
    <w:rsid w:val="006B6CB1"/>
    <w:rsid w:val="006B7250"/>
    <w:rsid w:val="006B7CBC"/>
    <w:rsid w:val="006C05A3"/>
    <w:rsid w:val="006C0BDB"/>
    <w:rsid w:val="006C0F75"/>
    <w:rsid w:val="006C1412"/>
    <w:rsid w:val="006C1CA0"/>
    <w:rsid w:val="006C227A"/>
    <w:rsid w:val="006C22F1"/>
    <w:rsid w:val="006C35F4"/>
    <w:rsid w:val="006C37E1"/>
    <w:rsid w:val="006C3C6F"/>
    <w:rsid w:val="006C4E4C"/>
    <w:rsid w:val="006C51B8"/>
    <w:rsid w:val="006C5339"/>
    <w:rsid w:val="006C5949"/>
    <w:rsid w:val="006C5BA0"/>
    <w:rsid w:val="006C7397"/>
    <w:rsid w:val="006C7B68"/>
    <w:rsid w:val="006D08C4"/>
    <w:rsid w:val="006D1BAF"/>
    <w:rsid w:val="006D1C47"/>
    <w:rsid w:val="006D2056"/>
    <w:rsid w:val="006D2296"/>
    <w:rsid w:val="006D2809"/>
    <w:rsid w:val="006D2A48"/>
    <w:rsid w:val="006D386E"/>
    <w:rsid w:val="006D3880"/>
    <w:rsid w:val="006D428E"/>
    <w:rsid w:val="006D443E"/>
    <w:rsid w:val="006D4B3F"/>
    <w:rsid w:val="006D52F1"/>
    <w:rsid w:val="006D53A3"/>
    <w:rsid w:val="006D540D"/>
    <w:rsid w:val="006D56F7"/>
    <w:rsid w:val="006D660C"/>
    <w:rsid w:val="006D697F"/>
    <w:rsid w:val="006D7933"/>
    <w:rsid w:val="006E0669"/>
    <w:rsid w:val="006E0A77"/>
    <w:rsid w:val="006E0C4E"/>
    <w:rsid w:val="006E13B3"/>
    <w:rsid w:val="006E13BC"/>
    <w:rsid w:val="006E1505"/>
    <w:rsid w:val="006E1673"/>
    <w:rsid w:val="006E1766"/>
    <w:rsid w:val="006E1D02"/>
    <w:rsid w:val="006E233A"/>
    <w:rsid w:val="006E2345"/>
    <w:rsid w:val="006E2C87"/>
    <w:rsid w:val="006E38E5"/>
    <w:rsid w:val="006E3EC2"/>
    <w:rsid w:val="006E51EE"/>
    <w:rsid w:val="006E54C1"/>
    <w:rsid w:val="006E5526"/>
    <w:rsid w:val="006E6A21"/>
    <w:rsid w:val="006E6BF2"/>
    <w:rsid w:val="006E6FBD"/>
    <w:rsid w:val="006E722A"/>
    <w:rsid w:val="006E79ED"/>
    <w:rsid w:val="006E7DAD"/>
    <w:rsid w:val="006F0550"/>
    <w:rsid w:val="006F0854"/>
    <w:rsid w:val="006F093D"/>
    <w:rsid w:val="006F15A2"/>
    <w:rsid w:val="006F2F82"/>
    <w:rsid w:val="006F3A99"/>
    <w:rsid w:val="006F4319"/>
    <w:rsid w:val="006F4A27"/>
    <w:rsid w:val="006F4AEA"/>
    <w:rsid w:val="006F565E"/>
    <w:rsid w:val="006F7091"/>
    <w:rsid w:val="006F737E"/>
    <w:rsid w:val="006F7524"/>
    <w:rsid w:val="006F76B6"/>
    <w:rsid w:val="006F7897"/>
    <w:rsid w:val="006F797D"/>
    <w:rsid w:val="00700065"/>
    <w:rsid w:val="0070009A"/>
    <w:rsid w:val="007000C4"/>
    <w:rsid w:val="007002CF"/>
    <w:rsid w:val="0070049D"/>
    <w:rsid w:val="00700C6C"/>
    <w:rsid w:val="00700D74"/>
    <w:rsid w:val="00700E23"/>
    <w:rsid w:val="00700E32"/>
    <w:rsid w:val="00701173"/>
    <w:rsid w:val="00701899"/>
    <w:rsid w:val="007029CC"/>
    <w:rsid w:val="00703010"/>
    <w:rsid w:val="007035E8"/>
    <w:rsid w:val="007036EA"/>
    <w:rsid w:val="007038AB"/>
    <w:rsid w:val="00704762"/>
    <w:rsid w:val="0070483D"/>
    <w:rsid w:val="00704B24"/>
    <w:rsid w:val="00705587"/>
    <w:rsid w:val="00705AB4"/>
    <w:rsid w:val="00705FF2"/>
    <w:rsid w:val="007069CF"/>
    <w:rsid w:val="00706B19"/>
    <w:rsid w:val="00706B6D"/>
    <w:rsid w:val="00706C31"/>
    <w:rsid w:val="0070794B"/>
    <w:rsid w:val="00707953"/>
    <w:rsid w:val="00707D10"/>
    <w:rsid w:val="00710AA8"/>
    <w:rsid w:val="00711C2C"/>
    <w:rsid w:val="00711F3B"/>
    <w:rsid w:val="00712735"/>
    <w:rsid w:val="00712E16"/>
    <w:rsid w:val="0071303D"/>
    <w:rsid w:val="007133D0"/>
    <w:rsid w:val="00713886"/>
    <w:rsid w:val="00714155"/>
    <w:rsid w:val="0071424D"/>
    <w:rsid w:val="0071449D"/>
    <w:rsid w:val="00714A7E"/>
    <w:rsid w:val="00714EFA"/>
    <w:rsid w:val="0071598E"/>
    <w:rsid w:val="00715C85"/>
    <w:rsid w:val="00715CB8"/>
    <w:rsid w:val="0071620C"/>
    <w:rsid w:val="00716C98"/>
    <w:rsid w:val="00716FB8"/>
    <w:rsid w:val="00717499"/>
    <w:rsid w:val="0071798D"/>
    <w:rsid w:val="00717EF6"/>
    <w:rsid w:val="00717F79"/>
    <w:rsid w:val="00720088"/>
    <w:rsid w:val="00720A26"/>
    <w:rsid w:val="0072103A"/>
    <w:rsid w:val="00721329"/>
    <w:rsid w:val="00721740"/>
    <w:rsid w:val="00721E01"/>
    <w:rsid w:val="0072215B"/>
    <w:rsid w:val="0072220C"/>
    <w:rsid w:val="00722502"/>
    <w:rsid w:val="00722E18"/>
    <w:rsid w:val="007241F7"/>
    <w:rsid w:val="00725102"/>
    <w:rsid w:val="00725A10"/>
    <w:rsid w:val="00725CB6"/>
    <w:rsid w:val="00726962"/>
    <w:rsid w:val="00726C7A"/>
    <w:rsid w:val="00730010"/>
    <w:rsid w:val="00731412"/>
    <w:rsid w:val="007314B7"/>
    <w:rsid w:val="00732667"/>
    <w:rsid w:val="00732B6E"/>
    <w:rsid w:val="00732EE4"/>
    <w:rsid w:val="007331EA"/>
    <w:rsid w:val="00733EEE"/>
    <w:rsid w:val="007343DA"/>
    <w:rsid w:val="0073481B"/>
    <w:rsid w:val="00734966"/>
    <w:rsid w:val="00734D43"/>
    <w:rsid w:val="00735175"/>
    <w:rsid w:val="00735279"/>
    <w:rsid w:val="00735D5F"/>
    <w:rsid w:val="0073700B"/>
    <w:rsid w:val="00737343"/>
    <w:rsid w:val="007374C9"/>
    <w:rsid w:val="0073753D"/>
    <w:rsid w:val="007378D2"/>
    <w:rsid w:val="00737FFE"/>
    <w:rsid w:val="0074140E"/>
    <w:rsid w:val="007420FD"/>
    <w:rsid w:val="00742F66"/>
    <w:rsid w:val="007435AD"/>
    <w:rsid w:val="007436ED"/>
    <w:rsid w:val="00743EFF"/>
    <w:rsid w:val="00744022"/>
    <w:rsid w:val="007444BB"/>
    <w:rsid w:val="007445E6"/>
    <w:rsid w:val="007446A6"/>
    <w:rsid w:val="007447A3"/>
    <w:rsid w:val="007460BE"/>
    <w:rsid w:val="00746346"/>
    <w:rsid w:val="00746B54"/>
    <w:rsid w:val="007475AC"/>
    <w:rsid w:val="007477E1"/>
    <w:rsid w:val="007479A8"/>
    <w:rsid w:val="00747C7E"/>
    <w:rsid w:val="00750319"/>
    <w:rsid w:val="0075071C"/>
    <w:rsid w:val="0075085D"/>
    <w:rsid w:val="0075088C"/>
    <w:rsid w:val="00750FB8"/>
    <w:rsid w:val="00751A87"/>
    <w:rsid w:val="00751AAA"/>
    <w:rsid w:val="00751DC0"/>
    <w:rsid w:val="007521E0"/>
    <w:rsid w:val="00752342"/>
    <w:rsid w:val="007523C7"/>
    <w:rsid w:val="0075267B"/>
    <w:rsid w:val="00752D32"/>
    <w:rsid w:val="0075389F"/>
    <w:rsid w:val="00753C5F"/>
    <w:rsid w:val="00753D02"/>
    <w:rsid w:val="00754AFD"/>
    <w:rsid w:val="00754C9B"/>
    <w:rsid w:val="00754E99"/>
    <w:rsid w:val="00755C2F"/>
    <w:rsid w:val="0075644E"/>
    <w:rsid w:val="00756F0E"/>
    <w:rsid w:val="00757791"/>
    <w:rsid w:val="00760B93"/>
    <w:rsid w:val="00760E14"/>
    <w:rsid w:val="0076175E"/>
    <w:rsid w:val="00761818"/>
    <w:rsid w:val="00761BBA"/>
    <w:rsid w:val="007622BA"/>
    <w:rsid w:val="00762DEF"/>
    <w:rsid w:val="00763049"/>
    <w:rsid w:val="00763659"/>
    <w:rsid w:val="007644E9"/>
    <w:rsid w:val="00764512"/>
    <w:rsid w:val="007648DA"/>
    <w:rsid w:val="00764A07"/>
    <w:rsid w:val="00765ECF"/>
    <w:rsid w:val="00765ED2"/>
    <w:rsid w:val="00766133"/>
    <w:rsid w:val="00766B34"/>
    <w:rsid w:val="0076723E"/>
    <w:rsid w:val="007674B6"/>
    <w:rsid w:val="00767700"/>
    <w:rsid w:val="00767710"/>
    <w:rsid w:val="00767852"/>
    <w:rsid w:val="0076790A"/>
    <w:rsid w:val="00770230"/>
    <w:rsid w:val="00770402"/>
    <w:rsid w:val="0077056C"/>
    <w:rsid w:val="007711B9"/>
    <w:rsid w:val="007716D1"/>
    <w:rsid w:val="00771EB8"/>
    <w:rsid w:val="00771F86"/>
    <w:rsid w:val="007738EE"/>
    <w:rsid w:val="00773A56"/>
    <w:rsid w:val="00773CE3"/>
    <w:rsid w:val="00773DE0"/>
    <w:rsid w:val="00774613"/>
    <w:rsid w:val="00774756"/>
    <w:rsid w:val="00774BEA"/>
    <w:rsid w:val="0077561C"/>
    <w:rsid w:val="00775BB5"/>
    <w:rsid w:val="00776536"/>
    <w:rsid w:val="00777BB6"/>
    <w:rsid w:val="007808EE"/>
    <w:rsid w:val="007809B7"/>
    <w:rsid w:val="007809C0"/>
    <w:rsid w:val="00780DC0"/>
    <w:rsid w:val="007810D6"/>
    <w:rsid w:val="007820FD"/>
    <w:rsid w:val="00782E7A"/>
    <w:rsid w:val="00782F44"/>
    <w:rsid w:val="00783160"/>
    <w:rsid w:val="00783A19"/>
    <w:rsid w:val="007845C3"/>
    <w:rsid w:val="007845DB"/>
    <w:rsid w:val="00785B3D"/>
    <w:rsid w:val="00785C02"/>
    <w:rsid w:val="00786B9E"/>
    <w:rsid w:val="00786D50"/>
    <w:rsid w:val="00786D62"/>
    <w:rsid w:val="00786E09"/>
    <w:rsid w:val="007901D3"/>
    <w:rsid w:val="007910A2"/>
    <w:rsid w:val="00791B74"/>
    <w:rsid w:val="00791D79"/>
    <w:rsid w:val="00791F8E"/>
    <w:rsid w:val="00792190"/>
    <w:rsid w:val="007930EE"/>
    <w:rsid w:val="007930F7"/>
    <w:rsid w:val="007933A0"/>
    <w:rsid w:val="0079369E"/>
    <w:rsid w:val="007937C0"/>
    <w:rsid w:val="00794D6E"/>
    <w:rsid w:val="00794E29"/>
    <w:rsid w:val="00795369"/>
    <w:rsid w:val="0079618F"/>
    <w:rsid w:val="00796575"/>
    <w:rsid w:val="007967E1"/>
    <w:rsid w:val="0079687E"/>
    <w:rsid w:val="00797695"/>
    <w:rsid w:val="00797A08"/>
    <w:rsid w:val="00797FFA"/>
    <w:rsid w:val="007A035E"/>
    <w:rsid w:val="007A05F2"/>
    <w:rsid w:val="007A0926"/>
    <w:rsid w:val="007A0FFD"/>
    <w:rsid w:val="007A18D1"/>
    <w:rsid w:val="007A1D39"/>
    <w:rsid w:val="007A1D91"/>
    <w:rsid w:val="007A2661"/>
    <w:rsid w:val="007A26A2"/>
    <w:rsid w:val="007A2898"/>
    <w:rsid w:val="007A351A"/>
    <w:rsid w:val="007A3A3C"/>
    <w:rsid w:val="007A4884"/>
    <w:rsid w:val="007A57E4"/>
    <w:rsid w:val="007A5A16"/>
    <w:rsid w:val="007A5C07"/>
    <w:rsid w:val="007A6034"/>
    <w:rsid w:val="007A69ED"/>
    <w:rsid w:val="007A6C0F"/>
    <w:rsid w:val="007A7E9D"/>
    <w:rsid w:val="007B08FA"/>
    <w:rsid w:val="007B0E34"/>
    <w:rsid w:val="007B1E66"/>
    <w:rsid w:val="007B2788"/>
    <w:rsid w:val="007B3140"/>
    <w:rsid w:val="007B4BC8"/>
    <w:rsid w:val="007B5D53"/>
    <w:rsid w:val="007B5D91"/>
    <w:rsid w:val="007B6515"/>
    <w:rsid w:val="007B7681"/>
    <w:rsid w:val="007B7E86"/>
    <w:rsid w:val="007C0172"/>
    <w:rsid w:val="007C0B42"/>
    <w:rsid w:val="007C1EEA"/>
    <w:rsid w:val="007C25DB"/>
    <w:rsid w:val="007C358E"/>
    <w:rsid w:val="007C3993"/>
    <w:rsid w:val="007C3BD0"/>
    <w:rsid w:val="007C3E88"/>
    <w:rsid w:val="007C3EA3"/>
    <w:rsid w:val="007C3EED"/>
    <w:rsid w:val="007C44A6"/>
    <w:rsid w:val="007C47BD"/>
    <w:rsid w:val="007C4C85"/>
    <w:rsid w:val="007C50CA"/>
    <w:rsid w:val="007C518C"/>
    <w:rsid w:val="007C52CB"/>
    <w:rsid w:val="007C5352"/>
    <w:rsid w:val="007C5C66"/>
    <w:rsid w:val="007C6AC0"/>
    <w:rsid w:val="007C7424"/>
    <w:rsid w:val="007D08DB"/>
    <w:rsid w:val="007D0D76"/>
    <w:rsid w:val="007D16A4"/>
    <w:rsid w:val="007D23E7"/>
    <w:rsid w:val="007D29BC"/>
    <w:rsid w:val="007D2F87"/>
    <w:rsid w:val="007D3C4E"/>
    <w:rsid w:val="007D3CF6"/>
    <w:rsid w:val="007D3D5D"/>
    <w:rsid w:val="007D5595"/>
    <w:rsid w:val="007D5936"/>
    <w:rsid w:val="007D608C"/>
    <w:rsid w:val="007D65E3"/>
    <w:rsid w:val="007D6F9C"/>
    <w:rsid w:val="007D7C8F"/>
    <w:rsid w:val="007E0575"/>
    <w:rsid w:val="007E16DE"/>
    <w:rsid w:val="007E1D3C"/>
    <w:rsid w:val="007E2278"/>
    <w:rsid w:val="007E27ED"/>
    <w:rsid w:val="007E27F4"/>
    <w:rsid w:val="007E306B"/>
    <w:rsid w:val="007E3174"/>
    <w:rsid w:val="007E3EFF"/>
    <w:rsid w:val="007E49B0"/>
    <w:rsid w:val="007E49DD"/>
    <w:rsid w:val="007E55C5"/>
    <w:rsid w:val="007E5FB6"/>
    <w:rsid w:val="007E6072"/>
    <w:rsid w:val="007E6A0B"/>
    <w:rsid w:val="007E7444"/>
    <w:rsid w:val="007E7A7B"/>
    <w:rsid w:val="007F0287"/>
    <w:rsid w:val="007F02BF"/>
    <w:rsid w:val="007F144B"/>
    <w:rsid w:val="007F1979"/>
    <w:rsid w:val="007F2B9E"/>
    <w:rsid w:val="007F2D34"/>
    <w:rsid w:val="007F31C7"/>
    <w:rsid w:val="007F36FB"/>
    <w:rsid w:val="007F3F14"/>
    <w:rsid w:val="007F456E"/>
    <w:rsid w:val="007F4D19"/>
    <w:rsid w:val="007F5888"/>
    <w:rsid w:val="007F58CA"/>
    <w:rsid w:val="007F5A6A"/>
    <w:rsid w:val="007F5B0A"/>
    <w:rsid w:val="007F5DAF"/>
    <w:rsid w:val="007F69CE"/>
    <w:rsid w:val="007F6FE5"/>
    <w:rsid w:val="007F7166"/>
    <w:rsid w:val="007F7784"/>
    <w:rsid w:val="007F7B3D"/>
    <w:rsid w:val="00801B0A"/>
    <w:rsid w:val="00801DE3"/>
    <w:rsid w:val="00801FE2"/>
    <w:rsid w:val="00803394"/>
    <w:rsid w:val="00803BFF"/>
    <w:rsid w:val="00804E84"/>
    <w:rsid w:val="008052A5"/>
    <w:rsid w:val="0080569B"/>
    <w:rsid w:val="00805BA2"/>
    <w:rsid w:val="00805FCD"/>
    <w:rsid w:val="00806B67"/>
    <w:rsid w:val="00806E4B"/>
    <w:rsid w:val="00806FFF"/>
    <w:rsid w:val="008073AF"/>
    <w:rsid w:val="008115BA"/>
    <w:rsid w:val="00811809"/>
    <w:rsid w:val="00811962"/>
    <w:rsid w:val="00811C91"/>
    <w:rsid w:val="00812F61"/>
    <w:rsid w:val="008130E7"/>
    <w:rsid w:val="008132E4"/>
    <w:rsid w:val="00813E92"/>
    <w:rsid w:val="008143E7"/>
    <w:rsid w:val="00814668"/>
    <w:rsid w:val="008146CA"/>
    <w:rsid w:val="00814729"/>
    <w:rsid w:val="00814C16"/>
    <w:rsid w:val="00815059"/>
    <w:rsid w:val="0081538E"/>
    <w:rsid w:val="008162B8"/>
    <w:rsid w:val="00816933"/>
    <w:rsid w:val="00816A9A"/>
    <w:rsid w:val="00817A1F"/>
    <w:rsid w:val="00820586"/>
    <w:rsid w:val="00820F10"/>
    <w:rsid w:val="00821136"/>
    <w:rsid w:val="008212D8"/>
    <w:rsid w:val="008213C4"/>
    <w:rsid w:val="008217FE"/>
    <w:rsid w:val="0082195E"/>
    <w:rsid w:val="00821CF3"/>
    <w:rsid w:val="00821F56"/>
    <w:rsid w:val="008225D2"/>
    <w:rsid w:val="00823384"/>
    <w:rsid w:val="008241DA"/>
    <w:rsid w:val="00824944"/>
    <w:rsid w:val="00824A40"/>
    <w:rsid w:val="00824E42"/>
    <w:rsid w:val="00825313"/>
    <w:rsid w:val="008267DB"/>
    <w:rsid w:val="00826976"/>
    <w:rsid w:val="00826A7A"/>
    <w:rsid w:val="00826AA3"/>
    <w:rsid w:val="00826AB9"/>
    <w:rsid w:val="0082710B"/>
    <w:rsid w:val="00827169"/>
    <w:rsid w:val="00827411"/>
    <w:rsid w:val="00830BC4"/>
    <w:rsid w:val="008310AB"/>
    <w:rsid w:val="008321C2"/>
    <w:rsid w:val="00832301"/>
    <w:rsid w:val="00832764"/>
    <w:rsid w:val="008328E7"/>
    <w:rsid w:val="00832B76"/>
    <w:rsid w:val="0083330E"/>
    <w:rsid w:val="0083359F"/>
    <w:rsid w:val="008337CD"/>
    <w:rsid w:val="0083440D"/>
    <w:rsid w:val="008357AB"/>
    <w:rsid w:val="00835A21"/>
    <w:rsid w:val="00835A63"/>
    <w:rsid w:val="00835E2B"/>
    <w:rsid w:val="008360E3"/>
    <w:rsid w:val="008365FC"/>
    <w:rsid w:val="008372D5"/>
    <w:rsid w:val="0083777B"/>
    <w:rsid w:val="00840F29"/>
    <w:rsid w:val="00841173"/>
    <w:rsid w:val="008414BF"/>
    <w:rsid w:val="008418A2"/>
    <w:rsid w:val="00841918"/>
    <w:rsid w:val="00841B3C"/>
    <w:rsid w:val="0084249E"/>
    <w:rsid w:val="00845079"/>
    <w:rsid w:val="008450DC"/>
    <w:rsid w:val="0084589F"/>
    <w:rsid w:val="0084615C"/>
    <w:rsid w:val="00846A69"/>
    <w:rsid w:val="0084747F"/>
    <w:rsid w:val="00847DA0"/>
    <w:rsid w:val="00850844"/>
    <w:rsid w:val="00850D66"/>
    <w:rsid w:val="00850E31"/>
    <w:rsid w:val="00850E59"/>
    <w:rsid w:val="0085146A"/>
    <w:rsid w:val="00851AEE"/>
    <w:rsid w:val="00852836"/>
    <w:rsid w:val="00852B2B"/>
    <w:rsid w:val="00853107"/>
    <w:rsid w:val="008543B9"/>
    <w:rsid w:val="00856271"/>
    <w:rsid w:val="00856918"/>
    <w:rsid w:val="00856989"/>
    <w:rsid w:val="0086094D"/>
    <w:rsid w:val="00860ACC"/>
    <w:rsid w:val="00860C5B"/>
    <w:rsid w:val="008618A1"/>
    <w:rsid w:val="00862294"/>
    <w:rsid w:val="008624FE"/>
    <w:rsid w:val="00862955"/>
    <w:rsid w:val="0086296F"/>
    <w:rsid w:val="00862E91"/>
    <w:rsid w:val="00863BE9"/>
    <w:rsid w:val="0086402F"/>
    <w:rsid w:val="00864717"/>
    <w:rsid w:val="00864BA8"/>
    <w:rsid w:val="00864DFC"/>
    <w:rsid w:val="008651FA"/>
    <w:rsid w:val="00865C9C"/>
    <w:rsid w:val="0086682D"/>
    <w:rsid w:val="0086763A"/>
    <w:rsid w:val="00867810"/>
    <w:rsid w:val="00867FE5"/>
    <w:rsid w:val="008707D7"/>
    <w:rsid w:val="00870EEB"/>
    <w:rsid w:val="00871AFF"/>
    <w:rsid w:val="00871C6E"/>
    <w:rsid w:val="00872986"/>
    <w:rsid w:val="00872FD3"/>
    <w:rsid w:val="008743C2"/>
    <w:rsid w:val="008745A9"/>
    <w:rsid w:val="00874E05"/>
    <w:rsid w:val="008750AB"/>
    <w:rsid w:val="008751AA"/>
    <w:rsid w:val="008753CC"/>
    <w:rsid w:val="00875EB8"/>
    <w:rsid w:val="00876469"/>
    <w:rsid w:val="00877A6E"/>
    <w:rsid w:val="0088127D"/>
    <w:rsid w:val="00881477"/>
    <w:rsid w:val="00881B73"/>
    <w:rsid w:val="00881D19"/>
    <w:rsid w:val="00881E8E"/>
    <w:rsid w:val="0088205F"/>
    <w:rsid w:val="00882588"/>
    <w:rsid w:val="00882A87"/>
    <w:rsid w:val="00882E9E"/>
    <w:rsid w:val="008833B1"/>
    <w:rsid w:val="00883623"/>
    <w:rsid w:val="00883918"/>
    <w:rsid w:val="0088398B"/>
    <w:rsid w:val="008843B2"/>
    <w:rsid w:val="00884CEA"/>
    <w:rsid w:val="00884EEF"/>
    <w:rsid w:val="008864B1"/>
    <w:rsid w:val="008864D3"/>
    <w:rsid w:val="0088655D"/>
    <w:rsid w:val="0088673C"/>
    <w:rsid w:val="00886EBC"/>
    <w:rsid w:val="008901ED"/>
    <w:rsid w:val="00890300"/>
    <w:rsid w:val="008904C1"/>
    <w:rsid w:val="0089057A"/>
    <w:rsid w:val="008909BE"/>
    <w:rsid w:val="00890F2C"/>
    <w:rsid w:val="008919CB"/>
    <w:rsid w:val="00891B7E"/>
    <w:rsid w:val="00891BD6"/>
    <w:rsid w:val="008923E0"/>
    <w:rsid w:val="0089269E"/>
    <w:rsid w:val="00893712"/>
    <w:rsid w:val="00894365"/>
    <w:rsid w:val="00894896"/>
    <w:rsid w:val="00894A81"/>
    <w:rsid w:val="00894E19"/>
    <w:rsid w:val="0089509F"/>
    <w:rsid w:val="00895493"/>
    <w:rsid w:val="00896B4F"/>
    <w:rsid w:val="0089774A"/>
    <w:rsid w:val="00897822"/>
    <w:rsid w:val="00897A40"/>
    <w:rsid w:val="00897B43"/>
    <w:rsid w:val="008A07E9"/>
    <w:rsid w:val="008A08E6"/>
    <w:rsid w:val="008A0D05"/>
    <w:rsid w:val="008A0FEB"/>
    <w:rsid w:val="008A102E"/>
    <w:rsid w:val="008A24D9"/>
    <w:rsid w:val="008A296D"/>
    <w:rsid w:val="008A2B6F"/>
    <w:rsid w:val="008A2C89"/>
    <w:rsid w:val="008A32C0"/>
    <w:rsid w:val="008A3870"/>
    <w:rsid w:val="008A3955"/>
    <w:rsid w:val="008A396E"/>
    <w:rsid w:val="008A3A57"/>
    <w:rsid w:val="008A3FE9"/>
    <w:rsid w:val="008A43DE"/>
    <w:rsid w:val="008A45E3"/>
    <w:rsid w:val="008A46F4"/>
    <w:rsid w:val="008A4711"/>
    <w:rsid w:val="008A4F2F"/>
    <w:rsid w:val="008A4F9F"/>
    <w:rsid w:val="008A64AE"/>
    <w:rsid w:val="008A6D49"/>
    <w:rsid w:val="008A7173"/>
    <w:rsid w:val="008B0E71"/>
    <w:rsid w:val="008B20B3"/>
    <w:rsid w:val="008B21B3"/>
    <w:rsid w:val="008B2738"/>
    <w:rsid w:val="008B320E"/>
    <w:rsid w:val="008B3E15"/>
    <w:rsid w:val="008B43B9"/>
    <w:rsid w:val="008B4AEA"/>
    <w:rsid w:val="008B4B28"/>
    <w:rsid w:val="008B5469"/>
    <w:rsid w:val="008B6227"/>
    <w:rsid w:val="008B651B"/>
    <w:rsid w:val="008B6A2C"/>
    <w:rsid w:val="008B6C9B"/>
    <w:rsid w:val="008B6E31"/>
    <w:rsid w:val="008B6EAE"/>
    <w:rsid w:val="008B7657"/>
    <w:rsid w:val="008C02B0"/>
    <w:rsid w:val="008C02FB"/>
    <w:rsid w:val="008C03BA"/>
    <w:rsid w:val="008C06BF"/>
    <w:rsid w:val="008C2C9B"/>
    <w:rsid w:val="008C3035"/>
    <w:rsid w:val="008C3A32"/>
    <w:rsid w:val="008C3DBF"/>
    <w:rsid w:val="008C4295"/>
    <w:rsid w:val="008C4914"/>
    <w:rsid w:val="008C4DF5"/>
    <w:rsid w:val="008C51D4"/>
    <w:rsid w:val="008C59BC"/>
    <w:rsid w:val="008C5A4A"/>
    <w:rsid w:val="008C5C83"/>
    <w:rsid w:val="008C606E"/>
    <w:rsid w:val="008C66E3"/>
    <w:rsid w:val="008C6B85"/>
    <w:rsid w:val="008C6FD8"/>
    <w:rsid w:val="008C73D8"/>
    <w:rsid w:val="008C78C4"/>
    <w:rsid w:val="008C7CCC"/>
    <w:rsid w:val="008D0303"/>
    <w:rsid w:val="008D0AB6"/>
    <w:rsid w:val="008D0DB7"/>
    <w:rsid w:val="008D1DAA"/>
    <w:rsid w:val="008D2C93"/>
    <w:rsid w:val="008D2E4F"/>
    <w:rsid w:val="008D3C2F"/>
    <w:rsid w:val="008D3EDA"/>
    <w:rsid w:val="008D43C5"/>
    <w:rsid w:val="008D5455"/>
    <w:rsid w:val="008D5E68"/>
    <w:rsid w:val="008D5E8A"/>
    <w:rsid w:val="008D6432"/>
    <w:rsid w:val="008D72F0"/>
    <w:rsid w:val="008D7C8B"/>
    <w:rsid w:val="008D7F43"/>
    <w:rsid w:val="008E0181"/>
    <w:rsid w:val="008E048B"/>
    <w:rsid w:val="008E05D1"/>
    <w:rsid w:val="008E08F4"/>
    <w:rsid w:val="008E093A"/>
    <w:rsid w:val="008E0A53"/>
    <w:rsid w:val="008E0B1A"/>
    <w:rsid w:val="008E18D5"/>
    <w:rsid w:val="008E2107"/>
    <w:rsid w:val="008E2D73"/>
    <w:rsid w:val="008E2EC8"/>
    <w:rsid w:val="008E38B1"/>
    <w:rsid w:val="008E3CE5"/>
    <w:rsid w:val="008E4BE1"/>
    <w:rsid w:val="008E5227"/>
    <w:rsid w:val="008E5F8F"/>
    <w:rsid w:val="008E67C3"/>
    <w:rsid w:val="008E6B39"/>
    <w:rsid w:val="008E72AF"/>
    <w:rsid w:val="008E75FB"/>
    <w:rsid w:val="008F0055"/>
    <w:rsid w:val="008F0AD7"/>
    <w:rsid w:val="008F0FF3"/>
    <w:rsid w:val="008F1057"/>
    <w:rsid w:val="008F153A"/>
    <w:rsid w:val="008F1C7C"/>
    <w:rsid w:val="008F2546"/>
    <w:rsid w:val="008F3180"/>
    <w:rsid w:val="008F391F"/>
    <w:rsid w:val="008F43C2"/>
    <w:rsid w:val="008F47CC"/>
    <w:rsid w:val="008F4DCE"/>
    <w:rsid w:val="008F4FE0"/>
    <w:rsid w:val="008F5094"/>
    <w:rsid w:val="008F52AE"/>
    <w:rsid w:val="008F531D"/>
    <w:rsid w:val="008F6533"/>
    <w:rsid w:val="008F6BBE"/>
    <w:rsid w:val="008F6BEE"/>
    <w:rsid w:val="008F7C08"/>
    <w:rsid w:val="008F7C7F"/>
    <w:rsid w:val="009000DE"/>
    <w:rsid w:val="00900B6A"/>
    <w:rsid w:val="00900DE4"/>
    <w:rsid w:val="009011E7"/>
    <w:rsid w:val="009014A2"/>
    <w:rsid w:val="00901D51"/>
    <w:rsid w:val="0090233B"/>
    <w:rsid w:val="00902A5C"/>
    <w:rsid w:val="009031B6"/>
    <w:rsid w:val="009032E1"/>
    <w:rsid w:val="009042E2"/>
    <w:rsid w:val="0090468A"/>
    <w:rsid w:val="00904EA6"/>
    <w:rsid w:val="00906B4D"/>
    <w:rsid w:val="00906C93"/>
    <w:rsid w:val="00906CFD"/>
    <w:rsid w:val="00906F48"/>
    <w:rsid w:val="00907754"/>
    <w:rsid w:val="00907A4E"/>
    <w:rsid w:val="009108B8"/>
    <w:rsid w:val="00910C8A"/>
    <w:rsid w:val="00911245"/>
    <w:rsid w:val="009114C7"/>
    <w:rsid w:val="009114E0"/>
    <w:rsid w:val="00911A66"/>
    <w:rsid w:val="009120F8"/>
    <w:rsid w:val="009121D8"/>
    <w:rsid w:val="0091242D"/>
    <w:rsid w:val="00913C6B"/>
    <w:rsid w:val="0091509C"/>
    <w:rsid w:val="0091736E"/>
    <w:rsid w:val="0091791D"/>
    <w:rsid w:val="00920974"/>
    <w:rsid w:val="00921544"/>
    <w:rsid w:val="00921794"/>
    <w:rsid w:val="009220B5"/>
    <w:rsid w:val="0092363A"/>
    <w:rsid w:val="00923677"/>
    <w:rsid w:val="009249D7"/>
    <w:rsid w:val="00924C12"/>
    <w:rsid w:val="00925174"/>
    <w:rsid w:val="00925475"/>
    <w:rsid w:val="00925700"/>
    <w:rsid w:val="00925B27"/>
    <w:rsid w:val="00925C88"/>
    <w:rsid w:val="00926755"/>
    <w:rsid w:val="0093090E"/>
    <w:rsid w:val="009313A4"/>
    <w:rsid w:val="00932428"/>
    <w:rsid w:val="00932936"/>
    <w:rsid w:val="009337DA"/>
    <w:rsid w:val="00933910"/>
    <w:rsid w:val="00933A45"/>
    <w:rsid w:val="009347F7"/>
    <w:rsid w:val="0093499C"/>
    <w:rsid w:val="00934C51"/>
    <w:rsid w:val="0093547B"/>
    <w:rsid w:val="00935E2D"/>
    <w:rsid w:val="009366BF"/>
    <w:rsid w:val="009366D5"/>
    <w:rsid w:val="009368CD"/>
    <w:rsid w:val="009369E9"/>
    <w:rsid w:val="009371A2"/>
    <w:rsid w:val="009372DA"/>
    <w:rsid w:val="00937914"/>
    <w:rsid w:val="00937BC1"/>
    <w:rsid w:val="00940722"/>
    <w:rsid w:val="00940CB3"/>
    <w:rsid w:val="009410CE"/>
    <w:rsid w:val="0094184B"/>
    <w:rsid w:val="00941861"/>
    <w:rsid w:val="009422BA"/>
    <w:rsid w:val="00942DB7"/>
    <w:rsid w:val="0094340C"/>
    <w:rsid w:val="00943884"/>
    <w:rsid w:val="00944343"/>
    <w:rsid w:val="00944C58"/>
    <w:rsid w:val="009468BC"/>
    <w:rsid w:val="00946B9F"/>
    <w:rsid w:val="00946BA0"/>
    <w:rsid w:val="00946CA2"/>
    <w:rsid w:val="00947A43"/>
    <w:rsid w:val="00947F86"/>
    <w:rsid w:val="009501A5"/>
    <w:rsid w:val="009506A1"/>
    <w:rsid w:val="009518D0"/>
    <w:rsid w:val="00951985"/>
    <w:rsid w:val="00951BB9"/>
    <w:rsid w:val="00952853"/>
    <w:rsid w:val="00952E0E"/>
    <w:rsid w:val="009534C5"/>
    <w:rsid w:val="009539FF"/>
    <w:rsid w:val="00954723"/>
    <w:rsid w:val="00954A71"/>
    <w:rsid w:val="00954E5B"/>
    <w:rsid w:val="00955087"/>
    <w:rsid w:val="00955D0E"/>
    <w:rsid w:val="00956C60"/>
    <w:rsid w:val="009572CB"/>
    <w:rsid w:val="009575C7"/>
    <w:rsid w:val="00957884"/>
    <w:rsid w:val="0096004E"/>
    <w:rsid w:val="00960141"/>
    <w:rsid w:val="00960C2C"/>
    <w:rsid w:val="009610FB"/>
    <w:rsid w:val="009616B4"/>
    <w:rsid w:val="00961707"/>
    <w:rsid w:val="00962DA1"/>
    <w:rsid w:val="0096444F"/>
    <w:rsid w:val="009646A2"/>
    <w:rsid w:val="00964A4F"/>
    <w:rsid w:val="00965E20"/>
    <w:rsid w:val="0096614F"/>
    <w:rsid w:val="00966636"/>
    <w:rsid w:val="0096792C"/>
    <w:rsid w:val="00967A37"/>
    <w:rsid w:val="0097047A"/>
    <w:rsid w:val="0097098B"/>
    <w:rsid w:val="00970A94"/>
    <w:rsid w:val="0097163E"/>
    <w:rsid w:val="009718D1"/>
    <w:rsid w:val="00971A0D"/>
    <w:rsid w:val="00971D22"/>
    <w:rsid w:val="009726A7"/>
    <w:rsid w:val="0097278E"/>
    <w:rsid w:val="009727AD"/>
    <w:rsid w:val="00972C90"/>
    <w:rsid w:val="009737A6"/>
    <w:rsid w:val="00973C79"/>
    <w:rsid w:val="00973F16"/>
    <w:rsid w:val="009745C2"/>
    <w:rsid w:val="00974AE5"/>
    <w:rsid w:val="00974D78"/>
    <w:rsid w:val="009754F7"/>
    <w:rsid w:val="00975949"/>
    <w:rsid w:val="0097607F"/>
    <w:rsid w:val="0097624D"/>
    <w:rsid w:val="00976F9B"/>
    <w:rsid w:val="009775E7"/>
    <w:rsid w:val="0098005E"/>
    <w:rsid w:val="00980AD3"/>
    <w:rsid w:val="00980EC9"/>
    <w:rsid w:val="00981248"/>
    <w:rsid w:val="00981B33"/>
    <w:rsid w:val="00981D3C"/>
    <w:rsid w:val="00982176"/>
    <w:rsid w:val="009823F5"/>
    <w:rsid w:val="009825BF"/>
    <w:rsid w:val="00982996"/>
    <w:rsid w:val="00983044"/>
    <w:rsid w:val="0098322D"/>
    <w:rsid w:val="00983770"/>
    <w:rsid w:val="00983A5E"/>
    <w:rsid w:val="00983AAA"/>
    <w:rsid w:val="00983AD9"/>
    <w:rsid w:val="009841DA"/>
    <w:rsid w:val="00984529"/>
    <w:rsid w:val="009846F7"/>
    <w:rsid w:val="0098472B"/>
    <w:rsid w:val="009867C2"/>
    <w:rsid w:val="009870E3"/>
    <w:rsid w:val="009871A6"/>
    <w:rsid w:val="00987581"/>
    <w:rsid w:val="009879A9"/>
    <w:rsid w:val="00990551"/>
    <w:rsid w:val="009907B5"/>
    <w:rsid w:val="00990E65"/>
    <w:rsid w:val="0099174E"/>
    <w:rsid w:val="0099185E"/>
    <w:rsid w:val="00992371"/>
    <w:rsid w:val="00992E8C"/>
    <w:rsid w:val="009930E0"/>
    <w:rsid w:val="00993EB5"/>
    <w:rsid w:val="009945B1"/>
    <w:rsid w:val="009946CC"/>
    <w:rsid w:val="00994AA3"/>
    <w:rsid w:val="00995580"/>
    <w:rsid w:val="009957CA"/>
    <w:rsid w:val="0099584F"/>
    <w:rsid w:val="00996775"/>
    <w:rsid w:val="0099690C"/>
    <w:rsid w:val="00997178"/>
    <w:rsid w:val="009971C1"/>
    <w:rsid w:val="009A02D1"/>
    <w:rsid w:val="009A0346"/>
    <w:rsid w:val="009A094D"/>
    <w:rsid w:val="009A0C07"/>
    <w:rsid w:val="009A10ED"/>
    <w:rsid w:val="009A12C4"/>
    <w:rsid w:val="009A19DF"/>
    <w:rsid w:val="009A205F"/>
    <w:rsid w:val="009A2BB1"/>
    <w:rsid w:val="009A3663"/>
    <w:rsid w:val="009A407C"/>
    <w:rsid w:val="009A4E0C"/>
    <w:rsid w:val="009A5A35"/>
    <w:rsid w:val="009A5AC5"/>
    <w:rsid w:val="009A60E4"/>
    <w:rsid w:val="009A6E04"/>
    <w:rsid w:val="009A7C4D"/>
    <w:rsid w:val="009B0907"/>
    <w:rsid w:val="009B0CDB"/>
    <w:rsid w:val="009B18CC"/>
    <w:rsid w:val="009B1E0B"/>
    <w:rsid w:val="009B2B6C"/>
    <w:rsid w:val="009B2BF7"/>
    <w:rsid w:val="009B2F32"/>
    <w:rsid w:val="009B327B"/>
    <w:rsid w:val="009B3F5C"/>
    <w:rsid w:val="009B4F14"/>
    <w:rsid w:val="009B595A"/>
    <w:rsid w:val="009B5CCE"/>
    <w:rsid w:val="009B60FB"/>
    <w:rsid w:val="009B7944"/>
    <w:rsid w:val="009C02C3"/>
    <w:rsid w:val="009C0982"/>
    <w:rsid w:val="009C0F91"/>
    <w:rsid w:val="009C14BA"/>
    <w:rsid w:val="009C19E2"/>
    <w:rsid w:val="009C3160"/>
    <w:rsid w:val="009C582D"/>
    <w:rsid w:val="009C5F19"/>
    <w:rsid w:val="009C62EA"/>
    <w:rsid w:val="009C72D4"/>
    <w:rsid w:val="009C760D"/>
    <w:rsid w:val="009D0075"/>
    <w:rsid w:val="009D01DF"/>
    <w:rsid w:val="009D0D2E"/>
    <w:rsid w:val="009D1657"/>
    <w:rsid w:val="009D177B"/>
    <w:rsid w:val="009D2331"/>
    <w:rsid w:val="009D24F6"/>
    <w:rsid w:val="009D2DA3"/>
    <w:rsid w:val="009D2EDD"/>
    <w:rsid w:val="009D32BE"/>
    <w:rsid w:val="009D37DD"/>
    <w:rsid w:val="009D3855"/>
    <w:rsid w:val="009D3A15"/>
    <w:rsid w:val="009D4C13"/>
    <w:rsid w:val="009D54F7"/>
    <w:rsid w:val="009D622D"/>
    <w:rsid w:val="009D623A"/>
    <w:rsid w:val="009D658F"/>
    <w:rsid w:val="009D7EC4"/>
    <w:rsid w:val="009E184D"/>
    <w:rsid w:val="009E1B67"/>
    <w:rsid w:val="009E2233"/>
    <w:rsid w:val="009E2292"/>
    <w:rsid w:val="009E2A0E"/>
    <w:rsid w:val="009E2B45"/>
    <w:rsid w:val="009E2E6C"/>
    <w:rsid w:val="009E3412"/>
    <w:rsid w:val="009E38F8"/>
    <w:rsid w:val="009E40AD"/>
    <w:rsid w:val="009E40DA"/>
    <w:rsid w:val="009E42B7"/>
    <w:rsid w:val="009E4DA0"/>
    <w:rsid w:val="009E5890"/>
    <w:rsid w:val="009E5934"/>
    <w:rsid w:val="009E593D"/>
    <w:rsid w:val="009E63D9"/>
    <w:rsid w:val="009E67E8"/>
    <w:rsid w:val="009E76FF"/>
    <w:rsid w:val="009F08ED"/>
    <w:rsid w:val="009F1F99"/>
    <w:rsid w:val="009F298D"/>
    <w:rsid w:val="009F2C27"/>
    <w:rsid w:val="009F2C97"/>
    <w:rsid w:val="009F2ED3"/>
    <w:rsid w:val="009F3992"/>
    <w:rsid w:val="009F3D43"/>
    <w:rsid w:val="009F42BB"/>
    <w:rsid w:val="009F4D00"/>
    <w:rsid w:val="009F54C8"/>
    <w:rsid w:val="009F5505"/>
    <w:rsid w:val="009F5690"/>
    <w:rsid w:val="009F62EE"/>
    <w:rsid w:val="009F6608"/>
    <w:rsid w:val="009F7916"/>
    <w:rsid w:val="009F79B9"/>
    <w:rsid w:val="00A00ED2"/>
    <w:rsid w:val="00A01846"/>
    <w:rsid w:val="00A019A4"/>
    <w:rsid w:val="00A02A5A"/>
    <w:rsid w:val="00A034B3"/>
    <w:rsid w:val="00A04879"/>
    <w:rsid w:val="00A04B09"/>
    <w:rsid w:val="00A0533D"/>
    <w:rsid w:val="00A05963"/>
    <w:rsid w:val="00A05A66"/>
    <w:rsid w:val="00A05D39"/>
    <w:rsid w:val="00A05E61"/>
    <w:rsid w:val="00A06513"/>
    <w:rsid w:val="00A06E01"/>
    <w:rsid w:val="00A0783F"/>
    <w:rsid w:val="00A10DA2"/>
    <w:rsid w:val="00A10E64"/>
    <w:rsid w:val="00A111AC"/>
    <w:rsid w:val="00A113DF"/>
    <w:rsid w:val="00A1169C"/>
    <w:rsid w:val="00A11BA9"/>
    <w:rsid w:val="00A11DA3"/>
    <w:rsid w:val="00A12927"/>
    <w:rsid w:val="00A129D6"/>
    <w:rsid w:val="00A12A03"/>
    <w:rsid w:val="00A12A39"/>
    <w:rsid w:val="00A12B2A"/>
    <w:rsid w:val="00A143D7"/>
    <w:rsid w:val="00A15458"/>
    <w:rsid w:val="00A15E22"/>
    <w:rsid w:val="00A16B97"/>
    <w:rsid w:val="00A172E0"/>
    <w:rsid w:val="00A17B42"/>
    <w:rsid w:val="00A17EF0"/>
    <w:rsid w:val="00A208D9"/>
    <w:rsid w:val="00A21512"/>
    <w:rsid w:val="00A21574"/>
    <w:rsid w:val="00A21955"/>
    <w:rsid w:val="00A21B72"/>
    <w:rsid w:val="00A21C49"/>
    <w:rsid w:val="00A22E49"/>
    <w:rsid w:val="00A22F1B"/>
    <w:rsid w:val="00A2317F"/>
    <w:rsid w:val="00A236BC"/>
    <w:rsid w:val="00A2376C"/>
    <w:rsid w:val="00A24001"/>
    <w:rsid w:val="00A2454D"/>
    <w:rsid w:val="00A24691"/>
    <w:rsid w:val="00A24B10"/>
    <w:rsid w:val="00A25D65"/>
    <w:rsid w:val="00A262AC"/>
    <w:rsid w:val="00A263D1"/>
    <w:rsid w:val="00A263ED"/>
    <w:rsid w:val="00A2643B"/>
    <w:rsid w:val="00A2734A"/>
    <w:rsid w:val="00A27879"/>
    <w:rsid w:val="00A279C6"/>
    <w:rsid w:val="00A27BCE"/>
    <w:rsid w:val="00A300A6"/>
    <w:rsid w:val="00A304E9"/>
    <w:rsid w:val="00A30720"/>
    <w:rsid w:val="00A30F80"/>
    <w:rsid w:val="00A31419"/>
    <w:rsid w:val="00A31601"/>
    <w:rsid w:val="00A3163D"/>
    <w:rsid w:val="00A33081"/>
    <w:rsid w:val="00A330E7"/>
    <w:rsid w:val="00A33453"/>
    <w:rsid w:val="00A34397"/>
    <w:rsid w:val="00A35906"/>
    <w:rsid w:val="00A35AA1"/>
    <w:rsid w:val="00A363A0"/>
    <w:rsid w:val="00A363B9"/>
    <w:rsid w:val="00A3720D"/>
    <w:rsid w:val="00A37872"/>
    <w:rsid w:val="00A4041B"/>
    <w:rsid w:val="00A40434"/>
    <w:rsid w:val="00A408BB"/>
    <w:rsid w:val="00A40C67"/>
    <w:rsid w:val="00A41055"/>
    <w:rsid w:val="00A423F9"/>
    <w:rsid w:val="00A4318E"/>
    <w:rsid w:val="00A444D1"/>
    <w:rsid w:val="00A4494B"/>
    <w:rsid w:val="00A44F9B"/>
    <w:rsid w:val="00A4626D"/>
    <w:rsid w:val="00A464DD"/>
    <w:rsid w:val="00A4653B"/>
    <w:rsid w:val="00A47236"/>
    <w:rsid w:val="00A478FE"/>
    <w:rsid w:val="00A47A94"/>
    <w:rsid w:val="00A47BC6"/>
    <w:rsid w:val="00A47FE7"/>
    <w:rsid w:val="00A50885"/>
    <w:rsid w:val="00A50A22"/>
    <w:rsid w:val="00A51981"/>
    <w:rsid w:val="00A51A39"/>
    <w:rsid w:val="00A52E7C"/>
    <w:rsid w:val="00A530D2"/>
    <w:rsid w:val="00A53CC7"/>
    <w:rsid w:val="00A546CA"/>
    <w:rsid w:val="00A560DC"/>
    <w:rsid w:val="00A5644C"/>
    <w:rsid w:val="00A56AD3"/>
    <w:rsid w:val="00A57195"/>
    <w:rsid w:val="00A571D1"/>
    <w:rsid w:val="00A57347"/>
    <w:rsid w:val="00A57751"/>
    <w:rsid w:val="00A57F50"/>
    <w:rsid w:val="00A605D3"/>
    <w:rsid w:val="00A608FC"/>
    <w:rsid w:val="00A6129D"/>
    <w:rsid w:val="00A61766"/>
    <w:rsid w:val="00A61BFF"/>
    <w:rsid w:val="00A61E2C"/>
    <w:rsid w:val="00A62003"/>
    <w:rsid w:val="00A63411"/>
    <w:rsid w:val="00A640BC"/>
    <w:rsid w:val="00A6437F"/>
    <w:rsid w:val="00A64C0B"/>
    <w:rsid w:val="00A65015"/>
    <w:rsid w:val="00A65331"/>
    <w:rsid w:val="00A66709"/>
    <w:rsid w:val="00A66A6D"/>
    <w:rsid w:val="00A677D7"/>
    <w:rsid w:val="00A67E18"/>
    <w:rsid w:val="00A70202"/>
    <w:rsid w:val="00A7144C"/>
    <w:rsid w:val="00A71810"/>
    <w:rsid w:val="00A71D95"/>
    <w:rsid w:val="00A7246C"/>
    <w:rsid w:val="00A73AED"/>
    <w:rsid w:val="00A73E9A"/>
    <w:rsid w:val="00A744C3"/>
    <w:rsid w:val="00A74867"/>
    <w:rsid w:val="00A766D1"/>
    <w:rsid w:val="00A77A2C"/>
    <w:rsid w:val="00A77FBB"/>
    <w:rsid w:val="00A80885"/>
    <w:rsid w:val="00A808FD"/>
    <w:rsid w:val="00A80C6F"/>
    <w:rsid w:val="00A81536"/>
    <w:rsid w:val="00A81941"/>
    <w:rsid w:val="00A8275D"/>
    <w:rsid w:val="00A82765"/>
    <w:rsid w:val="00A82794"/>
    <w:rsid w:val="00A828BC"/>
    <w:rsid w:val="00A8293C"/>
    <w:rsid w:val="00A84038"/>
    <w:rsid w:val="00A84052"/>
    <w:rsid w:val="00A842D9"/>
    <w:rsid w:val="00A847C0"/>
    <w:rsid w:val="00A84C47"/>
    <w:rsid w:val="00A850EF"/>
    <w:rsid w:val="00A8533E"/>
    <w:rsid w:val="00A859A0"/>
    <w:rsid w:val="00A85C37"/>
    <w:rsid w:val="00A85E32"/>
    <w:rsid w:val="00A86080"/>
    <w:rsid w:val="00A861FD"/>
    <w:rsid w:val="00A86708"/>
    <w:rsid w:val="00A86DFB"/>
    <w:rsid w:val="00A870C2"/>
    <w:rsid w:val="00A87D2B"/>
    <w:rsid w:val="00A87EB5"/>
    <w:rsid w:val="00A904B3"/>
    <w:rsid w:val="00A90543"/>
    <w:rsid w:val="00A90AB5"/>
    <w:rsid w:val="00A90EF3"/>
    <w:rsid w:val="00A9177A"/>
    <w:rsid w:val="00A918AB"/>
    <w:rsid w:val="00A9246E"/>
    <w:rsid w:val="00A926E9"/>
    <w:rsid w:val="00A929B3"/>
    <w:rsid w:val="00A9361D"/>
    <w:rsid w:val="00A94E26"/>
    <w:rsid w:val="00A94E41"/>
    <w:rsid w:val="00A95A26"/>
    <w:rsid w:val="00A966E1"/>
    <w:rsid w:val="00A9685B"/>
    <w:rsid w:val="00A96B9E"/>
    <w:rsid w:val="00A96C8E"/>
    <w:rsid w:val="00A96CE4"/>
    <w:rsid w:val="00A96DA2"/>
    <w:rsid w:val="00A96E51"/>
    <w:rsid w:val="00A972F9"/>
    <w:rsid w:val="00AA0264"/>
    <w:rsid w:val="00AA06B3"/>
    <w:rsid w:val="00AA0856"/>
    <w:rsid w:val="00AA0ED9"/>
    <w:rsid w:val="00AA0F46"/>
    <w:rsid w:val="00AA12E1"/>
    <w:rsid w:val="00AA21F5"/>
    <w:rsid w:val="00AA2D7A"/>
    <w:rsid w:val="00AA321F"/>
    <w:rsid w:val="00AA3848"/>
    <w:rsid w:val="00AA411B"/>
    <w:rsid w:val="00AA4301"/>
    <w:rsid w:val="00AA4C18"/>
    <w:rsid w:val="00AA4C6F"/>
    <w:rsid w:val="00AA5AFB"/>
    <w:rsid w:val="00AA5D50"/>
    <w:rsid w:val="00AA6326"/>
    <w:rsid w:val="00AA6843"/>
    <w:rsid w:val="00AA6ADA"/>
    <w:rsid w:val="00AA70C9"/>
    <w:rsid w:val="00AA7ED0"/>
    <w:rsid w:val="00AB028D"/>
    <w:rsid w:val="00AB0CB1"/>
    <w:rsid w:val="00AB228B"/>
    <w:rsid w:val="00AB27B5"/>
    <w:rsid w:val="00AB27F5"/>
    <w:rsid w:val="00AB3827"/>
    <w:rsid w:val="00AB3A46"/>
    <w:rsid w:val="00AB40C3"/>
    <w:rsid w:val="00AB4844"/>
    <w:rsid w:val="00AB69D7"/>
    <w:rsid w:val="00AB74F3"/>
    <w:rsid w:val="00AB7F65"/>
    <w:rsid w:val="00AB7F69"/>
    <w:rsid w:val="00AC05E4"/>
    <w:rsid w:val="00AC08D6"/>
    <w:rsid w:val="00AC11B5"/>
    <w:rsid w:val="00AC11D7"/>
    <w:rsid w:val="00AC11FC"/>
    <w:rsid w:val="00AC1266"/>
    <w:rsid w:val="00AC1391"/>
    <w:rsid w:val="00AC1402"/>
    <w:rsid w:val="00AC197B"/>
    <w:rsid w:val="00AC1B29"/>
    <w:rsid w:val="00AC2243"/>
    <w:rsid w:val="00AC29D1"/>
    <w:rsid w:val="00AC2A8D"/>
    <w:rsid w:val="00AC2CBD"/>
    <w:rsid w:val="00AC2D00"/>
    <w:rsid w:val="00AC32AD"/>
    <w:rsid w:val="00AC34FC"/>
    <w:rsid w:val="00AC3C28"/>
    <w:rsid w:val="00AC443A"/>
    <w:rsid w:val="00AC48C7"/>
    <w:rsid w:val="00AC4C83"/>
    <w:rsid w:val="00AC4D10"/>
    <w:rsid w:val="00AC5572"/>
    <w:rsid w:val="00AC5DB9"/>
    <w:rsid w:val="00AC5FF8"/>
    <w:rsid w:val="00AC6B99"/>
    <w:rsid w:val="00AC7644"/>
    <w:rsid w:val="00AD19E0"/>
    <w:rsid w:val="00AD1DDC"/>
    <w:rsid w:val="00AD242B"/>
    <w:rsid w:val="00AD2F48"/>
    <w:rsid w:val="00AD338C"/>
    <w:rsid w:val="00AD44D8"/>
    <w:rsid w:val="00AD47E4"/>
    <w:rsid w:val="00AD49DC"/>
    <w:rsid w:val="00AD5992"/>
    <w:rsid w:val="00AD67E2"/>
    <w:rsid w:val="00AD6C89"/>
    <w:rsid w:val="00AD6D15"/>
    <w:rsid w:val="00AD7082"/>
    <w:rsid w:val="00AD7E22"/>
    <w:rsid w:val="00AD7F59"/>
    <w:rsid w:val="00AE0765"/>
    <w:rsid w:val="00AE2558"/>
    <w:rsid w:val="00AE2BA1"/>
    <w:rsid w:val="00AE35B7"/>
    <w:rsid w:val="00AE3B9B"/>
    <w:rsid w:val="00AE3DFB"/>
    <w:rsid w:val="00AE445D"/>
    <w:rsid w:val="00AE5F71"/>
    <w:rsid w:val="00AE5FC8"/>
    <w:rsid w:val="00AE6148"/>
    <w:rsid w:val="00AE6439"/>
    <w:rsid w:val="00AE6AE0"/>
    <w:rsid w:val="00AE7097"/>
    <w:rsid w:val="00AE745D"/>
    <w:rsid w:val="00AE7D74"/>
    <w:rsid w:val="00AF004C"/>
    <w:rsid w:val="00AF00B6"/>
    <w:rsid w:val="00AF05C6"/>
    <w:rsid w:val="00AF10B2"/>
    <w:rsid w:val="00AF1778"/>
    <w:rsid w:val="00AF187E"/>
    <w:rsid w:val="00AF272F"/>
    <w:rsid w:val="00AF2903"/>
    <w:rsid w:val="00AF39BC"/>
    <w:rsid w:val="00AF3C5D"/>
    <w:rsid w:val="00AF49FE"/>
    <w:rsid w:val="00AF5236"/>
    <w:rsid w:val="00AF588B"/>
    <w:rsid w:val="00AF5C25"/>
    <w:rsid w:val="00AF701F"/>
    <w:rsid w:val="00AF754C"/>
    <w:rsid w:val="00B00988"/>
    <w:rsid w:val="00B00ED4"/>
    <w:rsid w:val="00B03074"/>
    <w:rsid w:val="00B0394D"/>
    <w:rsid w:val="00B041BF"/>
    <w:rsid w:val="00B04D7F"/>
    <w:rsid w:val="00B04D9A"/>
    <w:rsid w:val="00B04E0B"/>
    <w:rsid w:val="00B05489"/>
    <w:rsid w:val="00B05547"/>
    <w:rsid w:val="00B056E3"/>
    <w:rsid w:val="00B05ED5"/>
    <w:rsid w:val="00B07EE5"/>
    <w:rsid w:val="00B10419"/>
    <w:rsid w:val="00B10529"/>
    <w:rsid w:val="00B1056D"/>
    <w:rsid w:val="00B10C1F"/>
    <w:rsid w:val="00B120E5"/>
    <w:rsid w:val="00B120E6"/>
    <w:rsid w:val="00B12146"/>
    <w:rsid w:val="00B1267D"/>
    <w:rsid w:val="00B12828"/>
    <w:rsid w:val="00B129E1"/>
    <w:rsid w:val="00B12DF5"/>
    <w:rsid w:val="00B12E7A"/>
    <w:rsid w:val="00B1446D"/>
    <w:rsid w:val="00B146AE"/>
    <w:rsid w:val="00B148D7"/>
    <w:rsid w:val="00B14BA0"/>
    <w:rsid w:val="00B15A0B"/>
    <w:rsid w:val="00B15E65"/>
    <w:rsid w:val="00B16023"/>
    <w:rsid w:val="00B16622"/>
    <w:rsid w:val="00B170CA"/>
    <w:rsid w:val="00B17785"/>
    <w:rsid w:val="00B200F9"/>
    <w:rsid w:val="00B20C2A"/>
    <w:rsid w:val="00B21268"/>
    <w:rsid w:val="00B215B0"/>
    <w:rsid w:val="00B21633"/>
    <w:rsid w:val="00B217AD"/>
    <w:rsid w:val="00B2293C"/>
    <w:rsid w:val="00B22BE4"/>
    <w:rsid w:val="00B234AC"/>
    <w:rsid w:val="00B24199"/>
    <w:rsid w:val="00B241A6"/>
    <w:rsid w:val="00B24551"/>
    <w:rsid w:val="00B24572"/>
    <w:rsid w:val="00B25117"/>
    <w:rsid w:val="00B25585"/>
    <w:rsid w:val="00B2592A"/>
    <w:rsid w:val="00B300DE"/>
    <w:rsid w:val="00B30AD8"/>
    <w:rsid w:val="00B3143C"/>
    <w:rsid w:val="00B31FBF"/>
    <w:rsid w:val="00B320FC"/>
    <w:rsid w:val="00B3278A"/>
    <w:rsid w:val="00B33706"/>
    <w:rsid w:val="00B34ED3"/>
    <w:rsid w:val="00B3537E"/>
    <w:rsid w:val="00B35830"/>
    <w:rsid w:val="00B3587E"/>
    <w:rsid w:val="00B35DCD"/>
    <w:rsid w:val="00B37F7F"/>
    <w:rsid w:val="00B40402"/>
    <w:rsid w:val="00B4048F"/>
    <w:rsid w:val="00B40504"/>
    <w:rsid w:val="00B41665"/>
    <w:rsid w:val="00B417A3"/>
    <w:rsid w:val="00B42658"/>
    <w:rsid w:val="00B42DAB"/>
    <w:rsid w:val="00B43274"/>
    <w:rsid w:val="00B44663"/>
    <w:rsid w:val="00B44EC3"/>
    <w:rsid w:val="00B4537A"/>
    <w:rsid w:val="00B4598C"/>
    <w:rsid w:val="00B460CA"/>
    <w:rsid w:val="00B46908"/>
    <w:rsid w:val="00B50488"/>
    <w:rsid w:val="00B50647"/>
    <w:rsid w:val="00B507B6"/>
    <w:rsid w:val="00B512CE"/>
    <w:rsid w:val="00B512EA"/>
    <w:rsid w:val="00B522E1"/>
    <w:rsid w:val="00B52359"/>
    <w:rsid w:val="00B539FF"/>
    <w:rsid w:val="00B53AA9"/>
    <w:rsid w:val="00B54E8A"/>
    <w:rsid w:val="00B5510F"/>
    <w:rsid w:val="00B55792"/>
    <w:rsid w:val="00B55AA2"/>
    <w:rsid w:val="00B55C96"/>
    <w:rsid w:val="00B5686B"/>
    <w:rsid w:val="00B5693A"/>
    <w:rsid w:val="00B57042"/>
    <w:rsid w:val="00B57644"/>
    <w:rsid w:val="00B601BC"/>
    <w:rsid w:val="00B60247"/>
    <w:rsid w:val="00B6079B"/>
    <w:rsid w:val="00B60D4C"/>
    <w:rsid w:val="00B61BB4"/>
    <w:rsid w:val="00B61F1E"/>
    <w:rsid w:val="00B624ED"/>
    <w:rsid w:val="00B6286D"/>
    <w:rsid w:val="00B632FB"/>
    <w:rsid w:val="00B6427E"/>
    <w:rsid w:val="00B642AA"/>
    <w:rsid w:val="00B6476E"/>
    <w:rsid w:val="00B6479B"/>
    <w:rsid w:val="00B64877"/>
    <w:rsid w:val="00B64F01"/>
    <w:rsid w:val="00B65396"/>
    <w:rsid w:val="00B66EEE"/>
    <w:rsid w:val="00B6767E"/>
    <w:rsid w:val="00B67906"/>
    <w:rsid w:val="00B67B5E"/>
    <w:rsid w:val="00B7007A"/>
    <w:rsid w:val="00B71021"/>
    <w:rsid w:val="00B71153"/>
    <w:rsid w:val="00B71DF0"/>
    <w:rsid w:val="00B720E3"/>
    <w:rsid w:val="00B7220E"/>
    <w:rsid w:val="00B722B9"/>
    <w:rsid w:val="00B725F5"/>
    <w:rsid w:val="00B7269B"/>
    <w:rsid w:val="00B7368B"/>
    <w:rsid w:val="00B74054"/>
    <w:rsid w:val="00B745D5"/>
    <w:rsid w:val="00B75015"/>
    <w:rsid w:val="00B75223"/>
    <w:rsid w:val="00B75DEE"/>
    <w:rsid w:val="00B76A27"/>
    <w:rsid w:val="00B77221"/>
    <w:rsid w:val="00B772A5"/>
    <w:rsid w:val="00B77716"/>
    <w:rsid w:val="00B77F10"/>
    <w:rsid w:val="00B801E5"/>
    <w:rsid w:val="00B819C1"/>
    <w:rsid w:val="00B81B2B"/>
    <w:rsid w:val="00B82A99"/>
    <w:rsid w:val="00B82BA3"/>
    <w:rsid w:val="00B83773"/>
    <w:rsid w:val="00B83D46"/>
    <w:rsid w:val="00B8420D"/>
    <w:rsid w:val="00B845AB"/>
    <w:rsid w:val="00B85FF6"/>
    <w:rsid w:val="00B86519"/>
    <w:rsid w:val="00B86566"/>
    <w:rsid w:val="00B86966"/>
    <w:rsid w:val="00B86B8D"/>
    <w:rsid w:val="00B86C51"/>
    <w:rsid w:val="00B86E6D"/>
    <w:rsid w:val="00B87314"/>
    <w:rsid w:val="00B8744B"/>
    <w:rsid w:val="00B87F79"/>
    <w:rsid w:val="00B90B78"/>
    <w:rsid w:val="00B91D78"/>
    <w:rsid w:val="00B91EF8"/>
    <w:rsid w:val="00B925BA"/>
    <w:rsid w:val="00B93198"/>
    <w:rsid w:val="00B932EF"/>
    <w:rsid w:val="00B9330E"/>
    <w:rsid w:val="00B93639"/>
    <w:rsid w:val="00B93BA6"/>
    <w:rsid w:val="00B947A0"/>
    <w:rsid w:val="00B948EE"/>
    <w:rsid w:val="00B96A52"/>
    <w:rsid w:val="00B97116"/>
    <w:rsid w:val="00B973EA"/>
    <w:rsid w:val="00B97876"/>
    <w:rsid w:val="00B97B10"/>
    <w:rsid w:val="00BA0AEC"/>
    <w:rsid w:val="00BA0C34"/>
    <w:rsid w:val="00BA0EDC"/>
    <w:rsid w:val="00BA1110"/>
    <w:rsid w:val="00BA1587"/>
    <w:rsid w:val="00BA1A83"/>
    <w:rsid w:val="00BA1F0F"/>
    <w:rsid w:val="00BA1FCE"/>
    <w:rsid w:val="00BA21C2"/>
    <w:rsid w:val="00BA237A"/>
    <w:rsid w:val="00BA277B"/>
    <w:rsid w:val="00BA3227"/>
    <w:rsid w:val="00BA3240"/>
    <w:rsid w:val="00BA32FF"/>
    <w:rsid w:val="00BA33D3"/>
    <w:rsid w:val="00BA385C"/>
    <w:rsid w:val="00BA3BA5"/>
    <w:rsid w:val="00BA433F"/>
    <w:rsid w:val="00BA4B85"/>
    <w:rsid w:val="00BA51FC"/>
    <w:rsid w:val="00BA56FD"/>
    <w:rsid w:val="00BA5C5E"/>
    <w:rsid w:val="00BA5CFE"/>
    <w:rsid w:val="00BA67D2"/>
    <w:rsid w:val="00BA7BE0"/>
    <w:rsid w:val="00BB05EB"/>
    <w:rsid w:val="00BB0654"/>
    <w:rsid w:val="00BB0729"/>
    <w:rsid w:val="00BB0B36"/>
    <w:rsid w:val="00BB1196"/>
    <w:rsid w:val="00BB138B"/>
    <w:rsid w:val="00BB14F1"/>
    <w:rsid w:val="00BB17F8"/>
    <w:rsid w:val="00BB1A75"/>
    <w:rsid w:val="00BB1F4E"/>
    <w:rsid w:val="00BB26B5"/>
    <w:rsid w:val="00BB2A65"/>
    <w:rsid w:val="00BB2B56"/>
    <w:rsid w:val="00BB38FD"/>
    <w:rsid w:val="00BB3C2E"/>
    <w:rsid w:val="00BB4F9E"/>
    <w:rsid w:val="00BB4FA5"/>
    <w:rsid w:val="00BB537C"/>
    <w:rsid w:val="00BB61CF"/>
    <w:rsid w:val="00BB63A5"/>
    <w:rsid w:val="00BB6866"/>
    <w:rsid w:val="00BB68F6"/>
    <w:rsid w:val="00BB6C4E"/>
    <w:rsid w:val="00BB6F2D"/>
    <w:rsid w:val="00BB7117"/>
    <w:rsid w:val="00BB7F81"/>
    <w:rsid w:val="00BC0806"/>
    <w:rsid w:val="00BC1793"/>
    <w:rsid w:val="00BC1C62"/>
    <w:rsid w:val="00BC1E50"/>
    <w:rsid w:val="00BC234D"/>
    <w:rsid w:val="00BC277F"/>
    <w:rsid w:val="00BC2D94"/>
    <w:rsid w:val="00BC36A7"/>
    <w:rsid w:val="00BC3A95"/>
    <w:rsid w:val="00BC4523"/>
    <w:rsid w:val="00BC47AA"/>
    <w:rsid w:val="00BC6E36"/>
    <w:rsid w:val="00BC7214"/>
    <w:rsid w:val="00BC7C7A"/>
    <w:rsid w:val="00BC7E51"/>
    <w:rsid w:val="00BD0001"/>
    <w:rsid w:val="00BD0586"/>
    <w:rsid w:val="00BD0DBC"/>
    <w:rsid w:val="00BD1CAA"/>
    <w:rsid w:val="00BD23FB"/>
    <w:rsid w:val="00BD2C25"/>
    <w:rsid w:val="00BD34BC"/>
    <w:rsid w:val="00BD3E0D"/>
    <w:rsid w:val="00BD405E"/>
    <w:rsid w:val="00BD42DF"/>
    <w:rsid w:val="00BD4575"/>
    <w:rsid w:val="00BD4674"/>
    <w:rsid w:val="00BD4711"/>
    <w:rsid w:val="00BD485C"/>
    <w:rsid w:val="00BD4935"/>
    <w:rsid w:val="00BD5084"/>
    <w:rsid w:val="00BD5322"/>
    <w:rsid w:val="00BD5357"/>
    <w:rsid w:val="00BD53C8"/>
    <w:rsid w:val="00BD5C95"/>
    <w:rsid w:val="00BD5ED0"/>
    <w:rsid w:val="00BD60E7"/>
    <w:rsid w:val="00BD63D3"/>
    <w:rsid w:val="00BD66C0"/>
    <w:rsid w:val="00BD6A49"/>
    <w:rsid w:val="00BD6A5D"/>
    <w:rsid w:val="00BD6D7D"/>
    <w:rsid w:val="00BE03F6"/>
    <w:rsid w:val="00BE0704"/>
    <w:rsid w:val="00BE0E32"/>
    <w:rsid w:val="00BE0F63"/>
    <w:rsid w:val="00BE1AAF"/>
    <w:rsid w:val="00BE1BFC"/>
    <w:rsid w:val="00BE1F02"/>
    <w:rsid w:val="00BE3BFE"/>
    <w:rsid w:val="00BE3CCF"/>
    <w:rsid w:val="00BE3F55"/>
    <w:rsid w:val="00BE408C"/>
    <w:rsid w:val="00BE603D"/>
    <w:rsid w:val="00BE60EC"/>
    <w:rsid w:val="00BE6428"/>
    <w:rsid w:val="00BE7A5C"/>
    <w:rsid w:val="00BE7F82"/>
    <w:rsid w:val="00BF0228"/>
    <w:rsid w:val="00BF04F8"/>
    <w:rsid w:val="00BF0919"/>
    <w:rsid w:val="00BF0AFB"/>
    <w:rsid w:val="00BF0D9A"/>
    <w:rsid w:val="00BF16DD"/>
    <w:rsid w:val="00BF22A8"/>
    <w:rsid w:val="00BF2D09"/>
    <w:rsid w:val="00BF3CC8"/>
    <w:rsid w:val="00BF3F5C"/>
    <w:rsid w:val="00BF475A"/>
    <w:rsid w:val="00BF504A"/>
    <w:rsid w:val="00BF5503"/>
    <w:rsid w:val="00BF5669"/>
    <w:rsid w:val="00BF5936"/>
    <w:rsid w:val="00BF5B8C"/>
    <w:rsid w:val="00BF5CF3"/>
    <w:rsid w:val="00C004EE"/>
    <w:rsid w:val="00C007FB"/>
    <w:rsid w:val="00C023FA"/>
    <w:rsid w:val="00C03A81"/>
    <w:rsid w:val="00C03AEC"/>
    <w:rsid w:val="00C03E0F"/>
    <w:rsid w:val="00C04407"/>
    <w:rsid w:val="00C04631"/>
    <w:rsid w:val="00C04671"/>
    <w:rsid w:val="00C04729"/>
    <w:rsid w:val="00C04965"/>
    <w:rsid w:val="00C05155"/>
    <w:rsid w:val="00C05266"/>
    <w:rsid w:val="00C052B1"/>
    <w:rsid w:val="00C05E9A"/>
    <w:rsid w:val="00C06E37"/>
    <w:rsid w:val="00C07844"/>
    <w:rsid w:val="00C07C63"/>
    <w:rsid w:val="00C105A5"/>
    <w:rsid w:val="00C10611"/>
    <w:rsid w:val="00C106CA"/>
    <w:rsid w:val="00C10C34"/>
    <w:rsid w:val="00C10C69"/>
    <w:rsid w:val="00C10D4D"/>
    <w:rsid w:val="00C10DF2"/>
    <w:rsid w:val="00C11207"/>
    <w:rsid w:val="00C113A6"/>
    <w:rsid w:val="00C12AAC"/>
    <w:rsid w:val="00C133A3"/>
    <w:rsid w:val="00C141A9"/>
    <w:rsid w:val="00C14308"/>
    <w:rsid w:val="00C146C3"/>
    <w:rsid w:val="00C14920"/>
    <w:rsid w:val="00C14C47"/>
    <w:rsid w:val="00C14C7A"/>
    <w:rsid w:val="00C14E06"/>
    <w:rsid w:val="00C160A6"/>
    <w:rsid w:val="00C169FF"/>
    <w:rsid w:val="00C16E18"/>
    <w:rsid w:val="00C16F21"/>
    <w:rsid w:val="00C17D5C"/>
    <w:rsid w:val="00C17FB5"/>
    <w:rsid w:val="00C200D7"/>
    <w:rsid w:val="00C20142"/>
    <w:rsid w:val="00C205E6"/>
    <w:rsid w:val="00C20734"/>
    <w:rsid w:val="00C20D01"/>
    <w:rsid w:val="00C212A9"/>
    <w:rsid w:val="00C224C1"/>
    <w:rsid w:val="00C22C52"/>
    <w:rsid w:val="00C22EEF"/>
    <w:rsid w:val="00C234AC"/>
    <w:rsid w:val="00C236B6"/>
    <w:rsid w:val="00C2394B"/>
    <w:rsid w:val="00C24528"/>
    <w:rsid w:val="00C25134"/>
    <w:rsid w:val="00C2591C"/>
    <w:rsid w:val="00C25D6A"/>
    <w:rsid w:val="00C26131"/>
    <w:rsid w:val="00C264A9"/>
    <w:rsid w:val="00C270F1"/>
    <w:rsid w:val="00C27DFD"/>
    <w:rsid w:val="00C27E51"/>
    <w:rsid w:val="00C30130"/>
    <w:rsid w:val="00C30242"/>
    <w:rsid w:val="00C30695"/>
    <w:rsid w:val="00C30EB7"/>
    <w:rsid w:val="00C32D56"/>
    <w:rsid w:val="00C333A5"/>
    <w:rsid w:val="00C33495"/>
    <w:rsid w:val="00C33D08"/>
    <w:rsid w:val="00C34C94"/>
    <w:rsid w:val="00C34F57"/>
    <w:rsid w:val="00C359C5"/>
    <w:rsid w:val="00C35B38"/>
    <w:rsid w:val="00C35C02"/>
    <w:rsid w:val="00C35E25"/>
    <w:rsid w:val="00C368D9"/>
    <w:rsid w:val="00C36A66"/>
    <w:rsid w:val="00C36FE4"/>
    <w:rsid w:val="00C3738C"/>
    <w:rsid w:val="00C37AD1"/>
    <w:rsid w:val="00C409EA"/>
    <w:rsid w:val="00C40CE0"/>
    <w:rsid w:val="00C40F3B"/>
    <w:rsid w:val="00C410D8"/>
    <w:rsid w:val="00C412BD"/>
    <w:rsid w:val="00C4138C"/>
    <w:rsid w:val="00C41B44"/>
    <w:rsid w:val="00C42529"/>
    <w:rsid w:val="00C433CA"/>
    <w:rsid w:val="00C43CE3"/>
    <w:rsid w:val="00C44E31"/>
    <w:rsid w:val="00C5027E"/>
    <w:rsid w:val="00C50E2C"/>
    <w:rsid w:val="00C511E3"/>
    <w:rsid w:val="00C515A6"/>
    <w:rsid w:val="00C51918"/>
    <w:rsid w:val="00C51E0D"/>
    <w:rsid w:val="00C528A2"/>
    <w:rsid w:val="00C53343"/>
    <w:rsid w:val="00C5378E"/>
    <w:rsid w:val="00C53858"/>
    <w:rsid w:val="00C53C6C"/>
    <w:rsid w:val="00C554EB"/>
    <w:rsid w:val="00C555CF"/>
    <w:rsid w:val="00C55C51"/>
    <w:rsid w:val="00C55DAE"/>
    <w:rsid w:val="00C55DEA"/>
    <w:rsid w:val="00C5638A"/>
    <w:rsid w:val="00C56A3A"/>
    <w:rsid w:val="00C56C51"/>
    <w:rsid w:val="00C573AA"/>
    <w:rsid w:val="00C57A2A"/>
    <w:rsid w:val="00C57C34"/>
    <w:rsid w:val="00C57D39"/>
    <w:rsid w:val="00C57FE1"/>
    <w:rsid w:val="00C604E5"/>
    <w:rsid w:val="00C60E0E"/>
    <w:rsid w:val="00C61BEA"/>
    <w:rsid w:val="00C620E8"/>
    <w:rsid w:val="00C6233D"/>
    <w:rsid w:val="00C62445"/>
    <w:rsid w:val="00C625CC"/>
    <w:rsid w:val="00C62AD4"/>
    <w:rsid w:val="00C63926"/>
    <w:rsid w:val="00C63D71"/>
    <w:rsid w:val="00C64B88"/>
    <w:rsid w:val="00C6523E"/>
    <w:rsid w:val="00C6543C"/>
    <w:rsid w:val="00C65F04"/>
    <w:rsid w:val="00C667CD"/>
    <w:rsid w:val="00C6689C"/>
    <w:rsid w:val="00C66BC7"/>
    <w:rsid w:val="00C6724A"/>
    <w:rsid w:val="00C701A1"/>
    <w:rsid w:val="00C70C7A"/>
    <w:rsid w:val="00C71172"/>
    <w:rsid w:val="00C72F60"/>
    <w:rsid w:val="00C73C0F"/>
    <w:rsid w:val="00C74802"/>
    <w:rsid w:val="00C74A6D"/>
    <w:rsid w:val="00C750B6"/>
    <w:rsid w:val="00C750BF"/>
    <w:rsid w:val="00C75294"/>
    <w:rsid w:val="00C75447"/>
    <w:rsid w:val="00C75A02"/>
    <w:rsid w:val="00C762BA"/>
    <w:rsid w:val="00C76380"/>
    <w:rsid w:val="00C76BFB"/>
    <w:rsid w:val="00C770F1"/>
    <w:rsid w:val="00C772A8"/>
    <w:rsid w:val="00C77327"/>
    <w:rsid w:val="00C7745B"/>
    <w:rsid w:val="00C775AF"/>
    <w:rsid w:val="00C7773E"/>
    <w:rsid w:val="00C77967"/>
    <w:rsid w:val="00C801DD"/>
    <w:rsid w:val="00C8085F"/>
    <w:rsid w:val="00C8123A"/>
    <w:rsid w:val="00C812CF"/>
    <w:rsid w:val="00C831B1"/>
    <w:rsid w:val="00C836E4"/>
    <w:rsid w:val="00C838DA"/>
    <w:rsid w:val="00C83C4F"/>
    <w:rsid w:val="00C84079"/>
    <w:rsid w:val="00C84601"/>
    <w:rsid w:val="00C849ED"/>
    <w:rsid w:val="00C84BA2"/>
    <w:rsid w:val="00C85067"/>
    <w:rsid w:val="00C86271"/>
    <w:rsid w:val="00C86BA5"/>
    <w:rsid w:val="00C87144"/>
    <w:rsid w:val="00C87473"/>
    <w:rsid w:val="00C875C9"/>
    <w:rsid w:val="00C87905"/>
    <w:rsid w:val="00C87C08"/>
    <w:rsid w:val="00C9015C"/>
    <w:rsid w:val="00C904A0"/>
    <w:rsid w:val="00C90F32"/>
    <w:rsid w:val="00C91169"/>
    <w:rsid w:val="00C91426"/>
    <w:rsid w:val="00C9150E"/>
    <w:rsid w:val="00C918F5"/>
    <w:rsid w:val="00C91D3E"/>
    <w:rsid w:val="00C92966"/>
    <w:rsid w:val="00C93C90"/>
    <w:rsid w:val="00C94251"/>
    <w:rsid w:val="00C946F5"/>
    <w:rsid w:val="00C94EFE"/>
    <w:rsid w:val="00C955C7"/>
    <w:rsid w:val="00C95F02"/>
    <w:rsid w:val="00C96452"/>
    <w:rsid w:val="00C9656F"/>
    <w:rsid w:val="00C965BA"/>
    <w:rsid w:val="00C970A8"/>
    <w:rsid w:val="00CA0332"/>
    <w:rsid w:val="00CA1410"/>
    <w:rsid w:val="00CA19CA"/>
    <w:rsid w:val="00CA1B34"/>
    <w:rsid w:val="00CA290C"/>
    <w:rsid w:val="00CA3144"/>
    <w:rsid w:val="00CA32B9"/>
    <w:rsid w:val="00CA3978"/>
    <w:rsid w:val="00CA5673"/>
    <w:rsid w:val="00CA5885"/>
    <w:rsid w:val="00CA5B0A"/>
    <w:rsid w:val="00CA5C07"/>
    <w:rsid w:val="00CA5D99"/>
    <w:rsid w:val="00CA6806"/>
    <w:rsid w:val="00CA68C4"/>
    <w:rsid w:val="00CA6A56"/>
    <w:rsid w:val="00CA7082"/>
    <w:rsid w:val="00CA78DC"/>
    <w:rsid w:val="00CA790F"/>
    <w:rsid w:val="00CA7C15"/>
    <w:rsid w:val="00CA7CD5"/>
    <w:rsid w:val="00CB012F"/>
    <w:rsid w:val="00CB060C"/>
    <w:rsid w:val="00CB10F7"/>
    <w:rsid w:val="00CB14AB"/>
    <w:rsid w:val="00CB17D6"/>
    <w:rsid w:val="00CB1F55"/>
    <w:rsid w:val="00CB2A71"/>
    <w:rsid w:val="00CB3D46"/>
    <w:rsid w:val="00CB404C"/>
    <w:rsid w:val="00CB4421"/>
    <w:rsid w:val="00CB47B1"/>
    <w:rsid w:val="00CB48BA"/>
    <w:rsid w:val="00CB4900"/>
    <w:rsid w:val="00CB4CE5"/>
    <w:rsid w:val="00CB4DD9"/>
    <w:rsid w:val="00CB5467"/>
    <w:rsid w:val="00CB556A"/>
    <w:rsid w:val="00CB6104"/>
    <w:rsid w:val="00CB6875"/>
    <w:rsid w:val="00CB701C"/>
    <w:rsid w:val="00CB74AA"/>
    <w:rsid w:val="00CB777B"/>
    <w:rsid w:val="00CC03E8"/>
    <w:rsid w:val="00CC04B9"/>
    <w:rsid w:val="00CC1C4B"/>
    <w:rsid w:val="00CC1D85"/>
    <w:rsid w:val="00CC3A32"/>
    <w:rsid w:val="00CC4423"/>
    <w:rsid w:val="00CC4E70"/>
    <w:rsid w:val="00CC5A47"/>
    <w:rsid w:val="00CC5BE8"/>
    <w:rsid w:val="00CC602B"/>
    <w:rsid w:val="00CC6243"/>
    <w:rsid w:val="00CC646D"/>
    <w:rsid w:val="00CC672A"/>
    <w:rsid w:val="00CC6914"/>
    <w:rsid w:val="00CC773E"/>
    <w:rsid w:val="00CC786D"/>
    <w:rsid w:val="00CC7AFA"/>
    <w:rsid w:val="00CC7E2F"/>
    <w:rsid w:val="00CD00A7"/>
    <w:rsid w:val="00CD0268"/>
    <w:rsid w:val="00CD0888"/>
    <w:rsid w:val="00CD104C"/>
    <w:rsid w:val="00CD1847"/>
    <w:rsid w:val="00CD190D"/>
    <w:rsid w:val="00CD1CDC"/>
    <w:rsid w:val="00CD1ECE"/>
    <w:rsid w:val="00CD2061"/>
    <w:rsid w:val="00CD22D5"/>
    <w:rsid w:val="00CD238D"/>
    <w:rsid w:val="00CD486D"/>
    <w:rsid w:val="00CD4BD1"/>
    <w:rsid w:val="00CD502F"/>
    <w:rsid w:val="00CD5083"/>
    <w:rsid w:val="00CD53D1"/>
    <w:rsid w:val="00CD54A8"/>
    <w:rsid w:val="00CD6317"/>
    <w:rsid w:val="00CD7D23"/>
    <w:rsid w:val="00CD7FF6"/>
    <w:rsid w:val="00CE00BE"/>
    <w:rsid w:val="00CE1825"/>
    <w:rsid w:val="00CE1EB4"/>
    <w:rsid w:val="00CE1F72"/>
    <w:rsid w:val="00CE1F8F"/>
    <w:rsid w:val="00CE21CC"/>
    <w:rsid w:val="00CE362F"/>
    <w:rsid w:val="00CE4707"/>
    <w:rsid w:val="00CE4B25"/>
    <w:rsid w:val="00CE4B6F"/>
    <w:rsid w:val="00CE4F2B"/>
    <w:rsid w:val="00CE4FEB"/>
    <w:rsid w:val="00CE51DE"/>
    <w:rsid w:val="00CE5B4E"/>
    <w:rsid w:val="00CE6392"/>
    <w:rsid w:val="00CE7C9D"/>
    <w:rsid w:val="00CE7E35"/>
    <w:rsid w:val="00CF0159"/>
    <w:rsid w:val="00CF1BD5"/>
    <w:rsid w:val="00CF1D1A"/>
    <w:rsid w:val="00CF2483"/>
    <w:rsid w:val="00CF2919"/>
    <w:rsid w:val="00CF2C17"/>
    <w:rsid w:val="00CF34AD"/>
    <w:rsid w:val="00CF3F7C"/>
    <w:rsid w:val="00CF4CB6"/>
    <w:rsid w:val="00CF4EF2"/>
    <w:rsid w:val="00CF5217"/>
    <w:rsid w:val="00CF5BAA"/>
    <w:rsid w:val="00CF64A6"/>
    <w:rsid w:val="00CF6F3C"/>
    <w:rsid w:val="00CF728F"/>
    <w:rsid w:val="00D011E5"/>
    <w:rsid w:val="00D01A2D"/>
    <w:rsid w:val="00D02210"/>
    <w:rsid w:val="00D0231B"/>
    <w:rsid w:val="00D02754"/>
    <w:rsid w:val="00D0382B"/>
    <w:rsid w:val="00D03B69"/>
    <w:rsid w:val="00D03BF3"/>
    <w:rsid w:val="00D03C14"/>
    <w:rsid w:val="00D03D05"/>
    <w:rsid w:val="00D03EF8"/>
    <w:rsid w:val="00D04EC7"/>
    <w:rsid w:val="00D04FD2"/>
    <w:rsid w:val="00D05346"/>
    <w:rsid w:val="00D05D84"/>
    <w:rsid w:val="00D0612F"/>
    <w:rsid w:val="00D066BB"/>
    <w:rsid w:val="00D0672E"/>
    <w:rsid w:val="00D06875"/>
    <w:rsid w:val="00D072C2"/>
    <w:rsid w:val="00D075D8"/>
    <w:rsid w:val="00D07858"/>
    <w:rsid w:val="00D07AD2"/>
    <w:rsid w:val="00D07F3C"/>
    <w:rsid w:val="00D07FB3"/>
    <w:rsid w:val="00D1008E"/>
    <w:rsid w:val="00D104BD"/>
    <w:rsid w:val="00D1070B"/>
    <w:rsid w:val="00D108F6"/>
    <w:rsid w:val="00D10DE3"/>
    <w:rsid w:val="00D11960"/>
    <w:rsid w:val="00D11E0F"/>
    <w:rsid w:val="00D1215A"/>
    <w:rsid w:val="00D130C5"/>
    <w:rsid w:val="00D13191"/>
    <w:rsid w:val="00D139F2"/>
    <w:rsid w:val="00D13BB8"/>
    <w:rsid w:val="00D13C09"/>
    <w:rsid w:val="00D1459D"/>
    <w:rsid w:val="00D14B1D"/>
    <w:rsid w:val="00D14D54"/>
    <w:rsid w:val="00D16CE2"/>
    <w:rsid w:val="00D209E5"/>
    <w:rsid w:val="00D20D49"/>
    <w:rsid w:val="00D20FA6"/>
    <w:rsid w:val="00D222C1"/>
    <w:rsid w:val="00D226FB"/>
    <w:rsid w:val="00D22797"/>
    <w:rsid w:val="00D22D5C"/>
    <w:rsid w:val="00D23983"/>
    <w:rsid w:val="00D23CA2"/>
    <w:rsid w:val="00D242A0"/>
    <w:rsid w:val="00D24F02"/>
    <w:rsid w:val="00D251F8"/>
    <w:rsid w:val="00D25622"/>
    <w:rsid w:val="00D25B47"/>
    <w:rsid w:val="00D260F1"/>
    <w:rsid w:val="00D26C40"/>
    <w:rsid w:val="00D2702F"/>
    <w:rsid w:val="00D27159"/>
    <w:rsid w:val="00D27F50"/>
    <w:rsid w:val="00D30462"/>
    <w:rsid w:val="00D3414E"/>
    <w:rsid w:val="00D34A09"/>
    <w:rsid w:val="00D35213"/>
    <w:rsid w:val="00D3585F"/>
    <w:rsid w:val="00D35A0B"/>
    <w:rsid w:val="00D35DEC"/>
    <w:rsid w:val="00D35F2C"/>
    <w:rsid w:val="00D35F2E"/>
    <w:rsid w:val="00D36DD6"/>
    <w:rsid w:val="00D373B9"/>
    <w:rsid w:val="00D37582"/>
    <w:rsid w:val="00D37A4D"/>
    <w:rsid w:val="00D37DA3"/>
    <w:rsid w:val="00D40741"/>
    <w:rsid w:val="00D4083A"/>
    <w:rsid w:val="00D40F38"/>
    <w:rsid w:val="00D41F0C"/>
    <w:rsid w:val="00D42083"/>
    <w:rsid w:val="00D42696"/>
    <w:rsid w:val="00D42B0B"/>
    <w:rsid w:val="00D42F6C"/>
    <w:rsid w:val="00D4375F"/>
    <w:rsid w:val="00D439C4"/>
    <w:rsid w:val="00D443BC"/>
    <w:rsid w:val="00D44CDC"/>
    <w:rsid w:val="00D45436"/>
    <w:rsid w:val="00D45C1F"/>
    <w:rsid w:val="00D45F75"/>
    <w:rsid w:val="00D469BB"/>
    <w:rsid w:val="00D46A86"/>
    <w:rsid w:val="00D50B17"/>
    <w:rsid w:val="00D510DB"/>
    <w:rsid w:val="00D51144"/>
    <w:rsid w:val="00D5162F"/>
    <w:rsid w:val="00D51F79"/>
    <w:rsid w:val="00D524C9"/>
    <w:rsid w:val="00D52987"/>
    <w:rsid w:val="00D53410"/>
    <w:rsid w:val="00D53590"/>
    <w:rsid w:val="00D5382C"/>
    <w:rsid w:val="00D54831"/>
    <w:rsid w:val="00D55A2B"/>
    <w:rsid w:val="00D55AD4"/>
    <w:rsid w:val="00D55CF6"/>
    <w:rsid w:val="00D55DF0"/>
    <w:rsid w:val="00D560F3"/>
    <w:rsid w:val="00D56F0C"/>
    <w:rsid w:val="00D57A1D"/>
    <w:rsid w:val="00D57EC7"/>
    <w:rsid w:val="00D6009F"/>
    <w:rsid w:val="00D602B0"/>
    <w:rsid w:val="00D610CC"/>
    <w:rsid w:val="00D612FD"/>
    <w:rsid w:val="00D613E3"/>
    <w:rsid w:val="00D614F7"/>
    <w:rsid w:val="00D618E8"/>
    <w:rsid w:val="00D61F9A"/>
    <w:rsid w:val="00D6211D"/>
    <w:rsid w:val="00D62401"/>
    <w:rsid w:val="00D6251F"/>
    <w:rsid w:val="00D62C54"/>
    <w:rsid w:val="00D62E49"/>
    <w:rsid w:val="00D6372C"/>
    <w:rsid w:val="00D63952"/>
    <w:rsid w:val="00D63B9D"/>
    <w:rsid w:val="00D63C9F"/>
    <w:rsid w:val="00D64355"/>
    <w:rsid w:val="00D6460B"/>
    <w:rsid w:val="00D64D5F"/>
    <w:rsid w:val="00D64EAE"/>
    <w:rsid w:val="00D653CA"/>
    <w:rsid w:val="00D65BE9"/>
    <w:rsid w:val="00D65C1D"/>
    <w:rsid w:val="00D6600C"/>
    <w:rsid w:val="00D66422"/>
    <w:rsid w:val="00D66FF1"/>
    <w:rsid w:val="00D670F7"/>
    <w:rsid w:val="00D67B11"/>
    <w:rsid w:val="00D7047C"/>
    <w:rsid w:val="00D70899"/>
    <w:rsid w:val="00D708FA"/>
    <w:rsid w:val="00D70E24"/>
    <w:rsid w:val="00D70E28"/>
    <w:rsid w:val="00D70F91"/>
    <w:rsid w:val="00D7145F"/>
    <w:rsid w:val="00D71E1D"/>
    <w:rsid w:val="00D72EAB"/>
    <w:rsid w:val="00D72F94"/>
    <w:rsid w:val="00D739FB"/>
    <w:rsid w:val="00D7427C"/>
    <w:rsid w:val="00D743D7"/>
    <w:rsid w:val="00D74616"/>
    <w:rsid w:val="00D74945"/>
    <w:rsid w:val="00D74C83"/>
    <w:rsid w:val="00D75D6F"/>
    <w:rsid w:val="00D7735A"/>
    <w:rsid w:val="00D7735E"/>
    <w:rsid w:val="00D806F3"/>
    <w:rsid w:val="00D80BEE"/>
    <w:rsid w:val="00D8125E"/>
    <w:rsid w:val="00D812F5"/>
    <w:rsid w:val="00D815AF"/>
    <w:rsid w:val="00D81F92"/>
    <w:rsid w:val="00D82089"/>
    <w:rsid w:val="00D8210B"/>
    <w:rsid w:val="00D82377"/>
    <w:rsid w:val="00D8323C"/>
    <w:rsid w:val="00D832C1"/>
    <w:rsid w:val="00D83A5D"/>
    <w:rsid w:val="00D863ED"/>
    <w:rsid w:val="00D869A3"/>
    <w:rsid w:val="00D87704"/>
    <w:rsid w:val="00D903D9"/>
    <w:rsid w:val="00D917CA"/>
    <w:rsid w:val="00D92393"/>
    <w:rsid w:val="00D92ECA"/>
    <w:rsid w:val="00D9311E"/>
    <w:rsid w:val="00D932F6"/>
    <w:rsid w:val="00D93468"/>
    <w:rsid w:val="00D93B85"/>
    <w:rsid w:val="00D94A3D"/>
    <w:rsid w:val="00D94BE9"/>
    <w:rsid w:val="00D94FBF"/>
    <w:rsid w:val="00D95BD1"/>
    <w:rsid w:val="00D95BE4"/>
    <w:rsid w:val="00D95EB4"/>
    <w:rsid w:val="00D96000"/>
    <w:rsid w:val="00D96305"/>
    <w:rsid w:val="00D96DCF"/>
    <w:rsid w:val="00D97146"/>
    <w:rsid w:val="00D971A1"/>
    <w:rsid w:val="00D971D0"/>
    <w:rsid w:val="00DA0F12"/>
    <w:rsid w:val="00DA1808"/>
    <w:rsid w:val="00DA2085"/>
    <w:rsid w:val="00DA234F"/>
    <w:rsid w:val="00DA27A2"/>
    <w:rsid w:val="00DA3CAF"/>
    <w:rsid w:val="00DA3CD9"/>
    <w:rsid w:val="00DA443D"/>
    <w:rsid w:val="00DA49C1"/>
    <w:rsid w:val="00DA5376"/>
    <w:rsid w:val="00DA5901"/>
    <w:rsid w:val="00DA6FC7"/>
    <w:rsid w:val="00DA7626"/>
    <w:rsid w:val="00DA7838"/>
    <w:rsid w:val="00DA7A1C"/>
    <w:rsid w:val="00DB0668"/>
    <w:rsid w:val="00DB06C4"/>
    <w:rsid w:val="00DB0888"/>
    <w:rsid w:val="00DB1190"/>
    <w:rsid w:val="00DB1221"/>
    <w:rsid w:val="00DB1296"/>
    <w:rsid w:val="00DB156C"/>
    <w:rsid w:val="00DB2D8A"/>
    <w:rsid w:val="00DB2F07"/>
    <w:rsid w:val="00DB324A"/>
    <w:rsid w:val="00DB3E77"/>
    <w:rsid w:val="00DB4494"/>
    <w:rsid w:val="00DB4830"/>
    <w:rsid w:val="00DB484A"/>
    <w:rsid w:val="00DB5016"/>
    <w:rsid w:val="00DB52C0"/>
    <w:rsid w:val="00DB536C"/>
    <w:rsid w:val="00DB56FD"/>
    <w:rsid w:val="00DB5A94"/>
    <w:rsid w:val="00DB60B2"/>
    <w:rsid w:val="00DB635B"/>
    <w:rsid w:val="00DB658C"/>
    <w:rsid w:val="00DB7301"/>
    <w:rsid w:val="00DB7352"/>
    <w:rsid w:val="00DB74F0"/>
    <w:rsid w:val="00DC05CF"/>
    <w:rsid w:val="00DC0DF7"/>
    <w:rsid w:val="00DC1231"/>
    <w:rsid w:val="00DC1302"/>
    <w:rsid w:val="00DC1876"/>
    <w:rsid w:val="00DC1998"/>
    <w:rsid w:val="00DC1DEF"/>
    <w:rsid w:val="00DC3ABE"/>
    <w:rsid w:val="00DC3C91"/>
    <w:rsid w:val="00DC3CE8"/>
    <w:rsid w:val="00DC3FEF"/>
    <w:rsid w:val="00DC44A5"/>
    <w:rsid w:val="00DC4956"/>
    <w:rsid w:val="00DC4E1C"/>
    <w:rsid w:val="00DC5322"/>
    <w:rsid w:val="00DC54E4"/>
    <w:rsid w:val="00DC5776"/>
    <w:rsid w:val="00DC58C4"/>
    <w:rsid w:val="00DC5FFE"/>
    <w:rsid w:val="00DC688B"/>
    <w:rsid w:val="00DC6BEA"/>
    <w:rsid w:val="00DC6CED"/>
    <w:rsid w:val="00DC710A"/>
    <w:rsid w:val="00DD03DE"/>
    <w:rsid w:val="00DD0470"/>
    <w:rsid w:val="00DD26ED"/>
    <w:rsid w:val="00DD2DF0"/>
    <w:rsid w:val="00DD31AC"/>
    <w:rsid w:val="00DD524C"/>
    <w:rsid w:val="00DD56D6"/>
    <w:rsid w:val="00DD5972"/>
    <w:rsid w:val="00DD5E2A"/>
    <w:rsid w:val="00DD6D5A"/>
    <w:rsid w:val="00DD7365"/>
    <w:rsid w:val="00DD7519"/>
    <w:rsid w:val="00DD7C43"/>
    <w:rsid w:val="00DE027A"/>
    <w:rsid w:val="00DE03D7"/>
    <w:rsid w:val="00DE0848"/>
    <w:rsid w:val="00DE0907"/>
    <w:rsid w:val="00DE1348"/>
    <w:rsid w:val="00DE1573"/>
    <w:rsid w:val="00DE232D"/>
    <w:rsid w:val="00DE2610"/>
    <w:rsid w:val="00DE3716"/>
    <w:rsid w:val="00DE3824"/>
    <w:rsid w:val="00DE3B3C"/>
    <w:rsid w:val="00DE4D5B"/>
    <w:rsid w:val="00DE4DAD"/>
    <w:rsid w:val="00DE558D"/>
    <w:rsid w:val="00DE5B8B"/>
    <w:rsid w:val="00DE5C8F"/>
    <w:rsid w:val="00DE64E5"/>
    <w:rsid w:val="00DE671A"/>
    <w:rsid w:val="00DE72D3"/>
    <w:rsid w:val="00DE74A9"/>
    <w:rsid w:val="00DE7CB0"/>
    <w:rsid w:val="00DF098B"/>
    <w:rsid w:val="00DF0D05"/>
    <w:rsid w:val="00DF11E6"/>
    <w:rsid w:val="00DF121D"/>
    <w:rsid w:val="00DF1A7B"/>
    <w:rsid w:val="00DF1FBA"/>
    <w:rsid w:val="00DF25E7"/>
    <w:rsid w:val="00DF310C"/>
    <w:rsid w:val="00DF3D46"/>
    <w:rsid w:val="00DF43DA"/>
    <w:rsid w:val="00DF4EF8"/>
    <w:rsid w:val="00DF4FAF"/>
    <w:rsid w:val="00DF65EC"/>
    <w:rsid w:val="00DF700C"/>
    <w:rsid w:val="00DF708E"/>
    <w:rsid w:val="00DF71AD"/>
    <w:rsid w:val="00DF7CBC"/>
    <w:rsid w:val="00E000FD"/>
    <w:rsid w:val="00E002B6"/>
    <w:rsid w:val="00E00363"/>
    <w:rsid w:val="00E00C33"/>
    <w:rsid w:val="00E0128C"/>
    <w:rsid w:val="00E01D54"/>
    <w:rsid w:val="00E025D1"/>
    <w:rsid w:val="00E028BF"/>
    <w:rsid w:val="00E02920"/>
    <w:rsid w:val="00E03B67"/>
    <w:rsid w:val="00E041AD"/>
    <w:rsid w:val="00E04392"/>
    <w:rsid w:val="00E048FC"/>
    <w:rsid w:val="00E04A32"/>
    <w:rsid w:val="00E04B61"/>
    <w:rsid w:val="00E04E2A"/>
    <w:rsid w:val="00E06D96"/>
    <w:rsid w:val="00E06EE5"/>
    <w:rsid w:val="00E104B8"/>
    <w:rsid w:val="00E11192"/>
    <w:rsid w:val="00E113F1"/>
    <w:rsid w:val="00E11FD7"/>
    <w:rsid w:val="00E12683"/>
    <w:rsid w:val="00E13403"/>
    <w:rsid w:val="00E13648"/>
    <w:rsid w:val="00E13A2A"/>
    <w:rsid w:val="00E13CB6"/>
    <w:rsid w:val="00E147C9"/>
    <w:rsid w:val="00E14D67"/>
    <w:rsid w:val="00E14FA6"/>
    <w:rsid w:val="00E15810"/>
    <w:rsid w:val="00E15D5D"/>
    <w:rsid w:val="00E16096"/>
    <w:rsid w:val="00E163CF"/>
    <w:rsid w:val="00E16AD0"/>
    <w:rsid w:val="00E16EDB"/>
    <w:rsid w:val="00E17355"/>
    <w:rsid w:val="00E17AAC"/>
    <w:rsid w:val="00E17BFE"/>
    <w:rsid w:val="00E17DA1"/>
    <w:rsid w:val="00E20981"/>
    <w:rsid w:val="00E21A87"/>
    <w:rsid w:val="00E220B5"/>
    <w:rsid w:val="00E22448"/>
    <w:rsid w:val="00E22685"/>
    <w:rsid w:val="00E22D69"/>
    <w:rsid w:val="00E230E6"/>
    <w:rsid w:val="00E236C3"/>
    <w:rsid w:val="00E2696E"/>
    <w:rsid w:val="00E26E74"/>
    <w:rsid w:val="00E27057"/>
    <w:rsid w:val="00E2717C"/>
    <w:rsid w:val="00E279CB"/>
    <w:rsid w:val="00E27D24"/>
    <w:rsid w:val="00E3023F"/>
    <w:rsid w:val="00E303D6"/>
    <w:rsid w:val="00E30799"/>
    <w:rsid w:val="00E30AD7"/>
    <w:rsid w:val="00E30FA8"/>
    <w:rsid w:val="00E3221B"/>
    <w:rsid w:val="00E331E2"/>
    <w:rsid w:val="00E33357"/>
    <w:rsid w:val="00E33CD4"/>
    <w:rsid w:val="00E33DD8"/>
    <w:rsid w:val="00E33FDA"/>
    <w:rsid w:val="00E34102"/>
    <w:rsid w:val="00E34350"/>
    <w:rsid w:val="00E34B9B"/>
    <w:rsid w:val="00E34BED"/>
    <w:rsid w:val="00E34CA4"/>
    <w:rsid w:val="00E34F44"/>
    <w:rsid w:val="00E35A33"/>
    <w:rsid w:val="00E36178"/>
    <w:rsid w:val="00E361AC"/>
    <w:rsid w:val="00E36315"/>
    <w:rsid w:val="00E36366"/>
    <w:rsid w:val="00E36725"/>
    <w:rsid w:val="00E36826"/>
    <w:rsid w:val="00E3683E"/>
    <w:rsid w:val="00E368EA"/>
    <w:rsid w:val="00E369D1"/>
    <w:rsid w:val="00E36C1E"/>
    <w:rsid w:val="00E36EF4"/>
    <w:rsid w:val="00E40239"/>
    <w:rsid w:val="00E40956"/>
    <w:rsid w:val="00E40B20"/>
    <w:rsid w:val="00E40F2D"/>
    <w:rsid w:val="00E41065"/>
    <w:rsid w:val="00E420E1"/>
    <w:rsid w:val="00E424A0"/>
    <w:rsid w:val="00E42651"/>
    <w:rsid w:val="00E42BAF"/>
    <w:rsid w:val="00E42E65"/>
    <w:rsid w:val="00E42EDA"/>
    <w:rsid w:val="00E436BC"/>
    <w:rsid w:val="00E43894"/>
    <w:rsid w:val="00E43D5C"/>
    <w:rsid w:val="00E4469B"/>
    <w:rsid w:val="00E449EC"/>
    <w:rsid w:val="00E451A7"/>
    <w:rsid w:val="00E452CD"/>
    <w:rsid w:val="00E456E4"/>
    <w:rsid w:val="00E45730"/>
    <w:rsid w:val="00E45790"/>
    <w:rsid w:val="00E46613"/>
    <w:rsid w:val="00E46C30"/>
    <w:rsid w:val="00E4738B"/>
    <w:rsid w:val="00E474BE"/>
    <w:rsid w:val="00E47F1D"/>
    <w:rsid w:val="00E50200"/>
    <w:rsid w:val="00E5020C"/>
    <w:rsid w:val="00E508F3"/>
    <w:rsid w:val="00E5155D"/>
    <w:rsid w:val="00E527F7"/>
    <w:rsid w:val="00E52A55"/>
    <w:rsid w:val="00E52BC8"/>
    <w:rsid w:val="00E541B2"/>
    <w:rsid w:val="00E5475B"/>
    <w:rsid w:val="00E54B4A"/>
    <w:rsid w:val="00E54E0B"/>
    <w:rsid w:val="00E54E65"/>
    <w:rsid w:val="00E55213"/>
    <w:rsid w:val="00E55441"/>
    <w:rsid w:val="00E560F2"/>
    <w:rsid w:val="00E56201"/>
    <w:rsid w:val="00E5688C"/>
    <w:rsid w:val="00E5697A"/>
    <w:rsid w:val="00E56CFE"/>
    <w:rsid w:val="00E5706E"/>
    <w:rsid w:val="00E579FA"/>
    <w:rsid w:val="00E600EB"/>
    <w:rsid w:val="00E6018F"/>
    <w:rsid w:val="00E61AB9"/>
    <w:rsid w:val="00E61BA9"/>
    <w:rsid w:val="00E624BF"/>
    <w:rsid w:val="00E628C2"/>
    <w:rsid w:val="00E62B0E"/>
    <w:rsid w:val="00E62E4C"/>
    <w:rsid w:val="00E63301"/>
    <w:rsid w:val="00E63502"/>
    <w:rsid w:val="00E64A1F"/>
    <w:rsid w:val="00E64A53"/>
    <w:rsid w:val="00E64C58"/>
    <w:rsid w:val="00E65086"/>
    <w:rsid w:val="00E650B8"/>
    <w:rsid w:val="00E65100"/>
    <w:rsid w:val="00E65B90"/>
    <w:rsid w:val="00E65C1D"/>
    <w:rsid w:val="00E66037"/>
    <w:rsid w:val="00E66EC4"/>
    <w:rsid w:val="00E66F7B"/>
    <w:rsid w:val="00E671E9"/>
    <w:rsid w:val="00E67964"/>
    <w:rsid w:val="00E67D9B"/>
    <w:rsid w:val="00E70A31"/>
    <w:rsid w:val="00E70C48"/>
    <w:rsid w:val="00E714FE"/>
    <w:rsid w:val="00E71950"/>
    <w:rsid w:val="00E71A4E"/>
    <w:rsid w:val="00E71B43"/>
    <w:rsid w:val="00E725BF"/>
    <w:rsid w:val="00E72AB2"/>
    <w:rsid w:val="00E73F1C"/>
    <w:rsid w:val="00E749F2"/>
    <w:rsid w:val="00E74F1D"/>
    <w:rsid w:val="00E7530E"/>
    <w:rsid w:val="00E75729"/>
    <w:rsid w:val="00E76079"/>
    <w:rsid w:val="00E76DA6"/>
    <w:rsid w:val="00E770C9"/>
    <w:rsid w:val="00E774FD"/>
    <w:rsid w:val="00E77C95"/>
    <w:rsid w:val="00E8043A"/>
    <w:rsid w:val="00E8063E"/>
    <w:rsid w:val="00E807E6"/>
    <w:rsid w:val="00E80D42"/>
    <w:rsid w:val="00E823D4"/>
    <w:rsid w:val="00E83084"/>
    <w:rsid w:val="00E830D5"/>
    <w:rsid w:val="00E834EB"/>
    <w:rsid w:val="00E839AD"/>
    <w:rsid w:val="00E83D55"/>
    <w:rsid w:val="00E83EA6"/>
    <w:rsid w:val="00E86430"/>
    <w:rsid w:val="00E868A9"/>
    <w:rsid w:val="00E87B95"/>
    <w:rsid w:val="00E87CA3"/>
    <w:rsid w:val="00E87F44"/>
    <w:rsid w:val="00E90508"/>
    <w:rsid w:val="00E90CFC"/>
    <w:rsid w:val="00E9126F"/>
    <w:rsid w:val="00E9151E"/>
    <w:rsid w:val="00E915ED"/>
    <w:rsid w:val="00E91A37"/>
    <w:rsid w:val="00E9208F"/>
    <w:rsid w:val="00E92341"/>
    <w:rsid w:val="00E923E8"/>
    <w:rsid w:val="00E92531"/>
    <w:rsid w:val="00E93904"/>
    <w:rsid w:val="00E9394E"/>
    <w:rsid w:val="00E94EA1"/>
    <w:rsid w:val="00E94EB9"/>
    <w:rsid w:val="00E9516B"/>
    <w:rsid w:val="00E9527D"/>
    <w:rsid w:val="00E96BDF"/>
    <w:rsid w:val="00E97CB6"/>
    <w:rsid w:val="00E97E0B"/>
    <w:rsid w:val="00EA05E6"/>
    <w:rsid w:val="00EA069F"/>
    <w:rsid w:val="00EA0D1D"/>
    <w:rsid w:val="00EA0E55"/>
    <w:rsid w:val="00EA0E90"/>
    <w:rsid w:val="00EA0EEC"/>
    <w:rsid w:val="00EA0F39"/>
    <w:rsid w:val="00EA1654"/>
    <w:rsid w:val="00EA1BE4"/>
    <w:rsid w:val="00EA1E89"/>
    <w:rsid w:val="00EA2524"/>
    <w:rsid w:val="00EA2BB3"/>
    <w:rsid w:val="00EA3950"/>
    <w:rsid w:val="00EA3C1F"/>
    <w:rsid w:val="00EA3EDD"/>
    <w:rsid w:val="00EA415C"/>
    <w:rsid w:val="00EA4824"/>
    <w:rsid w:val="00EA4EF7"/>
    <w:rsid w:val="00EA54D3"/>
    <w:rsid w:val="00EA5503"/>
    <w:rsid w:val="00EA59FD"/>
    <w:rsid w:val="00EA6653"/>
    <w:rsid w:val="00EA6699"/>
    <w:rsid w:val="00EA6A59"/>
    <w:rsid w:val="00EA7883"/>
    <w:rsid w:val="00EB00E4"/>
    <w:rsid w:val="00EB070D"/>
    <w:rsid w:val="00EB14AF"/>
    <w:rsid w:val="00EB14D0"/>
    <w:rsid w:val="00EB21FF"/>
    <w:rsid w:val="00EB2F2F"/>
    <w:rsid w:val="00EB3210"/>
    <w:rsid w:val="00EB353A"/>
    <w:rsid w:val="00EB3CC8"/>
    <w:rsid w:val="00EB3F96"/>
    <w:rsid w:val="00EB45B0"/>
    <w:rsid w:val="00EB56D3"/>
    <w:rsid w:val="00EB731D"/>
    <w:rsid w:val="00EC0668"/>
    <w:rsid w:val="00EC0C07"/>
    <w:rsid w:val="00EC0C29"/>
    <w:rsid w:val="00EC17CF"/>
    <w:rsid w:val="00EC2982"/>
    <w:rsid w:val="00EC2996"/>
    <w:rsid w:val="00EC32DC"/>
    <w:rsid w:val="00EC4448"/>
    <w:rsid w:val="00EC4533"/>
    <w:rsid w:val="00EC4550"/>
    <w:rsid w:val="00EC4E38"/>
    <w:rsid w:val="00EC5346"/>
    <w:rsid w:val="00EC542C"/>
    <w:rsid w:val="00EC5616"/>
    <w:rsid w:val="00EC5B5F"/>
    <w:rsid w:val="00EC7585"/>
    <w:rsid w:val="00EC75DE"/>
    <w:rsid w:val="00EC7B77"/>
    <w:rsid w:val="00EC7DCA"/>
    <w:rsid w:val="00ED08D7"/>
    <w:rsid w:val="00ED0D9E"/>
    <w:rsid w:val="00ED1072"/>
    <w:rsid w:val="00ED1737"/>
    <w:rsid w:val="00ED1D5F"/>
    <w:rsid w:val="00ED1FDA"/>
    <w:rsid w:val="00ED2299"/>
    <w:rsid w:val="00ED2889"/>
    <w:rsid w:val="00ED32F5"/>
    <w:rsid w:val="00ED4FD2"/>
    <w:rsid w:val="00ED5439"/>
    <w:rsid w:val="00ED5A33"/>
    <w:rsid w:val="00ED6373"/>
    <w:rsid w:val="00ED6A99"/>
    <w:rsid w:val="00ED6F10"/>
    <w:rsid w:val="00ED7732"/>
    <w:rsid w:val="00ED7C67"/>
    <w:rsid w:val="00ED7F86"/>
    <w:rsid w:val="00EE007F"/>
    <w:rsid w:val="00EE0422"/>
    <w:rsid w:val="00EE08BB"/>
    <w:rsid w:val="00EE0B35"/>
    <w:rsid w:val="00EE0BC0"/>
    <w:rsid w:val="00EE1649"/>
    <w:rsid w:val="00EE2438"/>
    <w:rsid w:val="00EE3031"/>
    <w:rsid w:val="00EE3848"/>
    <w:rsid w:val="00EE42FD"/>
    <w:rsid w:val="00EE4C4D"/>
    <w:rsid w:val="00EE4CA0"/>
    <w:rsid w:val="00EE4D9A"/>
    <w:rsid w:val="00EE5CDC"/>
    <w:rsid w:val="00EE69B2"/>
    <w:rsid w:val="00EE7395"/>
    <w:rsid w:val="00EE7BE4"/>
    <w:rsid w:val="00EF1028"/>
    <w:rsid w:val="00EF1FA9"/>
    <w:rsid w:val="00EF206E"/>
    <w:rsid w:val="00EF2934"/>
    <w:rsid w:val="00EF30DE"/>
    <w:rsid w:val="00EF342F"/>
    <w:rsid w:val="00EF3799"/>
    <w:rsid w:val="00EF3D21"/>
    <w:rsid w:val="00EF4C39"/>
    <w:rsid w:val="00EF4CB8"/>
    <w:rsid w:val="00EF4F05"/>
    <w:rsid w:val="00EF54B6"/>
    <w:rsid w:val="00EF554A"/>
    <w:rsid w:val="00EF6569"/>
    <w:rsid w:val="00EF6C9E"/>
    <w:rsid w:val="00EF7573"/>
    <w:rsid w:val="00EF7C11"/>
    <w:rsid w:val="00F00187"/>
    <w:rsid w:val="00F00636"/>
    <w:rsid w:val="00F01289"/>
    <w:rsid w:val="00F012B3"/>
    <w:rsid w:val="00F015AA"/>
    <w:rsid w:val="00F01D85"/>
    <w:rsid w:val="00F01DBB"/>
    <w:rsid w:val="00F021F0"/>
    <w:rsid w:val="00F0261E"/>
    <w:rsid w:val="00F0265D"/>
    <w:rsid w:val="00F02C30"/>
    <w:rsid w:val="00F03185"/>
    <w:rsid w:val="00F039E4"/>
    <w:rsid w:val="00F039F6"/>
    <w:rsid w:val="00F04571"/>
    <w:rsid w:val="00F04E91"/>
    <w:rsid w:val="00F05BFB"/>
    <w:rsid w:val="00F05F7D"/>
    <w:rsid w:val="00F06556"/>
    <w:rsid w:val="00F06C2C"/>
    <w:rsid w:val="00F07415"/>
    <w:rsid w:val="00F07816"/>
    <w:rsid w:val="00F10C95"/>
    <w:rsid w:val="00F115F7"/>
    <w:rsid w:val="00F12692"/>
    <w:rsid w:val="00F13362"/>
    <w:rsid w:val="00F13624"/>
    <w:rsid w:val="00F142DD"/>
    <w:rsid w:val="00F146EC"/>
    <w:rsid w:val="00F171C4"/>
    <w:rsid w:val="00F207A7"/>
    <w:rsid w:val="00F21F30"/>
    <w:rsid w:val="00F22A93"/>
    <w:rsid w:val="00F22D7E"/>
    <w:rsid w:val="00F2311D"/>
    <w:rsid w:val="00F23262"/>
    <w:rsid w:val="00F2386F"/>
    <w:rsid w:val="00F23F3A"/>
    <w:rsid w:val="00F24180"/>
    <w:rsid w:val="00F246F4"/>
    <w:rsid w:val="00F25224"/>
    <w:rsid w:val="00F25527"/>
    <w:rsid w:val="00F2567F"/>
    <w:rsid w:val="00F2701C"/>
    <w:rsid w:val="00F27268"/>
    <w:rsid w:val="00F2795F"/>
    <w:rsid w:val="00F27A9A"/>
    <w:rsid w:val="00F27B4C"/>
    <w:rsid w:val="00F30D84"/>
    <w:rsid w:val="00F30EA2"/>
    <w:rsid w:val="00F310BB"/>
    <w:rsid w:val="00F311F8"/>
    <w:rsid w:val="00F31225"/>
    <w:rsid w:val="00F31580"/>
    <w:rsid w:val="00F316D7"/>
    <w:rsid w:val="00F32182"/>
    <w:rsid w:val="00F32258"/>
    <w:rsid w:val="00F323A7"/>
    <w:rsid w:val="00F32BBF"/>
    <w:rsid w:val="00F32CCE"/>
    <w:rsid w:val="00F334D6"/>
    <w:rsid w:val="00F336B7"/>
    <w:rsid w:val="00F343F2"/>
    <w:rsid w:val="00F346EE"/>
    <w:rsid w:val="00F34709"/>
    <w:rsid w:val="00F350AC"/>
    <w:rsid w:val="00F35A5F"/>
    <w:rsid w:val="00F35E1D"/>
    <w:rsid w:val="00F362BD"/>
    <w:rsid w:val="00F37051"/>
    <w:rsid w:val="00F4035C"/>
    <w:rsid w:val="00F4097B"/>
    <w:rsid w:val="00F4239F"/>
    <w:rsid w:val="00F42591"/>
    <w:rsid w:val="00F425C7"/>
    <w:rsid w:val="00F426BF"/>
    <w:rsid w:val="00F42EAC"/>
    <w:rsid w:val="00F437F0"/>
    <w:rsid w:val="00F43BB3"/>
    <w:rsid w:val="00F43C5D"/>
    <w:rsid w:val="00F43FD8"/>
    <w:rsid w:val="00F441DB"/>
    <w:rsid w:val="00F44DED"/>
    <w:rsid w:val="00F452D5"/>
    <w:rsid w:val="00F457CE"/>
    <w:rsid w:val="00F45F76"/>
    <w:rsid w:val="00F4617F"/>
    <w:rsid w:val="00F46C59"/>
    <w:rsid w:val="00F46E8C"/>
    <w:rsid w:val="00F47333"/>
    <w:rsid w:val="00F477D1"/>
    <w:rsid w:val="00F47B68"/>
    <w:rsid w:val="00F47D14"/>
    <w:rsid w:val="00F509DE"/>
    <w:rsid w:val="00F50CAF"/>
    <w:rsid w:val="00F50E2B"/>
    <w:rsid w:val="00F51110"/>
    <w:rsid w:val="00F5133D"/>
    <w:rsid w:val="00F521C1"/>
    <w:rsid w:val="00F522B9"/>
    <w:rsid w:val="00F5236F"/>
    <w:rsid w:val="00F52645"/>
    <w:rsid w:val="00F53713"/>
    <w:rsid w:val="00F53898"/>
    <w:rsid w:val="00F53956"/>
    <w:rsid w:val="00F53CD1"/>
    <w:rsid w:val="00F54A3E"/>
    <w:rsid w:val="00F54F7E"/>
    <w:rsid w:val="00F559E3"/>
    <w:rsid w:val="00F55E67"/>
    <w:rsid w:val="00F564C5"/>
    <w:rsid w:val="00F56E86"/>
    <w:rsid w:val="00F5705E"/>
    <w:rsid w:val="00F573D2"/>
    <w:rsid w:val="00F600F7"/>
    <w:rsid w:val="00F60352"/>
    <w:rsid w:val="00F61617"/>
    <w:rsid w:val="00F61EF2"/>
    <w:rsid w:val="00F62209"/>
    <w:rsid w:val="00F6267F"/>
    <w:rsid w:val="00F62E9B"/>
    <w:rsid w:val="00F6301B"/>
    <w:rsid w:val="00F633A7"/>
    <w:rsid w:val="00F63896"/>
    <w:rsid w:val="00F64A24"/>
    <w:rsid w:val="00F652DD"/>
    <w:rsid w:val="00F65D56"/>
    <w:rsid w:val="00F67A41"/>
    <w:rsid w:val="00F67C80"/>
    <w:rsid w:val="00F67FE0"/>
    <w:rsid w:val="00F70292"/>
    <w:rsid w:val="00F708C6"/>
    <w:rsid w:val="00F70A62"/>
    <w:rsid w:val="00F70EEF"/>
    <w:rsid w:val="00F71D39"/>
    <w:rsid w:val="00F7251A"/>
    <w:rsid w:val="00F729F9"/>
    <w:rsid w:val="00F72BD2"/>
    <w:rsid w:val="00F72C77"/>
    <w:rsid w:val="00F7314D"/>
    <w:rsid w:val="00F7438A"/>
    <w:rsid w:val="00F747AF"/>
    <w:rsid w:val="00F74831"/>
    <w:rsid w:val="00F74C76"/>
    <w:rsid w:val="00F751D5"/>
    <w:rsid w:val="00F753C7"/>
    <w:rsid w:val="00F75B1E"/>
    <w:rsid w:val="00F7638F"/>
    <w:rsid w:val="00F76495"/>
    <w:rsid w:val="00F768B5"/>
    <w:rsid w:val="00F77B27"/>
    <w:rsid w:val="00F77E6E"/>
    <w:rsid w:val="00F80361"/>
    <w:rsid w:val="00F80936"/>
    <w:rsid w:val="00F80CE7"/>
    <w:rsid w:val="00F8114F"/>
    <w:rsid w:val="00F814B3"/>
    <w:rsid w:val="00F83858"/>
    <w:rsid w:val="00F839A3"/>
    <w:rsid w:val="00F83A47"/>
    <w:rsid w:val="00F844F9"/>
    <w:rsid w:val="00F84769"/>
    <w:rsid w:val="00F84B8E"/>
    <w:rsid w:val="00F85893"/>
    <w:rsid w:val="00F8624E"/>
    <w:rsid w:val="00F86631"/>
    <w:rsid w:val="00F8675F"/>
    <w:rsid w:val="00F86DAC"/>
    <w:rsid w:val="00F86E7A"/>
    <w:rsid w:val="00F86EE6"/>
    <w:rsid w:val="00F87A8B"/>
    <w:rsid w:val="00F87C59"/>
    <w:rsid w:val="00F87CA0"/>
    <w:rsid w:val="00F910A8"/>
    <w:rsid w:val="00F911B5"/>
    <w:rsid w:val="00F9209D"/>
    <w:rsid w:val="00F927BA"/>
    <w:rsid w:val="00F9281D"/>
    <w:rsid w:val="00F93738"/>
    <w:rsid w:val="00F937F5"/>
    <w:rsid w:val="00F93EC6"/>
    <w:rsid w:val="00F9450C"/>
    <w:rsid w:val="00F9482F"/>
    <w:rsid w:val="00F94D00"/>
    <w:rsid w:val="00F94FA2"/>
    <w:rsid w:val="00F9547C"/>
    <w:rsid w:val="00F95ABD"/>
    <w:rsid w:val="00F96815"/>
    <w:rsid w:val="00F971DA"/>
    <w:rsid w:val="00F97419"/>
    <w:rsid w:val="00FA0590"/>
    <w:rsid w:val="00FA0866"/>
    <w:rsid w:val="00FA2113"/>
    <w:rsid w:val="00FA2665"/>
    <w:rsid w:val="00FA2869"/>
    <w:rsid w:val="00FA2F5F"/>
    <w:rsid w:val="00FA4E9A"/>
    <w:rsid w:val="00FA5232"/>
    <w:rsid w:val="00FA5354"/>
    <w:rsid w:val="00FA54E2"/>
    <w:rsid w:val="00FA552D"/>
    <w:rsid w:val="00FA5AFA"/>
    <w:rsid w:val="00FA5D80"/>
    <w:rsid w:val="00FA6123"/>
    <w:rsid w:val="00FA639E"/>
    <w:rsid w:val="00FA680E"/>
    <w:rsid w:val="00FA6A5F"/>
    <w:rsid w:val="00FA71F0"/>
    <w:rsid w:val="00FA7564"/>
    <w:rsid w:val="00FA7F93"/>
    <w:rsid w:val="00FB1669"/>
    <w:rsid w:val="00FB17BC"/>
    <w:rsid w:val="00FB1DBD"/>
    <w:rsid w:val="00FB1F99"/>
    <w:rsid w:val="00FB2097"/>
    <w:rsid w:val="00FB249A"/>
    <w:rsid w:val="00FB31C2"/>
    <w:rsid w:val="00FB336C"/>
    <w:rsid w:val="00FB3F12"/>
    <w:rsid w:val="00FB4144"/>
    <w:rsid w:val="00FB43AF"/>
    <w:rsid w:val="00FB442D"/>
    <w:rsid w:val="00FB47FE"/>
    <w:rsid w:val="00FB4DE6"/>
    <w:rsid w:val="00FB5827"/>
    <w:rsid w:val="00FB5B05"/>
    <w:rsid w:val="00FB5B15"/>
    <w:rsid w:val="00FB63F0"/>
    <w:rsid w:val="00FB65C1"/>
    <w:rsid w:val="00FB6CAE"/>
    <w:rsid w:val="00FB6FA4"/>
    <w:rsid w:val="00FB6FE4"/>
    <w:rsid w:val="00FB7BC4"/>
    <w:rsid w:val="00FC325D"/>
    <w:rsid w:val="00FC441F"/>
    <w:rsid w:val="00FC51C9"/>
    <w:rsid w:val="00FC53F1"/>
    <w:rsid w:val="00FC5C9D"/>
    <w:rsid w:val="00FC656D"/>
    <w:rsid w:val="00FC7A40"/>
    <w:rsid w:val="00FC7AB5"/>
    <w:rsid w:val="00FC7CCF"/>
    <w:rsid w:val="00FD0683"/>
    <w:rsid w:val="00FD17C1"/>
    <w:rsid w:val="00FD1B9A"/>
    <w:rsid w:val="00FD1CB1"/>
    <w:rsid w:val="00FD225D"/>
    <w:rsid w:val="00FD2757"/>
    <w:rsid w:val="00FD3085"/>
    <w:rsid w:val="00FD3848"/>
    <w:rsid w:val="00FD3AF9"/>
    <w:rsid w:val="00FD3EE4"/>
    <w:rsid w:val="00FD4945"/>
    <w:rsid w:val="00FD50A5"/>
    <w:rsid w:val="00FD5209"/>
    <w:rsid w:val="00FD5762"/>
    <w:rsid w:val="00FD598C"/>
    <w:rsid w:val="00FD66CB"/>
    <w:rsid w:val="00FD71A0"/>
    <w:rsid w:val="00FD7A25"/>
    <w:rsid w:val="00FD7C01"/>
    <w:rsid w:val="00FE1215"/>
    <w:rsid w:val="00FE128D"/>
    <w:rsid w:val="00FE1909"/>
    <w:rsid w:val="00FE1B37"/>
    <w:rsid w:val="00FE1C3A"/>
    <w:rsid w:val="00FE3C6D"/>
    <w:rsid w:val="00FE43DD"/>
    <w:rsid w:val="00FE4904"/>
    <w:rsid w:val="00FE4B94"/>
    <w:rsid w:val="00FE4EF5"/>
    <w:rsid w:val="00FE503D"/>
    <w:rsid w:val="00FE507F"/>
    <w:rsid w:val="00FE521D"/>
    <w:rsid w:val="00FE523B"/>
    <w:rsid w:val="00FE54C8"/>
    <w:rsid w:val="00FE561A"/>
    <w:rsid w:val="00FE662A"/>
    <w:rsid w:val="00FE6B34"/>
    <w:rsid w:val="00FE6B99"/>
    <w:rsid w:val="00FE78DF"/>
    <w:rsid w:val="00FE7A5C"/>
    <w:rsid w:val="00FE7C46"/>
    <w:rsid w:val="00FF00D8"/>
    <w:rsid w:val="00FF036F"/>
    <w:rsid w:val="00FF0C30"/>
    <w:rsid w:val="00FF0FF2"/>
    <w:rsid w:val="00FF163A"/>
    <w:rsid w:val="00FF1764"/>
    <w:rsid w:val="00FF1E6E"/>
    <w:rsid w:val="00FF1EC3"/>
    <w:rsid w:val="00FF214E"/>
    <w:rsid w:val="00FF2A90"/>
    <w:rsid w:val="00FF2B8B"/>
    <w:rsid w:val="00FF2C9F"/>
    <w:rsid w:val="00FF3346"/>
    <w:rsid w:val="00FF34D4"/>
    <w:rsid w:val="00FF3FAC"/>
    <w:rsid w:val="00FF4568"/>
    <w:rsid w:val="00FF5140"/>
    <w:rsid w:val="00FF51CB"/>
    <w:rsid w:val="00FF5709"/>
    <w:rsid w:val="00FF594E"/>
    <w:rsid w:val="00FF5A9B"/>
    <w:rsid w:val="00FF6BB6"/>
    <w:rsid w:val="00FF6CC3"/>
    <w:rsid w:val="00FF7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3562DD"/>
  <w15:docId w15:val="{75770586-55D5-4034-BD83-6F880ADF0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after="120"/>
        <w:ind w:left="86" w:hanging="86"/>
        <w:jc w:val="both"/>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4B7"/>
    <w:pPr>
      <w:ind w:left="0" w:firstLine="0"/>
    </w:pPr>
    <w:rPr>
      <w:sz w:val="22"/>
      <w:szCs w:val="24"/>
    </w:rPr>
  </w:style>
  <w:style w:type="paragraph" w:styleId="Heading1">
    <w:name w:val="heading 1"/>
    <w:basedOn w:val="Normal"/>
    <w:next w:val="Normal"/>
    <w:qFormat/>
    <w:pPr>
      <w:keepNext/>
      <w:spacing w:before="240" w:after="60"/>
      <w:outlineLvl w:val="0"/>
    </w:pPr>
    <w:rPr>
      <w:rFonts w:ascii="Arial" w:hAnsi="Arial"/>
      <w:b/>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Author"/>
    <w:qFormat/>
    <w:pPr>
      <w:spacing w:before="1440" w:after="60"/>
      <w:jc w:val="center"/>
      <w:outlineLvl w:val="0"/>
    </w:pPr>
    <w:rPr>
      <w:rFonts w:ascii="Arial" w:hAnsi="Arial"/>
      <w:b/>
      <w:caps/>
      <w:kern w:val="28"/>
      <w:sz w:val="28"/>
      <w:szCs w:val="32"/>
    </w:rPr>
  </w:style>
  <w:style w:type="paragraph" w:customStyle="1" w:styleId="Author">
    <w:name w:val="Author"/>
    <w:basedOn w:val="Normal"/>
    <w:next w:val="Abstract"/>
    <w:rsid w:val="000C1C4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after="60"/>
      <w:jc w:val="center"/>
    </w:pPr>
    <w:rPr>
      <w:rFonts w:ascii="Arial" w:hAnsi="Arial"/>
      <w:b/>
      <w:sz w:val="24"/>
    </w:rPr>
  </w:style>
  <w:style w:type="paragraph" w:customStyle="1" w:styleId="Abstract">
    <w:name w:val="Abstract"/>
    <w:basedOn w:val="Normal"/>
    <w:next w:val="Normal"/>
    <w:pPr>
      <w:spacing w:before="480" w:after="480"/>
    </w:pPr>
    <w:rPr>
      <w:sz w:val="20"/>
      <w:szCs w:val="16"/>
    </w:rPr>
  </w:style>
  <w:style w:type="paragraph" w:customStyle="1" w:styleId="Section">
    <w:name w:val="Section"/>
    <w:basedOn w:val="Normal"/>
    <w:next w:val="Normal"/>
    <w:pPr>
      <w:keepNext/>
      <w:suppressAutoHyphens/>
      <w:spacing w:before="240"/>
    </w:pPr>
    <w:rPr>
      <w:b/>
      <w:caps/>
    </w:rPr>
  </w:style>
  <w:style w:type="paragraph" w:styleId="FootnoteText">
    <w:name w:val="footnote text"/>
    <w:basedOn w:val="Normal"/>
    <w:semiHidden/>
    <w:rsid w:val="0060016F"/>
    <w:pPr>
      <w:spacing w:after="0"/>
    </w:pPr>
    <w:rPr>
      <w:sz w:val="18"/>
    </w:rPr>
  </w:style>
  <w:style w:type="character" w:styleId="FootnoteReference">
    <w:name w:val="footnote reference"/>
    <w:semiHidden/>
    <w:rPr>
      <w:vertAlign w:val="superscript"/>
    </w:rPr>
  </w:style>
  <w:style w:type="paragraph" w:customStyle="1" w:styleId="Sub-Section">
    <w:name w:val="Sub-Section"/>
    <w:basedOn w:val="Normal"/>
    <w:next w:val="Normal"/>
    <w:pPr>
      <w:keepNext/>
      <w:suppressAutoHyphens/>
      <w:spacing w:before="120"/>
    </w:pPr>
    <w:rPr>
      <w:b/>
    </w:rPr>
  </w:style>
  <w:style w:type="paragraph" w:styleId="DocumentMap">
    <w:name w:val="Document Map"/>
    <w:basedOn w:val="Normal"/>
    <w:semiHidden/>
    <w:rsid w:val="00EF2689"/>
    <w:pPr>
      <w:shd w:val="clear" w:color="auto" w:fill="000080"/>
    </w:pPr>
    <w:rPr>
      <w:rFonts w:ascii="Tahoma" w:hAnsi="Tahoma" w:cs="Tahoma"/>
      <w:sz w:val="20"/>
      <w:szCs w:val="20"/>
    </w:rPr>
  </w:style>
  <w:style w:type="paragraph" w:customStyle="1" w:styleId="PaperNumber">
    <w:name w:val="Paper Number"/>
    <w:basedOn w:val="Normal"/>
    <w:pPr>
      <w:jc w:val="right"/>
    </w:pPr>
    <w:rPr>
      <w:rFonts w:ascii="Arial" w:hAnsi="Arial"/>
      <w:b/>
      <w:sz w:val="28"/>
    </w:rPr>
  </w:style>
  <w:style w:type="paragraph" w:customStyle="1" w:styleId="equation">
    <w:name w:val="equation"/>
    <w:basedOn w:val="Normal"/>
    <w:pPr>
      <w:spacing w:after="240"/>
      <w:jc w:val="center"/>
    </w:pPr>
  </w:style>
  <w:style w:type="paragraph" w:styleId="Caption">
    <w:name w:val="caption"/>
    <w:basedOn w:val="Normal"/>
    <w:next w:val="Normal"/>
    <w:qFormat/>
    <w:pPr>
      <w:spacing w:before="120"/>
    </w:pPr>
    <w:rPr>
      <w:b/>
    </w:rPr>
  </w:style>
  <w:style w:type="paragraph" w:customStyle="1" w:styleId="Figures">
    <w:name w:val="Figures"/>
    <w:basedOn w:val="Caption"/>
    <w:rsid w:val="00FB4DE6"/>
    <w:pPr>
      <w:keepLines/>
      <w:spacing w:after="240"/>
      <w:jc w:val="center"/>
    </w:pPr>
    <w:rPr>
      <w:sz w:val="20"/>
    </w:rPr>
  </w:style>
  <w:style w:type="paragraph" w:styleId="ListParagraph">
    <w:name w:val="List Paragraph"/>
    <w:basedOn w:val="Normal"/>
    <w:uiPriority w:val="34"/>
    <w:qFormat/>
    <w:rsid w:val="00A66A6D"/>
    <w:pPr>
      <w:ind w:left="720"/>
      <w:contextualSpacing/>
    </w:pPr>
  </w:style>
  <w:style w:type="paragraph" w:styleId="EndnoteText">
    <w:name w:val="endnote text"/>
    <w:basedOn w:val="Normal"/>
    <w:semiHidden/>
    <w:rsid w:val="0042769E"/>
    <w:rPr>
      <w:sz w:val="18"/>
    </w:rPr>
  </w:style>
  <w:style w:type="character" w:styleId="EndnoteReference">
    <w:name w:val="endnote reference"/>
    <w:semiHidden/>
    <w:rPr>
      <w:vertAlign w:val="superscript"/>
    </w:rPr>
  </w:style>
  <w:style w:type="paragraph" w:styleId="Header">
    <w:name w:val="header"/>
    <w:basedOn w:val="Normal"/>
    <w:rsid w:val="00EF2689"/>
    <w:pPr>
      <w:tabs>
        <w:tab w:val="center" w:pos="4320"/>
        <w:tab w:val="right" w:pos="8640"/>
      </w:tabs>
    </w:pPr>
  </w:style>
  <w:style w:type="paragraph" w:styleId="Footer">
    <w:name w:val="footer"/>
    <w:basedOn w:val="Normal"/>
    <w:rsid w:val="00EF2689"/>
    <w:pPr>
      <w:tabs>
        <w:tab w:val="center" w:pos="4320"/>
        <w:tab w:val="right" w:pos="8640"/>
      </w:tabs>
    </w:pPr>
  </w:style>
  <w:style w:type="paragraph" w:customStyle="1" w:styleId="StyleAbstractLeft075Right075">
    <w:name w:val="Style Abstract + Left:  0.75&quot; Right:  0.75&quot;"/>
    <w:basedOn w:val="Abstract"/>
    <w:rsid w:val="00702307"/>
    <w:pPr>
      <w:spacing w:before="360" w:after="240"/>
      <w:ind w:left="1080" w:right="1080"/>
    </w:pPr>
    <w:rPr>
      <w:szCs w:val="20"/>
    </w:rPr>
  </w:style>
  <w:style w:type="table" w:styleId="TableGrid">
    <w:name w:val="Table Grid"/>
    <w:basedOn w:val="TableNormal"/>
    <w:rsid w:val="00B13957"/>
    <w:pPr>
      <w:ind w:firstLine="288"/>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F33FE4"/>
    <w:rPr>
      <w:rFonts w:ascii="Tahoma" w:hAnsi="Tahoma" w:cs="Tahoma"/>
      <w:sz w:val="16"/>
      <w:szCs w:val="16"/>
    </w:rPr>
  </w:style>
  <w:style w:type="character" w:styleId="CommentReference">
    <w:name w:val="annotation reference"/>
    <w:semiHidden/>
    <w:rsid w:val="00325ABE"/>
    <w:rPr>
      <w:sz w:val="18"/>
    </w:rPr>
  </w:style>
  <w:style w:type="paragraph" w:styleId="CommentText">
    <w:name w:val="annotation text"/>
    <w:basedOn w:val="Normal"/>
    <w:semiHidden/>
    <w:rsid w:val="00325ABE"/>
    <w:rPr>
      <w:sz w:val="24"/>
    </w:rPr>
  </w:style>
  <w:style w:type="paragraph" w:styleId="CommentSubject">
    <w:name w:val="annotation subject"/>
    <w:basedOn w:val="CommentText"/>
    <w:next w:val="CommentText"/>
    <w:semiHidden/>
    <w:rsid w:val="00325ABE"/>
    <w:rPr>
      <w:sz w:val="22"/>
    </w:rPr>
  </w:style>
  <w:style w:type="character" w:styleId="PageNumber">
    <w:name w:val="page number"/>
    <w:basedOn w:val="DefaultParagraphFont"/>
    <w:rsid w:val="00C34C94"/>
  </w:style>
  <w:style w:type="paragraph" w:customStyle="1" w:styleId="TableText">
    <w:name w:val="Table Text"/>
    <w:basedOn w:val="Normal"/>
    <w:rsid w:val="00110212"/>
    <w:pPr>
      <w:jc w:val="center"/>
    </w:pPr>
    <w:rPr>
      <w:sz w:val="20"/>
      <w:szCs w:val="22"/>
    </w:rPr>
  </w:style>
  <w:style w:type="character" w:styleId="Hyperlink">
    <w:name w:val="Hyperlink"/>
    <w:basedOn w:val="DefaultParagraphFont"/>
    <w:uiPriority w:val="99"/>
    <w:unhideWhenUsed/>
    <w:rsid w:val="005E014C"/>
    <w:rPr>
      <w:color w:val="0000FF"/>
      <w:u w:val="single"/>
    </w:rPr>
  </w:style>
  <w:style w:type="character" w:customStyle="1" w:styleId="st1">
    <w:name w:val="st1"/>
    <w:basedOn w:val="DefaultParagraphFont"/>
    <w:rsid w:val="00B93639"/>
  </w:style>
  <w:style w:type="table" w:customStyle="1" w:styleId="TableGridLight1">
    <w:name w:val="Table Grid Light1"/>
    <w:basedOn w:val="TableNormal"/>
    <w:uiPriority w:val="40"/>
    <w:rsid w:val="0045654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
    <w:uiPriority w:val="46"/>
    <w:rsid w:val="006C51B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AB27B5"/>
    <w:rPr>
      <w:color w:val="808080"/>
    </w:rPr>
  </w:style>
  <w:style w:type="character" w:styleId="FollowedHyperlink">
    <w:name w:val="FollowedHyperlink"/>
    <w:basedOn w:val="DefaultParagraphFont"/>
    <w:semiHidden/>
    <w:unhideWhenUsed/>
    <w:rsid w:val="00DB7352"/>
    <w:rPr>
      <w:color w:val="954F72" w:themeColor="followedHyperlink"/>
      <w:u w:val="single"/>
    </w:rPr>
  </w:style>
  <w:style w:type="character" w:customStyle="1" w:styleId="UnresolvedMention1">
    <w:name w:val="Unresolved Mention1"/>
    <w:basedOn w:val="DefaultParagraphFont"/>
    <w:uiPriority w:val="99"/>
    <w:semiHidden/>
    <w:unhideWhenUsed/>
    <w:rsid w:val="00E30F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79337">
      <w:bodyDiv w:val="1"/>
      <w:marLeft w:val="0"/>
      <w:marRight w:val="0"/>
      <w:marTop w:val="0"/>
      <w:marBottom w:val="0"/>
      <w:divBdr>
        <w:top w:val="none" w:sz="0" w:space="0" w:color="auto"/>
        <w:left w:val="none" w:sz="0" w:space="0" w:color="auto"/>
        <w:bottom w:val="none" w:sz="0" w:space="0" w:color="auto"/>
        <w:right w:val="none" w:sz="0" w:space="0" w:color="auto"/>
      </w:divBdr>
    </w:div>
    <w:div w:id="232815997">
      <w:bodyDiv w:val="1"/>
      <w:marLeft w:val="0"/>
      <w:marRight w:val="0"/>
      <w:marTop w:val="0"/>
      <w:marBottom w:val="0"/>
      <w:divBdr>
        <w:top w:val="none" w:sz="0" w:space="0" w:color="auto"/>
        <w:left w:val="none" w:sz="0" w:space="0" w:color="auto"/>
        <w:bottom w:val="none" w:sz="0" w:space="0" w:color="auto"/>
        <w:right w:val="none" w:sz="0" w:space="0" w:color="auto"/>
      </w:divBdr>
    </w:div>
    <w:div w:id="305668959">
      <w:bodyDiv w:val="1"/>
      <w:marLeft w:val="0"/>
      <w:marRight w:val="0"/>
      <w:marTop w:val="0"/>
      <w:marBottom w:val="0"/>
      <w:divBdr>
        <w:top w:val="none" w:sz="0" w:space="0" w:color="auto"/>
        <w:left w:val="none" w:sz="0" w:space="0" w:color="auto"/>
        <w:bottom w:val="none" w:sz="0" w:space="0" w:color="auto"/>
        <w:right w:val="none" w:sz="0" w:space="0" w:color="auto"/>
      </w:divBdr>
    </w:div>
    <w:div w:id="350424297">
      <w:bodyDiv w:val="1"/>
      <w:marLeft w:val="0"/>
      <w:marRight w:val="0"/>
      <w:marTop w:val="0"/>
      <w:marBottom w:val="0"/>
      <w:divBdr>
        <w:top w:val="none" w:sz="0" w:space="0" w:color="auto"/>
        <w:left w:val="none" w:sz="0" w:space="0" w:color="auto"/>
        <w:bottom w:val="none" w:sz="0" w:space="0" w:color="auto"/>
        <w:right w:val="none" w:sz="0" w:space="0" w:color="auto"/>
      </w:divBdr>
    </w:div>
    <w:div w:id="358163561">
      <w:bodyDiv w:val="1"/>
      <w:marLeft w:val="0"/>
      <w:marRight w:val="0"/>
      <w:marTop w:val="0"/>
      <w:marBottom w:val="0"/>
      <w:divBdr>
        <w:top w:val="none" w:sz="0" w:space="0" w:color="auto"/>
        <w:left w:val="none" w:sz="0" w:space="0" w:color="auto"/>
        <w:bottom w:val="none" w:sz="0" w:space="0" w:color="auto"/>
        <w:right w:val="none" w:sz="0" w:space="0" w:color="auto"/>
      </w:divBdr>
    </w:div>
    <w:div w:id="570431208">
      <w:bodyDiv w:val="1"/>
      <w:marLeft w:val="0"/>
      <w:marRight w:val="0"/>
      <w:marTop w:val="0"/>
      <w:marBottom w:val="0"/>
      <w:divBdr>
        <w:top w:val="none" w:sz="0" w:space="0" w:color="auto"/>
        <w:left w:val="none" w:sz="0" w:space="0" w:color="auto"/>
        <w:bottom w:val="none" w:sz="0" w:space="0" w:color="auto"/>
        <w:right w:val="none" w:sz="0" w:space="0" w:color="auto"/>
      </w:divBdr>
    </w:div>
    <w:div w:id="806822617">
      <w:bodyDiv w:val="1"/>
      <w:marLeft w:val="0"/>
      <w:marRight w:val="0"/>
      <w:marTop w:val="0"/>
      <w:marBottom w:val="0"/>
      <w:divBdr>
        <w:top w:val="none" w:sz="0" w:space="0" w:color="auto"/>
        <w:left w:val="none" w:sz="0" w:space="0" w:color="auto"/>
        <w:bottom w:val="none" w:sz="0" w:space="0" w:color="auto"/>
        <w:right w:val="none" w:sz="0" w:space="0" w:color="auto"/>
      </w:divBdr>
    </w:div>
    <w:div w:id="1407150141">
      <w:bodyDiv w:val="1"/>
      <w:marLeft w:val="0"/>
      <w:marRight w:val="0"/>
      <w:marTop w:val="0"/>
      <w:marBottom w:val="0"/>
      <w:divBdr>
        <w:top w:val="none" w:sz="0" w:space="0" w:color="auto"/>
        <w:left w:val="none" w:sz="0" w:space="0" w:color="auto"/>
        <w:bottom w:val="none" w:sz="0" w:space="0" w:color="auto"/>
        <w:right w:val="none" w:sz="0" w:space="0" w:color="auto"/>
      </w:divBdr>
    </w:div>
    <w:div w:id="1533228732">
      <w:bodyDiv w:val="1"/>
      <w:marLeft w:val="0"/>
      <w:marRight w:val="0"/>
      <w:marTop w:val="0"/>
      <w:marBottom w:val="0"/>
      <w:divBdr>
        <w:top w:val="none" w:sz="0" w:space="0" w:color="auto"/>
        <w:left w:val="none" w:sz="0" w:space="0" w:color="auto"/>
        <w:bottom w:val="none" w:sz="0" w:space="0" w:color="auto"/>
        <w:right w:val="none" w:sz="0" w:space="0" w:color="auto"/>
      </w:divBdr>
      <w:divsChild>
        <w:div w:id="2006975244">
          <w:marLeft w:val="0"/>
          <w:marRight w:val="-1875"/>
          <w:marTop w:val="0"/>
          <w:marBottom w:val="0"/>
          <w:divBdr>
            <w:top w:val="none" w:sz="0" w:space="0" w:color="auto"/>
            <w:left w:val="none" w:sz="0" w:space="0" w:color="auto"/>
            <w:bottom w:val="none" w:sz="0" w:space="0" w:color="auto"/>
            <w:right w:val="none" w:sz="0" w:space="0" w:color="auto"/>
          </w:divBdr>
        </w:div>
      </w:divsChild>
    </w:div>
    <w:div w:id="1564291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afspc.af.mi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BC32C-C72B-4E6E-B478-E0C8A0959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15</Pages>
  <Words>6430</Words>
  <Characters>36655</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AAS SFMC Manuscript Format Template</vt:lpstr>
    </vt:vector>
  </TitlesOfParts>
  <Manager/>
  <Company/>
  <LinksUpToDate>false</LinksUpToDate>
  <CharactersWithSpaces>43000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AAS SFMC Manuscript Format Template</dc:title>
  <dc:subject/>
  <dc:creator>Luis Baars</dc:creator>
  <cp:keywords/>
  <dc:description/>
  <cp:lastModifiedBy>Luis Baars</cp:lastModifiedBy>
  <cp:revision>152</cp:revision>
  <cp:lastPrinted>2011-03-24T20:47:00Z</cp:lastPrinted>
  <dcterms:created xsi:type="dcterms:W3CDTF">2019-06-25T20:30:00Z</dcterms:created>
  <dcterms:modified xsi:type="dcterms:W3CDTF">2019-08-01T16:42:00Z</dcterms:modified>
</cp:coreProperties>
</file>