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BB8" w:rsidRPr="00404767" w:rsidRDefault="007E0D4D" w:rsidP="00113BB8">
      <w:pPr>
        <w:pStyle w:val="Nzev"/>
      </w:pPr>
      <w:r w:rsidRPr="00240CAF">
        <w:t xml:space="preserve">Free Modelica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r w:rsidRPr="00240CAF">
        <w:t>Marek Mateják</w:t>
      </w:r>
      <w:r w:rsidRPr="00240CAF">
        <w:rPr>
          <w:vertAlign w:val="superscript"/>
        </w:rPr>
        <w:t>1</w:t>
      </w:r>
      <w:r w:rsidRPr="00240CAF">
        <w:t>, Martin Tribula</w:t>
      </w:r>
      <w:r w:rsidRPr="00240CAF">
        <w:rPr>
          <w:vertAlign w:val="superscript"/>
        </w:rPr>
        <w:t>1</w:t>
      </w:r>
      <w:r w:rsidRPr="00240CAF">
        <w:t>, Filip Ježek</w:t>
      </w:r>
      <w:r w:rsidRPr="00240CAF">
        <w:rPr>
          <w:vertAlign w:val="superscript"/>
        </w:rPr>
        <w:t>2</w:t>
      </w:r>
      <w:r w:rsidR="00E57E6A" w:rsidRPr="00240CAF">
        <w:t>, Jiří Kofránek</w:t>
      </w:r>
      <w:r w:rsidR="00E57E6A" w:rsidRPr="00240CAF">
        <w:rPr>
          <w:vertAlign w:val="superscript"/>
        </w:rPr>
        <w:t>1,2</w:t>
      </w:r>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U Nemocnice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r w:rsidRPr="00240CAF">
        <w:t>Technicka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RDefault="00744E0D" w:rsidP="00744E0D">
      <w:pPr>
        <w:pStyle w:val="Affliation"/>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free Modelica</w:t>
      </w:r>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w:t>
      </w:r>
      <w:ins w:id="0" w:author="Marek Mateják" w:date="2015-07-08T20:53:00Z">
        <w:r w:rsidR="00162E18">
          <w:t xml:space="preserve"> (</w:t>
        </w:r>
      </w:ins>
      <w:ins w:id="1" w:author="Marek Mateják" w:date="2015-07-08T20:54:00Z">
        <w:r w:rsidR="00162E18">
          <w:t>named “</w:t>
        </w:r>
        <w:r w:rsidR="00162E18">
          <w:t>Chemical</w:t>
        </w:r>
        <w:r w:rsidR="00162E18">
          <w:t xml:space="preserve">” </w:t>
        </w:r>
      </w:ins>
      <w:ins w:id="2" w:author="Marek Mateják" w:date="2015-07-08T20:55:00Z">
        <w:r w:rsidR="00162E18">
          <w:t>at</w:t>
        </w:r>
      </w:ins>
      <w:ins w:id="3" w:author="Marek Mateják" w:date="2015-07-08T20:54:00Z">
        <w:r w:rsidR="00162E18">
          <w:t xml:space="preserve"> </w:t>
        </w:r>
        <w:r w:rsidR="00162E18">
          <w:fldChar w:fldCharType="begin"/>
        </w:r>
        <w:r w:rsidR="00162E18">
          <w:instrText xml:space="preserve"> HYPERLINK "</w:instrText>
        </w:r>
        <w:r w:rsidR="00162E18" w:rsidRPr="00162E18">
          <w:instrText>https://www.modelica.org/libraries</w:instrText>
        </w:r>
        <w:r w:rsidR="00162E18">
          <w:instrText xml:space="preserve">" </w:instrText>
        </w:r>
        <w:r w:rsidR="00162E18">
          <w:fldChar w:fldCharType="separate"/>
        </w:r>
        <w:r w:rsidR="00162E18" w:rsidRPr="00B2632B">
          <w:rPr>
            <w:rStyle w:val="Hypertextovodkaz"/>
          </w:rPr>
          <w:t>https://www.modelica.org/libraries</w:t>
        </w:r>
        <w:r w:rsidR="00162E18">
          <w:fldChar w:fldCharType="end"/>
        </w:r>
      </w:ins>
      <w:ins w:id="4" w:author="Marek Mateják" w:date="2015-07-08T20:53:00Z">
        <w:r w:rsidR="00162E18">
          <w:t>)</w:t>
        </w:r>
      </w:ins>
      <w:r w:rsidR="009B6909" w:rsidRPr="00240CAF">
        <w:t>.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It describes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 through</w:t>
      </w:r>
      <w:r w:rsidR="009B6909" w:rsidRPr="00240CAF">
        <w:t xml:space="preserve"> thermal, mechanical</w:t>
      </w:r>
      <w:del w:id="5" w:author="Marek Mateják" w:date="2015-07-08T20:46:00Z">
        <w:r w:rsidR="009B6909" w:rsidRPr="00240CAF" w:rsidDel="00162E18">
          <w:delText xml:space="preserve"> and</w:delText>
        </w:r>
      </w:del>
      <w:ins w:id="6" w:author="Marek Mateják" w:date="2015-07-08T20:46:00Z">
        <w:r w:rsidR="00162E18">
          <w:t>,</w:t>
        </w:r>
      </w:ins>
      <w:r w:rsidR="009B6909" w:rsidRPr="00240CAF">
        <w:t xml:space="preserve"> electrical</w:t>
      </w:r>
      <w:ins w:id="7" w:author="Marek Mateják" w:date="2015-07-08T20:46:00Z">
        <w:r w:rsidR="00162E18">
          <w:t xml:space="preserve"> and fluid</w:t>
        </w:r>
      </w:ins>
      <w:r w:rsidR="009B6909" w:rsidRPr="00240CAF">
        <w:t xml:space="preserve"> components of Modelica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r w:rsidR="004140F1" w:rsidRPr="00240CAF">
        <w:t xml:space="preserve">a </w:t>
      </w:r>
      <w:r w:rsidR="000C7A39" w:rsidRPr="00240CAF">
        <w:t>hydrogen-burning</w:t>
      </w:r>
      <w:r w:rsidR="00C55CCA" w:rsidRPr="00240CAF">
        <w:t xml:space="preserve"> engine and the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r w:rsidR="00F5658F" w:rsidRPr="00240CAF">
        <w:t>Modelica library, physical c</w:t>
      </w:r>
      <w:r w:rsidR="009C0DCA" w:rsidRPr="00240CAF">
        <w:t>hemistry</w:t>
      </w:r>
      <w:r w:rsidR="00F5658F" w:rsidRPr="00240CAF">
        <w:t>, thermodynamics equilibria</w:t>
      </w:r>
      <w:r w:rsidR="009C0DCA" w:rsidRPr="00240CAF">
        <w:t>, electrochemical potential, electrochemical cell, internal energy, semipermeable membrane</w:t>
      </w:r>
    </w:p>
    <w:p w:rsidR="008261F8" w:rsidRPr="00240CAF" w:rsidRDefault="00031D48" w:rsidP="009F3467">
      <w:pPr>
        <w:pStyle w:val="Nadpis1"/>
      </w:pPr>
      <w:r w:rsidRPr="00240CAF">
        <w:t>Introduction</w:t>
      </w:r>
    </w:p>
    <w:p w:rsidR="009B6909" w:rsidRPr="00097E5A" w:rsidRDefault="009B6909" w:rsidP="009B6909">
      <w:pPr>
        <w:pStyle w:val="Body"/>
        <w:rPr>
          <w:ins w:id="8" w:author="Marek Mateják" w:date="2015-07-09T01:32:00Z"/>
        </w:rPr>
      </w:pPr>
      <w:r w:rsidRPr="00240CAF">
        <w:t xml:space="preserve">The </w:t>
      </w:r>
      <w:r w:rsidR="00E701EA" w:rsidRPr="00240CAF">
        <w:t xml:space="preserve">content for the chemical </w:t>
      </w:r>
      <w:r w:rsidRPr="00240CAF">
        <w:t>library comes from</w:t>
      </w:r>
      <w:r w:rsidR="00E701EA" w:rsidRPr="00240CAF">
        <w:t xml:space="preserve"> Physiolibrary, a</w:t>
      </w:r>
      <w:r w:rsidRPr="00240CAF">
        <w:t xml:space="preserve"> library for physiological calculations </w:t>
      </w:r>
      <w:r w:rsidR="004D50DF" w:rsidRPr="00240CAF">
        <w:fldChar w:fldCharType="begin"/>
      </w:r>
      <w:r w:rsidR="007E0D4D" w:rsidRPr="00240CAF">
        <w:instrText xml:space="preserve"> ADDIN EN.CITE &lt;EndNote&gt;&lt;Cite&gt;&lt;Author&gt;Mateják&lt;/Author&gt;&lt;Year&gt;2014&lt;/Year&gt;&lt;RecNum&gt;25&lt;/RecNum&gt;&lt;DisplayText&gt;(Mateják, 2014; Mateják, et al., 2014)&lt;/DisplayText&gt;&lt;record&gt;&lt;rec-number&gt;25&lt;/rec-number&gt;&lt;foreign-keys&gt;&lt;key app="EN" db-id="tpeafdapvptwfrexa5e502py0tzdtxtzvwwx" timestamp="1421604372"&gt;25&lt;/key&gt;&lt;/foreign-keys&gt;&lt;ref-type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periodical&gt;&lt;pages&gt;10-14&lt;/pages&gt;&lt;volume&gt;2&lt;/volume&gt;&lt;number&gt;1&lt;/number&gt;&lt;dates&gt;&lt;year&gt;2014&lt;/year&gt;&lt;/dates&gt;&lt;isbn&gt;1805-9171&lt;/isbn&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4D50DF" w:rsidRPr="00240CAF">
        <w:fldChar w:fldCharType="separate"/>
      </w:r>
      <w:r w:rsidR="007E0D4D" w:rsidRPr="00240CAF">
        <w:t>(Mateják, 2014; Mateják, et al., 2014)</w:t>
      </w:r>
      <w:r w:rsidR="004D50DF" w:rsidRPr="00240CAF">
        <w:fldChar w:fldCharType="end"/>
      </w:r>
      <w:r w:rsidRPr="00240CAF">
        <w:t xml:space="preserve">. We used Physiolibrary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HumMod</w:t>
      </w:r>
      <w:r w:rsidR="00911FAB" w:rsidRPr="00240CAF">
        <w:t xml:space="preserve"> </w:t>
      </w:r>
      <w:r w:rsidR="004D50DF"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 </w:instrText>
      </w:r>
      <w:r w:rsidR="004D50DF" w:rsidRPr="00240CAF">
        <w:fldChar w:fldCharType="begin">
          <w:fldData xml:space="preserve">PEVuZE5vdGU+PENpdGU+PEF1dGhvcj5IZXN0ZXI8L0F1dGhvcj48WWVhcj4yMDExPC9ZZWFyPjxS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</w:fldData>
        </w:fldChar>
      </w:r>
      <w:r w:rsidR="007E0D4D" w:rsidRPr="00240CAF">
        <w:instrText xml:space="preserve"> ADDIN EN.CITE.DATA </w:instrText>
      </w:r>
      <w:r w:rsidR="004D50DF" w:rsidRPr="00240CAF">
        <w:fldChar w:fldCharType="end"/>
      </w:r>
      <w:r w:rsidR="004D50DF" w:rsidRPr="00240CAF">
        <w:fldChar w:fldCharType="separate"/>
      </w:r>
      <w:r w:rsidR="007E0D4D" w:rsidRPr="00240CAF">
        <w:t>(Hester, et al., 2011; Kofránek, et al., 2011; Mateják and Kofránek, 2011)</w:t>
      </w:r>
      <w:r w:rsidR="004D50DF" w:rsidRPr="00240CAF">
        <w:fldChar w:fldCharType="end"/>
      </w:r>
      <w:r w:rsidRPr="00240CAF">
        <w:t xml:space="preserve">. </w:t>
      </w:r>
      <w:r w:rsidR="00817ACB" w:rsidRPr="00240CAF">
        <w:t>We named</w:t>
      </w:r>
      <w:r w:rsidRPr="00240CAF">
        <w:t xml:space="preserve"> </w:t>
      </w:r>
      <w:r w:rsidR="00113BB8">
        <w:t xml:space="preserve">our extended </w:t>
      </w:r>
      <w:r w:rsidRPr="00240CAF">
        <w:t>model Physiomodel</w:t>
      </w:r>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4D50DF" w:rsidRPr="00240CAF">
        <w:fldChar w:fldCharType="begin"/>
      </w:r>
      <w:r w:rsidR="005F4A8E" w:rsidRPr="00240CAF">
        <w:instrText xml:space="preserve"> ADDIN EN.CITE &lt;EndNote&gt;&lt;Cite&gt;&lt;Author&gt;Kulhánek&lt;/Author&gt;&lt;Year&gt;2010&lt;/Year&gt;&lt;RecNum&gt;25&lt;/RecNum&gt;&lt;DisplayText&gt;(Kulhánek, et al., 2010)&lt;/DisplayText&gt;&lt;record&gt;&lt;rec-number&gt;25&lt;/rec-number&gt;&lt;foreign-keys&gt;&lt;key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4D50DF" w:rsidRPr="00240CAF">
        <w:fldChar w:fldCharType="separate"/>
      </w:r>
      <w:r w:rsidR="005F4A8E" w:rsidRPr="00240CAF">
        <w:t>(Kulhánek, et al., 2010)</w:t>
      </w:r>
      <w:r w:rsidR="004D50DF"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w:t>
      </w:r>
      <w:r w:rsidRPr="00240CAF">
        <w:lastRenderedPageBreak/>
        <w:t xml:space="preserve">outputs defined more </w:t>
      </w:r>
      <w:r w:rsidR="00F55517" w:rsidRPr="00240CAF">
        <w:t xml:space="preserve">by </w:t>
      </w:r>
      <w:r w:rsidRPr="00240CAF">
        <w:t xml:space="preserve">empirical relationships than </w:t>
      </w:r>
      <w:r w:rsidR="00F55517" w:rsidRPr="00240CAF">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r w:rsidR="00FD0987" w:rsidRPr="00240CAF">
        <w:t>T</w:t>
      </w:r>
      <w:r w:rsidRPr="00240CAF">
        <w:t xml:space="preserve">he </w:t>
      </w:r>
      <w:r w:rsidR="00232970" w:rsidRPr="00240CAF">
        <w:t>new</w:t>
      </w:r>
      <w:r w:rsidRPr="00240CAF">
        <w:t xml:space="preserve"> library</w:t>
      </w:r>
      <w:r w:rsidR="00232970" w:rsidRPr="00240CAF">
        <w:t xml:space="preserve"> starts</w:t>
      </w:r>
      <w:r w:rsidRPr="00240CAF">
        <w:t xml:space="preserve"> </w:t>
      </w:r>
      <w:r w:rsidR="00232970" w:rsidRPr="00240CAF">
        <w:t xml:space="preserve">to </w:t>
      </w:r>
      <w:r w:rsidRPr="00240CAF">
        <w:t>theoretically describe</w:t>
      </w:r>
      <w:r w:rsidR="00232970" w:rsidRPr="00240CAF">
        <w:t xml:space="preserve"> these processes</w:t>
      </w:r>
      <w:r w:rsidRPr="00240CAF">
        <w:t xml:space="preserve"> in more </w:t>
      </w:r>
      <w:r w:rsidR="00FD0987" w:rsidRPr="00240CAF">
        <w:t xml:space="preserve">detail, </w:t>
      </w:r>
      <w:r w:rsidRPr="00240CAF">
        <w:t xml:space="preserve">using </w:t>
      </w:r>
      <w:r w:rsidR="00FD0987" w:rsidRPr="00240CAF">
        <w:t xml:space="preserve">latest </w:t>
      </w:r>
      <w:r w:rsidRPr="00240CAF">
        <w:t xml:space="preserve">modern </w:t>
      </w:r>
      <w:r w:rsidR="00FD0987" w:rsidRPr="00240CAF">
        <w:t xml:space="preserve">and </w:t>
      </w:r>
      <w:r w:rsidRPr="00240CAF">
        <w:t>fundamental relations of thermodynamics and physical chemistry</w:t>
      </w:r>
      <w:r w:rsidR="0038345F">
        <w:t xml:space="preserve"> such as in textbook by</w:t>
      </w:r>
      <w:r w:rsidR="005F4A8E" w:rsidRPr="00240CAF">
        <w:t xml:space="preserve"> </w:t>
      </w:r>
      <w:r w:rsidR="004D50DF"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5F4A8E" w:rsidRPr="00240CAF">
        <w:t>(Mortimer, 2008)</w:t>
      </w:r>
      <w:r w:rsidR="004D50DF" w:rsidRPr="00240CAF">
        <w:fldChar w:fldCharType="end"/>
      </w:r>
      <w:r w:rsidRPr="00240CAF">
        <w:t xml:space="preserve">. 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r w:rsidRPr="00240CAF">
        <w:t>Modelica.Fluid package</w:t>
      </w:r>
      <w:r w:rsidR="006241AB" w:rsidRPr="00240CAF">
        <w:t xml:space="preserve"> </w:t>
      </w:r>
      <w:r w:rsidR="004D50DF" w:rsidRPr="00240CAF">
        <w:fldChar w:fldCharType="begin"/>
      </w:r>
      <w:r w:rsidR="005F4A8E" w:rsidRPr="00240CAF">
        <w:instrText xml:space="preserve"> ADDIN EN.CITE &lt;EndNote&gt;&lt;Cite&gt;&lt;Author&gt;Casella&lt;/Author&gt;&lt;Year&gt;2006&lt;/Year&gt;&lt;RecNum&gt;152&lt;/RecNum&gt;&lt;DisplayText&gt;(Casella, et al., 2006)&lt;/DisplayText&gt;&lt;record&gt;&lt;rec-number&gt;152&lt;/rec-number&gt;&lt;foreign-keys&gt;&lt;key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4D50DF" w:rsidRPr="00240CAF">
        <w:fldChar w:fldCharType="separate"/>
      </w:r>
      <w:r w:rsidR="005F4A8E" w:rsidRPr="00240CAF">
        <w:t>(Casella, et al., 2006)</w:t>
      </w:r>
      <w:r w:rsidR="004D50DF" w:rsidRPr="00240CAF">
        <w:fldChar w:fldCharType="end"/>
      </w:r>
      <w:r w:rsidRPr="00240CAF">
        <w:t xml:space="preserve"> because stream constructs move the </w:t>
      </w:r>
      <w:ins w:id="9" w:author="Marek Mateják" w:date="2015-07-08T20:49:00Z">
        <w:r w:rsidR="00162E18">
          <w:t xml:space="preserve">all </w:t>
        </w:r>
      </w:ins>
      <w:r w:rsidRPr="00240CAF">
        <w:t>substances</w:t>
      </w:r>
      <w:ins w:id="10" w:author="Marek Mateják" w:date="2015-07-08T20:49:00Z">
        <w:r w:rsidR="00162E18">
          <w:t xml:space="preserve"> together</w:t>
        </w:r>
      </w:ins>
      <w:r w:rsidRPr="00240CAF">
        <w:t xml:space="preserve"> only in </w:t>
      </w:r>
      <w:r w:rsidR="001D57FC" w:rsidRPr="00240CAF">
        <w:t xml:space="preserve">the </w:t>
      </w:r>
      <w:r w:rsidRPr="00240CAF">
        <w:t>direction of the main</w:t>
      </w:r>
      <w:r w:rsidR="006B3BF6" w:rsidRPr="00240CAF">
        <w:t xml:space="preserve"> solution</w:t>
      </w:r>
      <w:r w:rsidRPr="00240CAF">
        <w:t xml:space="preserve"> stream.</w:t>
      </w:r>
      <w:ins w:id="11" w:author="Marek Mateják" w:date="2015-07-09T01:29:00Z">
        <w:r w:rsidR="006C0348">
          <w:t xml:space="preserve"> However </w:t>
        </w:r>
        <w:r w:rsidR="006C0348" w:rsidRPr="00097E5A">
          <w:t>having set of substance connectors</w:t>
        </w:r>
      </w:ins>
      <w:ins w:id="12" w:author="Marek Mateják" w:date="2015-07-09T01:34:00Z">
        <w:r w:rsidR="00097E5A" w:rsidRPr="00097E5A">
          <w:t xml:space="preserve"> (</w:t>
        </w:r>
        <w:r w:rsidR="00097E5A" w:rsidRPr="00097E5A">
          <w:fldChar w:fldCharType="begin"/>
        </w:r>
        <w:r w:rsidR="00097E5A" w:rsidRPr="00097E5A">
          <w:rPr>
            <w:rPrChange w:id="13" w:author="Marek Mateják" w:date="2015-07-09T01:36:00Z">
              <w:rPr/>
            </w:rPrChange>
          </w:rPr>
          <w:instrText xml:space="preserve"> REF _Ref424169017 \h </w:instrText>
        </w:r>
        <w:r w:rsidR="00097E5A" w:rsidRPr="00097E5A">
          <w:rPr>
            <w:rPrChange w:id="14" w:author="Marek Mateják" w:date="2015-07-09T01:36:00Z">
              <w:rPr/>
            </w:rPrChange>
          </w:rPr>
        </w:r>
      </w:ins>
      <w:r w:rsidR="00097E5A" w:rsidRPr="00097E5A">
        <w:rPr>
          <w:rPrChange w:id="15" w:author="Marek Mateják" w:date="2015-07-09T01:36:00Z">
            <w:rPr/>
          </w:rPrChange>
        </w:rPr>
        <w:fldChar w:fldCharType="separate"/>
      </w:r>
      <w:ins w:id="16" w:author="Marek Mateják" w:date="2015-07-09T01:34:00Z">
        <w:r w:rsidR="00097E5A" w:rsidRPr="00097E5A">
          <w:t xml:space="preserve">Table </w:t>
        </w:r>
        <w:r w:rsidR="00097E5A" w:rsidRPr="00097E5A">
          <w:rPr>
            <w:noProof/>
          </w:rPr>
          <w:t>1</w:t>
        </w:r>
        <w:r w:rsidR="00097E5A" w:rsidRPr="00097E5A">
          <w:fldChar w:fldCharType="end"/>
        </w:r>
        <w:r w:rsidR="00097E5A" w:rsidRPr="00097E5A">
          <w:t>)</w:t>
        </w:r>
      </w:ins>
      <w:ins w:id="17" w:author="Marek Mateják" w:date="2015-07-09T01:29:00Z">
        <w:r w:rsidR="006C0348" w:rsidRPr="00097E5A">
          <w:t xml:space="preserve"> </w:t>
        </w:r>
      </w:ins>
      <w:ins w:id="18" w:author="Marek Mateják" w:date="2015-07-09T01:32:00Z">
        <w:r w:rsidR="00097E5A" w:rsidRPr="00097E5A">
          <w:t>there is possible to change each substance separately</w:t>
        </w:r>
      </w:ins>
      <w:ins w:id="19" w:author="Marek Mateják" w:date="2015-07-09T01:38:00Z">
        <w:r w:rsidR="00097E5A">
          <w:t xml:space="preserve"> </w:t>
        </w:r>
      </w:ins>
      <w:ins w:id="20" w:author="Marek Mateják" w:date="2015-07-09T01:39:00Z">
        <w:r w:rsidR="00097E5A">
          <w:t>just by setting</w:t>
        </w:r>
      </w:ins>
      <w:ins w:id="21" w:author="Marek Mateják" w:date="2015-07-09T01:38:00Z">
        <w:r w:rsidR="00097E5A">
          <w:t xml:space="preserve"> its molar flow</w:t>
        </w:r>
      </w:ins>
      <w:ins w:id="22" w:author="Marek Mateják" w:date="2015-07-09T01:32:00Z">
        <w:r w:rsidR="00097E5A" w:rsidRPr="00097E5A">
          <w:t>.</w:t>
        </w:r>
      </w:ins>
    </w:p>
    <w:p w:rsidR="00097E5A" w:rsidRPr="00097E5A" w:rsidRDefault="00097E5A" w:rsidP="00097E5A">
      <w:pPr>
        <w:pStyle w:val="BodyTextIndented"/>
        <w:rPr>
          <w:ins w:id="23" w:author="Marek Mateják" w:date="2015-07-09T01:29:00Z"/>
        </w:rPr>
        <w:pPrChange w:id="24" w:author="Marek Mateják" w:date="2015-07-09T01:33:00Z">
          <w:pPr>
            <w:pStyle w:val="Body"/>
          </w:pPr>
        </w:pPrChange>
      </w:pPr>
    </w:p>
    <w:p w:rsidR="00097E5A" w:rsidRPr="005A6393" w:rsidRDefault="00097E5A" w:rsidP="00097E5A">
      <w:pPr>
        <w:pStyle w:val="Titulek"/>
        <w:keepNext/>
        <w:rPr>
          <w:ins w:id="25" w:author="Marek Mateják" w:date="2015-07-09T01:34:00Z"/>
        </w:rPr>
        <w:pPrChange w:id="26" w:author="Marek Mateják" w:date="2015-07-09T01:34:00Z">
          <w:pPr/>
        </w:pPrChange>
      </w:pPr>
      <w:bookmarkStart w:id="27" w:name="_Ref424169010"/>
      <w:bookmarkStart w:id="28" w:name="_Ref424169017"/>
      <w:ins w:id="29" w:author="Marek Mateják" w:date="2015-07-09T01:34:00Z">
        <w:r w:rsidRPr="00097E5A">
          <w:t xml:space="preserve">Table </w:t>
        </w:r>
        <w:r w:rsidRPr="00097E5A">
          <w:fldChar w:fldCharType="begin"/>
        </w:r>
        <w:r w:rsidRPr="00097E5A">
          <w:rPr>
            <w:rPrChange w:id="30" w:author="Marek Mateják" w:date="2015-07-09T01:36:00Z">
              <w:rPr/>
            </w:rPrChange>
          </w:rPr>
          <w:instrText xml:space="preserve"> SEQ Table \* ARABIC </w:instrText>
        </w:r>
      </w:ins>
      <w:r w:rsidRPr="00097E5A">
        <w:rPr>
          <w:rPrChange w:id="31" w:author="Marek Mateják" w:date="2015-07-09T01:36:00Z">
            <w:rPr/>
          </w:rPrChange>
        </w:rPr>
        <w:fldChar w:fldCharType="separate"/>
      </w:r>
      <w:ins w:id="32" w:author="Marek Mateják" w:date="2015-07-09T01:34:00Z">
        <w:r w:rsidRPr="00097E5A">
          <w:rPr>
            <w:noProof/>
            <w:rPrChange w:id="33" w:author="Marek Mateják" w:date="2015-07-09T01:36:00Z">
              <w:rPr>
                <w:noProof/>
              </w:rPr>
            </w:rPrChange>
          </w:rPr>
          <w:t>1</w:t>
        </w:r>
        <w:r w:rsidRPr="00097E5A">
          <w:rPr>
            <w:rPrChange w:id="34" w:author="Marek Mateják" w:date="2015-07-09T01:36:00Z">
              <w:rPr/>
            </w:rPrChange>
          </w:rPr>
          <w:fldChar w:fldCharType="end"/>
        </w:r>
        <w:bookmarkEnd w:id="28"/>
        <w:r w:rsidRPr="00097E5A">
          <w:rPr>
            <w:rPrChange w:id="35" w:author="Marek Mateják" w:date="2015-07-09T01:36:00Z">
              <w:rPr/>
            </w:rPrChange>
          </w:rPr>
          <w:t>, Substance port</w:t>
        </w:r>
      </w:ins>
      <w:bookmarkEnd w:id="27"/>
      <w:ins w:id="36" w:author="Marek Mateják" w:date="2015-07-09T01:41:00Z">
        <w:r w:rsidR="005A6393">
          <w:t xml:space="preserve">  </w:t>
        </w:r>
      </w:ins>
      <w:ins w:id="37" w:author="Marek Mateják" w:date="2015-07-09T01:40:00Z">
        <w:r w:rsidR="005A6393">
          <w:t xml:space="preserve"> </w:t>
        </w:r>
        <w:r w:rsidR="005A6393">
          <w:rPr>
            <w:noProof/>
            <w:lang w:val="sk-SK" w:eastAsia="sk-SK"/>
          </w:rPr>
          <w:drawing>
            <wp:inline distT="0" distB="0" distL="0" distR="0">
              <wp:extent cx="194733" cy="9224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micalPor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82" cy="98802"/>
                      </a:xfrm>
                      <a:prstGeom prst="rect">
                        <a:avLst/>
                      </a:prstGeom>
                    </pic:spPr>
                  </pic:pic>
                </a:graphicData>
              </a:graphic>
            </wp:inline>
          </w:drawing>
        </w:r>
      </w:ins>
    </w:p>
    <w:tbl>
      <w:tblPr>
        <w:tblStyle w:val="Mkatabulky"/>
        <w:tblW w:w="0" w:type="auto"/>
        <w:tblLook w:val="04A0" w:firstRow="1" w:lastRow="0" w:firstColumn="1" w:lastColumn="0" w:noHBand="0" w:noVBand="1"/>
        <w:tblPrChange w:id="38" w:author="Marek Mateják" w:date="2015-07-09T01:37:00Z">
          <w:tblPr>
            <w:tblStyle w:val="Mkatabulky"/>
            <w:tblW w:w="0" w:type="auto"/>
            <w:tblLook w:val="04A0" w:firstRow="1" w:lastRow="0" w:firstColumn="1" w:lastColumn="0" w:noHBand="0" w:noVBand="1"/>
          </w:tblPr>
        </w:tblPrChange>
      </w:tblPr>
      <w:tblGrid>
        <w:gridCol w:w="2518"/>
        <w:gridCol w:w="2299"/>
        <w:tblGridChange w:id="39">
          <w:tblGrid>
            <w:gridCol w:w="2408"/>
            <w:gridCol w:w="110"/>
            <w:gridCol w:w="2299"/>
          </w:tblGrid>
        </w:tblGridChange>
      </w:tblGrid>
      <w:tr w:rsidR="006C0348" w:rsidRPr="00097E5A" w:rsidTr="00097E5A">
        <w:trPr>
          <w:ins w:id="40" w:author="Marek Mateják" w:date="2015-07-09T01:30:00Z"/>
        </w:trPr>
        <w:tc>
          <w:tcPr>
            <w:tcW w:w="2518" w:type="dxa"/>
            <w:tcBorders>
              <w:bottom w:val="single" w:sz="4" w:space="0" w:color="000000" w:themeColor="text1"/>
            </w:tcBorders>
            <w:tcPrChange w:id="41" w:author="Marek Mateják" w:date="2015-07-09T01:37:00Z">
              <w:tcPr>
                <w:tcW w:w="2408" w:type="dxa"/>
              </w:tcPr>
            </w:tcPrChange>
          </w:tcPr>
          <w:p w:rsidR="006C0348" w:rsidRPr="00097E5A" w:rsidRDefault="00097E5A" w:rsidP="00097E5A">
            <w:pPr>
              <w:pStyle w:val="BodyTextIndented"/>
              <w:ind w:firstLine="0"/>
              <w:jc w:val="center"/>
              <w:rPr>
                <w:ins w:id="42" w:author="Marek Mateják" w:date="2015-07-09T01:30:00Z"/>
                <w:b/>
                <w:lang w:val="en-US"/>
                <w:rPrChange w:id="43" w:author="Marek Mateják" w:date="2015-07-09T01:36:00Z">
                  <w:rPr>
                    <w:ins w:id="44" w:author="Marek Mateják" w:date="2015-07-09T01:30:00Z"/>
                  </w:rPr>
                </w:rPrChange>
              </w:rPr>
              <w:pPrChange w:id="45" w:author="Marek Mateják" w:date="2015-07-09T01:36:00Z">
                <w:pPr>
                  <w:pStyle w:val="BodyTextIndented"/>
                  <w:ind w:firstLine="0"/>
                </w:pPr>
              </w:pPrChange>
            </w:pPr>
            <w:ins w:id="46" w:author="Marek Mateják" w:date="2015-07-09T01:32:00Z">
              <w:r w:rsidRPr="00097E5A">
                <w:rPr>
                  <w:b/>
                  <w:lang w:val="en-US"/>
                  <w:rPrChange w:id="47" w:author="Marek Mateják" w:date="2015-07-09T01:36:00Z">
                    <w:rPr/>
                  </w:rPrChange>
                </w:rPr>
                <w:t>nonflow</w:t>
              </w:r>
            </w:ins>
          </w:p>
        </w:tc>
        <w:tc>
          <w:tcPr>
            <w:tcW w:w="2299" w:type="dxa"/>
            <w:tcBorders>
              <w:bottom w:val="single" w:sz="4" w:space="0" w:color="000000" w:themeColor="text1"/>
            </w:tcBorders>
            <w:tcPrChange w:id="48" w:author="Marek Mateják" w:date="2015-07-09T01:37:00Z">
              <w:tcPr>
                <w:tcW w:w="2409" w:type="dxa"/>
                <w:gridSpan w:val="2"/>
              </w:tcPr>
            </w:tcPrChange>
          </w:tcPr>
          <w:p w:rsidR="006C0348" w:rsidRPr="00097E5A" w:rsidRDefault="00097E5A" w:rsidP="00097E5A">
            <w:pPr>
              <w:pStyle w:val="BodyTextIndented"/>
              <w:ind w:firstLine="0"/>
              <w:jc w:val="center"/>
              <w:rPr>
                <w:ins w:id="49" w:author="Marek Mateják" w:date="2015-07-09T01:30:00Z"/>
                <w:b/>
                <w:lang w:val="en-US"/>
                <w:rPrChange w:id="50" w:author="Marek Mateják" w:date="2015-07-09T01:36:00Z">
                  <w:rPr>
                    <w:ins w:id="51" w:author="Marek Mateják" w:date="2015-07-09T01:30:00Z"/>
                  </w:rPr>
                </w:rPrChange>
              </w:rPr>
              <w:pPrChange w:id="52" w:author="Marek Mateják" w:date="2015-07-09T01:36:00Z">
                <w:pPr>
                  <w:pStyle w:val="BodyTextIndented"/>
                  <w:ind w:firstLine="0"/>
                </w:pPr>
              </w:pPrChange>
            </w:pPr>
            <w:ins w:id="53" w:author="Marek Mateják" w:date="2015-07-09T01:32:00Z">
              <w:r w:rsidRPr="00097E5A">
                <w:rPr>
                  <w:b/>
                  <w:lang w:val="en-US"/>
                  <w:rPrChange w:id="54" w:author="Marek Mateják" w:date="2015-07-09T01:36:00Z">
                    <w:rPr/>
                  </w:rPrChange>
                </w:rPr>
                <w:t>flow</w:t>
              </w:r>
            </w:ins>
          </w:p>
        </w:tc>
      </w:tr>
      <w:tr w:rsidR="006C0348" w:rsidRPr="00097E5A" w:rsidTr="00097E5A">
        <w:trPr>
          <w:ins w:id="55" w:author="Marek Mateják" w:date="2015-07-09T01:30:00Z"/>
        </w:trPr>
        <w:tc>
          <w:tcPr>
            <w:tcW w:w="2518" w:type="dxa"/>
            <w:tcBorders>
              <w:bottom w:val="nil"/>
              <w:right w:val="nil"/>
            </w:tcBorders>
            <w:tcPrChange w:id="56" w:author="Marek Mateják" w:date="2015-07-09T01:37:00Z">
              <w:tcPr>
                <w:tcW w:w="2408" w:type="dxa"/>
              </w:tcPr>
            </w:tcPrChange>
          </w:tcPr>
          <w:p w:rsidR="006C0348" w:rsidRPr="00097E5A" w:rsidRDefault="00097E5A" w:rsidP="00097E5A">
            <w:pPr>
              <w:pStyle w:val="BodyTextIndented"/>
              <w:ind w:firstLine="0"/>
              <w:rPr>
                <w:ins w:id="57" w:author="Marek Mateják" w:date="2015-07-09T01:30:00Z"/>
                <w:lang w:val="en-US"/>
                <w:rPrChange w:id="58" w:author="Marek Mateják" w:date="2015-07-09T01:36:00Z">
                  <w:rPr>
                    <w:ins w:id="59" w:author="Marek Mateják" w:date="2015-07-09T01:30:00Z"/>
                  </w:rPr>
                </w:rPrChange>
              </w:rPr>
            </w:pPr>
            <w:ins w:id="60" w:author="Marek Mateják" w:date="2015-07-09T01:30:00Z">
              <w:r w:rsidRPr="00097E5A">
                <w:rPr>
                  <w:lang w:val="en-US"/>
                  <w:rPrChange w:id="61" w:author="Marek Mateják" w:date="2015-07-09T01:36:00Z">
                    <w:rPr/>
                  </w:rPrChange>
                </w:rPr>
                <w:t>Electrochemical potential</w:t>
              </w:r>
            </w:ins>
            <w:ins w:id="62" w:author="Marek Mateják" w:date="2015-07-09T01:31:00Z">
              <w:r w:rsidRPr="00097E5A">
                <w:rPr>
                  <w:lang w:val="en-US"/>
                  <w:rPrChange w:id="63" w:author="Marek Mateják" w:date="2015-07-09T01:36:00Z">
                    <w:rPr/>
                  </w:rPrChange>
                </w:rPr>
                <w:t xml:space="preserve"> </w:t>
              </w:r>
            </w:ins>
          </w:p>
        </w:tc>
        <w:tc>
          <w:tcPr>
            <w:tcW w:w="2299" w:type="dxa"/>
            <w:tcBorders>
              <w:left w:val="nil"/>
              <w:bottom w:val="nil"/>
            </w:tcBorders>
            <w:tcPrChange w:id="64" w:author="Marek Mateják" w:date="2015-07-09T01:37:00Z">
              <w:tcPr>
                <w:tcW w:w="2409" w:type="dxa"/>
                <w:gridSpan w:val="2"/>
              </w:tcPr>
            </w:tcPrChange>
          </w:tcPr>
          <w:p w:rsidR="006C0348" w:rsidRPr="00097E5A" w:rsidRDefault="00097E5A" w:rsidP="00097E5A">
            <w:pPr>
              <w:pStyle w:val="BodyTextIndented"/>
              <w:ind w:firstLine="0"/>
              <w:rPr>
                <w:ins w:id="65" w:author="Marek Mateják" w:date="2015-07-09T01:30:00Z"/>
                <w:lang w:val="en-US"/>
                <w:rPrChange w:id="66" w:author="Marek Mateják" w:date="2015-07-09T01:36:00Z">
                  <w:rPr>
                    <w:ins w:id="67" w:author="Marek Mateják" w:date="2015-07-09T01:30:00Z"/>
                  </w:rPr>
                </w:rPrChange>
              </w:rPr>
            </w:pPr>
            <w:ins w:id="68" w:author="Marek Mateják" w:date="2015-07-09T01:36:00Z">
              <w:r w:rsidRPr="00097E5A">
                <w:rPr>
                  <w:lang w:val="en-US"/>
                  <w:rPrChange w:id="69" w:author="Marek Mateják" w:date="2015-07-09T01:36:00Z">
                    <w:rPr/>
                  </w:rPrChange>
                </w:rPr>
                <w:t>Substance</w:t>
              </w:r>
              <w:r>
                <w:rPr>
                  <w:lang w:val="en-US"/>
                </w:rPr>
                <w:t>’s</w:t>
              </w:r>
              <w:r w:rsidRPr="00097E5A">
                <w:rPr>
                  <w:lang w:val="en-US"/>
                  <w:rPrChange w:id="70" w:author="Marek Mateják" w:date="2015-07-09T01:36:00Z">
                    <w:rPr/>
                  </w:rPrChange>
                </w:rPr>
                <w:t xml:space="preserve"> m</w:t>
              </w:r>
            </w:ins>
            <w:ins w:id="71" w:author="Marek Mateják" w:date="2015-07-09T01:30:00Z">
              <w:r w:rsidRPr="00097E5A">
                <w:rPr>
                  <w:lang w:val="en-US"/>
                  <w:rPrChange w:id="72" w:author="Marek Mateják" w:date="2015-07-09T01:36:00Z">
                    <w:rPr/>
                  </w:rPrChange>
                </w:rPr>
                <w:t>olar flow</w:t>
              </w:r>
            </w:ins>
          </w:p>
        </w:tc>
      </w:tr>
      <w:tr w:rsidR="00097E5A" w:rsidRPr="00097E5A" w:rsidTr="00097E5A">
        <w:trPr>
          <w:ins w:id="73" w:author="Marek Mateják" w:date="2015-07-09T01:32:00Z"/>
        </w:trPr>
        <w:tc>
          <w:tcPr>
            <w:tcW w:w="2518" w:type="dxa"/>
            <w:tcBorders>
              <w:top w:val="nil"/>
              <w:right w:val="nil"/>
            </w:tcBorders>
            <w:tcPrChange w:id="74" w:author="Marek Mateják" w:date="2015-07-09T01:37:00Z">
              <w:tcPr>
                <w:tcW w:w="2518" w:type="dxa"/>
                <w:gridSpan w:val="2"/>
              </w:tcPr>
            </w:tcPrChange>
          </w:tcPr>
          <w:p w:rsidR="00097E5A" w:rsidRPr="00097E5A" w:rsidRDefault="00097E5A" w:rsidP="00097E5A">
            <w:pPr>
              <w:pStyle w:val="BodyTextIndented"/>
              <w:ind w:firstLine="0"/>
              <w:jc w:val="center"/>
              <w:rPr>
                <w:ins w:id="75" w:author="Marek Mateják" w:date="2015-07-09T01:32:00Z"/>
                <w:lang w:val="en-US"/>
                <w:rPrChange w:id="76" w:author="Marek Mateják" w:date="2015-07-09T01:36:00Z">
                  <w:rPr>
                    <w:ins w:id="77" w:author="Marek Mateják" w:date="2015-07-09T01:32:00Z"/>
                  </w:rPr>
                </w:rPrChange>
              </w:rPr>
              <w:pPrChange w:id="78" w:author="Marek Mateják" w:date="2015-07-09T01:37:00Z">
                <w:pPr>
                  <w:pStyle w:val="BodyTextIndented"/>
                  <w:ind w:firstLine="0"/>
                </w:pPr>
              </w:pPrChange>
            </w:pPr>
            <w:ins w:id="79" w:author="Marek Mateják" w:date="2015-07-09T01:32:00Z">
              <w:r w:rsidRPr="00097E5A">
                <w:rPr>
                  <w:lang w:val="en-US"/>
                  <w:rPrChange w:id="80" w:author="Marek Mateják" w:date="2015-07-09T01:36:00Z">
                    <w:rPr/>
                  </w:rPrChange>
                </w:rPr>
                <w:t>J/mol</w:t>
              </w:r>
            </w:ins>
          </w:p>
        </w:tc>
        <w:tc>
          <w:tcPr>
            <w:tcW w:w="2299" w:type="dxa"/>
            <w:tcBorders>
              <w:top w:val="nil"/>
              <w:left w:val="nil"/>
            </w:tcBorders>
            <w:tcPrChange w:id="81" w:author="Marek Mateják" w:date="2015-07-09T01:37:00Z">
              <w:tcPr>
                <w:tcW w:w="2299" w:type="dxa"/>
              </w:tcPr>
            </w:tcPrChange>
          </w:tcPr>
          <w:p w:rsidR="00097E5A" w:rsidRPr="00097E5A" w:rsidRDefault="00097E5A" w:rsidP="00097E5A">
            <w:pPr>
              <w:pStyle w:val="BodyTextIndented"/>
              <w:ind w:firstLine="0"/>
              <w:jc w:val="center"/>
              <w:rPr>
                <w:ins w:id="82" w:author="Marek Mateják" w:date="2015-07-09T01:32:00Z"/>
                <w:lang w:val="en-US"/>
                <w:rPrChange w:id="83" w:author="Marek Mateják" w:date="2015-07-09T01:36:00Z">
                  <w:rPr>
                    <w:ins w:id="84" w:author="Marek Mateják" w:date="2015-07-09T01:32:00Z"/>
                  </w:rPr>
                </w:rPrChange>
              </w:rPr>
              <w:pPrChange w:id="85" w:author="Marek Mateják" w:date="2015-07-09T01:37:00Z">
                <w:pPr>
                  <w:pStyle w:val="BodyTextIndented"/>
                  <w:ind w:firstLine="0"/>
                </w:pPr>
              </w:pPrChange>
            </w:pPr>
            <w:ins w:id="86" w:author="Marek Mateják" w:date="2015-07-09T01:32:00Z">
              <w:r w:rsidRPr="00097E5A">
                <w:rPr>
                  <w:lang w:val="en-US"/>
                  <w:rPrChange w:id="87" w:author="Marek Mateják" w:date="2015-07-09T01:36:00Z">
                    <w:rPr/>
                  </w:rPrChange>
                </w:rPr>
                <w:t>mol/s</w:t>
              </w:r>
            </w:ins>
          </w:p>
        </w:tc>
      </w:tr>
    </w:tbl>
    <w:p w:rsidR="006C0348" w:rsidRPr="00097E5A" w:rsidRDefault="006C0348" w:rsidP="006C0348">
      <w:pPr>
        <w:pStyle w:val="BodyTextIndented"/>
        <w:pPrChange w:id="88" w:author="Marek Mateják" w:date="2015-07-09T01:30:00Z">
          <w:pPr>
            <w:pStyle w:val="Body"/>
          </w:pPr>
        </w:pPrChange>
      </w:pPr>
    </w:p>
    <w:p w:rsidR="007D1677" w:rsidRDefault="009B6909" w:rsidP="006B15F8">
      <w:pPr>
        <w:pStyle w:val="BodyTextIndented"/>
      </w:pPr>
      <w:r w:rsidRPr="00097E5A">
        <w:rPr>
          <w:rPrChange w:id="89" w:author="Marek Mateják" w:date="2015-07-09T01:36:00Z">
            <w:rPr/>
          </w:rPrChange>
        </w:rPr>
        <w:t>This new chemical library</w:t>
      </w:r>
      <w:r w:rsidRPr="00240CAF">
        <w:t xml:space="preserve"> </w:t>
      </w:r>
      <w:r w:rsidR="00EC55E1" w:rsidRPr="00240CAF">
        <w:t xml:space="preserve">is more suited to understanding </w:t>
      </w:r>
      <w:r w:rsidRPr="00240CAF">
        <w:t xml:space="preserve">the detailed </w:t>
      </w:r>
      <w:r w:rsidR="00232970" w:rsidRPr="00240CAF">
        <w:t>electro</w:t>
      </w:r>
      <w:r w:rsidRPr="00240CAF">
        <w:t xml:space="preserve">chemical environment of human cells and cellular </w:t>
      </w:r>
      <w:r w:rsidR="00232970" w:rsidRPr="00240CAF">
        <w:t>electro</w:t>
      </w:r>
      <w:r w:rsidRPr="00240CAF">
        <w:t xml:space="preserve">chemical processes, </w:t>
      </w:r>
      <w:r w:rsidR="00EC55E1" w:rsidRPr="00240CAF">
        <w:t>a</w:t>
      </w:r>
      <w:del w:id="90" w:author="kofrlab" w:date="2015-06-18T13:11:00Z">
        <w:r w:rsidR="00EC55E1" w:rsidRPr="00240CAF" w:rsidDel="002112D9">
          <w:delText>t</w:delText>
        </w:r>
      </w:del>
      <w:r w:rsidR="00EC55E1" w:rsidRPr="00240CAF">
        <w:t xml:space="preserve"> task at which </w:t>
      </w:r>
      <w:r w:rsidRPr="00240CAF">
        <w:t>the Physiolibrary failed. For example</w:t>
      </w:r>
      <w:r w:rsidR="00EC55E1" w:rsidRPr="00240CAF">
        <w:t>,</w:t>
      </w:r>
      <w:r w:rsidRPr="00240CAF">
        <w:t xml:space="preserve"> we found that the</w:t>
      </w:r>
      <w:r w:rsidR="00503952" w:rsidRPr="00240CAF">
        <w:t xml:space="preserve"> equilibrium of osmolarities (as validated and verified for macroscopic and capillary membranes) </w:t>
      </w:r>
      <w:r w:rsidRPr="00240CAF">
        <w:t>was not in good agreement with measured data</w:t>
      </w:r>
      <w:r w:rsidR="00827877" w:rsidRPr="00240CAF">
        <w:t xml:space="preserve"> </w:t>
      </w:r>
      <w:r w:rsidR="00A96D0B" w:rsidRPr="00240CAF">
        <w:t>of</w:t>
      </w:r>
      <w:r w:rsidR="00827877" w:rsidRPr="00240CAF">
        <w:t xml:space="preserve"> cellular membrane</w:t>
      </w:r>
      <w:r w:rsidR="00A96D0B" w:rsidRPr="00240CAF">
        <w:t>s</w:t>
      </w:r>
      <w:r w:rsidRPr="00240CAF">
        <w:t>. The</w:t>
      </w:r>
      <w:r w:rsidR="00503952" w:rsidRPr="00240CAF">
        <w:t xml:space="preserve"> real</w:t>
      </w:r>
      <w:r w:rsidRPr="00240CAF">
        <w:t xml:space="preserve"> data </w:t>
      </w:r>
      <w:r w:rsidR="00503952" w:rsidRPr="00240CAF">
        <w:t>of</w:t>
      </w:r>
      <w:r w:rsidR="006241AB" w:rsidRPr="00240CAF">
        <w:t xml:space="preserve"> human blood</w:t>
      </w:r>
      <w:r w:rsidR="00503952" w:rsidRPr="00240CAF">
        <w:t xml:space="preserve"> </w:t>
      </w:r>
      <w:r w:rsidR="00FB4F76" w:rsidRPr="00240CAF">
        <w:t xml:space="preserve">include the </w:t>
      </w:r>
      <w:r w:rsidR="00503952" w:rsidRPr="00240CAF">
        <w:t>total molarity of plasma</w:t>
      </w:r>
      <w:r w:rsidRPr="00240CAF">
        <w:t xml:space="preserve"> </w:t>
      </w:r>
      <w:r w:rsidR="00FB4F76" w:rsidRPr="00240CAF">
        <w:t xml:space="preserve">at </w:t>
      </w:r>
      <w:r w:rsidRPr="00240CAF">
        <w:t xml:space="preserve">289 mmol/L and </w:t>
      </w:r>
      <w:r w:rsidR="00FB4F76" w:rsidRPr="00240CAF">
        <w:t xml:space="preserve">the </w:t>
      </w:r>
      <w:r w:rsidRPr="00240CAF">
        <w:t>molarity of intracellular space</w:t>
      </w:r>
      <w:r w:rsidR="00503952" w:rsidRPr="00240CAF">
        <w:t xml:space="preserve"> of erythrocytes</w:t>
      </w:r>
      <w:r w:rsidR="00FB4F76" w:rsidRPr="00240CAF">
        <w:t xml:space="preserve"> at</w:t>
      </w:r>
      <w:r w:rsidRPr="00240CAF">
        <w:t xml:space="preserve"> 207 mmol/L at osmotic equilibrium</w:t>
      </w:r>
      <w:r w:rsidR="00FB4F76" w:rsidRPr="00240CAF">
        <w:t>,</w:t>
      </w:r>
      <w:r w:rsidR="006241AB" w:rsidRPr="00240CAF">
        <w:t xml:space="preserve"> as presented </w:t>
      </w:r>
      <w:r w:rsidR="007E0D4D" w:rsidRPr="00240CAF">
        <w:t xml:space="preserve">by </w:t>
      </w:r>
      <w:r w:rsidR="004D50DF" w:rsidRPr="00240CAF">
        <w:fldChar w:fldCharType="begin"/>
      </w:r>
      <w:r w:rsidR="005F4A8E"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D50DF" w:rsidRPr="00240CAF">
        <w:fldChar w:fldCharType="separate"/>
      </w:r>
      <w:r w:rsidR="005F4A8E" w:rsidRPr="00240CAF">
        <w:t>(Raftos, et al., 1990)</w:t>
      </w:r>
      <w:r w:rsidR="004D50DF" w:rsidRPr="00240CAF">
        <w:fldChar w:fldCharType="end"/>
      </w:r>
      <w:r w:rsidRPr="00240CAF">
        <w:t>.</w:t>
      </w:r>
      <w:r w:rsidR="00503952" w:rsidRPr="00240CAF">
        <w:t xml:space="preserve"> These values are definitely not the same</w:t>
      </w:r>
      <w:r w:rsidR="004E5483" w:rsidRPr="00240CAF">
        <w:t>,</w:t>
      </w:r>
      <w:r w:rsidR="00503952" w:rsidRPr="00240CAF">
        <w:t xml:space="preserve"> and t</w:t>
      </w:r>
      <w:r w:rsidRPr="00240CAF">
        <w:t xml:space="preserve">he explanation </w:t>
      </w:r>
      <w:r w:rsidR="004E5483" w:rsidRPr="00240CAF">
        <w:t xml:space="preserve">for </w:t>
      </w:r>
      <w:r w:rsidRPr="00240CAF">
        <w:t xml:space="preserve">these disproportions </w:t>
      </w:r>
      <w:r w:rsidR="00760BD5">
        <w:t>can be found in</w:t>
      </w:r>
      <w:r w:rsidR="00C24018" w:rsidRPr="00240CAF">
        <w:t xml:space="preserve"> </w:t>
      </w:r>
      <w:r w:rsidRPr="00240CAF">
        <w:t>physical chemistry</w:t>
      </w:r>
      <w:r w:rsidR="006241AB" w:rsidRPr="00240CAF">
        <w:t xml:space="preserve"> </w:t>
      </w:r>
      <w:r w:rsidR="004D50DF"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5F4A8E" w:rsidRPr="00240CAF">
        <w:t>(Mortimer, 2008)</w:t>
      </w:r>
      <w:r w:rsidR="004D50DF" w:rsidRPr="00240CAF">
        <w:fldChar w:fldCharType="end"/>
      </w:r>
      <w:r w:rsidR="00503952" w:rsidRPr="00240CAF">
        <w:t>.</w:t>
      </w:r>
      <w:r w:rsidR="00717C9A" w:rsidRPr="00240CAF">
        <w:t xml:space="preserve"> </w:t>
      </w:r>
      <w:r w:rsidR="00C24018" w:rsidRPr="00240CAF">
        <w:t>However,</w:t>
      </w:r>
      <w:r w:rsidR="00717C9A" w:rsidRPr="00240CAF">
        <w:t xml:space="preserve"> </w:t>
      </w:r>
      <w:r w:rsidR="00C24018" w:rsidRPr="00240CAF">
        <w:t xml:space="preserve">when </w:t>
      </w:r>
      <w:r w:rsidR="00717C9A" w:rsidRPr="00240CAF">
        <w:t xml:space="preserve">the electrochemical potential from </w:t>
      </w:r>
      <w:r w:rsidR="00C24018" w:rsidRPr="00240CAF">
        <w:t xml:space="preserve">the </w:t>
      </w:r>
      <w:r w:rsidR="00717C9A" w:rsidRPr="00240CAF">
        <w:t xml:space="preserve">original data </w:t>
      </w:r>
      <w:r w:rsidR="00C24018" w:rsidRPr="00240CAF">
        <w:t xml:space="preserve">was </w:t>
      </w:r>
      <w:r w:rsidR="00717C9A" w:rsidRPr="00240CAF">
        <w:t>calculated</w:t>
      </w:r>
      <w:r w:rsidR="00C24018" w:rsidRPr="00240CAF">
        <w:t>,</w:t>
      </w:r>
      <w:r w:rsidR="00717C9A" w:rsidRPr="00240CAF">
        <w:t xml:space="preserve"> it was found that electrochemical potential is in equilibrium instead of </w:t>
      </w:r>
      <w:r w:rsidR="001521CD" w:rsidRPr="00240CAF">
        <w:t xml:space="preserve">a </w:t>
      </w:r>
      <w:r w:rsidR="001521CD" w:rsidRPr="00240CAF">
        <w:lastRenderedPageBreak/>
        <w:t xml:space="preserve">state of </w:t>
      </w:r>
      <w:r w:rsidR="00717C9A" w:rsidRPr="00240CAF">
        <w:t>osmolarity.</w:t>
      </w:r>
      <w:r w:rsidRPr="00240CAF">
        <w:t xml:space="preserve"> </w:t>
      </w:r>
      <w:r w:rsidR="00717C9A" w:rsidRPr="00240CAF">
        <w:t>Therefore</w:t>
      </w:r>
      <w:r w:rsidR="001521CD" w:rsidRPr="00240CAF">
        <w:t>,</w:t>
      </w:r>
      <w:r w:rsidR="00717C9A" w:rsidRPr="00240CAF">
        <w:t xml:space="preserve"> equilibrating </w:t>
      </w:r>
      <w:r w:rsidRPr="00240CAF">
        <w:t xml:space="preserve">the </w:t>
      </w:r>
      <w:r w:rsidR="007D1677" w:rsidRPr="00240CAF">
        <w:t>electro</w:t>
      </w:r>
      <w:r w:rsidRPr="00240CAF">
        <w:t xml:space="preserve">chemical potential instead of osmolarity </w:t>
      </w:r>
      <w:r w:rsidR="000D3E27" w:rsidRPr="00240CAF">
        <w:t xml:space="preserve">can </w:t>
      </w:r>
      <w:r w:rsidR="00E93C48" w:rsidRPr="00240CAF">
        <w:t xml:space="preserve">help us to </w:t>
      </w:r>
      <w:r w:rsidR="00A96D0B" w:rsidRPr="00240CAF">
        <w:t>describe</w:t>
      </w:r>
      <w:r w:rsidR="00503952" w:rsidRPr="00240CAF">
        <w:t xml:space="preserve"> each type of membrane and </w:t>
      </w:r>
      <w:r w:rsidR="007D1677" w:rsidRPr="00240CAF">
        <w:t>each type of substance</w:t>
      </w:r>
      <w:r w:rsidR="00E93C48" w:rsidRPr="00240CAF">
        <w:t>,</w:t>
      </w:r>
      <w:r w:rsidR="007D1677" w:rsidRPr="00240CAF">
        <w:t xml:space="preserve"> </w:t>
      </w:r>
      <w:r w:rsidRPr="00240CAF">
        <w:t>reach</w:t>
      </w:r>
      <w:r w:rsidR="00E93C48" w:rsidRPr="00240CAF">
        <w:t>ing</w:t>
      </w:r>
      <w:r w:rsidRPr="00240CAF">
        <w:t xml:space="preserve"> the expected values as measured in </w:t>
      </w:r>
      <w:r w:rsidR="00A96D0B" w:rsidRPr="00240CAF">
        <w:t xml:space="preserve">osmotic </w:t>
      </w:r>
      <w:r w:rsidRPr="00240CAF">
        <w:t>experiments</w:t>
      </w:r>
      <w:r w:rsidR="00232970" w:rsidRPr="00240CAF">
        <w:t xml:space="preserve"> for both organ and cellular membranes</w:t>
      </w:r>
      <w:r w:rsidRPr="00240CAF">
        <w:t xml:space="preserve">. </w:t>
      </w:r>
    </w:p>
    <w:p w:rsidR="00F62232" w:rsidRDefault="00EC4CE7" w:rsidP="006B15F8">
      <w:pPr>
        <w:pStyle w:val="BodyTextIndented"/>
        <w:sectPr w:rsidR="00F62232" w:rsidSect="00F62232">
          <w:type w:val="continuous"/>
          <w:pgSz w:w="11907" w:h="16840" w:code="9"/>
          <w:pgMar w:top="1418" w:right="1021" w:bottom="1418" w:left="1021" w:header="709" w:footer="709" w:gutter="0"/>
          <w:cols w:num="2" w:space="510"/>
          <w:docGrid w:linePitch="360"/>
        </w:sectPr>
      </w:pPr>
      <w:del w:id="91" w:author="Marek Mateják" w:date="2015-07-08T21:06:00Z">
        <w:r w:rsidDel="00EC4CE7">
          <w:rPr>
            <w:noProof/>
            <w:sz w:val="20"/>
            <w:szCs w:val="20"/>
          </w:rPr>
          <w:pict w14:anchorId="610F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9.65pt;margin-top:108.6pt;width:492.7pt;height:260.15pt;z-index:251659264;mso-position-horizontal-relative:page;mso-position-vertical-relative:page">
              <v:imagedata r:id="rId10" o:title="F1"/>
              <w10:wrap type="topAndBottom" anchorx="page" anchory="page"/>
            </v:shape>
          </w:pict>
        </w:r>
      </w:del>
      <w:r w:rsidR="00F62232" w:rsidRPr="00240CAF">
        <w:t xml:space="preserve">The other problem with the old Physiolibrary approach is that it does not automatically calculate the membrane equilibria for electrically charged substances. The very specific blocks for calculating the Donnan’s equilibria </w:t>
      </w:r>
      <w:r w:rsidR="004D50DF" w:rsidRPr="00240CAF">
        <w:fldChar w:fldCharType="begin"/>
      </w:r>
      <w:r w:rsidR="00F62232" w:rsidRPr="00240CAF">
        <w:instrText xml:space="preserve"> ADDIN EN.CITE &lt;EndNote&gt;&lt;Cite&gt;&lt;Author&gt;Donnan&lt;/Author&gt;&lt;Year&gt;1911&lt;/Year&gt;&lt;RecNum&gt;268&lt;/RecNum&gt;&lt;DisplayText&gt;(Donnan, 1911)&lt;/DisplayText&gt;&lt;record&gt;&lt;rec-number&gt;268&lt;/rec-number&gt;&lt;foreign-keys&gt;&lt;key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4D50DF" w:rsidRPr="00240CAF">
        <w:fldChar w:fldCharType="separate"/>
      </w:r>
      <w:r w:rsidR="00F62232" w:rsidRPr="00240CAF">
        <w:t>(Donnan, 1911)</w:t>
      </w:r>
      <w:r w:rsidR="004D50DF" w:rsidRPr="00240CAF">
        <w:fldChar w:fldCharType="end"/>
      </w:r>
      <w:r w:rsidR="00F62232" w:rsidRPr="00240CAF">
        <w:t xml:space="preserve"> at the glomerular</w:t>
      </w:r>
    </w:p>
    <w:p w:rsidR="00E9595C" w:rsidRDefault="00F62232" w:rsidP="006B15F8">
      <w:pPr>
        <w:pStyle w:val="BodyTextIndented"/>
        <w:rPr>
          <w:rStyle w:val="FigureCaptionChar"/>
          <w:sz w:val="20"/>
          <w:szCs w:val="20"/>
        </w:rPr>
      </w:pPr>
      <w:r>
        <w:lastRenderedPageBreak/>
        <w:t xml:space="preserve"> </w:t>
      </w:r>
      <w:r w:rsidR="005C7512">
        <w:rPr>
          <w:b/>
          <w:sz w:val="20"/>
          <w:szCs w:val="20"/>
        </w:rPr>
        <w:t xml:space="preserve">Figure </w:t>
      </w:r>
      <w:r w:rsidR="004D50DF" w:rsidRPr="007C3079">
        <w:rPr>
          <w:b/>
          <w:sz w:val="20"/>
          <w:szCs w:val="20"/>
        </w:rPr>
        <w:fldChar w:fldCharType="begin"/>
      </w:r>
      <w:r w:rsidR="00E9595C" w:rsidRPr="007C3079">
        <w:rPr>
          <w:b/>
          <w:sz w:val="20"/>
          <w:szCs w:val="20"/>
        </w:rPr>
        <w:instrText xml:space="preserve"> SEQ Figure \* ARABIC </w:instrText>
      </w:r>
      <w:r w:rsidR="004D50DF" w:rsidRPr="007C3079">
        <w:rPr>
          <w:b/>
          <w:sz w:val="20"/>
          <w:szCs w:val="20"/>
        </w:rPr>
        <w:fldChar w:fldCharType="separate"/>
      </w:r>
      <w:r w:rsidR="00DE1668">
        <w:rPr>
          <w:b/>
          <w:noProof/>
          <w:sz w:val="20"/>
          <w:szCs w:val="20"/>
        </w:rPr>
        <w:t>1</w:t>
      </w:r>
      <w:r w:rsidR="004D50DF" w:rsidRPr="007C3079">
        <w:rPr>
          <w:b/>
          <w:sz w:val="20"/>
          <w:szCs w:val="20"/>
        </w:rPr>
        <w:fldChar w:fldCharType="end"/>
      </w:r>
      <w:r w:rsidR="00E9595C" w:rsidRPr="007C3079">
        <w:rPr>
          <w:sz w:val="20"/>
          <w:szCs w:val="20"/>
        </w:rPr>
        <w:t xml:space="preserve">. </w:t>
      </w:r>
      <w:r w:rsidR="00E9595C" w:rsidRPr="007C3079">
        <w:rPr>
          <w:rStyle w:val="FigureCaptionChar"/>
          <w:sz w:val="20"/>
          <w:szCs w:val="20"/>
        </w:rPr>
        <w:t xml:space="preserve">Setting of the predefined chemical substance, where (s) = solid phase, (aq) = dissolved in water, (g) = gas phase and (l) = liquid phase. </w:t>
      </w:r>
    </w:p>
    <w:p w:rsidR="00A4434B" w:rsidRDefault="00A4434B">
      <w:pPr>
        <w:pStyle w:val="BodyTextIndented"/>
        <w:ind w:firstLine="0"/>
        <w:rPr>
          <w:rStyle w:val="FigureCaptionChar"/>
          <w:sz w:val="24"/>
        </w:rPr>
      </w:pPr>
    </w:p>
    <w:p w:rsidR="006711B0" w:rsidRDefault="006711B0" w:rsidP="006711B0">
      <w:pPr>
        <w:pStyle w:val="BodyTextIndented"/>
        <w:ind w:firstLine="0"/>
        <w:rPr>
          <w:rStyle w:val="FigureCaptionChar"/>
        </w:rPr>
        <w:sectPr w:rsidR="006711B0" w:rsidSect="00E9595C">
          <w:type w:val="continuous"/>
          <w:pgSz w:w="11907" w:h="16840" w:code="9"/>
          <w:pgMar w:top="1418" w:right="1021" w:bottom="1418" w:left="1021" w:header="709" w:footer="709" w:gutter="0"/>
          <w:cols w:space="510"/>
          <w:docGrid w:linePitch="360"/>
        </w:sectPr>
      </w:pPr>
    </w:p>
    <w:p w:rsidR="00A4434B" w:rsidRDefault="006711B0">
      <w:pPr>
        <w:pStyle w:val="BodyTextIndented"/>
        <w:ind w:firstLine="0"/>
      </w:pPr>
      <w:r>
        <w:lastRenderedPageBreak/>
        <w:t>membrane were created to reach expected concentrations of electrolytes in semipermeable  membranes. However, membrane electric potential, which is the result of an electrolyte’s equilibrium, was not generated. The chemical library offered can automatically solve the Donnan’s equilibria of a semipermeable membrane, together with the Nernst membrane potential, as a consequence of the equilibrated electrochemical potentials of the permeable substances.</w:t>
      </w:r>
    </w:p>
    <w:p w:rsidR="00954A48" w:rsidRDefault="00EF1B50">
      <w:pPr>
        <w:pStyle w:val="BodyTextIndented"/>
        <w:rPr>
          <w:ins w:id="92" w:author="kofrlab" w:date="2015-06-18T21:33:00Z"/>
        </w:rPr>
      </w:pPr>
      <w:r>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r w:rsidR="000B5215">
        <w:t>textbooks, such as</w:t>
      </w:r>
      <w:r w:rsidR="005F4A8E" w:rsidRPr="00240CAF">
        <w:t xml:space="preserve"> </w:t>
      </w:r>
      <w:r w:rsidR="004D50DF" w:rsidRPr="00240CAF">
        <w:fldChar w:fldCharType="begin"/>
      </w:r>
      <w:r w:rsidR="005F4A8E" w:rsidRPr="00240CAF">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5F4A8E" w:rsidRPr="00240CAF">
        <w:t>(Mortimer, 2008)</w:t>
      </w:r>
      <w:r w:rsidR="004D50DF"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w:t>
      </w:r>
      <w:ins w:id="93" w:author="Marek Mateják" w:date="2015-07-08T20:52:00Z">
        <w:r w:rsidR="00162E18">
          <w:t xml:space="preserve"> homogenous chemical</w:t>
        </w:r>
      </w:ins>
      <w:r w:rsidR="009B6909" w:rsidRPr="00240CAF">
        <w:t xml:space="preserve">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r w:rsidR="0001298F" w:rsidRPr="00240CAF">
        <w:t>Modelica,</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which really simplify the implementation</w:t>
      </w:r>
      <w:r w:rsidR="009B6909" w:rsidRPr="00240CAF">
        <w:t xml:space="preserve">. </w:t>
      </w:r>
      <w:r w:rsidR="0074758E" w:rsidRPr="00240CAF">
        <w:t>The final product has succeeded</w:t>
      </w:r>
      <w:r w:rsidR="009B6909" w:rsidRPr="00240CAF">
        <w:t xml:space="preserve"> our expectations.</w:t>
      </w:r>
      <w:ins w:id="94" w:author="kofrlab" w:date="2015-06-18T21:33:00Z">
        <w:r w:rsidR="00EA12ED">
          <w:t xml:space="preserve"> </w:t>
        </w:r>
      </w:ins>
    </w:p>
    <w:p w:rsidR="00EA12ED" w:rsidRDefault="00EA12ED" w:rsidP="00EA12ED">
      <w:pPr>
        <w:pStyle w:val="BodyTextIndented"/>
        <w:rPr>
          <w:ins w:id="95" w:author="kofrlab" w:date="2015-06-18T21:33:00Z"/>
        </w:rPr>
      </w:pPr>
      <w:ins w:id="96" w:author="kofrlab" w:date="2015-06-18T21:33:00Z">
        <w:r>
          <w:lastRenderedPageBreak/>
          <w:t xml:space="preserve">The Chemical library is </w:t>
        </w:r>
      </w:ins>
      <w:ins w:id="97" w:author="kofrlab" w:date="2015-06-18T21:34:00Z">
        <w:del w:id="98" w:author="Marek Mateják" w:date="2015-07-08T21:08:00Z">
          <w:r w:rsidR="002B42C6" w:rsidDel="00562C5C">
            <w:delText xml:space="preserve">publicly </w:delText>
          </w:r>
        </w:del>
      </w:ins>
      <w:ins w:id="99" w:author="Marek Mateják" w:date="2015-07-08T21:07:00Z">
        <w:r w:rsidR="00EC4CE7">
          <w:t xml:space="preserve">freely </w:t>
        </w:r>
      </w:ins>
      <w:ins w:id="100" w:author="kofrlab" w:date="2015-06-18T21:34:00Z">
        <w:r>
          <w:t xml:space="preserve">available </w:t>
        </w:r>
        <w:del w:id="101" w:author="Marek Mateják" w:date="2015-07-08T21:09:00Z">
          <w:r w:rsidR="002B42C6" w:rsidDel="00562C5C">
            <w:delText xml:space="preserve">as an </w:delText>
          </w:r>
        </w:del>
      </w:ins>
      <w:ins w:id="102" w:author="kofrlab" w:date="2015-06-18T21:33:00Z">
        <w:del w:id="103" w:author="Marek Mateják" w:date="2015-07-08T21:09:00Z">
          <w:r w:rsidDel="00562C5C">
            <w:delText xml:space="preserve">opensource </w:delText>
          </w:r>
        </w:del>
        <w:r>
          <w:t>at https://github.com/MarekMatejak/Chemical and is meant to be</w:t>
        </w:r>
      </w:ins>
      <w:ins w:id="104" w:author="kofrlab" w:date="2015-06-18T21:35:00Z">
        <w:r w:rsidR="002B42C6">
          <w:t>come</w:t>
        </w:r>
      </w:ins>
      <w:ins w:id="105" w:author="kofrlab" w:date="2015-06-18T21:33:00Z">
        <w:r>
          <w:t xml:space="preserve"> a part of Modelica Standard Library</w:t>
        </w:r>
      </w:ins>
      <w:ins w:id="106" w:author="kofrlab" w:date="2015-06-18T21:35:00Z">
        <w:r w:rsidR="002B42C6">
          <w:t>.</w:t>
        </w:r>
      </w:ins>
    </w:p>
    <w:p w:rsidR="00EA12ED" w:rsidRDefault="002B42C6" w:rsidP="00EA12ED">
      <w:pPr>
        <w:pStyle w:val="BodyTextIndented"/>
      </w:pPr>
      <w:ins w:id="107" w:author="kofrlab" w:date="2015-06-18T21:36:00Z">
        <w:r>
          <w:t xml:space="preserve">All governing equations are expressed in the code and the most important are explained in the attached draft documentation. </w:t>
        </w:r>
      </w:ins>
      <w:ins w:id="108" w:author="kofrlab" w:date="2015-06-18T21:33:00Z">
        <w:r w:rsidR="00EA12ED">
          <w:t>The model is partially documented directly in the code, more detailed description of the usage, including this article and underlying principles is to be found in attached documents in Documentation folder. This paper shows the main principle and usability of the library on three simple examples.</w:t>
        </w:r>
      </w:ins>
    </w:p>
    <w:p w:rsidR="004119E8" w:rsidRPr="00240CAF" w:rsidRDefault="004119E8" w:rsidP="004119E8">
      <w:pPr>
        <w:pStyle w:val="Nadpis1"/>
      </w:pPr>
      <w:r w:rsidRPr="00240CAF">
        <w:t>Chemical Substance</w:t>
      </w:r>
    </w:p>
    <w:p w:rsidR="009B6909" w:rsidRPr="00240CAF" w:rsidRDefault="004119E8" w:rsidP="004119E8">
      <w:pPr>
        <w:pStyle w:val="Body"/>
      </w:pPr>
      <w:r w:rsidRPr="00240CAF">
        <w:t xml:space="preserve">The </w:t>
      </w:r>
      <w:ins w:id="109" w:author="kofrlab" w:date="2015-06-18T13:13:00Z">
        <w:r w:rsidR="002112D9">
          <w:t>C</w:t>
        </w:r>
      </w:ins>
      <w:del w:id="110" w:author="kofrlab" w:date="2015-06-18T13:13:00Z">
        <w:r w:rsidR="006C3AF6" w:rsidRPr="00240CAF" w:rsidDel="002112D9">
          <w:delText>c</w:delText>
        </w:r>
      </w:del>
      <w:r w:rsidR="006C3AF6" w:rsidRPr="00240CAF">
        <w:t xml:space="preserve">hemical </w:t>
      </w:r>
      <w:ins w:id="111"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lastRenderedPageBreak/>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F44807" w:rsidRDefault="009B6909" w:rsidP="00F44807">
      <w:pPr>
        <w:pStyle w:val="BodyTextIndented"/>
        <w:rPr>
          <w:ins w:id="112" w:author="Marek Mateják" w:date="2015-07-09T01:10:00Z"/>
        </w:rPr>
      </w:pPr>
      <w:r w:rsidRPr="00240CAF">
        <w:t>This setting is typically the most important setting of each chemical model. All equilibrium coefficients</w:t>
      </w:r>
      <w:r w:rsidR="000D5C5F" w:rsidRPr="00240CAF">
        <w:t xml:space="preserve">, </w:t>
      </w:r>
      <w:r w:rsidR="000D5C5F" w:rsidRPr="00240CAF">
        <w:lastRenderedPageBreak/>
        <w:t>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stoichiometry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F44807" w:rsidRDefault="00F44807" w:rsidP="00F44807">
      <w:pPr>
        <w:pStyle w:val="BodyTextIndented"/>
        <w:rPr>
          <w:ins w:id="113" w:author="Marek Mateják" w:date="2015-07-09T01:14:00Z"/>
        </w:rPr>
      </w:pPr>
      <w:ins w:id="114" w:author="Marek Mateják" w:date="2015-07-09T01:10:00Z">
        <w:r>
          <w:t>The solution of chemical substances contains   enthalpy, entropy and internal energy. Th</w:t>
        </w:r>
      </w:ins>
      <w:ins w:id="115" w:author="Marek Mateják" w:date="2015-07-09T01:11:00Z">
        <w:r>
          <w:t xml:space="preserve">ese properties can be </w:t>
        </w:r>
      </w:ins>
      <w:ins w:id="116" w:author="Marek Mateják" w:date="2015-07-09T01:21:00Z">
        <w:r w:rsidR="006C0348">
          <w:t>represented also as</w:t>
        </w:r>
      </w:ins>
      <w:ins w:id="117" w:author="Marek Mateják" w:date="2015-07-09T01:12:00Z">
        <w:r>
          <w:t xml:space="preserve"> Media of MSL 3.2</w:t>
        </w:r>
      </w:ins>
      <w:ins w:id="118" w:author="Marek Mateják" w:date="2015-07-09T01:17:00Z">
        <w:r>
          <w:t xml:space="preserve"> (e.g. Interfaces.</w:t>
        </w:r>
        <w:r>
          <w:t>SimpleChemicalMedium</w:t>
        </w:r>
        <w:r>
          <w:t>)</w:t>
        </w:r>
      </w:ins>
      <w:ins w:id="119" w:author="Marek Mateják" w:date="2015-07-09T01:12:00Z">
        <w:r>
          <w:t xml:space="preserve">. </w:t>
        </w:r>
      </w:ins>
      <w:ins w:id="120" w:author="Marek Mateják" w:date="2015-07-09T01:21:00Z">
        <w:r w:rsidR="006C0348">
          <w:t>So h</w:t>
        </w:r>
      </w:ins>
      <w:ins w:id="121" w:author="Marek Mateják" w:date="2015-07-09T01:12:00Z">
        <w:r>
          <w:t>aving</w:t>
        </w:r>
      </w:ins>
      <w:ins w:id="122" w:author="Marek Mateják" w:date="2015-07-09T01:17:00Z">
        <w:r>
          <w:t xml:space="preserve"> solution as</w:t>
        </w:r>
      </w:ins>
      <w:ins w:id="123" w:author="Marek Mateják" w:date="2015-07-09T01:13:00Z">
        <w:r>
          <w:t xml:space="preserve"> homogenous mixture of one state of matter there is an option to use the Fluid </w:t>
        </w:r>
      </w:ins>
      <w:ins w:id="124" w:author="Marek Mateják" w:date="2015-07-09T01:14:00Z">
        <w:r>
          <w:t xml:space="preserve">connectors and </w:t>
        </w:r>
      </w:ins>
      <w:ins w:id="125" w:author="Marek Mateják" w:date="2015-07-09T01:13:00Z">
        <w:r>
          <w:t xml:space="preserve">components of </w:t>
        </w:r>
      </w:ins>
      <w:ins w:id="126" w:author="Marek Mateják" w:date="2015-07-09T01:14:00Z">
        <w:r>
          <w:t xml:space="preserve">MSL 3.2 </w:t>
        </w:r>
      </w:ins>
      <w:ins w:id="127" w:author="Marek Mateják" w:date="2015-07-09T01:22:00Z">
        <w:r w:rsidR="006C0348">
          <w:t>using</w:t>
        </w:r>
      </w:ins>
      <w:ins w:id="128" w:author="Marek Mateják" w:date="2015-07-09T01:14:00Z">
        <w:r>
          <w:t xml:space="preserve"> </w:t>
        </w:r>
      </w:ins>
      <w:ins w:id="129" w:author="Marek Mateják" w:date="2015-07-09T01:15:00Z">
        <w:r>
          <w:t xml:space="preserve">Chemical library component named </w:t>
        </w:r>
      </w:ins>
      <w:ins w:id="130" w:author="Marek Mateják" w:date="2015-07-09T01:26:00Z">
        <w:r w:rsidR="006C0348">
          <w:t>Components.</w:t>
        </w:r>
      </w:ins>
      <w:ins w:id="131" w:author="Marek Mateják" w:date="2015-07-09T01:14:00Z">
        <w:r>
          <w:t>FluidAdapter.</w:t>
        </w:r>
      </w:ins>
      <w:ins w:id="132" w:author="Marek Mateják" w:date="2015-07-09T01:18:00Z">
        <w:r w:rsidR="006C0348">
          <w:t xml:space="preserve"> The FluidAdapter</w:t>
        </w:r>
        <w:r>
          <w:t xml:space="preserve"> can connect </w:t>
        </w:r>
      </w:ins>
      <w:ins w:id="133" w:author="Marek Mateják" w:date="2015-07-09T01:22:00Z">
        <w:r w:rsidR="006C0348">
          <w:t>each</w:t>
        </w:r>
      </w:ins>
      <w:ins w:id="134" w:author="Marek Mateják" w:date="2015-07-09T01:23:00Z">
        <w:r w:rsidR="006C0348">
          <w:t xml:space="preserve"> </w:t>
        </w:r>
      </w:ins>
      <w:ins w:id="135" w:author="Marek Mateják" w:date="2015-07-09T01:18:00Z">
        <w:r w:rsidR="006C0348">
          <w:t>substanc</w:t>
        </w:r>
      </w:ins>
      <w:ins w:id="136" w:author="Marek Mateják" w:date="2015-07-09T01:23:00Z">
        <w:r w:rsidR="006C0348">
          <w:t>e of the solution</w:t>
        </w:r>
      </w:ins>
      <w:ins w:id="137" w:author="Marek Mateják" w:date="2015-07-09T01:19:00Z">
        <w:r>
          <w:t xml:space="preserve"> with the fluid port, which represent the stream of the </w:t>
        </w:r>
      </w:ins>
      <w:ins w:id="138" w:author="Marek Mateják" w:date="2015-07-09T01:20:00Z">
        <w:r>
          <w:t xml:space="preserve">whole </w:t>
        </w:r>
      </w:ins>
      <w:ins w:id="139" w:author="Marek Mateják" w:date="2015-07-09T01:19:00Z">
        <w:r>
          <w:t>solution</w:t>
        </w:r>
      </w:ins>
      <w:ins w:id="140" w:author="Marek Mateják" w:date="2015-07-09T01:27:00Z">
        <w:r w:rsidR="006C0348">
          <w:t xml:space="preserve"> (e.g. Examples.FluidAdapter2)</w:t>
        </w:r>
      </w:ins>
      <w:ins w:id="141" w:author="Marek Mateják" w:date="2015-07-09T01:19:00Z">
        <w:r>
          <w:t xml:space="preserve">. </w:t>
        </w:r>
      </w:ins>
    </w:p>
    <w:p w:rsidR="00F44807" w:rsidRDefault="00F44807" w:rsidP="00F44807">
      <w:pPr>
        <w:pStyle w:val="BodyTextIndented"/>
        <w:sectPr w:rsidR="00F44807" w:rsidSect="009A477D">
          <w:type w:val="continuous"/>
          <w:pgSz w:w="11907" w:h="16840" w:code="9"/>
          <w:pgMar w:top="1418" w:right="1021" w:bottom="1418" w:left="1021" w:header="709" w:footer="709" w:gutter="0"/>
          <w:cols w:num="2" w:space="510" w:equalWidth="0">
            <w:col w:w="4678" w:space="510"/>
            <w:col w:w="4677"/>
          </w:cols>
          <w:docGrid w:linePitch="360"/>
        </w:sectPr>
      </w:pPr>
      <w:ins w:id="142" w:author="Marek Mateják" w:date="2015-07-09T01:13:00Z">
        <w:r>
          <w:t xml:space="preserve"> </w:t>
        </w:r>
      </w:ins>
      <w:ins w:id="143" w:author="Marek Mateják" w:date="2015-07-09T01:12:00Z">
        <w:r>
          <w:t xml:space="preserve"> </w:t>
        </w:r>
      </w:ins>
    </w:p>
    <w:p w:rsidR="00B43646" w:rsidRDefault="00B43646" w:rsidP="009B6909">
      <w:pPr>
        <w:pStyle w:val="BodyTextIndented"/>
        <w:rPr>
          <w:b/>
          <w:sz w:val="20"/>
          <w:szCs w:val="20"/>
        </w:rPr>
      </w:pPr>
    </w:p>
    <w:p w:rsidR="007A67B1" w:rsidRPr="000E7C84" w:rsidRDefault="0020674F" w:rsidP="009B6909">
      <w:pPr>
        <w:pStyle w:val="BodyTextIndented"/>
        <w:rPr>
          <w:rStyle w:val="FigureCaptionChar"/>
          <w:sz w:val="20"/>
          <w:szCs w:val="20"/>
        </w:rPr>
      </w:pPr>
      <w:r>
        <w:rPr>
          <w:b/>
          <w:noProof/>
          <w:sz w:val="20"/>
          <w:szCs w:val="20"/>
        </w:rPr>
        <w:lastRenderedPageBreak/>
        <w:pict w14:anchorId="4B19CE19">
          <v:shape id="_x0000_s1029" type="#_x0000_t75" style="position:absolute;left:0;text-align:left;margin-left:-51.05pt;margin-top:.05pt;width:591.75pt;height:466.15pt;z-index:251661312">
            <v:imagedata r:id="rId11" o:title="F2"/>
            <w10:wrap type="square"/>
          </v:shape>
        </w:pict>
      </w:r>
      <w:r w:rsidR="007A67B1" w:rsidRPr="000E7C84">
        <w:rPr>
          <w:b/>
          <w:sz w:val="20"/>
          <w:szCs w:val="20"/>
        </w:rPr>
        <w:t xml:space="preserve">Figure </w:t>
      </w:r>
      <w:r w:rsidR="004D50DF" w:rsidRPr="000E7C84">
        <w:rPr>
          <w:b/>
          <w:sz w:val="20"/>
          <w:szCs w:val="20"/>
        </w:rPr>
        <w:fldChar w:fldCharType="begin"/>
      </w:r>
      <w:r w:rsidR="007A67B1" w:rsidRPr="000E7C84">
        <w:rPr>
          <w:b/>
          <w:sz w:val="20"/>
          <w:szCs w:val="20"/>
        </w:rPr>
        <w:instrText xml:space="preserve"> SEQ Figure \* ARABIC </w:instrText>
      </w:r>
      <w:r w:rsidR="004D50DF" w:rsidRPr="000E7C84">
        <w:rPr>
          <w:b/>
          <w:sz w:val="20"/>
          <w:szCs w:val="20"/>
        </w:rPr>
        <w:fldChar w:fldCharType="separate"/>
      </w:r>
      <w:r w:rsidR="00DE1668">
        <w:rPr>
          <w:b/>
          <w:noProof/>
          <w:sz w:val="20"/>
          <w:szCs w:val="20"/>
        </w:rPr>
        <w:t>2</w:t>
      </w:r>
      <w:r w:rsidR="004D50DF" w:rsidRPr="000E7C84">
        <w:rPr>
          <w:b/>
          <w:sz w:val="20"/>
          <w:szCs w:val="20"/>
        </w:rPr>
        <w:fldChar w:fldCharType="end"/>
      </w:r>
      <w:r w:rsidR="007A67B1" w:rsidRPr="000E7C84">
        <w:rPr>
          <w:b/>
          <w:sz w:val="20"/>
          <w:szCs w:val="20"/>
        </w:rPr>
        <w:t>.</w:t>
      </w:r>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rsidR="007A67B1" w:rsidRDefault="007A67B1" w:rsidP="009B6909">
      <w:pPr>
        <w:pStyle w:val="BodyTextIndented"/>
        <w:rPr>
          <w:rStyle w:val="FigureCaptionChar"/>
        </w:rPr>
      </w:pPr>
    </w:p>
    <w:p w:rsidR="009B6909" w:rsidRPr="00240CAF" w:rsidDel="00EC4CE7" w:rsidRDefault="0020674F" w:rsidP="00EC4CE7">
      <w:pPr>
        <w:pStyle w:val="BodyTextIndented"/>
        <w:ind w:firstLine="0"/>
        <w:rPr>
          <w:del w:id="144" w:author="Marek Mateják" w:date="2015-07-08T21:01:00Z"/>
        </w:rPr>
        <w:pPrChange w:id="145" w:author="Marek Mateják" w:date="2015-07-08T21:01:00Z">
          <w:pPr>
            <w:pStyle w:val="BodyTextIndented"/>
          </w:pPr>
        </w:pPrChange>
      </w:pPr>
      <w:r>
        <w:rPr>
          <w:noProof/>
        </w:rPr>
        <w:pict w14:anchorId="7DB2EF8D">
          <v:shape id="_x0000_s1031" type="#_x0000_t75" style="position:absolute;left:0;text-align:left;margin-left:254.7pt;margin-top:1.6pt;width:234pt;height:150pt;z-index:251665408">
            <v:imagedata r:id="rId12" o:title="F3"/>
            <w10:wrap type="square"/>
          </v:shape>
        </w:pict>
      </w:r>
    </w:p>
    <w:p w:rsidR="007A67B1" w:rsidRDefault="007A67B1" w:rsidP="00EC4CE7">
      <w:pPr>
        <w:pStyle w:val="BodyTextIndented"/>
        <w:sectPr w:rsidR="007A67B1" w:rsidSect="007A67B1">
          <w:type w:val="continuous"/>
          <w:pgSz w:w="11907" w:h="16840" w:code="9"/>
          <w:pgMar w:top="1418" w:right="1021" w:bottom="1418" w:left="1021" w:header="709" w:footer="709" w:gutter="0"/>
          <w:cols w:space="510"/>
          <w:docGrid w:linePitch="360"/>
        </w:sectPr>
        <w:pPrChange w:id="146" w:author="Marek Mateják" w:date="2015-07-08T21:01:00Z">
          <w:pPr>
            <w:pStyle w:val="Nadpis1"/>
          </w:pPr>
        </w:pPrChange>
      </w:pPr>
    </w:p>
    <w:p w:rsidR="009B6909" w:rsidRPr="00240CAF" w:rsidRDefault="009B6909" w:rsidP="009B6909">
      <w:pPr>
        <w:pStyle w:val="Nadpis1"/>
      </w:pPr>
      <w:r w:rsidRPr="00240CAF">
        <w:lastRenderedPageBreak/>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1</w:t>
            </w:r>
            <w:r w:rsidR="004D50DF"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2</w:t>
            </w:r>
            <w:r w:rsidR="004D50DF" w:rsidRPr="00240CAF">
              <w:rPr>
                <w:sz w:val="21"/>
                <w:szCs w:val="21"/>
              </w:rPr>
              <w:fldChar w:fldCharType="end"/>
            </w:r>
            <w:r w:rsidRPr="00240CAF">
              <w:rPr>
                <w:rFonts w:ascii="Times New Roman" w:hAnsi="Times New Roman" w:cs="Times New Roman"/>
                <w:sz w:val="21"/>
                <w:szCs w:val="21"/>
                <w:lang w:val="en-US"/>
              </w:rPr>
              <w:t>)</w:t>
            </w:r>
          </w:p>
        </w:tc>
      </w:tr>
    </w:tbl>
    <w:p w:rsidR="00955A4D" w:rsidRDefault="007815E5" w:rsidP="00404767">
      <w:pPr>
        <w:pStyle w:val="BodyTextIndented"/>
        <w:ind w:firstLine="0"/>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(Figure 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r w:rsidR="009B6909" w:rsidRPr="00240CAF">
        <w:t>Components.</w:t>
      </w:r>
      <w:del w:id="147" w:author="Marek Mateják" w:date="2015-07-08T21:12:00Z">
        <w:r w:rsidR="009B6909" w:rsidRPr="00240CAF" w:rsidDel="00562C5C">
          <w:delText>Simple</w:delText>
        </w:r>
      </w:del>
      <w:r w:rsidR="009B6909" w:rsidRPr="00240CAF">
        <w:t>Solution</w:t>
      </w:r>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RDefault="00EC7901" w:rsidP="0045457F">
      <w:pPr>
        <w:pStyle w:val="BodyTextIndented"/>
        <w:ind w:firstLine="0"/>
      </w:pPr>
      <w:r w:rsidRPr="00EC7901">
        <w:rPr>
          <w:b/>
        </w:rPr>
        <w:lastRenderedPageBreak/>
        <w:t xml:space="preserve">Figure </w:t>
      </w:r>
      <w:r w:rsidR="004D50DF" w:rsidRPr="00EC7901">
        <w:rPr>
          <w:b/>
          <w:bCs/>
        </w:rPr>
        <w:fldChar w:fldCharType="begin"/>
      </w:r>
      <w:r w:rsidRPr="00EC7901">
        <w:rPr>
          <w:b/>
        </w:rPr>
        <w:instrText xml:space="preserve"> SEQ Figure \* ARABIC </w:instrText>
      </w:r>
      <w:r w:rsidR="004D50DF" w:rsidRPr="00EC7901">
        <w:rPr>
          <w:b/>
          <w:bCs/>
        </w:rPr>
        <w:fldChar w:fldCharType="separate"/>
      </w:r>
      <w:r w:rsidR="00DE1668">
        <w:rPr>
          <w:b/>
          <w:noProof/>
        </w:rPr>
        <w:t>3</w:t>
      </w:r>
      <w:r w:rsidR="004D50DF" w:rsidRPr="00EC7901">
        <w:rPr>
          <w:b/>
          <w:bCs/>
        </w:rPr>
        <w:fldChar w:fldCharType="end"/>
      </w:r>
      <w:r w:rsidRPr="006C7BC8">
        <w:rPr>
          <w:b/>
        </w:rPr>
        <w:t>.</w:t>
      </w:r>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rsidR="00B945F5" w:rsidRPr="00240CAF" w:rsidRDefault="00955A4D" w:rsidP="00404767">
      <w:pPr>
        <w:pStyle w:val="BodyTextIndented"/>
        <w:ind w:firstLine="0"/>
      </w:pPr>
      <w:r w:rsidRPr="00240CAF">
        <w:t>parameter</w:t>
      </w:r>
      <w:r w:rsidR="009B6909" w:rsidRPr="00240CAF">
        <w:t xml:space="preserve"> </w:t>
      </w:r>
      <w:r w:rsidR="00581B03" w:rsidRPr="00240CAF">
        <w:t>‘</w:t>
      </w:r>
      <w:r w:rsidR="009B6909" w:rsidRPr="00240CAF">
        <w:t>ElectricalGround</w:t>
      </w:r>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r w:rsidR="009B6909" w:rsidRPr="00240CAF">
        <w:t>Components.Substance</w:t>
      </w:r>
      <w:r w:rsidR="00926747" w:rsidRPr="00240CAF">
        <w:t>’</w:t>
      </w:r>
      <w:r w:rsidR="009B6909" w:rsidRPr="00240CAF">
        <w:t xml:space="preserve"> into the “solution” as chemical substances</w:t>
      </w:r>
      <w:r w:rsidR="0038345F">
        <w:t xml:space="preserve"> (Figure 2B)</w:t>
      </w:r>
      <w:r w:rsidR="00C7439B" w:rsidRPr="00240CAF">
        <w:t xml:space="preserve">. </w:t>
      </w:r>
      <w:r w:rsidR="009B6909" w:rsidRPr="00240CAF">
        <w:t>H</w:t>
      </w:r>
      <w:r w:rsidR="009B6909" w:rsidRPr="00240CAF">
        <w:rPr>
          <w:vertAlign w:val="subscript"/>
        </w:rPr>
        <w:t>2</w:t>
      </w:r>
      <w:r w:rsidR="009B6909" w:rsidRPr="00240CAF">
        <w:t>O(l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r w:rsidR="00124265" w:rsidRPr="00240CAF">
        <w:t>P</w:t>
      </w:r>
      <w:r w:rsidR="009B6909" w:rsidRPr="00240CAF">
        <w:t>bSO</w:t>
      </w:r>
      <w:r w:rsidR="009B6909" w:rsidRPr="00240CAF">
        <w:rPr>
          <w:vertAlign w:val="subscript"/>
        </w:rPr>
        <w:t>4</w:t>
      </w:r>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r w:rsidR="009B6909" w:rsidRPr="00240CAF">
        <w:t>Pb(s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anode), because the Modelica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r w:rsidR="00CD2CC4">
        <w:br/>
      </w:r>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r w:rsidR="00DD449F" w:rsidRPr="00240CAF">
        <w:t>Examples.Substances</w:t>
      </w:r>
      <w:r w:rsidR="002F0EB8" w:rsidRPr="00240CAF">
        <w:t>.</w:t>
      </w:r>
      <w:r w:rsidRPr="00240CAF">
        <w:t>Water_liquid</w:t>
      </w:r>
      <w:r w:rsidR="000106B6" w:rsidRPr="00240CAF">
        <w:t>’</w:t>
      </w:r>
      <w:r w:rsidRPr="00240CAF">
        <w:t>,</w:t>
      </w:r>
      <w:r w:rsidR="005E0C92" w:rsidRPr="00240CAF">
        <w:t xml:space="preserve"> </w:t>
      </w:r>
      <w:r w:rsidR="000106B6" w:rsidRPr="00240CAF">
        <w:t>‘</w:t>
      </w:r>
      <w:r w:rsidR="002F0EB8" w:rsidRPr="00240CAF">
        <w:t>.</w:t>
      </w:r>
      <w:r w:rsidRPr="00240CAF">
        <w:t>Lead_solid</w:t>
      </w:r>
      <w:r w:rsidR="000106B6" w:rsidRPr="00240CAF">
        <w:t>’</w:t>
      </w:r>
      <w:r w:rsidRPr="00240CAF">
        <w:t>,</w:t>
      </w:r>
      <w:r w:rsidR="005E0C92" w:rsidRPr="00240CAF">
        <w:t xml:space="preserve"> </w:t>
      </w:r>
      <w:r w:rsidR="000106B6" w:rsidRPr="00240CAF">
        <w:t>‘</w:t>
      </w:r>
      <w:r w:rsidR="002F0EB8" w:rsidRPr="00240CAF">
        <w:t>.</w:t>
      </w:r>
      <w:r w:rsidR="005E0C92" w:rsidRPr="00240CAF">
        <w:t>Lead_dioxide_solid</w:t>
      </w:r>
      <w:r w:rsidR="000106B6" w:rsidRPr="00240CAF">
        <w:t>’</w:t>
      </w:r>
      <w:r w:rsidR="005E0C92" w:rsidRPr="00240CAF">
        <w:t xml:space="preserve">, </w:t>
      </w:r>
      <w:r w:rsidR="000106B6" w:rsidRPr="00240CAF">
        <w:t>‘</w:t>
      </w:r>
      <w:r w:rsidR="002F0EB8" w:rsidRPr="00240CAF">
        <w:t>.</w:t>
      </w:r>
      <w:r w:rsidR="005E0C92" w:rsidRPr="00240CAF">
        <w:t>Lead_sulfate_solid</w:t>
      </w:r>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r w:rsidRPr="00240CAF">
        <w:t>Components.Ele</w:t>
      </w:r>
      <w:r w:rsidR="006B15F8" w:rsidRPr="00240CAF">
        <w:t>ctron</w:t>
      </w:r>
      <w:r w:rsidR="006630D9">
        <w:t>Transfer</w:t>
      </w:r>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r w:rsidRPr="00240CAF">
        <w:t>Components.Reaction</w:t>
      </w:r>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stoichiometry</w:t>
      </w:r>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(nS=4) with stoichiometric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(nP=2) with stoichiometry</w:t>
      </w:r>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for water (p={1,2})</w:t>
      </w:r>
      <w:r w:rsidR="00F479D4" w:rsidRPr="00240CAF">
        <w:t>,</w:t>
      </w:r>
      <w:r w:rsidRPr="00240CAF">
        <w:t xml:space="preserve"> following the chemical scheme of the first chemical reaction above. After setting the number of 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as an array of connectors for substrates and an array 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r w:rsidRPr="00240CAF">
        <w:t>stoichiometric coefficients. This means that</w:t>
      </w:r>
      <w:r w:rsidR="003E1277" w:rsidRPr="00240CAF">
        <w:t>,</w:t>
      </w:r>
      <w:r w:rsidRPr="00240CAF">
        <w:t xml:space="preserve"> for example</w:t>
      </w:r>
      <w:r w:rsidR="003E1277" w:rsidRPr="00240CAF">
        <w:t>,</w:t>
      </w:r>
      <w:r w:rsidRPr="00240CAF">
        <w:t xml:space="preserve"> the water must be </w:t>
      </w:r>
      <w:r w:rsidRPr="00240CAF">
        <w:lastRenderedPageBreak/>
        <w:t xml:space="preserve">connected in </w:t>
      </w:r>
      <w:r w:rsidR="006630D9">
        <w:t>i</w:t>
      </w:r>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array of stoichiometric coefficients in reaction (1)</w:t>
      </w:r>
      <w:r w:rsidRPr="00240CAF">
        <w:t>. The chemical reaction</w:t>
      </w:r>
      <w:r w:rsidR="001529F7" w:rsidRPr="00240CAF">
        <w:t xml:space="preserve"> (2)</w:t>
      </w:r>
      <w:r w:rsidRPr="00240CAF">
        <w:t xml:space="preserve"> must be set analogically as nS=2, nP=3, p={1,1,2} with connections of substance ports of Pb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r w:rsidR="009B6909" w:rsidRPr="00240CAF">
        <w:t xml:space="preserve">Pb.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Pb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9B6909" w:rsidP="005E0C92">
      <w:pPr>
        <w:pStyle w:val="Nadpis1"/>
      </w:pPr>
      <w:r w:rsidRPr="00240CAF">
        <w:t xml:space="preserve">Example of </w:t>
      </w:r>
      <w:r w:rsidR="00EC77AA" w:rsidRPr="00240CAF">
        <w:t>the Hydrogen Burning Engine</w:t>
      </w:r>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3</w:t>
            </w:r>
            <w:r w:rsidR="004D50DF" w:rsidRPr="00240CAF">
              <w:rPr>
                <w:sz w:val="21"/>
                <w:szCs w:val="21"/>
              </w:rPr>
              <w:fldChar w:fldCharType="end"/>
            </w:r>
            <w:r w:rsidRPr="00240CAF">
              <w:rPr>
                <w:rFonts w:ascii="Times New Roman" w:hAnsi="Times New Roman" w:cs="Times New Roman"/>
                <w:sz w:val="21"/>
                <w:szCs w:val="21"/>
                <w:lang w:val="en-US"/>
              </w:rPr>
              <w:t>)</w:t>
            </w:r>
          </w:p>
        </w:tc>
      </w:tr>
    </w:tbl>
    <w:p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w:t>
      </w:r>
      <w:ins w:id="148" w:author="kofrlab" w:date="2015-06-18T13:13:00Z">
        <w:r w:rsidR="002112D9">
          <w:t>C</w:t>
        </w:r>
      </w:ins>
      <w:del w:id="149" w:author="kofrlab" w:date="2015-06-18T13:13:00Z">
        <w:r w:rsidR="009B6909" w:rsidRPr="00240CAF" w:rsidDel="002112D9">
          <w:delText>c</w:delText>
        </w:r>
      </w:del>
      <w:r w:rsidR="009B6909" w:rsidRPr="00240CAF">
        <w:t xml:space="preserve">hemical library is very easy. </w:t>
      </w:r>
      <w:r w:rsidRPr="00240CAF">
        <w:t>F</w:t>
      </w:r>
      <w:r w:rsidR="009B6909" w:rsidRPr="00240CAF">
        <w:t>irst</w:t>
      </w:r>
      <w:r w:rsidRPr="00240CAF">
        <w:t>,</w:t>
      </w:r>
      <w:r w:rsidR="009B6909" w:rsidRPr="00240CAF">
        <w:t xml:space="preserve"> we drag and drop the library class </w:t>
      </w:r>
      <w:r w:rsidRPr="00240CAF">
        <w:t>‘</w:t>
      </w:r>
      <w:r w:rsidR="009B6909" w:rsidRPr="00240CAF">
        <w:t>C</w:t>
      </w:r>
      <w:r w:rsidR="00C67408" w:rsidRPr="00240CAF">
        <w:t>omponents.IdealGasSolution</w:t>
      </w:r>
      <w:r w:rsidRPr="00240CAF">
        <w:t>’</w:t>
      </w:r>
      <w:r w:rsidR="009B6909" w:rsidRPr="00240CAF">
        <w:t xml:space="preserve"> </w:t>
      </w:r>
      <w:r w:rsidRPr="00240CAF">
        <w:t>in</w:t>
      </w:r>
      <w:r w:rsidR="009B6909" w:rsidRPr="00240CAF">
        <w:t>to the diagram of our new model</w:t>
      </w:r>
      <w:r w:rsidR="006630D9">
        <w:t>,</w:t>
      </w:r>
      <w:r w:rsidR="000B386F" w:rsidRPr="00240CAF">
        <w:t xml:space="preserve"> labeled</w:t>
      </w:r>
      <w:r w:rsidR="00F72557">
        <w:t xml:space="preserve"> ‘idealGas’</w:t>
      </w:r>
      <w:r w:rsidR="009B6909" w:rsidRPr="00240CAF">
        <w:t xml:space="preserve"> in Figure 5.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r w:rsidR="009B6909" w:rsidRPr="00240CAF">
        <w:t>Components.Substance</w:t>
      </w:r>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w:t>
      </w:r>
      <w:r w:rsidR="009B6909" w:rsidRPr="00240CAF">
        <w:lastRenderedPageBreak/>
        <w:t xml:space="preserve">as </w:t>
      </w:r>
      <w:r w:rsidR="009C4910" w:rsidRPr="00240CAF">
        <w:t>‘</w:t>
      </w:r>
      <w:r w:rsidR="009B6909" w:rsidRPr="00240CAF">
        <w:t>Interfaces.IdealGas</w:t>
      </w:r>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r w:rsidR="009B6909" w:rsidRPr="00240CAF">
        <w:t>Hydrogen_gas</w:t>
      </w:r>
      <w:r w:rsidR="00786A60" w:rsidRPr="00240CAF">
        <w:t>’</w:t>
      </w:r>
      <w:r w:rsidR="009B6909" w:rsidRPr="00240CAF">
        <w:t>,</w:t>
      </w:r>
      <w:r w:rsidR="00A6773D">
        <w:t xml:space="preserve"> </w:t>
      </w:r>
      <w:r w:rsidR="00786A60" w:rsidRPr="00240CAF">
        <w:t>‘</w:t>
      </w:r>
      <w:r w:rsidR="009B6909" w:rsidRPr="00240CAF">
        <w:t>.Oxygen_gas</w:t>
      </w:r>
      <w:r w:rsidR="00786A60" w:rsidRPr="00240CAF">
        <w:t>’</w:t>
      </w:r>
      <w:r w:rsidR="009B6909" w:rsidRPr="00240CAF">
        <w:t xml:space="preserve"> and</w:t>
      </w:r>
      <w:r w:rsidR="00E151C9" w:rsidRPr="00240CAF">
        <w:t xml:space="preserve"> </w:t>
      </w:r>
      <w:r w:rsidR="00786A60" w:rsidRPr="00240CAF">
        <w:t>‘</w:t>
      </w:r>
      <w:r w:rsidR="009B6909" w:rsidRPr="00240CAF">
        <w:t>.Water_gas</w:t>
      </w:r>
      <w:r w:rsidR="00786A60" w:rsidRPr="00240CAF">
        <w:t>’</w:t>
      </w:r>
      <w:r w:rsidR="00A6773D">
        <w:t xml:space="preserve"> in package </w:t>
      </w:r>
      <w:r w:rsidR="00A6773D" w:rsidRPr="00240CAF">
        <w:t>‘Examples.Substances</w:t>
      </w:r>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mmol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mmol</w:t>
      </w:r>
      <w:r w:rsidR="009B6909" w:rsidRPr="00240CAF">
        <w:t xml:space="preserve">. All substances must be connected </w:t>
      </w:r>
      <w:r w:rsidR="00F72557">
        <w:t>with</w:t>
      </w:r>
      <w:r w:rsidR="006965AC" w:rsidRPr="00240CAF">
        <w:t xml:space="preserve"> the </w:t>
      </w:r>
      <w:r w:rsidR="00F72557">
        <w:t xml:space="preserve">‘idealGas’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r w:rsidR="009B6909" w:rsidRPr="00240CAF">
        <w:t>Components.Reaction</w:t>
      </w:r>
      <w:r w:rsidR="00F440E5" w:rsidRPr="00240CAF">
        <w:t>’,</w:t>
      </w:r>
      <w:r w:rsidR="009B6909" w:rsidRPr="00240CAF">
        <w:t xml:space="preserve"> and it is set to </w:t>
      </w:r>
      <w:r w:rsidR="00F440E5" w:rsidRPr="00240CAF">
        <w:t xml:space="preserve">two </w:t>
      </w:r>
      <w:r w:rsidR="009B6909" w:rsidRPr="00240CAF">
        <w:t xml:space="preserve">substrates (nS=2) with stoichiometry s={2,1} and one product with stoichiometry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r w:rsidR="00955D45" w:rsidRPr="00240CAF">
        <w:t>substrates</w:t>
      </w:r>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rsidR="006C7BC8" w:rsidRDefault="006C7BC8" w:rsidP="00F002F8">
      <w:pPr>
        <w:pStyle w:val="BodyTextIndented"/>
      </w:pPr>
    </w:p>
    <w:p w:rsidR="00A6773D" w:rsidRDefault="00A6773D" w:rsidP="006C7BC8">
      <w:pPr>
        <w:pStyle w:val="FigureCaption"/>
        <w:rPr>
          <w:b/>
        </w:rPr>
      </w:pPr>
    </w:p>
    <w:p w:rsidR="006C7BC8" w:rsidRPr="006C7BC8" w:rsidRDefault="006C7BC8" w:rsidP="006C7BC8">
      <w:pPr>
        <w:pStyle w:val="FigureCaption"/>
      </w:pPr>
      <w:r w:rsidRPr="006C7BC8">
        <w:rPr>
          <w:b/>
        </w:rPr>
        <w:t xml:space="preserve">Figure </w:t>
      </w:r>
      <w:r w:rsidR="004D50DF" w:rsidRPr="006C7BC8">
        <w:rPr>
          <w:b/>
        </w:rPr>
        <w:fldChar w:fldCharType="begin"/>
      </w:r>
      <w:r w:rsidRPr="006C7BC8">
        <w:rPr>
          <w:b/>
        </w:rPr>
        <w:instrText xml:space="preserve"> SEQ Figure \* ARABIC </w:instrText>
      </w:r>
      <w:r w:rsidR="004D50DF" w:rsidRPr="006C7BC8">
        <w:rPr>
          <w:b/>
        </w:rPr>
        <w:fldChar w:fldCharType="separate"/>
      </w:r>
      <w:r w:rsidR="00DE1668">
        <w:rPr>
          <w:b/>
          <w:noProof/>
        </w:rPr>
        <w:t>4</w:t>
      </w:r>
      <w:r w:rsidR="004D50DF" w:rsidRPr="006C7BC8">
        <w:rPr>
          <w:b/>
        </w:rPr>
        <w:fldChar w:fldCharType="end"/>
      </w:r>
      <w:r w:rsidRPr="006C7BC8">
        <w:rPr>
          <w:b/>
        </w:rPr>
        <w:t>.</w:t>
      </w:r>
      <w:r w:rsidRPr="00240CAF">
        <w:t xml:space="preserve"> </w:t>
      </w:r>
      <w:r w:rsidRPr="006C7BC8">
        <w:t>A hydrogen-burning engine with the spring above the piston and cooling to provide an environment with a constant temperature.</w:t>
      </w:r>
    </w:p>
    <w:p w:rsidR="006C7BC8" w:rsidRDefault="006C7BC8" w:rsidP="00F002F8">
      <w:pPr>
        <w:pStyle w:val="BodyTextIndented"/>
      </w:pPr>
    </w:p>
    <w:p w:rsidR="006C7BC8" w:rsidRDefault="00B73324" w:rsidP="00F002F8">
      <w:pPr>
        <w:pStyle w:val="BodyTextIndented"/>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w:t>
      </w:r>
      <w:r w:rsidR="009B6909" w:rsidRPr="00240CAF">
        <w:lastRenderedPageBreak/>
        <w:t xml:space="preserve">of </w:t>
      </w:r>
      <w:r w:rsidRPr="00240CAF">
        <w:t xml:space="preserve">the </w:t>
      </w:r>
      <w:r w:rsidR="009B6909" w:rsidRPr="00240CAF">
        <w:t>Modelica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robust mechanical model</w:t>
      </w:r>
      <w:ins w:id="150" w:author="kofrlab" w:date="2015-06-18T15:34:00Z">
        <w:r w:rsidR="00BD0BF5">
          <w:t xml:space="preserve"> </w:t>
        </w:r>
      </w:ins>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A27CC3" w:rsidRDefault="008C34D1" w:rsidP="00A27CC3">
      <w:pPr>
        <w:pStyle w:val="Titulek"/>
      </w:pPr>
      <w:r>
        <w:rPr>
          <w:noProof/>
          <w:lang w:val="sk-SK" w:eastAsia="sk-SK"/>
        </w:rPr>
        <w:drawing>
          <wp:anchor distT="0" distB="0" distL="114300" distR="114300" simplePos="0" relativeHeight="251658240" behindDoc="0" locked="0" layoutInCell="1" allowOverlap="0">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950" cy="3397250"/>
                    </a:xfrm>
                    <a:prstGeom prst="rect">
                      <a:avLst/>
                    </a:prstGeom>
                    <a:noFill/>
                  </pic:spPr>
                </pic:pic>
              </a:graphicData>
            </a:graphic>
          </wp:anchor>
        </w:drawing>
      </w:r>
      <w:r w:rsidR="00162E18">
        <w:pict w14:anchorId="283C8D7E">
          <v:shape id="_x0000_i1025" type="#_x0000_t75" style="width:233.35pt;height:304.65pt">
            <v:imagedata r:id="rId14" o:title="F5"/>
          </v:shape>
        </w:pict>
      </w:r>
    </w:p>
    <w:p w:rsidR="00A27CC3" w:rsidRDefault="00A27CC3" w:rsidP="00A27CC3">
      <w:pPr>
        <w:pStyle w:val="Titulek"/>
        <w:rPr>
          <w:rStyle w:val="FigureCaptionChar"/>
          <w:b w:val="0"/>
        </w:rPr>
      </w:pPr>
      <w:r w:rsidRPr="00240CAF">
        <w:t xml:space="preserve">Figure </w:t>
      </w:r>
      <w:r w:rsidR="0020674F">
        <w:fldChar w:fldCharType="begin"/>
      </w:r>
      <w:r w:rsidR="0020674F">
        <w:instrText xml:space="preserve"> SEQ Figure \* ARABIC </w:instrText>
      </w:r>
      <w:r w:rsidR="0020674F">
        <w:fldChar w:fldCharType="separate"/>
      </w:r>
      <w:r w:rsidR="00DE1668">
        <w:rPr>
          <w:noProof/>
        </w:rPr>
        <w:t>5</w:t>
      </w:r>
      <w:r w:rsidR="0020674F">
        <w:rPr>
          <w:noProof/>
        </w:rPr>
        <w:fldChar w:fldCharType="end"/>
      </w:r>
      <w:r w:rsidRPr="00240CAF">
        <w:t xml:space="preserve">. </w:t>
      </w:r>
      <w:r w:rsidR="005C7512" w:rsidRPr="00240CAF">
        <w:rPr>
          <w:rStyle w:val="FigureCaptionChar"/>
          <w:b w:val="0"/>
        </w:rPr>
        <w:t>Simulation of the hydrogen-burning experiment in Figure 5.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r w:rsidR="00A6773D">
        <w:rPr>
          <w:rStyle w:val="FigureCaptionChar"/>
          <w:b w:val="0"/>
        </w:rPr>
        <w:t xml:space="preserve">immediately </w:t>
      </w:r>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rsidR="009B6909" w:rsidRPr="00240CAF" w:rsidRDefault="009B6909" w:rsidP="001529F7">
      <w:pPr>
        <w:pStyle w:val="Nadpis1"/>
      </w:pPr>
      <w:r w:rsidRPr="00240CAF">
        <w:t xml:space="preserve">Example of </w:t>
      </w:r>
      <w:r w:rsidR="00D22B7F" w:rsidRPr="00240CAF">
        <w:t>Chloride Shift</w:t>
      </w:r>
    </w:p>
    <w:p w:rsidR="00A4434B" w:rsidRDefault="003204D2">
      <w:pPr>
        <w:pStyle w:val="Body"/>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r w:rsidR="00A6773D">
        <w:t xml:space="preserve">such </w:t>
      </w:r>
      <w:r w:rsidRPr="00240CAF">
        <w:t xml:space="preserve">as described in </w:t>
      </w:r>
      <w:r w:rsidR="004D50DF" w:rsidRPr="00240CAF">
        <w:fldChar w:fldCharType="begin"/>
      </w:r>
      <w:r w:rsidRPr="00240CAF">
        <w:instrText xml:space="preserve"> ADDIN EN.CITE &lt;EndNote&gt;&lt;Cite&gt;&lt;Author&gt;Mateják&lt;/Author&gt;&lt;Year&gt;2015&lt;/Year&gt;&lt;RecNum&gt;110&lt;/RecNum&gt;&lt;DisplayText&gt;(Mateják, et al., 2015)&lt;/DisplayText&gt;&lt;record&gt;&lt;rec-number&gt;110&lt;/rec-number&gt;&lt;foreign-keys&gt;&lt;key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4D50DF" w:rsidRPr="00240CAF">
        <w:fldChar w:fldCharType="separate"/>
      </w:r>
      <w:r w:rsidRPr="00240CAF">
        <w:t>(Mateják, et al., 2015)</w:t>
      </w:r>
      <w:r w:rsidR="004D50DF" w:rsidRPr="00240CAF">
        <w:fldChar w:fldCharType="end"/>
      </w:r>
      <w:r w:rsidRPr="00240CAF">
        <w:t xml:space="preserve"> and/or transported as different substance</w:t>
      </w:r>
      <w:r w:rsidR="00B95F47" w:rsidRPr="00240CAF">
        <w:t>s</w:t>
      </w:r>
      <w:r w:rsidRPr="00240CAF">
        <w:t xml:space="preserve">, which can </w:t>
      </w:r>
      <w:r w:rsidRPr="00240CAF">
        <w:lastRenderedPageBreak/>
        <w:t>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w:t>
      </w:r>
      <w:r w:rsidRPr="00240CAF">
        <w:lastRenderedPageBreak/>
        <w:t xml:space="preserve">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rsidR="00370C1A" w:rsidRDefault="008C34D1" w:rsidP="003204D2">
      <w:pPr>
        <w:pStyle w:val="Body"/>
      </w:pPr>
      <w:r>
        <w:rPr>
          <w:noProof/>
          <w:lang w:val="sk-SK" w:eastAsia="sk-SK"/>
        </w:rPr>
        <w:lastRenderedPageBreak/>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p>
    <w:p w:rsidR="00954A48" w:rsidRDefault="006C2A8A" w:rsidP="0045457F">
      <w:pPr>
        <w:pStyle w:val="Body"/>
        <w:jc w:val="left"/>
        <w:rPr>
          <w:rStyle w:val="FigureCaptionChar"/>
          <w:sz w:val="20"/>
          <w:szCs w:val="20"/>
        </w:rPr>
      </w:pPr>
      <w:r w:rsidRPr="000E7C84">
        <w:rPr>
          <w:b/>
          <w:sz w:val="20"/>
          <w:szCs w:val="20"/>
        </w:rPr>
        <w:t xml:space="preserve">Figure </w:t>
      </w:r>
      <w:r w:rsidR="004D50DF" w:rsidRPr="000E7C84">
        <w:rPr>
          <w:b/>
          <w:sz w:val="20"/>
          <w:szCs w:val="20"/>
        </w:rPr>
        <w:fldChar w:fldCharType="begin"/>
      </w:r>
      <w:r w:rsidRPr="000E7C84">
        <w:rPr>
          <w:b/>
          <w:sz w:val="20"/>
          <w:szCs w:val="20"/>
        </w:rPr>
        <w:instrText xml:space="preserve"> SEQ Figure \* ARABIC </w:instrText>
      </w:r>
      <w:r w:rsidR="004D50DF" w:rsidRPr="000E7C84">
        <w:rPr>
          <w:b/>
          <w:sz w:val="20"/>
          <w:szCs w:val="20"/>
        </w:rPr>
        <w:fldChar w:fldCharType="separate"/>
      </w:r>
      <w:r w:rsidR="00DE1668">
        <w:rPr>
          <w:b/>
          <w:noProof/>
          <w:sz w:val="20"/>
          <w:szCs w:val="20"/>
        </w:rPr>
        <w:t>6</w:t>
      </w:r>
      <w:r w:rsidR="004D50DF" w:rsidRPr="000E7C84">
        <w:rPr>
          <w:b/>
          <w:sz w:val="20"/>
          <w:szCs w:val="20"/>
        </w:rPr>
        <w:fldChar w:fldCharType="end"/>
      </w:r>
      <w:r w:rsidRPr="000E7C84">
        <w:rPr>
          <w:sz w:val="20"/>
          <w:szCs w:val="20"/>
        </w:rPr>
        <w:t>.</w:t>
      </w:r>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rsidR="006C2A8A" w:rsidRDefault="006C2A8A" w:rsidP="006C2A8A">
      <w:pPr>
        <w:pStyle w:val="BodyTextIndented"/>
      </w:pPr>
    </w:p>
    <w:p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rsidR="003204D2" w:rsidRPr="00240CAF" w:rsidRDefault="003204D2" w:rsidP="003204D2">
      <w:pPr>
        <w:pStyle w:val="Body"/>
      </w:pPr>
      <w:r w:rsidRPr="00240CAF">
        <w:lastRenderedPageBreak/>
        <w:t>changed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4</w:t>
            </w:r>
            <w:r w:rsidR="004D50DF"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anhydrase.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A lipophobic compound (not soluble in lipids) without special proteins called membrane channels</w:t>
      </w:r>
      <w:r w:rsidR="00E53A8A" w:rsidRPr="00240CAF">
        <w:t xml:space="preserve"> cannot cross the membrane</w:t>
      </w:r>
      <w:r w:rsidR="009B6909" w:rsidRPr="00240CAF">
        <w:t xml:space="preserve">. </w:t>
      </w:r>
      <w:r w:rsidR="00E53A8A" w:rsidRPr="00240CAF">
        <w:t>E</w:t>
      </w:r>
      <w:r w:rsidR="009B6909" w:rsidRPr="00240CAF">
        <w:t xml:space="preserve">ven water molecules must have membrane channels (called aquaporins)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Hamburger shift) is exchanging an aqueous chloride Cl</w:t>
      </w:r>
      <w:r w:rsidR="009B6909" w:rsidRPr="00240CAF">
        <w:rPr>
          <w:vertAlign w:val="superscript"/>
        </w:rPr>
        <w:t>-</w:t>
      </w:r>
      <w:r w:rsidR="009B6909" w:rsidRPr="00240CAF">
        <w:t xml:space="preserve"> f</w:t>
      </w:r>
      <w:r w:rsidR="006F5F3C" w:rsidRPr="00240CAF">
        <w:t>or an aqueous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lastRenderedPageBreak/>
        <w:t xml:space="preserve">equilibration of </w:t>
      </w:r>
      <w:r w:rsidR="009B6909" w:rsidRPr="00240CAF">
        <w:t xml:space="preserve">the electrochemical potentials of the specific permeable ions on both sides of membrane. 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Nernst membrane potential and</w:t>
      </w:r>
      <w:r w:rsidR="00291BF9" w:rsidRPr="00240CAF">
        <w:t>,</w:t>
      </w:r>
      <w:r w:rsidR="009B6909" w:rsidRPr="00240CAF">
        <w:t xml:space="preserve"> in the </w:t>
      </w:r>
      <w:ins w:id="151" w:author="kofrlab" w:date="2015-06-18T13:13:00Z">
        <w:r w:rsidR="002112D9">
          <w:t>C</w:t>
        </w:r>
      </w:ins>
      <w:del w:id="152" w:author="kofrlab" w:date="2015-06-18T13:13:00Z">
        <w:r w:rsidR="009B6909" w:rsidRPr="00240CAF" w:rsidDel="002112D9">
          <w:delText>c</w:delText>
        </w:r>
      </w:del>
      <w:r w:rsidR="009B6909" w:rsidRPr="00240CAF">
        <w:t xml:space="preserve">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rsidR="00C018E1" w:rsidRPr="00240CAF" w:rsidRDefault="00C018E1" w:rsidP="009B6909">
      <w:pPr>
        <w:pStyle w:val="BodyTextIndented"/>
      </w:pPr>
      <w:r w:rsidRPr="00240CAF">
        <w:t xml:space="preserve">The intracellular solution must be set </w:t>
      </w:r>
      <w:r w:rsidR="00291BF9" w:rsidRPr="00240CAF">
        <w:t xml:space="preserve">at the </w:t>
      </w:r>
      <w:r w:rsidRPr="00240CAF">
        <w:t>possible nonzero electric potential (ElectricalGround=false)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4D50DF" w:rsidRPr="00240CAF">
        <w:fldChar w:fldCharType="begin"/>
      </w:r>
      <w:r w:rsidR="00B44B81" w:rsidRPr="00240CAF">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4D50DF" w:rsidRPr="00240CAF">
        <w:fldChar w:fldCharType="separate"/>
      </w:r>
      <w:r w:rsidR="00B44B81" w:rsidRPr="00240CAF">
        <w:t>(Gedde and Huestis, 1997)</w:t>
      </w:r>
      <w:r w:rsidR="004D50DF"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4D50DF" w:rsidRPr="00240CAF">
        <w:fldChar w:fldCharType="begin"/>
      </w:r>
      <w:r w:rsidR="00575DF4" w:rsidRPr="00240CAF">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D50DF" w:rsidRPr="00240CAF">
        <w:fldChar w:fldCharType="separate"/>
      </w:r>
      <w:r w:rsidR="00575DF4" w:rsidRPr="00240CAF">
        <w:t>(Raftos, et al., 1990)</w:t>
      </w:r>
      <w:r w:rsidR="004D50DF" w:rsidRPr="00240CAF">
        <w:fldChar w:fldCharType="end"/>
      </w:r>
      <w:r w:rsidRPr="00240CAF">
        <w:t xml:space="preserve">. </w:t>
      </w:r>
    </w:p>
    <w:p w:rsidR="00DB5194" w:rsidRPr="00240CAF" w:rsidRDefault="00362708" w:rsidP="009B6909">
      <w:pPr>
        <w:pStyle w:val="BodyTextIndented"/>
      </w:pPr>
      <w:r w:rsidRPr="00240CAF">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lastRenderedPageBreak/>
        <w:t xml:space="preserve">active membrane channels or membrane receptors can </w:t>
      </w:r>
      <w:r w:rsidRPr="00240CAF">
        <w:t xml:space="preserve">also </w:t>
      </w:r>
      <w:r w:rsidR="00DB5194" w:rsidRPr="00240CAF">
        <w:t xml:space="preserve">be used.  </w:t>
      </w:r>
    </w:p>
    <w:p w:rsidR="009B6909" w:rsidRPr="00240CAF" w:rsidRDefault="009B6909" w:rsidP="005E0C92">
      <w:pPr>
        <w:pStyle w:val="Nadpis1"/>
      </w:pPr>
      <w:r w:rsidRPr="00240CAF">
        <w:t>Discussion</w:t>
      </w:r>
    </w:p>
    <w:p w:rsidR="00927061" w:rsidRPr="00240CAF" w:rsidRDefault="00927061" w:rsidP="00927061">
      <w:pPr>
        <w:pStyle w:val="Body"/>
      </w:pPr>
      <w:r w:rsidRPr="00240CAF">
        <w:t>Nowadays</w:t>
      </w:r>
      <w:r w:rsidR="002568EC" w:rsidRPr="00240CAF">
        <w:t>,</w:t>
      </w:r>
      <w:r w:rsidRPr="00240CAF">
        <w:t xml:space="preserve"> </w:t>
      </w:r>
      <w:r w:rsidR="00037F3F" w:rsidRPr="00240CAF">
        <w:t>alternative free Modelica libraries for chemical calculations</w:t>
      </w:r>
      <w:r w:rsidR="002568EC" w:rsidRPr="00240CAF">
        <w:t xml:space="preserve"> exist,</w:t>
      </w:r>
      <w:r w:rsidR="00037F3F" w:rsidRPr="00240CAF">
        <w:t xml:space="preserve"> such as</w:t>
      </w:r>
      <w:r w:rsidR="002E2449" w:rsidRPr="00240CAF">
        <w:t xml:space="preserve"> </w:t>
      </w:r>
      <w:r w:rsidR="00037F3F" w:rsidRPr="00240CAF">
        <w:t>FCSys v0.2, FuelCellLib 1.0</w:t>
      </w:r>
      <w:r w:rsidRPr="00240CAF">
        <w:t>,</w:t>
      </w:r>
      <w:r w:rsidR="00037F3F" w:rsidRPr="00240CAF">
        <w:t xml:space="preserve"> Modelica_EnergyStorage v3.2.1</w:t>
      </w:r>
      <w:r w:rsidR="00FD1BA2" w:rsidRPr="00240CAF">
        <w:t>, BioChem v1.2</w:t>
      </w:r>
      <w:r w:rsidRPr="00240CAF">
        <w:t xml:space="preserve"> or our Physiolibrary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r w:rsidR="00E456E5" w:rsidRPr="00240CAF">
        <w:t>equilibria</w:t>
      </w:r>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any kinetics </w:t>
      </w:r>
      <w:r w:rsidRPr="00240CAF">
        <w:t>without realistic equilibria.</w:t>
      </w:r>
    </w:p>
    <w:p w:rsidR="00037F3F" w:rsidRDefault="00FD1BA2" w:rsidP="00037F3F">
      <w:pPr>
        <w:pStyle w:val="BodyTextIndented"/>
        <w:rPr>
          <w:ins w:id="153" w:author="kofrlab" w:date="2015-06-18T22:49:00Z"/>
        </w:rPr>
      </w:pPr>
      <w:r w:rsidRPr="00240CAF">
        <w:t xml:space="preserve">In the </w:t>
      </w:r>
      <w:r w:rsidR="00462676">
        <w:t>C</w:t>
      </w:r>
      <w:r w:rsidR="00F50122" w:rsidRPr="00240CAF">
        <w:t xml:space="preserve">hemical </w:t>
      </w:r>
      <w:r w:rsidRPr="00240CAF">
        <w:t>library</w:t>
      </w:r>
      <w:r w:rsidR="00F50122" w:rsidRPr="00240CAF">
        <w:t>,</w:t>
      </w:r>
      <w:r w:rsidRPr="00240CAF">
        <w:t xml:space="preserve"> w</w:t>
      </w:r>
      <w:r w:rsidR="00655CEE" w:rsidRPr="00240CAF">
        <w:t>e carefully select</w:t>
      </w:r>
      <w:r w:rsidR="00F50122" w:rsidRPr="00240CAF">
        <w:t>ed</w:t>
      </w:r>
      <w:r w:rsidR="00655CEE" w:rsidRPr="00240CAF">
        <w:t xml:space="preserve"> </w:t>
      </w:r>
      <w:r w:rsidRPr="00240CAF">
        <w:t xml:space="preserve">only </w:t>
      </w:r>
      <w:r w:rsidR="00655CEE" w:rsidRPr="00240CAF">
        <w:t>the fundamental definitions</w:t>
      </w:r>
      <w:r w:rsidR="00CC0E24" w:rsidRPr="00240CAF">
        <w:t xml:space="preserve"> from physical chemistry and thermodynamics</w:t>
      </w:r>
      <w:r w:rsidRPr="00240CAF">
        <w:t xml:space="preserve"> </w:t>
      </w:r>
      <w:r w:rsidR="00655CEE" w:rsidRPr="00240CAF">
        <w:t xml:space="preserve">to derive </w:t>
      </w:r>
      <w:r w:rsidR="00CC0E24" w:rsidRPr="00240CAF">
        <w:t xml:space="preserve">other </w:t>
      </w:r>
      <w:r w:rsidR="00655CEE" w:rsidRPr="00240CAF">
        <w:t xml:space="preserve">known </w:t>
      </w:r>
      <w:r w:rsidR="00CC0E24" w:rsidRPr="00240CAF">
        <w:t xml:space="preserve">chemical </w:t>
      </w:r>
      <w:r w:rsidR="00655CEE" w:rsidRPr="00240CAF">
        <w:t xml:space="preserve">relations. </w:t>
      </w:r>
      <w:r w:rsidR="00CC0E24" w:rsidRPr="00240CAF">
        <w:t>For example</w:t>
      </w:r>
      <w:r w:rsidR="00F50122" w:rsidRPr="00240CAF">
        <w:t>,</w:t>
      </w:r>
      <w:r w:rsidR="00CC0E24" w:rsidRPr="00240CAF">
        <w:t xml:space="preserve"> </w:t>
      </w:r>
      <w:r w:rsidR="00203DF3" w:rsidRPr="00240CAF">
        <w:t xml:space="preserve">physical chemistry </w:t>
      </w:r>
      <w:r w:rsidR="00655CEE" w:rsidRPr="00240CAF">
        <w:t>defin</w:t>
      </w:r>
      <w:r w:rsidR="00203DF3" w:rsidRPr="00240CAF">
        <w:t>es</w:t>
      </w:r>
      <w:r w:rsidR="00655CEE" w:rsidRPr="00240CAF">
        <w:t xml:space="preserve"> </w:t>
      </w:r>
      <w:r w:rsidR="003A0405" w:rsidRPr="00240CAF">
        <w:t xml:space="preserve">an </w:t>
      </w:r>
      <w:r w:rsidR="00655CEE" w:rsidRPr="00240CAF">
        <w:t xml:space="preserve">electrochemical potential </w:t>
      </w:r>
      <w:r w:rsidR="00203DF3" w:rsidRPr="00240CAF">
        <w:t xml:space="preserve">for </w:t>
      </w:r>
      <w:r w:rsidR="00655CEE" w:rsidRPr="00240CAF">
        <w:t xml:space="preserve">each chemical substance in </w:t>
      </w:r>
      <w:r w:rsidR="00203DF3" w:rsidRPr="00240CAF">
        <w:t xml:space="preserve">a </w:t>
      </w:r>
      <w:r w:rsidR="00655CEE" w:rsidRPr="00240CAF">
        <w:t>homogen</w:t>
      </w:r>
      <w:r w:rsidR="00203DF3" w:rsidRPr="00240CAF">
        <w:t>e</w:t>
      </w:r>
      <w:r w:rsidR="00655CEE" w:rsidRPr="00240CAF">
        <w:t xml:space="preserve">ous chemical solution </w:t>
      </w:r>
      <w:r w:rsidR="00CC0E24" w:rsidRPr="00240CAF">
        <w:t>a</w:t>
      </w:r>
      <w:r w:rsidRPr="00240CAF">
        <w:t>s</w:t>
      </w:r>
      <w:r w:rsidR="00CC0E24" w:rsidRPr="00240CAF">
        <w:t xml:space="preserve"> </w:t>
      </w:r>
      <w:r w:rsidR="00462805" w:rsidRPr="00240CAF">
        <w:t xml:space="preserve">the </w:t>
      </w:r>
      <w:r w:rsidR="00CC0E24" w:rsidRPr="00240CAF">
        <w:t xml:space="preserve">composition of </w:t>
      </w:r>
      <w:r w:rsidR="003A0405" w:rsidRPr="00240CAF">
        <w:t>a</w:t>
      </w:r>
      <w:r w:rsidR="000703C3">
        <w:t xml:space="preserve"> relative molar energy of</w:t>
      </w:r>
      <w:r w:rsidR="003A0405" w:rsidRPr="00240CAF">
        <w:t xml:space="preserve"> </w:t>
      </w:r>
      <w:r w:rsidR="00CC0E24" w:rsidRPr="00240CAF">
        <w:t>pure substance</w:t>
      </w:r>
      <w:r w:rsidRPr="00240CAF">
        <w:t xml:space="preserve"> (</w:t>
      </w:r>
      <w:r w:rsidR="003A0405" w:rsidRPr="00240CAF">
        <w:t xml:space="preserve">typically tabulated as </w:t>
      </w:r>
      <w:r w:rsidRPr="00240CAF">
        <w:t>free molar Gibbs energy of formation)</w:t>
      </w:r>
      <w:r w:rsidR="00CC0E24" w:rsidRPr="00240CAF">
        <w:t xml:space="preserve">, </w:t>
      </w:r>
      <w:r w:rsidR="003A0405" w:rsidRPr="00240CAF">
        <w:t xml:space="preserve">a </w:t>
      </w:r>
      <w:r w:rsidR="00CC0E24" w:rsidRPr="00240CAF">
        <w:t xml:space="preserve">chemical dissolution </w:t>
      </w:r>
      <w:r w:rsidR="00A069A5" w:rsidRPr="00240CAF">
        <w:t xml:space="preserve">component </w:t>
      </w:r>
      <w:r w:rsidR="00944FE7" w:rsidRPr="00240CAF">
        <w:t xml:space="preserve">of molar energy </w:t>
      </w:r>
      <w:r w:rsidR="00A069A5" w:rsidRPr="00240CAF">
        <w:t xml:space="preserve">(reflecting the concentration of the substance in the solution) </w:t>
      </w:r>
      <w:r w:rsidR="00CC0E24" w:rsidRPr="00240CAF">
        <w:t xml:space="preserve">and </w:t>
      </w:r>
      <w:r w:rsidR="003A0405" w:rsidRPr="00240CAF">
        <w:t xml:space="preserve">an </w:t>
      </w:r>
      <w:r w:rsidR="00CC0E24" w:rsidRPr="00240CAF">
        <w:t xml:space="preserve">electrical </w:t>
      </w:r>
      <w:r w:rsidR="00A069A5" w:rsidRPr="00240CAF">
        <w:t xml:space="preserve">component </w:t>
      </w:r>
      <w:r w:rsidR="00944FE7" w:rsidRPr="00240CAF">
        <w:t xml:space="preserve">of the molar energy </w:t>
      </w:r>
      <w:r w:rsidR="00172FC8" w:rsidRPr="00240CAF">
        <w:t>(</w:t>
      </w:r>
      <w:r w:rsidR="00CC0E24" w:rsidRPr="00240CAF">
        <w:t xml:space="preserve">in </w:t>
      </w:r>
      <w:r w:rsidR="00A069A5" w:rsidRPr="00240CAF">
        <w:t xml:space="preserve">the </w:t>
      </w:r>
      <w:r w:rsidR="00CC0E24" w:rsidRPr="00240CAF">
        <w:t>solution</w:t>
      </w:r>
      <w:r w:rsidR="00A069A5" w:rsidRPr="00240CAF">
        <w:t xml:space="preserve"> with non-zero electrical potential</w:t>
      </w:r>
      <w:r w:rsidR="00172FC8" w:rsidRPr="00240CAF">
        <w:t>)</w:t>
      </w:r>
      <w:r w:rsidR="00CC0E24" w:rsidRPr="00240CAF">
        <w:t xml:space="preserve">. </w:t>
      </w:r>
      <w:r w:rsidR="003A0405" w:rsidRPr="00240CAF">
        <w:t>The relative energy of the pure substance must be compatible with all tabulated e</w:t>
      </w:r>
      <w:r w:rsidR="00CC0E24" w:rsidRPr="00240CAF">
        <w:t>quilibrium coefficients</w:t>
      </w:r>
      <w:r w:rsidR="00A86248" w:rsidRPr="00240CAF">
        <w:t>: f</w:t>
      </w:r>
      <w:r w:rsidR="00CC0E24" w:rsidRPr="00240CAF">
        <w:t>or example</w:t>
      </w:r>
      <w:r w:rsidR="00462805" w:rsidRPr="00240CAF">
        <w:t>,</w:t>
      </w:r>
      <w:r w:rsidR="00CC0E24" w:rsidRPr="00240CAF">
        <w:t xml:space="preserve"> </w:t>
      </w:r>
      <w:r w:rsidR="00A069A5" w:rsidRPr="00240CAF">
        <w:t>equilibrium coefficients of chemical reactions</w:t>
      </w:r>
      <w:r w:rsidRPr="00240CAF">
        <w:t xml:space="preserve"> </w:t>
      </w:r>
      <w:r w:rsidR="003A0405" w:rsidRPr="00240CAF">
        <w:t xml:space="preserve">(as expressed </w:t>
      </w:r>
      <w:r w:rsidR="00A86248" w:rsidRPr="00240CAF">
        <w:t xml:space="preserve">by the </w:t>
      </w:r>
      <w:r w:rsidRPr="00240CAF">
        <w:t>free Gibbs energy of the reaction</w:t>
      </w:r>
      <w:r w:rsidR="003A0405" w:rsidRPr="00240CAF">
        <w:t>)</w:t>
      </w:r>
      <w:r w:rsidR="00A069A5" w:rsidRPr="00240CAF">
        <w:t xml:space="preserve">, </w:t>
      </w:r>
      <w:r w:rsidR="003A0405" w:rsidRPr="00240CAF">
        <w:t>Henry’s coefficient for gas dissolution</w:t>
      </w:r>
      <w:r w:rsidR="00EF3A4E" w:rsidRPr="00240CAF">
        <w:t xml:space="preserve"> equilibrium</w:t>
      </w:r>
      <w:r w:rsidR="003A0405" w:rsidRPr="00240CAF">
        <w:t>, Raoult’</w:t>
      </w:r>
      <w:r w:rsidR="00EF3A4E" w:rsidRPr="00240CAF">
        <w:t>s vapor pressure equilibrium</w:t>
      </w:r>
      <w:r w:rsidR="001A1D65">
        <w:t xml:space="preserve">, standard voltages of redox reactions </w:t>
      </w:r>
      <w:r w:rsidRPr="00240CAF">
        <w:t xml:space="preserve">and so on. These known relations do not need to be </w:t>
      </w:r>
      <w:r w:rsidR="00EF3A4E" w:rsidRPr="00240CAF">
        <w:t xml:space="preserve">explicitly </w:t>
      </w:r>
      <w:r w:rsidRPr="00240CAF">
        <w:t>written in code because the</w:t>
      </w:r>
      <w:r w:rsidR="00EF3A4E" w:rsidRPr="00240CAF">
        <w:t>y are the results of algebraic manipulation of the implemented relations</w:t>
      </w:r>
      <w:r w:rsidR="00F63B60" w:rsidRPr="00240CAF">
        <w:t>,</w:t>
      </w:r>
      <w:r w:rsidR="00EF3A4E" w:rsidRPr="00240CAF">
        <w:t xml:space="preserve"> </w:t>
      </w:r>
      <w:r w:rsidRPr="00240CAF">
        <w:t xml:space="preserve">as we mathematically proved during development. </w:t>
      </w:r>
      <w:r w:rsidR="00F63B60" w:rsidRPr="00240CAF">
        <w:t>Therefore,</w:t>
      </w:r>
      <w:r w:rsidR="00DB5194" w:rsidRPr="00240CAF">
        <w:t xml:space="preserve"> </w:t>
      </w:r>
      <w:r w:rsidR="00F63B60" w:rsidRPr="00240CAF">
        <w:t xml:space="preserve">in this way </w:t>
      </w:r>
      <w:r w:rsidR="00DB5194" w:rsidRPr="00240CAF">
        <w:t xml:space="preserve">the </w:t>
      </w:r>
      <w:ins w:id="154" w:author="kofrlab" w:date="2015-06-18T13:14:00Z">
        <w:r w:rsidR="002112D9">
          <w:t>C</w:t>
        </w:r>
      </w:ins>
      <w:del w:id="155" w:author="kofrlab" w:date="2015-06-18T13:14:00Z">
        <w:r w:rsidR="00F63B60" w:rsidRPr="00240CAF" w:rsidDel="002112D9">
          <w:delText>c</w:delText>
        </w:r>
      </w:del>
      <w:r w:rsidR="00F63B60" w:rsidRPr="00240CAF">
        <w:t xml:space="preserve">hemical </w:t>
      </w:r>
      <w:r w:rsidR="00DB5194" w:rsidRPr="00240CAF">
        <w:t>library married chemical, osmotic, thermal, electric</w:t>
      </w:r>
      <w:r w:rsidR="0009730D" w:rsidRPr="00240CAF">
        <w:t>al</w:t>
      </w:r>
      <w:del w:id="156" w:author="Marek Mateják" w:date="2015-07-09T01:53:00Z">
        <w:r w:rsidR="00DB5194" w:rsidRPr="00240CAF" w:rsidDel="00A353EA">
          <w:delText xml:space="preserve"> and</w:delText>
        </w:r>
      </w:del>
      <w:ins w:id="157" w:author="Marek Mateják" w:date="2015-07-09T01:53:00Z">
        <w:r w:rsidR="00A353EA">
          <w:t>,</w:t>
        </w:r>
      </w:ins>
      <w:r w:rsidR="00DB5194" w:rsidRPr="00240CAF">
        <w:t xml:space="preserve"> mechanic</w:t>
      </w:r>
      <w:r w:rsidR="0009730D" w:rsidRPr="00240CAF">
        <w:t>al</w:t>
      </w:r>
      <w:ins w:id="158" w:author="Marek Mateják" w:date="2015-07-09T01:53:00Z">
        <w:r w:rsidR="00A353EA">
          <w:t xml:space="preserve"> and fluid</w:t>
        </w:r>
      </w:ins>
      <w:r w:rsidR="00DB5194" w:rsidRPr="00240CAF">
        <w:t xml:space="preserve"> domain</w:t>
      </w:r>
      <w:r w:rsidR="0009730D" w:rsidRPr="00240CAF">
        <w:t>s</w:t>
      </w:r>
      <w:r w:rsidR="00DB5194" w:rsidRPr="00240CAF">
        <w:t xml:space="preserve">. </w:t>
      </w:r>
      <w:r w:rsidR="0009730D" w:rsidRPr="00240CAF">
        <w:t>U</w:t>
      </w:r>
      <w:r w:rsidR="003A0405" w:rsidRPr="00240CAF">
        <w:t xml:space="preserve">sage of the library </w:t>
      </w:r>
      <w:r w:rsidR="0009730D" w:rsidRPr="00240CAF">
        <w:t xml:space="preserve">has been </w:t>
      </w:r>
      <w:r w:rsidR="003A0405" w:rsidRPr="00240CAF">
        <w:t xml:space="preserve">very simplified, because </w:t>
      </w:r>
      <w:r w:rsidR="0009730D" w:rsidRPr="00240CAF">
        <w:t xml:space="preserve">it is typically possible to build many types of reactions </w:t>
      </w:r>
      <w:r w:rsidR="00EF3A4E" w:rsidRPr="00240CAF">
        <w:t>with few</w:t>
      </w:r>
      <w:r w:rsidR="00F72557">
        <w:t xml:space="preserve"> chemical substances -</w:t>
      </w:r>
      <w:r w:rsidR="003A0405" w:rsidRPr="00240CAF">
        <w:t xml:space="preserve"> </w:t>
      </w:r>
      <w:r w:rsidR="00F72557">
        <w:t>h</w:t>
      </w:r>
      <w:r w:rsidR="003A0405" w:rsidRPr="00240CAF">
        <w:t>aving a set of already defined chemical substances</w:t>
      </w:r>
      <w:r w:rsidR="00176BEA" w:rsidRPr="00240CAF">
        <w:t xml:space="preserve"> allows </w:t>
      </w:r>
      <w:r w:rsidR="00F72557">
        <w:t>automatic calculati</w:t>
      </w:r>
      <w:r w:rsidR="00F72557" w:rsidRPr="00240CAF">
        <w:t>on</w:t>
      </w:r>
      <w:r w:rsidR="00176BEA" w:rsidRPr="00240CAF">
        <w:t xml:space="preserve"> of</w:t>
      </w:r>
      <w:r w:rsidR="00EF3A4E" w:rsidRPr="00240CAF">
        <w:t xml:space="preserve"> equilibrium coefficient</w:t>
      </w:r>
      <w:r w:rsidR="00176BEA" w:rsidRPr="00240CAF">
        <w:t xml:space="preserve">s </w:t>
      </w:r>
      <w:r w:rsidR="00AF5FA9">
        <w:t>of</w:t>
      </w:r>
      <w:r w:rsidR="00EF3A4E" w:rsidRPr="00240CAF">
        <w:t xml:space="preserve"> </w:t>
      </w:r>
      <w:r w:rsidR="00F72557">
        <w:t>their chemical process</w:t>
      </w:r>
      <w:r w:rsidR="00AF5FA9">
        <w:t>es</w:t>
      </w:r>
      <w:r w:rsidR="00EF3A4E" w:rsidRPr="00240CAF">
        <w:t>. The principle</w:t>
      </w:r>
      <w:r w:rsidR="002D332A" w:rsidRPr="00240CAF">
        <w:t>s</w:t>
      </w:r>
      <w:r w:rsidR="00EF3A4E" w:rsidRPr="00240CAF">
        <w:t xml:space="preserve"> </w:t>
      </w:r>
      <w:r w:rsidR="002D332A" w:rsidRPr="00240CAF">
        <w:t xml:space="preserve">that apply to </w:t>
      </w:r>
      <w:r w:rsidR="00084603" w:rsidRPr="00240CAF">
        <w:t xml:space="preserve">these </w:t>
      </w:r>
      <w:r w:rsidR="001A1D65">
        <w:t xml:space="preserve">free </w:t>
      </w:r>
      <w:r w:rsidR="00084603" w:rsidRPr="00240CAF">
        <w:t xml:space="preserve">Gibbs energies of substances </w:t>
      </w:r>
      <w:r w:rsidR="00EF3A4E" w:rsidRPr="00240CAF">
        <w:t xml:space="preserve">can </w:t>
      </w:r>
      <w:r w:rsidR="002D332A" w:rsidRPr="00240CAF">
        <w:t xml:space="preserve">also </w:t>
      </w:r>
      <w:r w:rsidR="00EF3A4E" w:rsidRPr="00240CAF">
        <w:t xml:space="preserve">be applied to </w:t>
      </w:r>
      <w:r w:rsidR="001A1D65">
        <w:t xml:space="preserve">free </w:t>
      </w:r>
      <w:r w:rsidR="00084603" w:rsidRPr="00240CAF">
        <w:t>heat energies (</w:t>
      </w:r>
      <w:r w:rsidR="001A1D65">
        <w:t xml:space="preserve">free </w:t>
      </w:r>
      <w:r w:rsidR="00084603" w:rsidRPr="00240CAF">
        <w:t>enthalpies)</w:t>
      </w:r>
      <w:r w:rsidR="00EF3A4E" w:rsidRPr="00240CAF">
        <w:t xml:space="preserve"> because </w:t>
      </w:r>
      <w:r w:rsidR="00084603" w:rsidRPr="00240CAF">
        <w:t>the same relation</w:t>
      </w:r>
      <w:r w:rsidR="00EF3A4E" w:rsidRPr="00240CAF">
        <w:t xml:space="preserve"> </w:t>
      </w:r>
      <w:r w:rsidR="00243400" w:rsidRPr="00240CAF">
        <w:t xml:space="preserve">— </w:t>
      </w:r>
      <w:r w:rsidR="00084603" w:rsidRPr="00240CAF">
        <w:t xml:space="preserve">called Hess’ law </w:t>
      </w:r>
      <w:r w:rsidR="00243400" w:rsidRPr="00240CAF">
        <w:t xml:space="preserve">— exists </w:t>
      </w:r>
      <w:r w:rsidR="00EF3A4E" w:rsidRPr="00240CAF">
        <w:t>between free enthalp</w:t>
      </w:r>
      <w:r w:rsidR="00084603" w:rsidRPr="00240CAF">
        <w:t>y</w:t>
      </w:r>
      <w:r w:rsidR="00EF3A4E" w:rsidRPr="00240CAF">
        <w:t xml:space="preserve"> of chemical processes and relative (free) enthalpies of substances</w:t>
      </w:r>
      <w:r w:rsidR="00084603" w:rsidRPr="00240CAF">
        <w:t xml:space="preserve"> </w:t>
      </w:r>
      <w:r w:rsidR="00243400" w:rsidRPr="00240CAF">
        <w:t xml:space="preserve">which are </w:t>
      </w:r>
      <w:r w:rsidR="00084603" w:rsidRPr="00240CAF">
        <w:t xml:space="preserve">typically tabulated as free molar enthalpies of formation. </w:t>
      </w:r>
      <w:r w:rsidR="009A2BA3" w:rsidRPr="00240CAF">
        <w:t xml:space="preserve">Therefore, </w:t>
      </w:r>
      <w:r w:rsidR="00084603" w:rsidRPr="00240CAF">
        <w:t>the user do</w:t>
      </w:r>
      <w:r w:rsidR="009A2BA3" w:rsidRPr="00240CAF">
        <w:t>es</w:t>
      </w:r>
      <w:r w:rsidR="00084603" w:rsidRPr="00240CAF">
        <w:t xml:space="preserve"> not </w:t>
      </w:r>
      <w:r w:rsidR="009A2BA3" w:rsidRPr="00240CAF">
        <w:t xml:space="preserve">even </w:t>
      </w:r>
      <w:r w:rsidR="00084603" w:rsidRPr="00240CAF">
        <w:t xml:space="preserve">need to set the </w:t>
      </w:r>
      <w:r w:rsidR="009A2BA3" w:rsidRPr="00240CAF">
        <w:t xml:space="preserve">value of the </w:t>
      </w:r>
      <w:r w:rsidR="00084603" w:rsidRPr="00240CAF">
        <w:t xml:space="preserve">heat consumed or released from the </w:t>
      </w:r>
      <w:r w:rsidR="00F72557">
        <w:t>chemical process</w:t>
      </w:r>
      <w:r w:rsidR="00084603" w:rsidRPr="00240CAF">
        <w:t>,</w:t>
      </w:r>
      <w:r w:rsidR="009A2BA3" w:rsidRPr="00240CAF">
        <w:t xml:space="preserve"> since</w:t>
      </w:r>
      <w:r w:rsidR="00084603" w:rsidRPr="00240CAF">
        <w:t xml:space="preserve"> this heat energy is automatically derived from the substance definitions.</w:t>
      </w:r>
    </w:p>
    <w:p w:rsidR="00081C4D" w:rsidRPr="00240CAF" w:rsidRDefault="00081C4D" w:rsidP="00037F3F">
      <w:pPr>
        <w:pStyle w:val="BodyTextIndented"/>
      </w:pPr>
      <w:ins w:id="159" w:author="kofrlab" w:date="2015-06-18T22:49:00Z">
        <w:r w:rsidRPr="00081C4D">
          <w:lastRenderedPageBreak/>
          <w:t xml:space="preserve">The library is usable for any chemical or electrochemical process. However, chemical kinetics are not yet seriously </w:t>
        </w:r>
        <w:del w:id="160" w:author="Marek Mateják" w:date="2015-07-09T01:56:00Z">
          <w:r w:rsidRPr="00081C4D" w:rsidDel="00A353EA">
            <w:delText xml:space="preserve">described and </w:delText>
          </w:r>
        </w:del>
        <w:r w:rsidRPr="00081C4D">
          <w:t xml:space="preserve">validated, so the only assumption is, that the equilibrating time of chemical processes is by orders of magintude shorter than of other connected domains. </w:t>
        </w:r>
        <w:del w:id="161" w:author="Marek Mateják" w:date="2015-07-09T01:57:00Z">
          <w:r w:rsidRPr="00081C4D" w:rsidDel="00A353EA">
            <w:delText xml:space="preserve">Other assumptions are to be taken in higher tiers (hierarchy levels) by the user, as the library is defined by first-principle equations. </w:delText>
          </w:r>
        </w:del>
        <w:r w:rsidRPr="00081C4D">
          <w:t xml:space="preserve">Testing has been done through examples in examples package only. </w:t>
        </w:r>
        <w:del w:id="162" w:author="Marek Mateják" w:date="2015-07-09T01:58:00Z">
          <w:r w:rsidRPr="00081C4D" w:rsidDel="00A353EA">
            <w:delText>No physical validation has been performed, though the example systems in Example package perform just as expected.</w:delText>
          </w:r>
        </w:del>
      </w:ins>
      <w:bookmarkStart w:id="163" w:name="_GoBack"/>
      <w:bookmarkEnd w:id="163"/>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r w:rsidR="008B0F39" w:rsidRPr="00240CAF">
        <w:t>Harned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titration model by Figge-Fencl</w:t>
      </w:r>
      <w:r w:rsidR="00A25C0E" w:rsidRPr="00240CAF">
        <w:t xml:space="preserve"> and </w:t>
      </w:r>
      <w:r w:rsidR="006E7D86" w:rsidRPr="00240CAF">
        <w:t>allosteric models of hemoglobin oxygenation</w:t>
      </w:r>
      <w:r w:rsidR="00886FDD" w:rsidRPr="00240CAF">
        <w:t xml:space="preserve"> by Monod-Wyman-Changeux</w:t>
      </w:r>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We hope,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t>Acknowledgements</w:t>
      </w:r>
    </w:p>
    <w:p w:rsidR="008B0F39" w:rsidRPr="00240CAF" w:rsidRDefault="00F736B4" w:rsidP="00F736B4">
      <w:pPr>
        <w:pStyle w:val="BodyTextIndented"/>
      </w:pPr>
      <w:r w:rsidRPr="00D37CCD">
        <w:t>The authors appreciate the partial funding of this work by PRVOUK P/24/LF1, SVV 260157/2015 and FR Cesnet 551/2014.</w:t>
      </w:r>
    </w:p>
    <w:p w:rsidR="00911FAB" w:rsidRPr="00240CAF" w:rsidRDefault="005F4A8E" w:rsidP="005F4A8E">
      <w:pPr>
        <w:pStyle w:val="AcknowledgementsHeading"/>
      </w:pPr>
      <w:r w:rsidRPr="00240CAF">
        <w:t>References</w:t>
      </w:r>
    </w:p>
    <w:p w:rsidR="00B44B81" w:rsidRPr="00240CAF" w:rsidRDefault="004D50DF" w:rsidP="00B44B81">
      <w:pPr>
        <w:pStyle w:val="EndNoteBibliography"/>
        <w:spacing w:before="120"/>
        <w:rPr>
          <w:noProof w:val="0"/>
        </w:rPr>
      </w:pPr>
      <w:r w:rsidRPr="00240CAF">
        <w:rPr>
          <w:noProof w:val="0"/>
        </w:rPr>
        <w:fldChar w:fldCharType="begin"/>
      </w:r>
      <w:r w:rsidR="00911FAB" w:rsidRPr="00240CAF">
        <w:rPr>
          <w:noProof w:val="0"/>
        </w:rPr>
        <w:instrText xml:space="preserve"> ADDIN EN.REFLIST </w:instrText>
      </w:r>
      <w:r w:rsidRPr="00240CAF">
        <w:rPr>
          <w:noProof w:val="0"/>
        </w:rPr>
        <w:fldChar w:fldCharType="separate"/>
      </w:r>
      <w:r w:rsidR="00B44B81" w:rsidRPr="00240CAF">
        <w:rPr>
          <w:noProof w:val="0"/>
        </w:rPr>
        <w:t>Casella, F.</w:t>
      </w:r>
      <w:r w:rsidR="00EA51B6" w:rsidRPr="00404767">
        <w:rPr>
          <w:noProof w:val="0"/>
        </w:rPr>
        <w:t>, et al.</w:t>
      </w:r>
      <w:r w:rsidR="00B44B81" w:rsidRPr="00240CAF">
        <w:rPr>
          <w:noProof w:val="0"/>
        </w:rPr>
        <w:t xml:space="preserve"> The Modelica Fluid and Media library for modeling of incompressible and compressible thermo-fluid pipe networks. In, </w:t>
      </w:r>
      <w:r w:rsidR="00B44B81" w:rsidRPr="00240CAF">
        <w:rPr>
          <w:i/>
          <w:noProof w:val="0"/>
        </w:rPr>
        <w:t>Proceedings of the Modelica Conference</w:t>
      </w:r>
      <w:r w:rsidR="00B44B81" w:rsidRPr="00240CAF">
        <w:rPr>
          <w:noProof w:val="0"/>
        </w:rPr>
        <w:t>. 2006. p</w:t>
      </w:r>
      <w:r w:rsidR="00F10A09" w:rsidRPr="00240CAF">
        <w:rPr>
          <w:noProof w:val="0"/>
        </w:rPr>
        <w:t>p</w:t>
      </w:r>
      <w:r w:rsidR="00B44B81" w:rsidRPr="00240CAF">
        <w:rPr>
          <w:noProof w:val="0"/>
        </w:rPr>
        <w:t>. 631-640.</w:t>
      </w:r>
    </w:p>
    <w:p w:rsidR="00B44B81" w:rsidRPr="00240CAF" w:rsidRDefault="00B44B81" w:rsidP="00B44B81">
      <w:pPr>
        <w:pStyle w:val="EndNoteBibliography"/>
        <w:spacing w:before="120"/>
        <w:rPr>
          <w:noProof w:val="0"/>
        </w:rPr>
      </w:pPr>
      <w:r w:rsidRPr="00240CAF">
        <w:rPr>
          <w:noProof w:val="0"/>
        </w:rPr>
        <w:t xml:space="preserve">Donnan, F.G. Theorie der Membrangleichgewichte und Membranpotentiale bei Vorhandensein von nicht dialysierenden Elektrolyten. Ein Beitrag zur physikalisch-chemischen Physiologie. </w:t>
      </w:r>
      <w:r w:rsidRPr="00240CAF">
        <w:rPr>
          <w:i/>
          <w:noProof w:val="0"/>
        </w:rPr>
        <w:t>Zeitschrift für Elektrochemie und angewandte physikalische Chemie</w:t>
      </w:r>
      <w:r w:rsidRPr="00240CAF">
        <w:rPr>
          <w:noProof w:val="0"/>
        </w:rPr>
        <w:t xml:space="preserve"> 1911;17(14):572-581.</w:t>
      </w:r>
    </w:p>
    <w:p w:rsidR="00B44B81" w:rsidRPr="00240CAF" w:rsidRDefault="00B44B81" w:rsidP="00B44B81">
      <w:pPr>
        <w:pStyle w:val="EndNoteBibliography"/>
        <w:spacing w:before="120"/>
        <w:rPr>
          <w:noProof w:val="0"/>
        </w:rPr>
      </w:pPr>
      <w:r w:rsidRPr="00240CAF">
        <w:rPr>
          <w:noProof w:val="0"/>
        </w:rPr>
        <w:t xml:space="preserve">Gedde, M.M. and Huestis, W.H. Membrane potential and human erythrocyte shape. </w:t>
      </w:r>
      <w:r w:rsidRPr="00240CAF">
        <w:rPr>
          <w:i/>
          <w:noProof w:val="0"/>
        </w:rPr>
        <w:t>Biophys. J.</w:t>
      </w:r>
      <w:r w:rsidRPr="00240CAF">
        <w:rPr>
          <w:noProof w:val="0"/>
        </w:rPr>
        <w:t xml:space="preserve"> 1997;72(3):1220.</w:t>
      </w:r>
    </w:p>
    <w:p w:rsidR="00B44B81" w:rsidRPr="00240CAF" w:rsidRDefault="00B44B81" w:rsidP="00B44B81">
      <w:pPr>
        <w:pStyle w:val="EndNoteBibliography"/>
        <w:spacing w:before="120"/>
        <w:rPr>
          <w:noProof w:val="0"/>
        </w:rPr>
      </w:pPr>
      <w:r w:rsidRPr="00240CAF">
        <w:rPr>
          <w:noProof w:val="0"/>
        </w:rPr>
        <w:lastRenderedPageBreak/>
        <w:t>Hester, R.L.</w:t>
      </w:r>
      <w:r w:rsidR="00EA51B6" w:rsidRPr="00404767">
        <w:rPr>
          <w:noProof w:val="0"/>
        </w:rPr>
        <w:t>, et al.</w:t>
      </w:r>
      <w:r w:rsidRPr="00240CAF">
        <w:rPr>
          <w:noProof w:val="0"/>
        </w:rPr>
        <w:t xml:space="preserve"> HumMod: a modeling environment for the simulation of integrative human physiology. </w:t>
      </w:r>
      <w:r w:rsidRPr="00240CAF">
        <w:rPr>
          <w:i/>
          <w:noProof w:val="0"/>
        </w:rPr>
        <w:t>Frontiers in Physiology</w:t>
      </w:r>
      <w:r w:rsidRPr="00240CAF">
        <w:rPr>
          <w:noProof w:val="0"/>
        </w:rPr>
        <w:t xml:space="preserve"> 2011;2.</w:t>
      </w:r>
    </w:p>
    <w:p w:rsidR="00B44B81" w:rsidRPr="00240CAF" w:rsidRDefault="00B44B81" w:rsidP="00B44B81">
      <w:pPr>
        <w:pStyle w:val="EndNoteBibliography"/>
        <w:spacing w:before="120"/>
        <w:rPr>
          <w:noProof w:val="0"/>
        </w:rPr>
      </w:pPr>
      <w:r w:rsidRPr="00240CAF">
        <w:rPr>
          <w:noProof w:val="0"/>
        </w:rPr>
        <w:t xml:space="preserve">Kofránek, J., Mateják, M. and Privitzer, P. HumMod - large scale physiological model in Modelica. In, </w:t>
      </w:r>
      <w:r w:rsidRPr="00240CAF">
        <w:rPr>
          <w:i/>
          <w:noProof w:val="0"/>
        </w:rPr>
        <w:t>8th. International Modelica Conference</w:t>
      </w:r>
      <w:r w:rsidRPr="00240CAF">
        <w:rPr>
          <w:noProof w:val="0"/>
        </w:rPr>
        <w:t>. Dresden, Germany; 2011.</w:t>
      </w:r>
    </w:p>
    <w:p w:rsidR="00B44B81" w:rsidRPr="00240CAF" w:rsidRDefault="00B44B81" w:rsidP="00B44B81">
      <w:pPr>
        <w:pStyle w:val="EndNoteBibliography"/>
        <w:spacing w:before="120"/>
        <w:rPr>
          <w:noProof w:val="0"/>
        </w:rPr>
      </w:pPr>
      <w:r w:rsidRPr="00240CAF">
        <w:rPr>
          <w:noProof w:val="0"/>
        </w:rPr>
        <w:t>Kulhánek, T.</w:t>
      </w:r>
      <w:r w:rsidR="00EA51B6" w:rsidRPr="00404767">
        <w:rPr>
          <w:noProof w:val="0"/>
        </w:rPr>
        <w:t>, et al.</w:t>
      </w:r>
      <w:r w:rsidRPr="00240CAF">
        <w:rPr>
          <w:noProof w:val="0"/>
        </w:rPr>
        <w:t xml:space="preserve"> Distributed computation and parameter estimation in identification of physiological systems. In, </w:t>
      </w:r>
      <w:r w:rsidRPr="00240CAF">
        <w:rPr>
          <w:i/>
          <w:noProof w:val="0"/>
        </w:rPr>
        <w:t>VPH conference</w:t>
      </w:r>
      <w:r w:rsidRPr="00240CAF">
        <w:rPr>
          <w:noProof w:val="0"/>
        </w:rPr>
        <w:t>. 2010.</w:t>
      </w:r>
    </w:p>
    <w:p w:rsidR="00B44B81" w:rsidRPr="00240CAF" w:rsidRDefault="00B44B81" w:rsidP="00B44B81">
      <w:pPr>
        <w:pStyle w:val="EndNoteBibliography"/>
        <w:spacing w:before="120"/>
        <w:rPr>
          <w:noProof w:val="0"/>
        </w:rPr>
      </w:pPr>
      <w:r w:rsidRPr="00240CAF">
        <w:rPr>
          <w:noProof w:val="0"/>
        </w:rPr>
        <w:t xml:space="preserve">Mateják, M. Physiology in Modelica. </w:t>
      </w:r>
      <w:r w:rsidRPr="00240CAF">
        <w:rPr>
          <w:i/>
          <w:noProof w:val="0"/>
        </w:rPr>
        <w:t>MEFANET Journal</w:t>
      </w:r>
      <w:r w:rsidRPr="00240CAF">
        <w:rPr>
          <w:noProof w:val="0"/>
        </w:rPr>
        <w:t xml:space="preserve"> 2014;2(1):10-14.</w:t>
      </w:r>
    </w:p>
    <w:p w:rsidR="00B44B81" w:rsidRPr="00240CAF" w:rsidRDefault="00B44B81" w:rsidP="00B44B81">
      <w:pPr>
        <w:pStyle w:val="EndNoteBibliography"/>
        <w:spacing w:before="120"/>
        <w:rPr>
          <w:noProof w:val="0"/>
        </w:rPr>
      </w:pPr>
      <w:r w:rsidRPr="00240CAF">
        <w:rPr>
          <w:noProof w:val="0"/>
        </w:rPr>
        <w:t>Mateják, M. and Kofránek, J. Hum</w:t>
      </w:r>
      <w:r w:rsidR="00AB5534" w:rsidRPr="00240CAF">
        <w:rPr>
          <w:noProof w:val="0"/>
        </w:rPr>
        <w:t xml:space="preserve"> </w:t>
      </w:r>
      <w:r w:rsidRPr="00240CAF">
        <w:rPr>
          <w:noProof w:val="0"/>
        </w:rPr>
        <w:t xml:space="preserve">Mod–Golem Edition–Rozsáhlý model fyziologických systémů. </w:t>
      </w:r>
      <w:r w:rsidRPr="00240CAF">
        <w:rPr>
          <w:i/>
          <w:noProof w:val="0"/>
        </w:rPr>
        <w:t>Medsoft</w:t>
      </w:r>
      <w:r w:rsidRPr="00240CAF">
        <w:rPr>
          <w:noProof w:val="0"/>
        </w:rPr>
        <w:t xml:space="preserve"> 2011:182-196.</w:t>
      </w:r>
    </w:p>
    <w:p w:rsidR="00B44B81" w:rsidRPr="00240CAF" w:rsidRDefault="00B44B81" w:rsidP="00B44B81">
      <w:pPr>
        <w:pStyle w:val="EndNoteBibliography"/>
        <w:spacing w:before="120"/>
        <w:rPr>
          <w:noProof w:val="0"/>
        </w:rPr>
      </w:pPr>
      <w:r w:rsidRPr="00240CAF">
        <w:rPr>
          <w:noProof w:val="0"/>
        </w:rPr>
        <w:t xml:space="preserve">Mateják, M., Kulhánek, T. and Matoušek, S. Adair-based hemoglobin equilibrium with oxygen, carbon dioxide and hydrogen ion activity. </w:t>
      </w:r>
      <w:r w:rsidRPr="00240CAF">
        <w:rPr>
          <w:i/>
          <w:noProof w:val="0"/>
        </w:rPr>
        <w:t>Scandinavian Journal of Clinical and Laboratory Investigation</w:t>
      </w:r>
      <w:r w:rsidRPr="00240CAF">
        <w:rPr>
          <w:noProof w:val="0"/>
        </w:rPr>
        <w:t xml:space="preserve"> 2015;75(2):113-120.</w:t>
      </w:r>
    </w:p>
    <w:p w:rsidR="00B44B81" w:rsidRPr="00240CAF" w:rsidRDefault="00B44B81" w:rsidP="00B44B81">
      <w:pPr>
        <w:pStyle w:val="EndNoteBibliography"/>
        <w:spacing w:before="120"/>
        <w:rPr>
          <w:noProof w:val="0"/>
        </w:rPr>
      </w:pPr>
      <w:r w:rsidRPr="00240CAF">
        <w:rPr>
          <w:noProof w:val="0"/>
        </w:rPr>
        <w:t>Mateják, M.</w:t>
      </w:r>
      <w:r w:rsidR="00EA51B6" w:rsidRPr="00404767">
        <w:rPr>
          <w:noProof w:val="0"/>
        </w:rPr>
        <w:t>, et al.</w:t>
      </w:r>
      <w:r w:rsidRPr="00240CAF">
        <w:rPr>
          <w:noProof w:val="0"/>
        </w:rPr>
        <w:t xml:space="preserve"> Physiolibrary - Modelica library for Physiology. In, </w:t>
      </w:r>
      <w:r w:rsidRPr="00240CAF">
        <w:rPr>
          <w:i/>
          <w:noProof w:val="0"/>
        </w:rPr>
        <w:t>10th International Modelica Conference</w:t>
      </w:r>
      <w:r w:rsidRPr="00240CAF">
        <w:rPr>
          <w:noProof w:val="0"/>
        </w:rPr>
        <w:t>. Lund, Sweden; 2014.</w:t>
      </w:r>
    </w:p>
    <w:p w:rsidR="00B44B81" w:rsidRPr="00240CAF" w:rsidRDefault="00B44B81" w:rsidP="00B44B81">
      <w:pPr>
        <w:pStyle w:val="EndNoteBibliography"/>
        <w:spacing w:before="120"/>
        <w:rPr>
          <w:noProof w:val="0"/>
        </w:rPr>
      </w:pPr>
      <w:r w:rsidRPr="00240CAF">
        <w:rPr>
          <w:noProof w:val="0"/>
        </w:rPr>
        <w:t xml:space="preserve">Mortimer, R.G. </w:t>
      </w:r>
      <w:r w:rsidR="00EA51B6" w:rsidRPr="00404767">
        <w:rPr>
          <w:i/>
          <w:noProof w:val="0"/>
        </w:rPr>
        <w:t>Physical Chemistry</w:t>
      </w:r>
      <w:r w:rsidRPr="00240CAF">
        <w:rPr>
          <w:noProof w:val="0"/>
        </w:rPr>
        <w:t xml:space="preserve"> (Third Edition). Burlington: Academic Press; 2008. p</w:t>
      </w:r>
      <w:r w:rsidR="001738F5" w:rsidRPr="00240CAF">
        <w:rPr>
          <w:noProof w:val="0"/>
        </w:rPr>
        <w:t>p</w:t>
      </w:r>
      <w:r w:rsidRPr="00240CAF">
        <w:rPr>
          <w:noProof w:val="0"/>
        </w:rPr>
        <w:t>. 1-1385.</w:t>
      </w:r>
    </w:p>
    <w:p w:rsidR="00B44B81" w:rsidRPr="00240CAF" w:rsidRDefault="00B44B81" w:rsidP="00B44B81">
      <w:pPr>
        <w:pStyle w:val="EndNoteBibliography"/>
        <w:spacing w:before="120"/>
        <w:rPr>
          <w:noProof w:val="0"/>
        </w:rPr>
      </w:pPr>
      <w:r w:rsidRPr="00240CAF">
        <w:rPr>
          <w:noProof w:val="0"/>
        </w:rPr>
        <w:t xml:space="preserve">Raftos, J.E., Bulliman, B.T. and Kuchel, P.W. Evaluation of an electrochemical model of erythrocyte pH buffering using 31P nuclear magnetic resonance data. </w:t>
      </w:r>
      <w:r w:rsidRPr="00240CAF">
        <w:rPr>
          <w:i/>
          <w:noProof w:val="0"/>
        </w:rPr>
        <w:t xml:space="preserve">The Journal of </w:t>
      </w:r>
      <w:r w:rsidR="001738F5" w:rsidRPr="00240CAF">
        <w:rPr>
          <w:i/>
          <w:noProof w:val="0"/>
        </w:rPr>
        <w:t>General Physiology</w:t>
      </w:r>
      <w:r w:rsidRPr="00240CAF">
        <w:rPr>
          <w:noProof w:val="0"/>
        </w:rPr>
        <w:t xml:space="preserve"> 1990;95(6):1183-1204.</w:t>
      </w:r>
    </w:p>
    <w:p w:rsidR="00137FA9" w:rsidRPr="00240CAF" w:rsidRDefault="004D50DF"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74F" w:rsidRDefault="0020674F">
      <w:r>
        <w:separator/>
      </w:r>
    </w:p>
  </w:endnote>
  <w:endnote w:type="continuationSeparator" w:id="0">
    <w:p w:rsidR="0020674F" w:rsidRDefault="00206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74F" w:rsidRDefault="0020674F">
      <w:r>
        <w:separator/>
      </w:r>
    </w:p>
  </w:footnote>
  <w:footnote w:type="continuationSeparator" w:id="0">
    <w:p w:rsidR="0020674F" w:rsidRDefault="002067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8&lt;/item&gt;&lt;/record-ids&gt;&lt;/item&gt;&lt;item db-id=&quot;d0dwe9waf0pe0uepr2avvaz0x2f5sx9rw00x&quot;&gt;Modeling&lt;record-ids&gt;&lt;item&gt;16&lt;/item&gt;&lt;item&gt;18&lt;/item&gt;&lt;item&gt;25&lt;/item&gt;&lt;item&gt;61&lt;/item&gt;&lt;item&gt;110&lt;/item&gt;&lt;item&gt;152&lt;/item&gt;&lt;item&gt;153&lt;/item&gt;&lt;/record-ids&gt;&lt;/item&gt;&lt;item db-id=&quot;tpeafdapvptwfrexa5e502py0tzdtxtzvwwx&quot;&gt;kofrlab&lt;record-ids&gt;&lt;item&gt;21&lt;/item&gt;&lt;item&gt;25&lt;/item&gt;&lt;/record-ids&gt;&lt;/item&gt;&lt;item db-id=&quot;x9fzp9txovfw59ezxsmv2dxytdwvzexpew95&quot;&gt;References&lt;record-ids&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7183"/>
    <w:rsid w:val="0009730D"/>
    <w:rsid w:val="00097E5A"/>
    <w:rsid w:val="00097FD3"/>
    <w:rsid w:val="000A1B70"/>
    <w:rsid w:val="000A2AE3"/>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2E18"/>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0674F"/>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2C5C"/>
    <w:rsid w:val="00563EBF"/>
    <w:rsid w:val="005655F1"/>
    <w:rsid w:val="005667DA"/>
    <w:rsid w:val="00566BA2"/>
    <w:rsid w:val="0057053F"/>
    <w:rsid w:val="00572BB1"/>
    <w:rsid w:val="00572D91"/>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39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348"/>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3EA"/>
    <w:rsid w:val="00A355B0"/>
    <w:rsid w:val="00A41A0D"/>
    <w:rsid w:val="00A41D44"/>
    <w:rsid w:val="00A4251E"/>
    <w:rsid w:val="00A43744"/>
    <w:rsid w:val="00A4434B"/>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BF4"/>
    <w:rsid w:val="00BB4CC3"/>
    <w:rsid w:val="00BB5F81"/>
    <w:rsid w:val="00BC005F"/>
    <w:rsid w:val="00BC1C7B"/>
    <w:rsid w:val="00BC2158"/>
    <w:rsid w:val="00BC2870"/>
    <w:rsid w:val="00BC2F58"/>
    <w:rsid w:val="00BC40F3"/>
    <w:rsid w:val="00BC534B"/>
    <w:rsid w:val="00BC5D0F"/>
    <w:rsid w:val="00BC6CCF"/>
    <w:rsid w:val="00BD0BF5"/>
    <w:rsid w:val="00BD1BAD"/>
    <w:rsid w:val="00BD236F"/>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4CE7"/>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4807"/>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5:docId w15:val="{ED2B0564-BDE7-4125-B34E-8DD4183E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lo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 w:type="character" w:styleId="Hypertextovodkaz">
    <w:name w:val="Hyperlink"/>
    <w:basedOn w:val="Standardnpsmoodstavce"/>
    <w:unhideWhenUsed/>
    <w:rsid w:val="00162E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DE5A-6CAA-4E49-B8AF-58FE0A1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9</Pages>
  <Words>5984</Words>
  <Characters>34109</Characters>
  <Application>Microsoft Office Word</Application>
  <DocSecurity>0</DocSecurity>
  <Lines>284</Lines>
  <Paragraphs>80</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40013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Marek Mateják</cp:lastModifiedBy>
  <cp:revision>22</cp:revision>
  <cp:lastPrinted>2015-05-25T10:14:00Z</cp:lastPrinted>
  <dcterms:created xsi:type="dcterms:W3CDTF">2015-05-20T16:48:00Z</dcterms:created>
  <dcterms:modified xsi:type="dcterms:W3CDTF">2015-07-09T00:17:00Z</dcterms:modified>
</cp:coreProperties>
</file>