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proofErr w:type="spellStart"/>
      <w:r w:rsidRPr="009B6909">
        <w:t>Modelica</w:t>
      </w:r>
      <w:proofErr w:type="spellEnd"/>
      <w:r w:rsidRPr="009B6909">
        <w:t xml:space="preserve">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744E0D" w:rsidRPr="009B6909" w:rsidRDefault="00744E0D" w:rsidP="00744E0D">
      <w:pPr>
        <w:pStyle w:val="Affliation"/>
        <w:rPr>
          <w:highlight w:val="yellow"/>
        </w:rPr>
      </w:pPr>
      <w:r w:rsidRPr="009B6909">
        <w:rPr>
          <w:highlight w:val="yellow"/>
          <w:vertAlign w:val="superscript"/>
        </w:rPr>
        <w:t>1</w:t>
      </w:r>
      <w:r w:rsidR="00DD1C0F" w:rsidRPr="009B6909">
        <w:rPr>
          <w:highlight w:val="yellow"/>
        </w:rPr>
        <w:t>Department, University</w:t>
      </w:r>
      <w:r w:rsidRPr="009B6909">
        <w:rPr>
          <w:highlight w:val="yellow"/>
        </w:rPr>
        <w:t xml:space="preserve">, Country, </w:t>
      </w:r>
      <w:r w:rsidRPr="009B6909">
        <w:rPr>
          <w:rStyle w:val="AffliationEmailChar"/>
          <w:highlight w:val="yellow"/>
        </w:rPr>
        <w:t>{name1</w:t>
      </w:r>
      <w:proofErr w:type="gramStart"/>
      <w:r w:rsidRPr="009B6909">
        <w:rPr>
          <w:rStyle w:val="AffliationEmailChar"/>
          <w:highlight w:val="yellow"/>
        </w:rPr>
        <w:t>,name3</w:t>
      </w:r>
      <w:proofErr w:type="gramEnd"/>
      <w:r w:rsidRPr="009B6909">
        <w:rPr>
          <w:rStyle w:val="AffliationEmailChar"/>
          <w:highlight w:val="yellow"/>
        </w:rPr>
        <w:t>}@university.org</w:t>
      </w:r>
    </w:p>
    <w:p w:rsidR="00744E0D" w:rsidRDefault="00744E0D" w:rsidP="00744E0D">
      <w:pPr>
        <w:pStyle w:val="Affliation"/>
      </w:pPr>
      <w:r w:rsidRPr="009B6909">
        <w:rPr>
          <w:highlight w:val="yellow"/>
        </w:rPr>
        <w:t xml:space="preserve">Company, Country, </w:t>
      </w:r>
      <w:r w:rsidRPr="009B6909">
        <w:rPr>
          <w:rStyle w:val="AffliationEmailChar"/>
          <w:highlight w:val="yellow"/>
        </w:rPr>
        <w:t>name2@company.com</w:t>
      </w:r>
    </w:p>
    <w:p w:rsidR="00744E0D" w:rsidRDefault="00744E0D" w:rsidP="00744E0D">
      <w:pPr>
        <w:pStyle w:val="Affliation"/>
      </w:pP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562BE1">
      <w:pPr>
        <w:pStyle w:val="Body"/>
      </w:pPr>
      <w:r w:rsidRPr="009B6909">
        <w:t xml:space="preserve">New library for chemical calculations is released. It is based on equilibrating the electro-chemical potentials of the substances as following the modern theory of physical chemistry. The library is very general. The chemical solution has full thermodynamic state with possibility to connect it with thermal, mechanical and electrical components of </w:t>
      </w:r>
      <w:proofErr w:type="spellStart"/>
      <w:r w:rsidRPr="009B6909">
        <w:t>Modelica</w:t>
      </w:r>
      <w:proofErr w:type="spellEnd"/>
      <w:r w:rsidRPr="009B6909">
        <w:t xml:space="preserve">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w:t>
      </w:r>
    </w:p>
    <w:p w:rsidR="008261F8" w:rsidRPr="00AE77A8" w:rsidRDefault="00480A40" w:rsidP="00AE77A8">
      <w:pPr>
        <w:pStyle w:val="StyleKeywordsheadingBold"/>
      </w:pPr>
      <w:r w:rsidRPr="00AE77A8">
        <w:t>Keywords</w:t>
      </w:r>
      <w:r w:rsidR="00AE77A8" w:rsidRPr="00AE77A8">
        <w:t>:</w:t>
      </w:r>
      <w:r w:rsidRPr="00AE77A8">
        <w:t xml:space="preserve">     </w:t>
      </w:r>
      <w:proofErr w:type="spellStart"/>
      <w:r w:rsidR="009C0DCA">
        <w:t>Modalica</w:t>
      </w:r>
      <w:proofErr w:type="spellEnd"/>
      <w:r w:rsidR="009C0DCA">
        <w:t xml:space="preserve"> Chemical Library</w:t>
      </w:r>
      <w:r w:rsidRPr="00AE77A8">
        <w:t>,</w:t>
      </w:r>
      <w:r w:rsidR="009C0DCA">
        <w:t xml:space="preserve"> </w:t>
      </w:r>
      <w:proofErr w:type="spellStart"/>
      <w:r w:rsidR="009C0DCA">
        <w:t>Modelica</w:t>
      </w:r>
      <w:proofErr w:type="spellEnd"/>
      <w:r w:rsidR="009C0DCA">
        <w:t xml:space="preserve"> Library, Physical Chemistry in </w:t>
      </w:r>
      <w:proofErr w:type="spellStart"/>
      <w:r w:rsidR="009C0DCA">
        <w:t>Modelica</w:t>
      </w:r>
      <w:proofErr w:type="spellEnd"/>
      <w:r w:rsidR="009C0DCA">
        <w:t>,</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 xml:space="preserve">The Chemical library becomes from very successive library for physiological calculations called </w:t>
      </w:r>
      <w:proofErr w:type="spellStart"/>
      <w:r>
        <w:t>Physiolibrary</w:t>
      </w:r>
      <w:proofErr w:type="spellEnd"/>
      <w:r>
        <w:t xml:space="preserve">. We used the </w:t>
      </w:r>
      <w:proofErr w:type="spellStart"/>
      <w:r>
        <w:t>Physiolibrary</w:t>
      </w:r>
      <w:proofErr w:type="spellEnd"/>
      <w:r>
        <w:t xml:space="preserve"> to implement the biggest model of human physiology of the year 2010 called </w:t>
      </w:r>
      <w:proofErr w:type="spellStart"/>
      <w:r>
        <w:t>HumMod</w:t>
      </w:r>
      <w:proofErr w:type="spellEnd"/>
      <w:r>
        <w:t xml:space="preserve">. Now we called the model </w:t>
      </w:r>
      <w:proofErr w:type="spellStart"/>
      <w:r>
        <w:t>Physiomodel</w:t>
      </w:r>
      <w:proofErr w:type="spellEnd"/>
      <w:r>
        <w:t xml:space="preserve">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into the chemical library, which can be theoretically described in more details using last modern fundamental relations of </w:t>
      </w:r>
      <w:r>
        <w:lastRenderedPageBreak/>
        <w:t xml:space="preserve">thermodynamics and physical chemistry. This chemical library allows to move different substances in different direction through membrane at the same time, which was not possible using </w:t>
      </w:r>
      <w:proofErr w:type="spellStart"/>
      <w:r>
        <w:t>Modelica.Fluid</w:t>
      </w:r>
      <w:proofErr w:type="spellEnd"/>
      <w:r>
        <w:t xml:space="preserve"> package because stream constructs move the substances only in direction of the main stream.</w:t>
      </w:r>
    </w:p>
    <w:p w:rsidR="009F3467" w:rsidRDefault="009B6909" w:rsidP="006B15F8">
      <w:pPr>
        <w:pStyle w:val="BodyTextIndented"/>
      </w:pPr>
      <w:r>
        <w:t xml:space="preserve">This new chemical library solves the more detailed chemical environment of human cells and cellular chemical processes, where the </w:t>
      </w:r>
      <w:proofErr w:type="spellStart"/>
      <w:r>
        <w:t>Physiolibrary</w:t>
      </w:r>
      <w:proofErr w:type="spellEnd"/>
      <w:r>
        <w:t xml:space="preserve"> failed. For example the equilibration of </w:t>
      </w:r>
      <w:proofErr w:type="spellStart"/>
      <w:r>
        <w:t>osmolarities</w:t>
      </w:r>
      <w:proofErr w:type="spellEnd"/>
      <w:r>
        <w:t xml:space="preserve"> on capillary membrane works well, because of small amount of impermeable proteins. However, we found that in cellular membrane these relations was not in good agreement with measured data. These data shows </w:t>
      </w:r>
      <w:proofErr w:type="spellStart"/>
      <w:r>
        <w:t>Raftos</w:t>
      </w:r>
      <w:proofErr w:type="spellEnd"/>
      <w:r>
        <w:t xml:space="preserve"> et al. for human blood red cells, called erythrocytes, where total molarity of plasma is around 289 </w:t>
      </w:r>
      <w:proofErr w:type="spellStart"/>
      <w:r>
        <w:t>mmol</w:t>
      </w:r>
      <w:proofErr w:type="spellEnd"/>
      <w:r>
        <w:t xml:space="preserve">/L and molarity of intracellular space is 207 </w:t>
      </w:r>
      <w:proofErr w:type="spellStart"/>
      <w:r>
        <w:t>mmol</w:t>
      </w:r>
      <w:proofErr w:type="spellEnd"/>
      <w:r>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w:t>
      </w:r>
      <w:proofErr w:type="spellStart"/>
      <w:r>
        <w:t>Physiolibrary</w:t>
      </w:r>
      <w:proofErr w:type="spellEnd"/>
      <w:r>
        <w:t xml:space="preserve"> approach was, that it does not automatically calculate the membrane equilibriums. The very specific blocks for calculating the </w:t>
      </w:r>
      <w:proofErr w:type="spellStart"/>
      <w:r>
        <w:t>Donnan’s</w:t>
      </w:r>
      <w:proofErr w:type="spellEnd"/>
      <w:r>
        <w:t xml:space="preserve"> equilibriums at glomerular membrane was created to reach expected concentrations of electrolytes at semipermeable membrane. However, there was not generated any membrane electric potential, which is the result of this electrolyte’s equilibrium. Even the neural information was spread by simplification describing of amplitudes of frequencies on specific neural drives. Now with the chemical library it can be automatically solved the </w:t>
      </w:r>
      <w:proofErr w:type="spellStart"/>
      <w:r>
        <w:t>Donnan’s</w:t>
      </w:r>
      <w:proofErr w:type="spellEnd"/>
      <w:r>
        <w:t xml:space="preserve"> equilibria on semipermeable membrane together with Nernst membrane potential as a simple consequence of the equilibrated electro-chemical potentials of the permeable </w:t>
      </w:r>
      <w:proofErr w:type="spellStart"/>
      <w:r>
        <w:t>substances.</w:t>
      </w:r>
      <w:r w:rsidR="009F3467" w:rsidRPr="009F3467">
        <w:t>In</w:t>
      </w:r>
      <w:proofErr w:type="spellEnd"/>
      <w:r w:rsidR="009F3467" w:rsidRPr="009F3467">
        <w:t xml:space="preserve"> the following section, short style guidelines are given.</w:t>
      </w:r>
    </w:p>
    <w:p w:rsidR="009B6909" w:rsidRDefault="009B6909" w:rsidP="009B6909">
      <w:pPr>
        <w:pStyle w:val="BodyTextIndented"/>
      </w:pPr>
      <w:r w:rsidRPr="009C0DCA">
        <w:rPr>
          <w:highlight w:val="yellow"/>
        </w:rPr>
        <w:t xml:space="preserve">During building we realized the new </w:t>
      </w:r>
      <w:proofErr w:type="spellStart"/>
      <w:r w:rsidRPr="009C0DCA">
        <w:rPr>
          <w:highlight w:val="yellow"/>
        </w:rPr>
        <w:t>Modelica</w:t>
      </w:r>
      <w:proofErr w:type="spellEnd"/>
      <w:r w:rsidRPr="009C0DCA">
        <w:rPr>
          <w:highlight w:val="yellow"/>
        </w:rPr>
        <w:t xml:space="preserve"> support of these chemical processes that they are general enough to describe much more than the equilibrium on the erythrocyte cellular membrane.</w:t>
      </w:r>
      <w:r>
        <w:t xml:space="preserve"> </w:t>
      </w:r>
    </w:p>
    <w:p w:rsidR="009B6909" w:rsidRDefault="009B6909" w:rsidP="009B6909">
      <w:pPr>
        <w:pStyle w:val="BodyTextIndented"/>
      </w:pPr>
      <w:r>
        <w:t xml:space="preserve">The result is a library, which allows to create any type of chemical reaction in any type of solution at any conditions. We made it in one hand with studding </w:t>
      </w:r>
      <w:r>
        <w:lastRenderedPageBreak/>
        <w:t xml:space="preserve">thermodynamics and physical chemistry relations behind. In </w:t>
      </w:r>
      <w:proofErr w:type="spellStart"/>
      <w:r>
        <w:t>Modelica</w:t>
      </w:r>
      <w:proofErr w:type="spellEnd"/>
      <w:r>
        <w:t xml:space="preserve"> it seems really that they can be only rewritten the selected base definitions from these theoretical approach. For example the definition of electro-chemical potential at chemical substance component, the thermodynamic relations at chemical solution component and the simple equilibration of electro-chemical potentials in all components of chemical processes. And all starts to work above our expectations.</w:t>
      </w:r>
    </w:p>
    <w:p w:rsidR="009B6909" w:rsidRDefault="009B6909" w:rsidP="009B6909">
      <w:pPr>
        <w:pStyle w:val="BodyTextIndented"/>
      </w:pPr>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9B6909" w:rsidRDefault="00124265" w:rsidP="009B6909">
      <w:pPr>
        <w:pStyle w:val="BodyTextIndented"/>
      </w:pPr>
      <w:r>
        <w:rPr>
          <w:noProof/>
          <w:lang w:val="cs-CZ" w:eastAsia="cs-CZ"/>
        </w:rPr>
        <w:drawing>
          <wp:anchor distT="0" distB="0" distL="114300" distR="114300" simplePos="0" relativeHeight="251597312" behindDoc="1" locked="0" layoutInCell="1" allowOverlap="1" wp14:anchorId="24171C6F" wp14:editId="25AA9D86">
            <wp:simplePos x="0" y="0"/>
            <wp:positionH relativeFrom="column">
              <wp:posOffset>6985</wp:posOffset>
            </wp:positionH>
            <wp:positionV relativeFrom="page">
              <wp:posOffset>6477000</wp:posOffset>
            </wp:positionV>
            <wp:extent cx="6256655" cy="2703830"/>
            <wp:effectExtent l="0" t="0" r="0" b="127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a:extLst>
                        <a:ext uri="{28A0092B-C50C-407E-A947-70E740481C1C}">
                          <a14:useLocalDpi xmlns:a14="http://schemas.microsoft.com/office/drawing/2010/main" val="0"/>
                        </a:ext>
                      </a:extLst>
                    </a:blip>
                    <a:stretch>
                      <a:fillRect/>
                    </a:stretch>
                  </pic:blipFill>
                  <pic:spPr>
                    <a:xfrm>
                      <a:off x="0" y="0"/>
                      <a:ext cx="6256655" cy="2703830"/>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mc:AlternateContent>
          <mc:Choice Requires="wps">
            <w:drawing>
              <wp:anchor distT="0" distB="0" distL="114300" distR="114300" simplePos="0" relativeHeight="251635200" behindDoc="0" locked="0" layoutInCell="1" allowOverlap="1" wp14:anchorId="1D69F74C" wp14:editId="0540DB61">
                <wp:simplePos x="0" y="0"/>
                <wp:positionH relativeFrom="column">
                  <wp:posOffset>-45085</wp:posOffset>
                </wp:positionH>
                <wp:positionV relativeFrom="paragraph">
                  <wp:posOffset>4451350</wp:posOffset>
                </wp:positionV>
                <wp:extent cx="6309995" cy="543560"/>
                <wp:effectExtent l="0" t="4445" r="0" b="4445"/>
                <wp:wrapSquare wrapText="bothSides"/>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 xml:space="preserve">Figure </w:t>
                            </w:r>
                            <w:fldSimple w:instr=" SEQ Figure \* ARABIC ">
                              <w:r>
                                <w:rPr>
                                  <w:noProof/>
                                </w:rPr>
                                <w:t>1</w:t>
                              </w:r>
                            </w:fldSimple>
                            <w:r>
                              <w:t xml:space="preserve">. </w:t>
                            </w:r>
                            <w:r w:rsidRPr="00124265">
                              <w:rPr>
                                <w:rStyle w:val="FigureCaptionChar"/>
                                <w:b w:val="0"/>
                              </w:rPr>
                              <w:t>Setting of the predefined chemical substance, where (s) means solid phase, (</w:t>
                            </w:r>
                            <w:proofErr w:type="spellStart"/>
                            <w:r w:rsidRPr="00124265">
                              <w:rPr>
                                <w:rStyle w:val="FigureCaptionChar"/>
                                <w:b w:val="0"/>
                              </w:rPr>
                              <w:t>aq</w:t>
                            </w:r>
                            <w:proofErr w:type="spellEnd"/>
                            <w:r w:rsidRPr="00124265">
                              <w:rPr>
                                <w:rStyle w:val="FigureCaptionChar"/>
                                <w:b w:val="0"/>
                              </w:rPr>
                              <w:t>) means dissolved in water, and (g) means gas phase and (l) means liquid phase.</w:t>
                            </w:r>
                          </w:p>
                          <w:p w:rsidR="00124265" w:rsidRPr="00455B29" w:rsidRDefault="00124265" w:rsidP="00124265"/>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D69F74C" id="_x0000_t202" coordsize="21600,21600" o:spt="202" path="m,l,21600r21600,l21600,xe">
                <v:stroke joinstyle="miter"/>
                <v:path gradientshapeok="t" o:connecttype="rect"/>
              </v:shapetype>
              <v:shape id="Text Box 14" o:spid="_x0000_s1026" type="#_x0000_t202" style="position:absolute;left:0;text-align:left;margin-left:-3.55pt;margin-top:350.5pt;width:496.85pt;height:42.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g9legIAAAA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" stroked="f">
                <v:textbox style="mso-fit-shape-to-text:t" inset="0,0,0,0">
                  <w:txbxContent>
                    <w:p w:rsidR="00124265" w:rsidRDefault="00124265" w:rsidP="00124265">
                      <w:pPr>
                        <w:pStyle w:val="Titulek"/>
                        <w:jc w:val="center"/>
                        <w:rPr>
                          <w:b w:val="0"/>
                        </w:rPr>
                      </w:pPr>
                      <w:r>
                        <w:t xml:space="preserve">Figure </w:t>
                      </w:r>
                      <w:fldSimple w:instr=" SEQ Figure \* ARABIC ">
                        <w:r>
                          <w:rPr>
                            <w:noProof/>
                          </w:rPr>
                          <w:t>1</w:t>
                        </w:r>
                      </w:fldSimple>
                      <w:r>
                        <w:t xml:space="preserve">. </w:t>
                      </w:r>
                      <w:r w:rsidRPr="00124265">
                        <w:rPr>
                          <w:rStyle w:val="FigureCaptionChar"/>
                          <w:b w:val="0"/>
                        </w:rPr>
                        <w:t>Setting of the predefined chemical substance, where (s) means solid phase, (</w:t>
                      </w:r>
                      <w:proofErr w:type="spellStart"/>
                      <w:r w:rsidRPr="00124265">
                        <w:rPr>
                          <w:rStyle w:val="FigureCaptionChar"/>
                          <w:b w:val="0"/>
                        </w:rPr>
                        <w:t>aq</w:t>
                      </w:r>
                      <w:proofErr w:type="spellEnd"/>
                      <w:r w:rsidRPr="00124265">
                        <w:rPr>
                          <w:rStyle w:val="FigureCaptionChar"/>
                          <w:b w:val="0"/>
                        </w:rPr>
                        <w:t>) means dissolved in water, and (g) means gas phase and (l) means liquid phase.</w:t>
                      </w:r>
                    </w:p>
                    <w:p w:rsidR="00124265" w:rsidRPr="00455B29" w:rsidRDefault="00124265" w:rsidP="00124265"/>
                  </w:txbxContent>
                </v:textbox>
                <w10:wrap type="square"/>
              </v:shape>
            </w:pict>
          </mc:Fallback>
        </mc:AlternateContent>
      </w:r>
      <w:r w:rsidR="009B6909">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create the record of the five </w:t>
      </w:r>
      <w:r w:rsidR="009B6909">
        <w:lastRenderedPageBreak/>
        <w:t xml:space="preserve">parameters. This way was already defined more than 35 real chemical substances in example package of this chemical library. The usage of these predefined substances data are very simple. It the parameter dialog of the chemical substance can be selected the right record with this data as shown in Figure 1. </w:t>
      </w:r>
    </w:p>
    <w:p w:rsidR="009B6909" w:rsidRDefault="009B6909" w:rsidP="009B6909">
      <w:pPr>
        <w:pStyle w:val="BodyTextIndented"/>
      </w:pPr>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the right equilibrium coefficient. </w:t>
      </w:r>
    </w:p>
    <w:p w:rsidR="009B6909" w:rsidRDefault="009B6909" w:rsidP="009B6909">
      <w:pPr>
        <w:pStyle w:val="Nadpis1"/>
      </w:pPr>
      <w:r>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proofErr w:type="spellStart"/>
            <w:r>
              <w:t>Pb</w:t>
            </w:r>
            <w:proofErr w:type="spellEnd"/>
            <w:r>
              <w:t xml:space="preserve">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24265" w:rsidRDefault="009B6909" w:rsidP="00124265">
      <w:pPr>
        <w:pStyle w:val="BodyTextIndented"/>
      </w:pPr>
      <w:r>
        <w:t xml:space="preserve">Building of one cell of lead-acid battery using the library starts with definition of three solutions. Two for electrodes and one for acid solution. This can be done by drag and drop of the library class </w:t>
      </w:r>
      <w:proofErr w:type="spellStart"/>
      <w:r>
        <w:t>Components.SimpleSolution</w:t>
      </w:r>
      <w:proofErr w:type="spellEnd"/>
      <w:r>
        <w:t xml:space="preserve"> class into the diagram. The first instance we called “cathode” and the second “solution” and the last “anode” as in Figure 2A. We set the parameter </w:t>
      </w:r>
      <w:proofErr w:type="spellStart"/>
      <w:r>
        <w:t>ElectricalGround</w:t>
      </w:r>
      <w:proofErr w:type="spellEnd"/>
      <w:r>
        <w:t xml:space="preserve"> as “false” for all of these solutions to reach possibility of non-zero voltage of the solution. Now we can to specify the chemical substances inside the chemical solutions. We drag and drop the library class </w:t>
      </w:r>
      <w:proofErr w:type="spellStart"/>
      <w:r>
        <w:t>Components.Substance</w:t>
      </w:r>
      <w:proofErr w:type="spellEnd"/>
      <w:r>
        <w:t xml:space="preserve"> into the “solution” as chemical substances </w:t>
      </w:r>
      <w:proofErr w:type="gramStart"/>
      <w:r>
        <w:t>H</w:t>
      </w:r>
      <w:r w:rsidRPr="005E0C92">
        <w:rPr>
          <w:vertAlign w:val="subscript"/>
        </w:rPr>
        <w:t>2</w:t>
      </w:r>
      <w:r>
        <w:t>O(</w:t>
      </w:r>
      <w:proofErr w:type="gramEnd"/>
      <w:r>
        <w:t>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xml:space="preserve">) representing the liquid </w:t>
      </w:r>
    </w:p>
    <w:p w:rsidR="001529F7" w:rsidRDefault="00A30C20" w:rsidP="00124265">
      <w:pPr>
        <w:pStyle w:val="BodyTextIndented"/>
        <w:ind w:firstLine="0"/>
      </w:pPr>
      <w:r>
        <w:rPr>
          <w:noProof/>
          <w:lang w:val="cs-CZ" w:eastAsia="cs-CZ"/>
        </w:rPr>
        <w:lastRenderedPageBreak/>
        <mc:AlternateContent>
          <mc:Choice Requires="wps">
            <w:drawing>
              <wp:anchor distT="0" distB="0" distL="114300" distR="114300" simplePos="0" relativeHeight="251486720" behindDoc="0" locked="0" layoutInCell="1" allowOverlap="1" wp14:anchorId="3F8EFEE3" wp14:editId="6BD5281F">
                <wp:simplePos x="0" y="0"/>
                <wp:positionH relativeFrom="column">
                  <wp:posOffset>-8255</wp:posOffset>
                </wp:positionH>
                <wp:positionV relativeFrom="paragraph">
                  <wp:posOffset>6308090</wp:posOffset>
                </wp:positionV>
                <wp:extent cx="6271895" cy="543560"/>
                <wp:effectExtent l="0" t="0" r="0" b="0"/>
                <wp:wrapSquare wrapText="bothSides"/>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8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 xml:space="preserve">Figure </w:t>
                            </w:r>
                            <w:fldSimple w:instr=" SEQ Figure \* ARABIC ">
                              <w:r>
                                <w:rPr>
                                  <w:noProof/>
                                </w:rPr>
                                <w:t>2</w:t>
                              </w:r>
                            </w:fldSimple>
                            <w:r>
                              <w:t xml:space="preserve">. </w:t>
                            </w:r>
                            <w:r w:rsidRPr="00124265">
                              <w:rPr>
                                <w:rStyle w:val="FigureCaptionChar"/>
                                <w:b w:val="0"/>
                              </w:rPr>
                              <w:t xml:space="preserve">Building of one electro-chemical cell of lead-acid battery in four steps: A) adding </w:t>
                            </w:r>
                            <w:r w:rsidR="00A30C20">
                              <w:rPr>
                                <w:rStyle w:val="FigureCaptionChar"/>
                                <w:b w:val="0"/>
                              </w:rPr>
                              <w:t xml:space="preserve">chemical </w:t>
                            </w:r>
                            <w:r w:rsidRPr="00124265">
                              <w:rPr>
                                <w:rStyle w:val="FigureCaptionChar"/>
                                <w:b w:val="0"/>
                              </w:rPr>
                              <w:t xml:space="preserve">solutions, B) adding </w:t>
                            </w:r>
                            <w:r w:rsidR="00A30C20">
                              <w:rPr>
                                <w:rStyle w:val="FigureCaptionChar"/>
                                <w:b w:val="0"/>
                              </w:rPr>
                              <w:t xml:space="preserve">chemical </w:t>
                            </w:r>
                            <w:r w:rsidRPr="00124265">
                              <w:rPr>
                                <w:rStyle w:val="FigureCaptionChar"/>
                                <w:b w:val="0"/>
                              </w:rPr>
                              <w:t>substances, C) adding electron</w:t>
                            </w:r>
                            <w:r w:rsidR="00A30C20">
                              <w:rPr>
                                <w:rStyle w:val="FigureCaptionChar"/>
                                <w:b w:val="0"/>
                              </w:rPr>
                              <w:t>s, D) adding chemical reaction</w:t>
                            </w:r>
                            <w:r w:rsidRPr="00124265">
                              <w:rPr>
                                <w:rStyle w:val="FigureCaptionChar"/>
                                <w:b w:val="0"/>
                              </w:rPr>
                              <w:t>s</w:t>
                            </w:r>
                          </w:p>
                          <w:p w:rsidR="00124265" w:rsidRPr="00455B29" w:rsidRDefault="00124265" w:rsidP="00124265"/>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8EFEE3" id="_x0000_s1027" type="#_x0000_t202" style="position:absolute;left:0;text-align:left;margin-left:-.65pt;margin-top:496.7pt;width:493.85pt;height:42.8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" stroked="f">
                <v:textbox style="mso-fit-shape-to-text:t" inset="0,0,0,0">
                  <w:txbxContent>
                    <w:p w:rsidR="00124265" w:rsidRDefault="00124265" w:rsidP="00124265">
                      <w:pPr>
                        <w:pStyle w:val="Titulek"/>
                        <w:jc w:val="center"/>
                        <w:rPr>
                          <w:b w:val="0"/>
                        </w:rPr>
                      </w:pPr>
                      <w:r>
                        <w:t xml:space="preserve">Figure </w:t>
                      </w:r>
                      <w:fldSimple w:instr=" SEQ Figure \* ARABIC ">
                        <w:r>
                          <w:rPr>
                            <w:noProof/>
                          </w:rPr>
                          <w:t>2</w:t>
                        </w:r>
                      </w:fldSimple>
                      <w:r>
                        <w:t xml:space="preserve">. </w:t>
                      </w:r>
                      <w:r w:rsidRPr="00124265">
                        <w:rPr>
                          <w:rStyle w:val="FigureCaptionChar"/>
                          <w:b w:val="0"/>
                        </w:rPr>
                        <w:t xml:space="preserve">Building of one electro-chemical cell of lead-acid battery in four steps: A) adding </w:t>
                      </w:r>
                      <w:r w:rsidR="00A30C20">
                        <w:rPr>
                          <w:rStyle w:val="FigureCaptionChar"/>
                          <w:b w:val="0"/>
                        </w:rPr>
                        <w:t xml:space="preserve">chemical </w:t>
                      </w:r>
                      <w:r w:rsidRPr="00124265">
                        <w:rPr>
                          <w:rStyle w:val="FigureCaptionChar"/>
                          <w:b w:val="0"/>
                        </w:rPr>
                        <w:t xml:space="preserve">solutions, B) adding </w:t>
                      </w:r>
                      <w:r w:rsidR="00A30C20">
                        <w:rPr>
                          <w:rStyle w:val="FigureCaptionChar"/>
                          <w:b w:val="0"/>
                        </w:rPr>
                        <w:t xml:space="preserve">chemical </w:t>
                      </w:r>
                      <w:r w:rsidRPr="00124265">
                        <w:rPr>
                          <w:rStyle w:val="FigureCaptionChar"/>
                          <w:b w:val="0"/>
                        </w:rPr>
                        <w:t>substances, C) adding electron</w:t>
                      </w:r>
                      <w:r w:rsidR="00A30C20">
                        <w:rPr>
                          <w:rStyle w:val="FigureCaptionChar"/>
                          <w:b w:val="0"/>
                        </w:rPr>
                        <w:t>s, D) adding chemical reaction</w:t>
                      </w:r>
                      <w:r w:rsidRPr="00124265">
                        <w:rPr>
                          <w:rStyle w:val="FigureCaptionChar"/>
                          <w:b w:val="0"/>
                        </w:rPr>
                        <w:t>s</w:t>
                      </w:r>
                    </w:p>
                    <w:p w:rsidR="00124265" w:rsidRPr="00455B29" w:rsidRDefault="00124265" w:rsidP="00124265"/>
                  </w:txbxContent>
                </v:textbox>
                <w10:wrap type="square"/>
              </v:shape>
            </w:pict>
          </mc:Fallback>
        </mc:AlternateContent>
      </w:r>
      <w:r w:rsidR="00124265">
        <w:rPr>
          <w:noProof/>
          <w:lang w:val="cs-CZ" w:eastAsia="cs-CZ"/>
        </w:rPr>
        <w:drawing>
          <wp:anchor distT="0" distB="0" distL="114300" distR="114300" simplePos="0" relativeHeight="251481600" behindDoc="0" locked="0" layoutInCell="1" allowOverlap="1" wp14:anchorId="57BCA901" wp14:editId="7BAC6473">
            <wp:simplePos x="0" y="0"/>
            <wp:positionH relativeFrom="column">
              <wp:posOffset>-635</wp:posOffset>
            </wp:positionH>
            <wp:positionV relativeFrom="page">
              <wp:posOffset>899160</wp:posOffset>
            </wp:positionV>
            <wp:extent cx="6255385" cy="6316980"/>
            <wp:effectExtent l="0" t="0" r="0" b="762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dAcid_Building.png"/>
                    <pic:cNvPicPr/>
                  </pic:nvPicPr>
                  <pic:blipFill>
                    <a:blip r:embed="rId10">
                      <a:extLst>
                        <a:ext uri="{28A0092B-C50C-407E-A947-70E740481C1C}">
                          <a14:useLocalDpi xmlns:a14="http://schemas.microsoft.com/office/drawing/2010/main" val="0"/>
                        </a:ext>
                      </a:extLst>
                    </a:blip>
                    <a:stretch>
                      <a:fillRect/>
                    </a:stretch>
                  </pic:blipFill>
                  <pic:spPr>
                    <a:xfrm>
                      <a:off x="0" y="0"/>
                      <a:ext cx="6255385" cy="6316980"/>
                    </a:xfrm>
                    <a:prstGeom prst="rect">
                      <a:avLst/>
                    </a:prstGeom>
                  </pic:spPr>
                </pic:pic>
              </a:graphicData>
            </a:graphic>
            <wp14:sizeRelH relativeFrom="margin">
              <wp14:pctWidth>0</wp14:pctWidth>
            </wp14:sizeRelH>
            <wp14:sizeRelV relativeFrom="margin">
              <wp14:pctHeight>0</wp14:pctHeight>
            </wp14:sizeRelV>
          </wp:anchor>
        </w:drawing>
      </w:r>
      <w:r w:rsidR="009B6909">
        <w:t xml:space="preserve">aqueous solution of sulfuric acid, into the “cathode” </w:t>
      </w:r>
      <w:r w:rsidR="00124265">
        <w:t>P</w:t>
      </w:r>
      <w:r w:rsidR="009B6909">
        <w:t>bSO</w:t>
      </w:r>
      <w:r w:rsidR="009B6909" w:rsidRPr="005E0C92">
        <w:rPr>
          <w:vertAlign w:val="subscript"/>
        </w:rPr>
        <w:t>4</w:t>
      </w:r>
      <w:r w:rsidR="009B6909">
        <w:t>(s</w:t>
      </w:r>
      <w:r w:rsidR="005E0C92">
        <w:t>olid</w:t>
      </w:r>
      <w:r w:rsidR="009B6909">
        <w:t>) and PbO</w:t>
      </w:r>
      <w:r w:rsidR="009B6909" w:rsidRPr="005E0C92">
        <w:rPr>
          <w:vertAlign w:val="subscript"/>
        </w:rPr>
        <w:t>2</w:t>
      </w:r>
      <w:r w:rsidR="009B6909">
        <w:t>(s</w:t>
      </w:r>
      <w:r w:rsidR="005E0C92">
        <w:t>olid</w:t>
      </w:r>
      <w:r w:rsidR="009B6909">
        <w:t xml:space="preserve">) representing the elements of positive electrode, and into “anode” the substances </w:t>
      </w:r>
      <w:proofErr w:type="spellStart"/>
      <w:r w:rsidR="009B6909">
        <w:t>Pb</w:t>
      </w:r>
      <w:proofErr w:type="spellEnd"/>
      <w:r w:rsidR="009B6909">
        <w:t>(s</w:t>
      </w:r>
      <w:r w:rsidR="005E0C92">
        <w:t>olid</w:t>
      </w:r>
      <w:r w:rsidR="009B6909">
        <w:t>) and PbSO</w:t>
      </w:r>
      <w:r w:rsidR="009B6909" w:rsidRPr="005E0C92">
        <w:rPr>
          <w:vertAlign w:val="subscript"/>
        </w:rPr>
        <w:t>4</w:t>
      </w:r>
      <w:r w:rsidR="009B6909">
        <w:t>(s</w:t>
      </w:r>
      <w:r w:rsidR="005E0C92">
        <w:t>olid</w:t>
      </w:r>
      <w:r w:rsidR="009B6909">
        <w:t xml:space="preserve">) representing the elements of negative electrode, see Figure 2B. As was mentioned for all this substances must be selected appropriate substance data definition, e.g. </w:t>
      </w:r>
      <w:proofErr w:type="spellStart"/>
      <w:r w:rsidR="009B6909">
        <w:t>Examples.Substances.Water_liquid</w:t>
      </w:r>
      <w:proofErr w:type="spellEnd"/>
      <w:r w:rsidR="009B6909">
        <w:t>,</w:t>
      </w:r>
      <w:r w:rsidR="005E0C92">
        <w:t xml:space="preserve"> </w:t>
      </w:r>
      <w:proofErr w:type="spellStart"/>
      <w:r w:rsidR="009B6909">
        <w:t>Lead_solid</w:t>
      </w:r>
      <w:proofErr w:type="spellEnd"/>
      <w:r w:rsidR="009B6909">
        <w:t>,</w:t>
      </w:r>
      <w:r w:rsidR="005E0C92">
        <w:t xml:space="preserve"> </w:t>
      </w:r>
      <w:proofErr w:type="spellStart"/>
      <w:r w:rsidR="005E0C92">
        <w:t>Lead_dioxide_solid</w:t>
      </w:r>
      <w:proofErr w:type="spellEnd"/>
      <w:r w:rsidR="005E0C92">
        <w:t xml:space="preserve">, </w:t>
      </w:r>
      <w:proofErr w:type="spellStart"/>
      <w:r w:rsidR="005E0C92">
        <w:t>Lead_sulfate_solid</w:t>
      </w:r>
      <w:proofErr w:type="spellEnd"/>
      <w:r w:rsidR="009B6909">
        <w:t xml:space="preserve"> and so on. The last</w:t>
      </w:r>
      <w:r w:rsidR="005E0C92">
        <w:t>,</w:t>
      </w:r>
      <w:r w:rsidR="009B6909">
        <w:t xml:space="preserve"> very special substance is an electron. This class is called </w:t>
      </w:r>
      <w:proofErr w:type="spellStart"/>
      <w:r w:rsidR="009B6909">
        <w:t>Components.Ele</w:t>
      </w:r>
      <w:r w:rsidR="006B15F8">
        <w:t>ctrone</w:t>
      </w:r>
      <w:proofErr w:type="spellEnd"/>
      <w:r w:rsidR="006B15F8">
        <w:t xml:space="preserve"> and it must be added for </w:t>
      </w:r>
      <w:r w:rsidR="009B6909">
        <w:t>each electrode as in Figure 2C to translate electron flows from the chemical reaction to the electric current. Each of these substances must be connected to the appropriate solution using solution port as expressed in</w:t>
      </w:r>
      <w:r w:rsidR="006B15F8">
        <w:t xml:space="preserve"> </w:t>
      </w:r>
      <w:r w:rsidR="009B6909">
        <w:lastRenderedPageBreak/>
        <w:t>Figure 2B</w:t>
      </w:r>
      <w:proofErr w:type="gramStart"/>
      <w:r w:rsidR="009B6909">
        <w:t>,C</w:t>
      </w:r>
      <w:proofErr w:type="gramEnd"/>
      <w:r w:rsidR="009B6909">
        <w:t xml:space="preserve">. Having all substances it is possible to implement the chemical reactions. Drag and drop of library class </w:t>
      </w:r>
      <w:proofErr w:type="spellStart"/>
      <w:r w:rsidR="009B6909">
        <w:t>Components.Reaction</w:t>
      </w:r>
      <w:proofErr w:type="spellEnd"/>
      <w:r w:rsidR="009B6909">
        <w:t xml:space="preserve"> for both chemical reactions and setting they parameters into appropriate number of reactants and products and their stoichiometry allows to connect each substance with the reaction as expressed in</w:t>
      </w:r>
      <w:r w:rsidR="001529F7">
        <w:t xml:space="preserve"> reactions (1,2) and</w:t>
      </w:r>
      <w:r w:rsidR="009B6909">
        <w:t xml:space="preserve"> Figure 2D. This setting can be done using parameter dialog of </w:t>
      </w:r>
      <w:r>
        <w:rPr>
          <w:noProof/>
          <w:lang w:val="cs-CZ" w:eastAsia="cs-CZ"/>
        </w:rPr>
        <mc:AlternateContent>
          <mc:Choice Requires="wps">
            <w:drawing>
              <wp:anchor distT="0" distB="0" distL="114300" distR="114300" simplePos="0" relativeHeight="251490816" behindDoc="0" locked="0" layoutInCell="1" allowOverlap="1" wp14:anchorId="7C957BDE" wp14:editId="0DBDE4A5">
                <wp:simplePos x="0" y="0"/>
                <wp:positionH relativeFrom="column">
                  <wp:posOffset>-635</wp:posOffset>
                </wp:positionH>
                <wp:positionV relativeFrom="paragraph">
                  <wp:posOffset>3930650</wp:posOffset>
                </wp:positionV>
                <wp:extent cx="6265545" cy="327660"/>
                <wp:effectExtent l="0" t="0" r="1905" b="0"/>
                <wp:wrapSquare wrapText="bothSides"/>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54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265" w:rsidRDefault="00124265" w:rsidP="00124265">
                            <w:pPr>
                              <w:pStyle w:val="Titulek"/>
                              <w:jc w:val="center"/>
                              <w:rPr>
                                <w:b w:val="0"/>
                              </w:rPr>
                            </w:pPr>
                            <w:r>
                              <w:t xml:space="preserve">Figure </w:t>
                            </w:r>
                            <w:fldSimple w:instr=" SEQ Figure \* ARABIC ">
                              <w:r w:rsidR="00581699">
                                <w:rPr>
                                  <w:noProof/>
                                </w:rPr>
                                <w:t>3</w:t>
                              </w:r>
                            </w:fldSimple>
                            <w:r>
                              <w:t xml:space="preserve">. </w:t>
                            </w:r>
                            <w:r w:rsidR="00581699" w:rsidRPr="00124265">
                              <w:rPr>
                                <w:rStyle w:val="FigureCaptionChar"/>
                                <w:b w:val="0"/>
                              </w:rPr>
                              <w:t>Discharging</w:t>
                            </w:r>
                            <w:r w:rsidRPr="00124265">
                              <w:rPr>
                                <w:rStyle w:val="FigureCaptionChar"/>
                                <w:b w:val="0"/>
                              </w:rPr>
                              <w:t xml:space="preserve"> experiment of the lead-acid battery cell</w:t>
                            </w:r>
                          </w:p>
                          <w:p w:rsidR="00124265" w:rsidRPr="00455B29" w:rsidRDefault="00124265" w:rsidP="001242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57BDE" id="_x0000_s1028" type="#_x0000_t202" style="position:absolute;left:0;text-align:left;margin-left:-.05pt;margin-top:309.5pt;width:493.35pt;height:25.8pt;z-index:25149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" stroked="f">
                <v:textbox inset="0,0,0,0">
                  <w:txbxContent>
                    <w:p w:rsidR="00124265" w:rsidRDefault="00124265" w:rsidP="00124265">
                      <w:pPr>
                        <w:pStyle w:val="Titulek"/>
                        <w:jc w:val="center"/>
                        <w:rPr>
                          <w:b w:val="0"/>
                        </w:rPr>
                      </w:pPr>
                      <w:r>
                        <w:t xml:space="preserve">Figure </w:t>
                      </w:r>
                      <w:fldSimple w:instr=" SEQ Figure \* ARABIC ">
                        <w:r w:rsidR="00581699">
                          <w:rPr>
                            <w:noProof/>
                          </w:rPr>
                          <w:t>3</w:t>
                        </w:r>
                      </w:fldSimple>
                      <w:r>
                        <w:t xml:space="preserve">. </w:t>
                      </w:r>
                      <w:r w:rsidR="00581699" w:rsidRPr="00124265">
                        <w:rPr>
                          <w:rStyle w:val="FigureCaptionChar"/>
                          <w:b w:val="0"/>
                        </w:rPr>
                        <w:t>Discharging</w:t>
                      </w:r>
                      <w:r w:rsidRPr="00124265">
                        <w:rPr>
                          <w:rStyle w:val="FigureCaptionChar"/>
                          <w:b w:val="0"/>
                        </w:rPr>
                        <w:t xml:space="preserve"> experiment of the lead-acid battery cell</w:t>
                      </w:r>
                    </w:p>
                    <w:p w:rsidR="00124265" w:rsidRPr="00455B29" w:rsidRDefault="00124265" w:rsidP="00124265"/>
                  </w:txbxContent>
                </v:textbox>
                <w10:wrap type="square"/>
              </v:shape>
            </w:pict>
          </mc:Fallback>
        </mc:AlternateContent>
      </w:r>
      <w:r w:rsidR="00124265">
        <w:rPr>
          <w:noProof/>
          <w:lang w:val="cs-CZ" w:eastAsia="cs-CZ"/>
        </w:rPr>
        <w:drawing>
          <wp:anchor distT="0" distB="0" distL="114300" distR="114300" simplePos="0" relativeHeight="251488768" behindDoc="0" locked="0" layoutInCell="1" allowOverlap="1" wp14:anchorId="24641635" wp14:editId="2EB4B610">
            <wp:simplePos x="0" y="0"/>
            <wp:positionH relativeFrom="column">
              <wp:posOffset>-635</wp:posOffset>
            </wp:positionH>
            <wp:positionV relativeFrom="page">
              <wp:posOffset>947420</wp:posOffset>
            </wp:positionV>
            <wp:extent cx="6256020" cy="3858895"/>
            <wp:effectExtent l="0" t="0" r="0" b="8255"/>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dAcidDischarg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6020" cy="3858895"/>
                    </a:xfrm>
                    <a:prstGeom prst="rect">
                      <a:avLst/>
                    </a:prstGeom>
                  </pic:spPr>
                </pic:pic>
              </a:graphicData>
            </a:graphic>
            <wp14:sizeRelH relativeFrom="margin">
              <wp14:pctWidth>0</wp14:pctWidth>
            </wp14:sizeRelH>
            <wp14:sizeRelV relativeFrom="margin">
              <wp14:pctHeight>0</wp14:pctHeight>
            </wp14:sizeRelV>
          </wp:anchor>
        </w:drawing>
      </w:r>
      <w:r w:rsidR="009B6909">
        <w:t xml:space="preserve">the cathode chemical reaction </w:t>
      </w:r>
      <w:r w:rsidR="001529F7">
        <w:t xml:space="preserve">(1) </w:t>
      </w:r>
      <w:r w:rsidR="009B6909">
        <w:t>as there are four types of substrates (</w:t>
      </w:r>
      <w:proofErr w:type="spellStart"/>
      <w:r w:rsidR="009B6909">
        <w:t>nS</w:t>
      </w:r>
      <w:proofErr w:type="spellEnd"/>
      <w:r w:rsidR="009B6909">
        <w:t>=4) with stoichiometric coefficients 1 for first and second reactant, 3 for third reactants and 2 for forth reactants (s={1,1,3,2}) and there are two types of products (</w:t>
      </w:r>
      <w:proofErr w:type="spellStart"/>
      <w:r w:rsidR="009B6909">
        <w:t>nP</w:t>
      </w:r>
      <w:proofErr w:type="spellEnd"/>
      <w:r w:rsidR="009B6909">
        <w:t>=2) with stoichiometry 1 for PbSO</w:t>
      </w:r>
      <w:r w:rsidR="009B6909" w:rsidRPr="005E0C92">
        <w:rPr>
          <w:vertAlign w:val="subscript"/>
        </w:rPr>
        <w:t>4</w:t>
      </w:r>
      <w:r w:rsidR="009B6909">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w:t>
      </w:r>
      <w:r>
        <w:rPr>
          <w:noProof/>
          <w:lang w:val="cs-CZ" w:eastAsia="cs-CZ"/>
        </w:rPr>
        <w:drawing>
          <wp:anchor distT="0" distB="0" distL="114300" distR="114300" simplePos="0" relativeHeight="251493888" behindDoc="0" locked="0" layoutInCell="1" allowOverlap="1" wp14:anchorId="39F0140A" wp14:editId="4A3DA0D8">
            <wp:simplePos x="0" y="0"/>
            <wp:positionH relativeFrom="column">
              <wp:posOffset>3305175</wp:posOffset>
            </wp:positionH>
            <wp:positionV relativeFrom="paragraph">
              <wp:posOffset>6494780</wp:posOffset>
            </wp:positionV>
            <wp:extent cx="2948940" cy="1801495"/>
            <wp:effectExtent l="0" t="0" r="3810" b="8255"/>
            <wp:wrapTopAndBottom/>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AcidCellDischarging.png"/>
                    <pic:cNvPicPr/>
                  </pic:nvPicPr>
                  <pic:blipFill>
                    <a:blip r:embed="rId12">
                      <a:extLst>
                        <a:ext uri="{28A0092B-C50C-407E-A947-70E740481C1C}">
                          <a14:useLocalDpi xmlns:a14="http://schemas.microsoft.com/office/drawing/2010/main" val="0"/>
                        </a:ext>
                      </a:extLst>
                    </a:blip>
                    <a:stretch>
                      <a:fillRect/>
                    </a:stretch>
                  </pic:blipFill>
                  <pic:spPr>
                    <a:xfrm>
                      <a:off x="0" y="0"/>
                      <a:ext cx="2948940" cy="1801495"/>
                    </a:xfrm>
                    <a:prstGeom prst="rect">
                      <a:avLst/>
                    </a:prstGeom>
                  </pic:spPr>
                </pic:pic>
              </a:graphicData>
            </a:graphic>
          </wp:anchor>
        </w:drawing>
      </w:r>
      <w:r w:rsidR="009B6909">
        <w:t>means that for example the water must be connected in index 2 of products of the first chemical reaction, because the second product was stoichiometry 2 as defined for H</w:t>
      </w:r>
      <w:r w:rsidR="009B6909" w:rsidRPr="005E0C92">
        <w:rPr>
          <w:vertAlign w:val="subscript"/>
        </w:rPr>
        <w:t>2</w:t>
      </w:r>
      <w:r w:rsidR="009B6909">
        <w:t>O. The chemical reaction</w:t>
      </w:r>
      <w:r w:rsidR="001529F7">
        <w:t xml:space="preserve"> (2)</w:t>
      </w:r>
      <w:r w:rsidR="009B6909">
        <w:t xml:space="preserve"> must be set analogically as </w:t>
      </w:r>
      <w:proofErr w:type="spellStart"/>
      <w:r w:rsidR="009B6909">
        <w:t>nS</w:t>
      </w:r>
      <w:proofErr w:type="spellEnd"/>
      <w:r w:rsidR="009B6909">
        <w:t xml:space="preserve">=2, </w:t>
      </w:r>
      <w:proofErr w:type="spellStart"/>
      <w:r w:rsidR="009B6909">
        <w:t>nP</w:t>
      </w:r>
      <w:proofErr w:type="spellEnd"/>
      <w:r w:rsidR="009B6909">
        <w:t xml:space="preserve">=3, p={1,1,2} with connections of substance ports of </w:t>
      </w:r>
      <w:proofErr w:type="spellStart"/>
      <w:r w:rsidR="009B6909">
        <w:t>Pb</w:t>
      </w:r>
      <w:proofErr w:type="spellEnd"/>
      <w:r w:rsidR="009B6909">
        <w:t xml:space="preserve"> to  substrate[1], HSO</w:t>
      </w:r>
      <w:r w:rsidR="009B6909" w:rsidRPr="001760D5">
        <w:rPr>
          <w:vertAlign w:val="subscript"/>
        </w:rPr>
        <w:t>4</w:t>
      </w:r>
      <w:r w:rsidR="001760D5" w:rsidRPr="001760D5">
        <w:rPr>
          <w:vertAlign w:val="superscript"/>
        </w:rPr>
        <w:t>-</w:t>
      </w:r>
      <w:r w:rsidR="009B6909">
        <w:t xml:space="preserve"> to substrate[2], PbSO</w:t>
      </w:r>
      <w:r w:rsidR="009B6909" w:rsidRPr="001760D5">
        <w:rPr>
          <w:vertAlign w:val="subscript"/>
        </w:rPr>
        <w:t>4</w:t>
      </w:r>
      <w:r w:rsidR="009B6909">
        <w:t xml:space="preserve"> to product[1], H</w:t>
      </w:r>
      <w:r w:rsidR="009B6909" w:rsidRPr="001760D5">
        <w:rPr>
          <w:vertAlign w:val="superscript"/>
        </w:rPr>
        <w:t>+</w:t>
      </w:r>
      <w:r w:rsidR="009B6909">
        <w:t xml:space="preserve"> to product[2] and e</w:t>
      </w:r>
      <w:r w:rsidR="009B6909" w:rsidRPr="001760D5">
        <w:rPr>
          <w:vertAlign w:val="superscript"/>
        </w:rPr>
        <w:t>-</w:t>
      </w:r>
      <w:r w:rsidR="009B6909">
        <w:t xml:space="preserve"> to </w:t>
      </w:r>
      <w:proofErr w:type="spellStart"/>
      <w:r w:rsidR="009B6909">
        <w:t>procuct</w:t>
      </w:r>
      <w:proofErr w:type="spellEnd"/>
      <w:r w:rsidR="009B6909">
        <w:t xml:space="preserve">[3] as graphically represented in Figure 2D. </w:t>
      </w:r>
    </w:p>
    <w:p w:rsidR="009B6909" w:rsidRDefault="00C608EB" w:rsidP="009B6909">
      <w:pPr>
        <w:pStyle w:val="BodyTextIndented"/>
      </w:pPr>
      <w:r>
        <w:rPr>
          <w:noProof/>
          <w:lang w:val="cs-CZ" w:eastAsia="cs-CZ"/>
        </w:rPr>
        <mc:AlternateContent>
          <mc:Choice Requires="wps">
            <w:drawing>
              <wp:anchor distT="0" distB="0" distL="114300" distR="114300" simplePos="0" relativeHeight="251494912" behindDoc="0" locked="0" layoutInCell="1" allowOverlap="1" wp14:anchorId="44369C79" wp14:editId="7E1D9CB3">
                <wp:simplePos x="0" y="0"/>
                <wp:positionH relativeFrom="column">
                  <wp:posOffset>3285490</wp:posOffset>
                </wp:positionH>
                <wp:positionV relativeFrom="paragraph">
                  <wp:posOffset>458470</wp:posOffset>
                </wp:positionV>
                <wp:extent cx="2981325" cy="628650"/>
                <wp:effectExtent l="0" t="0" r="9525" b="0"/>
                <wp:wrapSquare wrapText="bothSides"/>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08EB" w:rsidRDefault="00C608EB" w:rsidP="00C608EB">
                            <w:pPr>
                              <w:pStyle w:val="Titulek"/>
                              <w:jc w:val="center"/>
                              <w:rPr>
                                <w:b w:val="0"/>
                              </w:rPr>
                            </w:pPr>
                            <w:r>
                              <w:t xml:space="preserve">Figure </w:t>
                            </w:r>
                            <w:fldSimple w:instr=" SEQ Figure \* ARABIC ">
                              <w:r>
                                <w:rPr>
                                  <w:noProof/>
                                </w:rPr>
                                <w:t>3</w:t>
                              </w:r>
                            </w:fldSimple>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C608EB" w:rsidRPr="00455B29" w:rsidRDefault="00C608EB" w:rsidP="00C608E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69C79" id="_x0000_s1029" type="#_x0000_t202" style="position:absolute;left:0;text-align:left;margin-left:258.7pt;margin-top:36.1pt;width:234.75pt;height:49.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9ffw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" stroked="f">
                <v:textbox inset="0,0,0,0">
                  <w:txbxContent>
                    <w:p w:rsidR="00C608EB" w:rsidRDefault="00C608EB" w:rsidP="00C608EB">
                      <w:pPr>
                        <w:pStyle w:val="Titulek"/>
                        <w:jc w:val="center"/>
                        <w:rPr>
                          <w:b w:val="0"/>
                        </w:rPr>
                      </w:pPr>
                      <w:r>
                        <w:t xml:space="preserve">Figure </w:t>
                      </w:r>
                      <w:fldSimple w:instr=" SEQ Figure \* ARABIC ">
                        <w:r>
                          <w:rPr>
                            <w:noProof/>
                          </w:rPr>
                          <w:t>3</w:t>
                        </w:r>
                      </w:fldSimple>
                      <w:r>
                        <w:t xml:space="preserve">. </w:t>
                      </w:r>
                      <w:r w:rsidRPr="00C608EB">
                        <w:rPr>
                          <w:rStyle w:val="FigureCaptionChar"/>
                          <w:b w:val="0"/>
                        </w:rPr>
                        <w:t>Discharging simulation of lead acid battery cell from of Figure 3</w:t>
                      </w:r>
                      <w:r>
                        <w:rPr>
                          <w:rStyle w:val="FigureCaptionChar"/>
                          <w:b w:val="0"/>
                        </w:rPr>
                        <w:t xml:space="preserve"> </w:t>
                      </w:r>
                      <w:r w:rsidRPr="00C608EB">
                        <w:rPr>
                          <w:rStyle w:val="FigureCaptionChar"/>
                          <w:b w:val="0"/>
                        </w:rPr>
                        <w:t>with the initial amount of substances as described in text.</w:t>
                      </w:r>
                    </w:p>
                    <w:p w:rsidR="00C608EB" w:rsidRPr="00455B29" w:rsidRDefault="00C608EB" w:rsidP="00C608EB"/>
                  </w:txbxContent>
                </v:textbox>
                <w10:wrap type="square"/>
              </v:shape>
            </w:pict>
          </mc:Fallback>
        </mc:AlternateContent>
      </w:r>
      <w:r w:rsidR="009B6909">
        <w:t>Now, the electrochemical cell is already implemented. However the simulation need the initial state of substances, which for the fully charged battery means that almost all elements of cathode is PbO</w:t>
      </w:r>
      <w:r w:rsidR="009B6909" w:rsidRPr="001760D5">
        <w:rPr>
          <w:vertAlign w:val="subscript"/>
        </w:rPr>
        <w:t>2</w:t>
      </w:r>
      <w:r w:rsidR="009B6909">
        <w:t xml:space="preserve"> and almost all elements anode is </w:t>
      </w:r>
      <w:proofErr w:type="spellStart"/>
      <w:r w:rsidR="009B6909">
        <w:t>Pb</w:t>
      </w:r>
      <w:proofErr w:type="spellEnd"/>
      <w:r w:rsidR="009B6909">
        <w:t>. At this state can be the sulfuric acid very concentrated, what increases the effectivity of the electrochemical cell. To set this state it is possible just double-click on PbO</w:t>
      </w:r>
      <w:r w:rsidR="009B6909" w:rsidRPr="001760D5">
        <w:rPr>
          <w:vertAlign w:val="subscript"/>
        </w:rPr>
        <w:t>2</w:t>
      </w:r>
      <w:r w:rsidR="009B6909">
        <w:t xml:space="preserve"> and </w:t>
      </w:r>
      <w:proofErr w:type="spellStart"/>
      <w:r w:rsidR="009B6909">
        <w:t>Pb</w:t>
      </w:r>
      <w:proofErr w:type="spellEnd"/>
      <w:r w:rsidR="009B6909">
        <w:t xml:space="preserve"> and set the amount e.g. 1mol, the same as the total amount of “cathode” and “anode” components. </w:t>
      </w:r>
      <w:r w:rsidR="009B6909">
        <w:lastRenderedPageBreak/>
        <w:t xml:space="preserve">These total amounts of solutions must be equal or greater than sum of all substances inside. To set them the user must double click on the border of solution and using the parameter dialog rewrite the value of </w:t>
      </w:r>
      <w:proofErr w:type="spellStart"/>
      <w:r w:rsidR="009B6909">
        <w:t>amountOfSolution_start</w:t>
      </w:r>
      <w:proofErr w:type="spellEnd"/>
      <w:r w:rsidR="009B6909">
        <w:t xml:space="preserve">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009B6909" w:rsidRPr="005E0C92">
        <w:rPr>
          <w:vertAlign w:val="subscript"/>
        </w:rPr>
        <w:t>4</w:t>
      </w:r>
      <w:r w:rsidR="005E0C92" w:rsidRPr="005E0C92">
        <w:rPr>
          <w:vertAlign w:val="superscript"/>
        </w:rPr>
        <w:t>-</w:t>
      </w:r>
      <w:r w:rsidR="009B6909">
        <w:t xml:space="preserve"> and H</w:t>
      </w:r>
      <w:r w:rsidR="009B6909" w:rsidRPr="005E0C92">
        <w:rPr>
          <w:vertAlign w:val="superscript"/>
        </w:rPr>
        <w:t>+</w:t>
      </w:r>
      <w:r w:rsidR="009B6909">
        <w:t xml:space="preserve"> also to 1 </w:t>
      </w:r>
      <w:proofErr w:type="spellStart"/>
      <w:r w:rsidR="009B6909">
        <w:t>mol</w:t>
      </w:r>
      <w:proofErr w:type="spellEnd"/>
      <w:r w:rsidR="009B6909">
        <w:t xml:space="preserve">, what makes the total amount of substances in liquid “solution” 2 </w:t>
      </w:r>
      <w:proofErr w:type="spellStart"/>
      <w:r w:rsidR="009B6909">
        <w:t>mol</w:t>
      </w:r>
      <w:proofErr w:type="spellEnd"/>
      <w:r w:rsidR="009B6909">
        <w:t xml:space="preserve"> (solution1. </w:t>
      </w:r>
      <w:proofErr w:type="spellStart"/>
      <w:r w:rsidR="009B6909">
        <w:t>amountOfSolution_start</w:t>
      </w:r>
      <w:proofErr w:type="spellEnd"/>
      <w:r w:rsidR="009B6909">
        <w:t xml:space="preserve">=2). This fully charged ideal state is ready to simulate when it is connected the electric ground into one of the electric </w:t>
      </w:r>
      <w:r w:rsidR="00301B8E">
        <w:rPr>
          <w:noProof/>
          <w:lang w:val="cs-CZ" w:eastAsia="cs-CZ"/>
        </w:rPr>
        <w:drawing>
          <wp:anchor distT="0" distB="0" distL="114300" distR="114300" simplePos="0" relativeHeight="251642368" behindDoc="0" locked="0" layoutInCell="1" allowOverlap="1" wp14:anchorId="1FDC5131" wp14:editId="622387C9">
            <wp:simplePos x="0" y="0"/>
            <wp:positionH relativeFrom="column">
              <wp:posOffset>3299460</wp:posOffset>
            </wp:positionH>
            <wp:positionV relativeFrom="paragraph">
              <wp:posOffset>1027430</wp:posOffset>
            </wp:positionV>
            <wp:extent cx="2961005" cy="2430780"/>
            <wp:effectExtent l="0" t="0" r="0" b="762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6.png"/>
                    <pic:cNvPicPr/>
                  </pic:nvPicPr>
                  <pic:blipFill>
                    <a:blip r:embed="rId13">
                      <a:extLst>
                        <a:ext uri="{28A0092B-C50C-407E-A947-70E740481C1C}">
                          <a14:useLocalDpi xmlns:a14="http://schemas.microsoft.com/office/drawing/2010/main" val="0"/>
                        </a:ext>
                      </a:extLst>
                    </a:blip>
                    <a:stretch>
                      <a:fillRect/>
                    </a:stretch>
                  </pic:blipFill>
                  <pic:spPr>
                    <a:xfrm>
                      <a:off x="0" y="0"/>
                      <a:ext cx="2961005" cy="2430780"/>
                    </a:xfrm>
                    <a:prstGeom prst="rect">
                      <a:avLst/>
                    </a:prstGeom>
                  </pic:spPr>
                </pic:pic>
              </a:graphicData>
            </a:graphic>
            <wp14:sizeRelH relativeFrom="margin">
              <wp14:pctWidth>0</wp14:pctWidth>
            </wp14:sizeRelH>
            <wp14:sizeRelV relativeFrom="margin">
              <wp14:pctHeight>0</wp14:pctHeight>
            </wp14:sizeRelV>
          </wp:anchor>
        </w:drawing>
      </w:r>
      <w:r w:rsidR="009B6909">
        <w:t>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lastRenderedPageBreak/>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301B8E" w:rsidP="009B6909">
      <w:pPr>
        <w:pStyle w:val="BodyTextIndented"/>
      </w:pPr>
      <w:r>
        <w:rPr>
          <w:noProof/>
          <w:lang w:val="cs-CZ" w:eastAsia="cs-CZ"/>
        </w:rPr>
        <mc:AlternateContent>
          <mc:Choice Requires="wps">
            <w:drawing>
              <wp:anchor distT="0" distB="0" distL="114300" distR="114300" simplePos="0" relativeHeight="251730432" behindDoc="1" locked="0" layoutInCell="1" allowOverlap="1" wp14:anchorId="3FA02C3A" wp14:editId="7ECD7B38">
                <wp:simplePos x="0" y="0"/>
                <wp:positionH relativeFrom="column">
                  <wp:posOffset>3298825</wp:posOffset>
                </wp:positionH>
                <wp:positionV relativeFrom="paragraph">
                  <wp:posOffset>144145</wp:posOffset>
                </wp:positionV>
                <wp:extent cx="2964180" cy="1112520"/>
                <wp:effectExtent l="0" t="0" r="7620" b="0"/>
                <wp:wrapTight wrapText="bothSides">
                  <wp:wrapPolygon edited="0">
                    <wp:start x="0" y="0"/>
                    <wp:lineTo x="0" y="21082"/>
                    <wp:lineTo x="21517" y="21082"/>
                    <wp:lineTo x="21517" y="0"/>
                    <wp:lineTo x="0" y="0"/>
                  </wp:wrapPolygon>
                </wp:wrapTight>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112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02F8" w:rsidRDefault="00F002F8" w:rsidP="00F002F8">
                            <w:pPr>
                              <w:pStyle w:val="Titulek"/>
                              <w:jc w:val="center"/>
                              <w:rPr>
                                <w:b w:val="0"/>
                              </w:rPr>
                            </w:pPr>
                            <w:r>
                              <w:t xml:space="preserve">Figure </w:t>
                            </w:r>
                            <w:r>
                              <w:fldChar w:fldCharType="begin"/>
                            </w:r>
                            <w:r>
                              <w:instrText xml:space="preserve"> SEQ Figure \* ARABIC </w:instrText>
                            </w:r>
                            <w:r>
                              <w:fldChar w:fldCharType="separate"/>
                            </w:r>
                            <w:r w:rsidR="00301B8E">
                              <w:rPr>
                                <w:noProof/>
                              </w:rPr>
                              <w:t>5</w:t>
                            </w:r>
                            <w:r>
                              <w:rPr>
                                <w:noProof/>
                              </w:rPr>
                              <w:fldChar w:fldCharType="end"/>
                            </w:r>
                            <w:r>
                              <w:t xml:space="preserve">. </w:t>
                            </w:r>
                            <w:r w:rsidRPr="00F002F8">
                              <w:rPr>
                                <w:rStyle w:val="FigureCaptionChar"/>
                                <w:b w:val="0"/>
                              </w:rPr>
                              <w:t>Simulation of hydrogen burning experiment of Figure 5. Initial phase of explosion is very fast - temperature reaches 3600°C from 25°C, the pressure reaches 10 bar from 1 bar. This pressure and temperature is generated because of very strong spring, which allows to change the volume only about 8% during the explosion.</w:t>
                            </w:r>
                          </w:p>
                          <w:p w:rsidR="00F002F8" w:rsidRPr="00455B29" w:rsidRDefault="00F002F8" w:rsidP="00F002F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02C3A" id="_x0000_s1030" type="#_x0000_t202" style="position:absolute;left:0;text-align:left;margin-left:259.75pt;margin-top:11.35pt;width:233.4pt;height:87.6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" stroked="f">
                <v:textbox inset="0,0,0,0">
                  <w:txbxContent>
                    <w:p w:rsidR="00F002F8" w:rsidRDefault="00F002F8" w:rsidP="00F002F8">
                      <w:pPr>
                        <w:pStyle w:val="Titulek"/>
                        <w:jc w:val="center"/>
                        <w:rPr>
                          <w:b w:val="0"/>
                        </w:rPr>
                      </w:pPr>
                      <w:r>
                        <w:t xml:space="preserve">Figure </w:t>
                      </w:r>
                      <w:r>
                        <w:fldChar w:fldCharType="begin"/>
                      </w:r>
                      <w:r>
                        <w:instrText xml:space="preserve"> SEQ Figure \* ARABIC </w:instrText>
                      </w:r>
                      <w:r>
                        <w:fldChar w:fldCharType="separate"/>
                      </w:r>
                      <w:r w:rsidR="00301B8E">
                        <w:rPr>
                          <w:noProof/>
                        </w:rPr>
                        <w:t>5</w:t>
                      </w:r>
                      <w:r>
                        <w:rPr>
                          <w:noProof/>
                        </w:rPr>
                        <w:fldChar w:fldCharType="end"/>
                      </w:r>
                      <w:r>
                        <w:t xml:space="preserve">. </w:t>
                      </w:r>
                      <w:r w:rsidRPr="00F002F8">
                        <w:rPr>
                          <w:rStyle w:val="FigureCaptionChar"/>
                          <w:b w:val="0"/>
                        </w:rPr>
                        <w:t>Simulation of hydrogen burning experiment of Figure 5. Initial phase of explosion is very fast - temperature reaches 3600°C from 25°C, the pressure reaches 10 bar from 1 bar. This pressure and temperature is generated because of very strong spring, which allows to change the volume only about 8% during the explosion.</w:t>
                      </w:r>
                    </w:p>
                    <w:p w:rsidR="00F002F8" w:rsidRPr="00455B29" w:rsidRDefault="00F002F8" w:rsidP="00F002F8"/>
                  </w:txbxContent>
                </v:textbox>
                <w10:wrap type="tight"/>
              </v:shape>
            </w:pict>
          </mc:Fallback>
        </mc:AlternateContent>
      </w:r>
      <w:r w:rsidR="009B6909">
        <w:t xml:space="preserve">However this reaction generates big amount of energy, which can be used for mechanical or thermal purposes. </w:t>
      </w:r>
    </w:p>
    <w:p w:rsidR="009B6909" w:rsidRDefault="00B26727" w:rsidP="009B6909">
      <w:pPr>
        <w:pStyle w:val="BodyTextIndented"/>
      </w:pPr>
      <w:r>
        <w:rPr>
          <w:noProof/>
          <w:lang w:val="cs-CZ" w:eastAsia="cs-CZ"/>
        </w:rPr>
        <w:drawing>
          <wp:anchor distT="0" distB="0" distL="114300" distR="114300" simplePos="0" relativeHeight="251577856" behindDoc="0" locked="0" layoutInCell="1" allowOverlap="1" wp14:anchorId="46A6ED40" wp14:editId="0CE896E8">
            <wp:simplePos x="0" y="0"/>
            <wp:positionH relativeFrom="column">
              <wp:posOffset>-635</wp:posOffset>
            </wp:positionH>
            <wp:positionV relativeFrom="page">
              <wp:posOffset>5615940</wp:posOffset>
            </wp:positionV>
            <wp:extent cx="6255385" cy="3858895"/>
            <wp:effectExtent l="0" t="0" r="0" b="8255"/>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drogenBurn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5385" cy="3858895"/>
                    </a:xfrm>
                    <a:prstGeom prst="rect">
                      <a:avLst/>
                    </a:prstGeom>
                  </pic:spPr>
                </pic:pic>
              </a:graphicData>
            </a:graphic>
            <wp14:sizeRelH relativeFrom="margin">
              <wp14:pctWidth>0</wp14:pctWidth>
            </wp14:sizeRelH>
            <wp14:sizeRelV relativeFrom="margin">
              <wp14:pctHeight>0</wp14:pctHeight>
            </wp14:sizeRelV>
          </wp:anchor>
        </w:drawing>
      </w:r>
      <w:r>
        <w:rPr>
          <w:noProof/>
          <w:lang w:val="cs-CZ" w:eastAsia="cs-CZ"/>
        </w:rPr>
        <mc:AlternateContent>
          <mc:Choice Requires="wps">
            <w:drawing>
              <wp:anchor distT="0" distB="0" distL="114300" distR="114300" simplePos="0" relativeHeight="251542016" behindDoc="0" locked="0" layoutInCell="1" allowOverlap="1" wp14:anchorId="51F1EFE9" wp14:editId="498DAF3C">
                <wp:simplePos x="0" y="0"/>
                <wp:positionH relativeFrom="column">
                  <wp:posOffset>-635</wp:posOffset>
                </wp:positionH>
                <wp:positionV relativeFrom="paragraph">
                  <wp:posOffset>4605655</wp:posOffset>
                </wp:positionV>
                <wp:extent cx="6264275" cy="327660"/>
                <wp:effectExtent l="0" t="0" r="3175"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0C20" w:rsidRDefault="00A30C20" w:rsidP="00A30C20">
                            <w:pPr>
                              <w:pStyle w:val="Titulek"/>
                              <w:jc w:val="center"/>
                              <w:rPr>
                                <w:b w:val="0"/>
                              </w:rPr>
                            </w:pPr>
                            <w:r>
                              <w:t xml:space="preserve">Figure </w:t>
                            </w:r>
                            <w:r>
                              <w:fldChar w:fldCharType="begin"/>
                            </w:r>
                            <w:r>
                              <w:instrText xml:space="preserve"> SEQ Figure \* ARABIC </w:instrText>
                            </w:r>
                            <w:r>
                              <w:fldChar w:fldCharType="separate"/>
                            </w:r>
                            <w:r w:rsidR="00301B8E">
                              <w:rPr>
                                <w:noProof/>
                              </w:rPr>
                              <w:t>6</w:t>
                            </w:r>
                            <w:r>
                              <w:rPr>
                                <w:noProof/>
                              </w:rPr>
                              <w:fldChar w:fldCharType="end"/>
                            </w:r>
                            <w:r>
                              <w:t xml:space="preserve">. </w:t>
                            </w:r>
                            <w:r w:rsidR="00B26727" w:rsidRPr="00B26727">
                              <w:rPr>
                                <w:rStyle w:val="FigureCaptionChar"/>
                                <w:b w:val="0"/>
                              </w:rPr>
                              <w:t>Hydrogen burning engine with the spring above the piston and the cooling to constant temperature environment.</w:t>
                            </w:r>
                          </w:p>
                          <w:p w:rsidR="00A30C20" w:rsidRPr="00455B29" w:rsidRDefault="00A30C20" w:rsidP="00A30C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1EFE9" id="_x0000_s1031" type="#_x0000_t202" style="position:absolute;left:0;text-align:left;margin-left:-.05pt;margin-top:362.65pt;width:493.25pt;height:25.8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" stroked="f">
                <v:textbox inset="0,0,0,0">
                  <w:txbxContent>
                    <w:p w:rsidR="00A30C20" w:rsidRDefault="00A30C20" w:rsidP="00A30C20">
                      <w:pPr>
                        <w:pStyle w:val="Titulek"/>
                        <w:jc w:val="center"/>
                        <w:rPr>
                          <w:b w:val="0"/>
                        </w:rPr>
                      </w:pPr>
                      <w:r>
                        <w:t xml:space="preserve">Figure </w:t>
                      </w:r>
                      <w:r>
                        <w:fldChar w:fldCharType="begin"/>
                      </w:r>
                      <w:r>
                        <w:instrText xml:space="preserve"> SEQ Figure \* ARABIC </w:instrText>
                      </w:r>
                      <w:r>
                        <w:fldChar w:fldCharType="separate"/>
                      </w:r>
                      <w:r w:rsidR="00301B8E">
                        <w:rPr>
                          <w:noProof/>
                        </w:rPr>
                        <w:t>6</w:t>
                      </w:r>
                      <w:r>
                        <w:rPr>
                          <w:noProof/>
                        </w:rPr>
                        <w:fldChar w:fldCharType="end"/>
                      </w:r>
                      <w:r>
                        <w:t xml:space="preserve">. </w:t>
                      </w:r>
                      <w:r w:rsidR="00B26727" w:rsidRPr="00B26727">
                        <w:rPr>
                          <w:rStyle w:val="FigureCaptionChar"/>
                          <w:b w:val="0"/>
                        </w:rPr>
                        <w:t>Hydrogen burning engine with the spring above the piston and the cooling to constant temperature environment.</w:t>
                      </w:r>
                    </w:p>
                    <w:p w:rsidR="00A30C20" w:rsidRPr="00455B29" w:rsidRDefault="00A30C20" w:rsidP="00A30C20"/>
                  </w:txbxContent>
                </v:textbox>
                <w10:wrap type="square"/>
              </v:shape>
            </w:pict>
          </mc:Fallback>
        </mc:AlternateContent>
      </w:r>
      <w:r w:rsidR="009B6909">
        <w:t xml:space="preserve">The building of this model using the chemical library is very easy. At first we drag and drop the library class </w:t>
      </w:r>
      <w:proofErr w:type="spellStart"/>
      <w:r w:rsidR="009B6909">
        <w:t>Components.IdealGasSolution</w:t>
      </w:r>
      <w:proofErr w:type="spellEnd"/>
      <w:r w:rsidR="009B6909">
        <w:t xml:space="preserve"> to the diagram of our new model. The instance is called “</w:t>
      </w:r>
      <w:proofErr w:type="spellStart"/>
      <w:r w:rsidR="009B6909">
        <w:t>idealsGas</w:t>
      </w:r>
      <w:proofErr w:type="spellEnd"/>
      <w:r w:rsidR="009B6909">
        <w:t>” in Figure 5. For this solution we need to set the area of the piston (e.g. 1 dm</w:t>
      </w:r>
      <w:r w:rsidR="009B6909" w:rsidRPr="00D50DEF">
        <w:rPr>
          <w:vertAlign w:val="superscript"/>
        </w:rPr>
        <w:t>2</w:t>
      </w:r>
      <w:r w:rsidR="009B6909">
        <w:t xml:space="preserve">), where the pressure makes the force of the green mechanical port of the upper side. The next parameter is the initial volume of the gas inside (e.g. 1 liter). </w:t>
      </w:r>
      <w:r w:rsidR="00D50DEF">
        <w:t>A</w:t>
      </w:r>
      <w:r w:rsidR="009B6909">
        <w:t>ll th</w:t>
      </w:r>
      <w:r w:rsidR="00D50DEF">
        <w:t>r</w:t>
      </w:r>
      <w:r w:rsidR="009B6909">
        <w:t xml:space="preserve">ee substance can be added using drag and drop of library class </w:t>
      </w:r>
      <w:proofErr w:type="spellStart"/>
      <w:r w:rsidR="009B6909">
        <w:lastRenderedPageBreak/>
        <w:t>Components.Substance</w:t>
      </w:r>
      <w:proofErr w:type="spellEnd"/>
      <w:r w:rsidR="009B6909">
        <w:t xml:space="preserve">. Because this model uses gases, the </w:t>
      </w:r>
      <w:proofErr w:type="spellStart"/>
      <w:r w:rsidR="009B6909">
        <w:t>substanceModel</w:t>
      </w:r>
      <w:proofErr w:type="spellEnd"/>
      <w:r w:rsidR="009B6909">
        <w:t xml:space="preserve"> must be changed to some gases substance such as ideal gas substance model prepared in library as </w:t>
      </w:r>
      <w:proofErr w:type="spellStart"/>
      <w:r w:rsidR="009B6909">
        <w:t>Interfaces.IdealGasSubstanceModel</w:t>
      </w:r>
      <w:proofErr w:type="spellEnd"/>
      <w:r w:rsidR="009B6909">
        <w:t xml:space="preserve">. The substance data must be selected to define the appropriate substance as </w:t>
      </w:r>
      <w:proofErr w:type="spellStart"/>
      <w:r w:rsidR="009B6909">
        <w:t>Examples.Substances.Hydrogen_gas</w:t>
      </w:r>
      <w:proofErr w:type="spellEnd"/>
      <w:r w:rsidR="009B6909">
        <w:t xml:space="preserve">, </w:t>
      </w:r>
      <w:proofErr w:type="spellStart"/>
      <w:r w:rsidR="009B6909">
        <w:t>Examples.Substances.Oxygen_gas</w:t>
      </w:r>
      <w:proofErr w:type="spellEnd"/>
      <w:r w:rsidR="009B6909">
        <w:t xml:space="preserve"> and </w:t>
      </w:r>
      <w:proofErr w:type="spellStart"/>
      <w:r w:rsidR="009B6909">
        <w:t>Examples.Substances.Water_gas</w:t>
      </w:r>
      <w:proofErr w:type="spellEnd"/>
      <w:r w:rsidR="009B6909">
        <w:t>. And the initial amount of substances can be prepared for ideal solution of hydrogen and oxygen gases in ratio 2:1 to reach the chemical equation above with naïve expectation that at the end of burning only water substance will be presented. If we want to start with</w:t>
      </w:r>
      <w:r w:rsidR="00D50DEF">
        <w:t>out any</w:t>
      </w:r>
      <w:r w:rsidR="009B6909">
        <w:t xml:space="preserve"> </w:t>
      </w:r>
      <w:r w:rsidR="00D50DEF">
        <w:t>force</w:t>
      </w:r>
      <w:r w:rsidR="009B6909">
        <w:t xml:space="preserve"> at the beginning of the simulation we must to calculate the amount of particles using ideal gas equation, so there should be (2/3)*p*V/(R*T) of H</w:t>
      </w:r>
      <w:r w:rsidR="009B6909" w:rsidRPr="005E0C92">
        <w:rPr>
          <w:vertAlign w:val="subscript"/>
        </w:rPr>
        <w:t>2</w:t>
      </w:r>
      <w:r w:rsidR="009B6909">
        <w:t xml:space="preserve"> particles and (1/3)*p*V/(R*T) of O</w:t>
      </w:r>
      <w:r w:rsidR="009B6909" w:rsidRPr="005E0C92">
        <w:rPr>
          <w:vertAlign w:val="subscript"/>
        </w:rPr>
        <w:t>2</w:t>
      </w:r>
      <w:r w:rsidR="009B6909">
        <w:t xml:space="preserve"> particles, where p=100 000 Pa, V=0.001 m</w:t>
      </w:r>
      <w:r w:rsidR="009B6909" w:rsidRPr="00D50DEF">
        <w:rPr>
          <w:vertAlign w:val="superscript"/>
        </w:rPr>
        <w:t>3</w:t>
      </w:r>
      <w:r w:rsidR="009B6909">
        <w:t>, R=8.314 J</w:t>
      </w:r>
      <w:r w:rsidR="00D50DEF">
        <w:t>.</w:t>
      </w:r>
      <w:r w:rsidR="009B6909">
        <w:t>K</w:t>
      </w:r>
      <w:r w:rsidR="00D50DEF">
        <w:rPr>
          <w:vertAlign w:val="superscript"/>
        </w:rPr>
        <w:t>-1</w:t>
      </w:r>
      <w:r w:rsidR="009B6909">
        <w:t>.mol</w:t>
      </w:r>
      <w:r w:rsidR="00D50DEF">
        <w:rPr>
          <w:vertAlign w:val="superscript"/>
        </w:rPr>
        <w:t>-1</w:t>
      </w:r>
      <w:r w:rsidR="009B6909">
        <w:t xml:space="preserve">, T=298 K. All substances must be connected with solution using solution port of blue color expressed </w:t>
      </w:r>
      <w:proofErr w:type="spellStart"/>
      <w:r w:rsidR="009B6909">
        <w:t>typicallu</w:t>
      </w:r>
      <w:proofErr w:type="spellEnd"/>
      <w:r w:rsidR="009B6909">
        <w:t xml:space="preserve"> in the bottom side of each substance and each solution. Then the chemical reaction is inserted into the diagram of this model as library class </w:t>
      </w:r>
      <w:proofErr w:type="spellStart"/>
      <w:r w:rsidR="009B6909">
        <w:t>Components.Reaction</w:t>
      </w:r>
      <w:proofErr w:type="spellEnd"/>
      <w:r w:rsidR="009B6909">
        <w:t xml:space="preserve"> and it is set to 2 substrates (</w:t>
      </w:r>
      <w:proofErr w:type="spellStart"/>
      <w:r w:rsidR="009B6909">
        <w:t>nS</w:t>
      </w:r>
      <w:proofErr w:type="spellEnd"/>
      <w:r w:rsidR="009B6909">
        <w:t>=2) with stoichiometry s</w:t>
      </w:r>
      <w:proofErr w:type="gramStart"/>
      <w:r w:rsidR="009B6909">
        <w:t>={</w:t>
      </w:r>
      <w:proofErr w:type="gramEnd"/>
      <w:r w:rsidR="009B6909">
        <w:t>2,1} and one product with stoichiometry 2 (p={2}). The substances are then connected using substance connectors of violet color with appropriate indexes: H</w:t>
      </w:r>
      <w:r w:rsidR="009B6909" w:rsidRPr="005E0C92">
        <w:rPr>
          <w:vertAlign w:val="subscript"/>
        </w:rPr>
        <w:t>2</w:t>
      </w:r>
      <w:r w:rsidR="009B6909">
        <w:t xml:space="preserve"> to </w:t>
      </w:r>
      <w:proofErr w:type="spellStart"/>
      <w:proofErr w:type="gramStart"/>
      <w:r w:rsidR="009B6909">
        <w:t>substates</w:t>
      </w:r>
      <w:proofErr w:type="spellEnd"/>
      <w:r w:rsidR="009B6909">
        <w:t>[</w:t>
      </w:r>
      <w:proofErr w:type="gramEnd"/>
      <w:r w:rsidR="009B6909">
        <w:t>1], O</w:t>
      </w:r>
      <w:r w:rsidR="009B6909" w:rsidRPr="005E0C92">
        <w:rPr>
          <w:vertAlign w:val="subscript"/>
        </w:rPr>
        <w:t>2</w:t>
      </w:r>
      <w:r w:rsidR="009B6909">
        <w:t xml:space="preserve"> to </w:t>
      </w:r>
      <w:proofErr w:type="spellStart"/>
      <w:r w:rsidR="009B6909">
        <w:t>substates</w:t>
      </w:r>
      <w:proofErr w:type="spellEnd"/>
      <w:r w:rsidR="009B6909">
        <w:t>[2] and H</w:t>
      </w:r>
      <w:r w:rsidR="009B6909" w:rsidRPr="005E0C92">
        <w:rPr>
          <w:vertAlign w:val="subscript"/>
        </w:rPr>
        <w:t>2</w:t>
      </w:r>
      <w:r w:rsidR="009B6909">
        <w:t xml:space="preserve">O to </w:t>
      </w:r>
      <w:r w:rsidR="00301B8E">
        <w:rPr>
          <w:noProof/>
          <w:lang w:val="cs-CZ" w:eastAsia="cs-CZ"/>
        </w:rPr>
        <w:drawing>
          <wp:anchor distT="0" distB="0" distL="114300" distR="114300" simplePos="0" relativeHeight="251779584" behindDoc="0" locked="0" layoutInCell="1" allowOverlap="1" wp14:anchorId="367AB859" wp14:editId="1CFEFF1B">
            <wp:simplePos x="0" y="0"/>
            <wp:positionH relativeFrom="column">
              <wp:posOffset>-2540</wp:posOffset>
            </wp:positionH>
            <wp:positionV relativeFrom="paragraph">
              <wp:posOffset>4678680</wp:posOffset>
            </wp:positionV>
            <wp:extent cx="6262370" cy="3863340"/>
            <wp:effectExtent l="0" t="0" r="5080" b="3810"/>
            <wp:wrapTopAndBottom/>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lorideShif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2370" cy="3863340"/>
                    </a:xfrm>
                    <a:prstGeom prst="rect">
                      <a:avLst/>
                    </a:prstGeom>
                  </pic:spPr>
                </pic:pic>
              </a:graphicData>
            </a:graphic>
            <wp14:sizeRelH relativeFrom="margin">
              <wp14:pctWidth>0</wp14:pctWidth>
            </wp14:sizeRelH>
            <wp14:sizeRelV relativeFrom="margin">
              <wp14:pctHeight>0</wp14:pctHeight>
            </wp14:sizeRelV>
          </wp:anchor>
        </w:drawing>
      </w:r>
      <w:r w:rsidR="00301B8E">
        <w:rPr>
          <w:noProof/>
          <w:lang w:val="cs-CZ" w:eastAsia="cs-CZ"/>
        </w:rPr>
        <mc:AlternateContent>
          <mc:Choice Requires="wps">
            <w:drawing>
              <wp:anchor distT="0" distB="0" distL="114300" distR="114300" simplePos="0" relativeHeight="251835904" behindDoc="0" locked="0" layoutInCell="1" allowOverlap="1" wp14:anchorId="6F91EC4D" wp14:editId="4C2326C8">
                <wp:simplePos x="0" y="0"/>
                <wp:positionH relativeFrom="column">
                  <wp:posOffset>-635</wp:posOffset>
                </wp:positionH>
                <wp:positionV relativeFrom="paragraph">
                  <wp:posOffset>8552180</wp:posOffset>
                </wp:positionV>
                <wp:extent cx="6264275" cy="327660"/>
                <wp:effectExtent l="0" t="0" r="3175" b="0"/>
                <wp:wrapSquare wrapText="bothSides"/>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B8E" w:rsidRDefault="00301B8E" w:rsidP="00301B8E">
                            <w:pPr>
                              <w:pStyle w:val="Titulek"/>
                              <w:jc w:val="center"/>
                              <w:rPr>
                                <w:b w:val="0"/>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B26727">
                              <w:rPr>
                                <w:rStyle w:val="FigureCaptionChar"/>
                                <w:b w:val="0"/>
                              </w:rPr>
                              <w:t>Hydrogen burning engine with the spring above the piston and the cooling to constant temperature environment.</w:t>
                            </w:r>
                          </w:p>
                          <w:p w:rsidR="00301B8E" w:rsidRPr="00455B29" w:rsidRDefault="00301B8E" w:rsidP="00301B8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1EC4D" id="_x0000_s1032" type="#_x0000_t202" style="position:absolute;left:0;text-align:left;margin-left:-.05pt;margin-top:673.4pt;width:493.25pt;height:25.8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" stroked="f">
                <v:textbox inset="0,0,0,0">
                  <w:txbxContent>
                    <w:p w:rsidR="00301B8E" w:rsidRDefault="00301B8E" w:rsidP="00301B8E">
                      <w:pPr>
                        <w:pStyle w:val="Titulek"/>
                        <w:jc w:val="center"/>
                        <w:rPr>
                          <w:b w:val="0"/>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B26727">
                        <w:rPr>
                          <w:rStyle w:val="FigureCaptionChar"/>
                          <w:b w:val="0"/>
                        </w:rPr>
                        <w:t>Hydrogen burning engine with the spring above the piston and the cooling to constant temperature environment.</w:t>
                      </w:r>
                    </w:p>
                    <w:p w:rsidR="00301B8E" w:rsidRPr="00455B29" w:rsidRDefault="00301B8E" w:rsidP="00301B8E"/>
                  </w:txbxContent>
                </v:textbox>
                <w10:wrap type="square"/>
              </v:shape>
            </w:pict>
          </mc:Fallback>
        </mc:AlternateContent>
      </w:r>
      <w:r w:rsidR="009B6909">
        <w:t xml:space="preserve">products[1]. Now is the model prepared to simulate in </w:t>
      </w:r>
      <w:r w:rsidR="009B6909">
        <w:lastRenderedPageBreak/>
        <w:t>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w:t>
      </w:r>
      <w:proofErr w:type="spellStart"/>
      <w:r>
        <w:t>Modelica</w:t>
      </w:r>
      <w:proofErr w:type="spellEnd"/>
      <w:r>
        <w:t xml:space="preserve">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1529F7">
      <w:pPr>
        <w:pStyle w:val="Nadpis1"/>
      </w:pPr>
      <w:r>
        <w:t>Example of chloride shift</w:t>
      </w:r>
    </w:p>
    <w:p w:rsidR="009B6909" w:rsidRDefault="009B6909" w:rsidP="006B15F8">
      <w:pPr>
        <w:pStyle w:val="Body"/>
      </w:pPr>
      <w:r>
        <w:t xml:space="preserve">Only in last century was discovered the real function of membranes in biology. Division of solutions of organism makes different conditions for different processes. For example each cell of the body is surrounded by cellular membrane composed with special very compact lipid double-layer. Any lipophobic compound (not soluble in lipids) cannot cross it without special proteins called membrane channels. So even a water molecules must have a membrane channels (called aquaporines) to cross the </w:t>
      </w:r>
      <w:r>
        <w:lastRenderedPageBreak/>
        <w:t>cellular membrane. The chloride shift (also known as Hamburger shift) is in both directions exchanging an aqueous chloride Cl- for an aqueous bicarbonate HCO3- across the cellular membrane of blood red cells using the membrane channel “Band 3”. As each passive membrane channel it allows only to equilibrate the electro-chemical potentials of the specific permeable ions on both sides of membrane. The different electric potentials on each side of membrane causes different concentrations at equilibrium. And backwards, the equilibrium of different ions compositions of the solution on both sides of the membrane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9B6909" w:rsidRDefault="009B6909" w:rsidP="009B6909">
      <w:pPr>
        <w:pStyle w:val="BodyTextIndented"/>
      </w:pPr>
      <w:r>
        <w:t>The mature red cell</w:t>
      </w:r>
      <w:r w:rsidR="00301B8E">
        <w:t xml:space="preserve"> (erythrocyte)</w:t>
      </w:r>
      <w:r>
        <w:t xml:space="preserv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w:t>
      </w:r>
      <w:proofErr w:type="spellStart"/>
      <w:r>
        <w:t>Matejak</w:t>
      </w:r>
      <w:proofErr w:type="spellEnd"/>
      <w:r>
        <w:t xml:space="preserve">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08"/>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F002F8" w:rsidP="009B6909">
      <w:pPr>
        <w:pStyle w:val="BodyTextIndented"/>
      </w:pPr>
      <w:r>
        <w:t>T</w:t>
      </w:r>
      <w:r w:rsidR="009B6909">
        <w:t xml:space="preserve">his </w:t>
      </w:r>
      <w:r>
        <w:t>reaction</w:t>
      </w:r>
      <w:r w:rsidR="009B6909">
        <w:t xml:space="preserve"> takes place inside the red cells, </w:t>
      </w:r>
      <w:r w:rsidR="00982C0A">
        <w:t>because only here</w:t>
      </w:r>
      <w:r w:rsidR="009B6909">
        <w:t xml:space="preserve"> is presented an enzyme called carbonic anhydrase. </w:t>
      </w:r>
      <w:r>
        <w:t xml:space="preserve">So the increase of total carbon dioxide content </w:t>
      </w:r>
      <w:r w:rsidR="00DA61B8">
        <w:t>of</w:t>
      </w:r>
      <w:r>
        <w:t xml:space="preserve"> blood in tissue and its decrease in lungs is always connected with chloride shift</w:t>
      </w:r>
      <w:r w:rsidR="00301B8E">
        <w:t xml:space="preserve"> between blood plasma and intracellular fluid of erythrocytes as represented in Figure 7.</w:t>
      </w:r>
    </w:p>
    <w:p w:rsidR="00301B8E" w:rsidRDefault="00301B8E" w:rsidP="00301B8E">
      <w:pPr>
        <w:pStyle w:val="BodyTextIndented"/>
        <w:ind w:firstLine="0"/>
      </w:pPr>
    </w:p>
    <w:p w:rsidR="00301B8E" w:rsidRDefault="00301B8E" w:rsidP="00301B8E">
      <w:pPr>
        <w:pStyle w:val="BodyTextIndented"/>
        <w:ind w:firstLine="0"/>
      </w:pPr>
    </w:p>
    <w:p w:rsidR="009B6909" w:rsidRPr="009B6909" w:rsidRDefault="009B6909" w:rsidP="005E0C92">
      <w:pPr>
        <w:pStyle w:val="Nadpis1"/>
      </w:pPr>
      <w:r>
        <w:t>Discussion</w:t>
      </w:r>
    </w:p>
    <w:p w:rsidR="00A6352C" w:rsidRPr="00A6352C" w:rsidRDefault="00A6352C" w:rsidP="00562BE1">
      <w:pPr>
        <w:pStyle w:val="Body"/>
      </w:pPr>
    </w:p>
    <w:p w:rsidR="000D1AAF" w:rsidRDefault="000D1AAF" w:rsidP="00562BE1">
      <w:pPr>
        <w:pStyle w:val="BodyTextIndented"/>
      </w:pPr>
    </w:p>
    <w:p w:rsidR="00586B22" w:rsidRPr="009E3F61" w:rsidRDefault="009E3F61" w:rsidP="009E3F61">
      <w:pPr>
        <w:pStyle w:val="Nadpis2"/>
      </w:pPr>
      <w:r w:rsidRPr="009E3F61">
        <w:t>Abstract and Keywords</w:t>
      </w:r>
    </w:p>
    <w:p w:rsidR="00586B22" w:rsidRPr="009E3F61" w:rsidRDefault="009E3F61" w:rsidP="00562BE1">
      <w:pPr>
        <w:pStyle w:val="Body"/>
      </w:pPr>
      <w:r w:rsidRPr="009E3F61">
        <w:t xml:space="preserve">The abstract should be written as one paragraph. </w:t>
      </w:r>
      <w:r>
        <w:t>It is not recommended to exceed</w:t>
      </w:r>
      <w:r w:rsidRPr="009E3F61">
        <w:t xml:space="preserve"> 150 words.</w:t>
      </w:r>
    </w:p>
    <w:p w:rsidR="00586B22" w:rsidRPr="009E3F61" w:rsidRDefault="009E3F61" w:rsidP="00562BE1">
      <w:pPr>
        <w:pStyle w:val="BodyTextIndented"/>
      </w:pPr>
      <w:r w:rsidRPr="009E3F61">
        <w:t>Appropriate keywords describing the content of the paper should be supplied as a comma separated list.</w:t>
      </w:r>
    </w:p>
    <w:p w:rsidR="00586B22" w:rsidRPr="009E3F61" w:rsidRDefault="009E3F61" w:rsidP="009E3F61">
      <w:pPr>
        <w:pStyle w:val="Nadpis2"/>
      </w:pPr>
      <w:r w:rsidRPr="009E3F61">
        <w:lastRenderedPageBreak/>
        <w:t>Fonts</w:t>
      </w:r>
    </w:p>
    <w:p w:rsidR="00586B22" w:rsidRDefault="0089059A" w:rsidP="00562BE1">
      <w:pPr>
        <w:pStyle w:val="Body"/>
      </w:pPr>
      <w:r w:rsidRPr="0089059A">
        <w:t xml:space="preserve">For all standard body text </w:t>
      </w:r>
      <w:r w:rsidRPr="0089059A">
        <w:rPr>
          <w:i/>
        </w:rPr>
        <w:t>Times New Roman</w:t>
      </w:r>
      <w:r w:rsidRPr="0089059A">
        <w:t xml:space="preserve"> with regular font style, and font size 10</w:t>
      </w:r>
      <w:r w:rsidR="00590538">
        <w:t>.5</w:t>
      </w:r>
      <w:r w:rsidRPr="0089059A">
        <w:t xml:space="preserve">pt should be used. To emphasize a text or a word, use </w:t>
      </w:r>
      <w:r w:rsidRPr="0089059A">
        <w:rPr>
          <w:i/>
        </w:rPr>
        <w:t>italic font style</w:t>
      </w:r>
      <w:r>
        <w:t xml:space="preserve">. For </w:t>
      </w:r>
      <w:r w:rsidRPr="0089059A">
        <w:rPr>
          <w:rStyle w:val="CODEChar"/>
        </w:rPr>
        <w:t>verbatim</w:t>
      </w:r>
      <w:r w:rsidR="00987771">
        <w:rPr>
          <w:rStyle w:val="CODEChar"/>
        </w:rPr>
        <w:t xml:space="preserve"> </w:t>
      </w:r>
      <w:r w:rsidRPr="0089059A">
        <w:t>text</w:t>
      </w:r>
      <w:r w:rsidR="00FD557F">
        <w:t xml:space="preserve"> embedded in running text</w:t>
      </w:r>
      <w:r w:rsidRPr="0089059A">
        <w:t>, incl</w:t>
      </w:r>
      <w:r>
        <w:t xml:space="preserve">uding code </w:t>
      </w:r>
      <w:r w:rsidR="00E133F0">
        <w:t>fragments</w:t>
      </w:r>
      <w:r>
        <w:t>,</w:t>
      </w:r>
      <w:r w:rsidRPr="003739C6">
        <w:t xml:space="preserve"> </w:t>
      </w:r>
      <w:r w:rsidR="00F4643E">
        <w:t xml:space="preserve">use the style </w:t>
      </w:r>
      <w:r w:rsidR="00F4643E" w:rsidRPr="00F4643E">
        <w:rPr>
          <w:rStyle w:val="CODEChar"/>
        </w:rPr>
        <w:t>CODE</w:t>
      </w:r>
      <w:r w:rsidR="00F4643E">
        <w:t xml:space="preserve"> (push F8 C) with </w:t>
      </w:r>
      <w:r w:rsidRPr="003739C6">
        <w:t>font</w:t>
      </w:r>
      <w:r w:rsidRPr="0089059A">
        <w:rPr>
          <w:rStyle w:val="CODEChar"/>
        </w:rPr>
        <w:t xml:space="preserve"> Courier New</w:t>
      </w:r>
      <w:r w:rsidR="00FD557F">
        <w:t xml:space="preserve"> with size 9.5</w:t>
      </w:r>
      <w:r w:rsidRPr="0089059A">
        <w:t>pt should be used.</w:t>
      </w:r>
    </w:p>
    <w:p w:rsidR="00FD557F" w:rsidRDefault="00FD557F" w:rsidP="00562BE1">
      <w:pPr>
        <w:pStyle w:val="BodyTextIndented"/>
      </w:pPr>
      <w:r>
        <w:t xml:space="preserve">For separate code examples, use the styles CODEF (push F8 F), and </w:t>
      </w:r>
      <w:proofErr w:type="gramStart"/>
      <w:r>
        <w:t>CODE1  (</w:t>
      </w:r>
      <w:proofErr w:type="gramEnd"/>
      <w:r>
        <w:t>push F8 E)</w:t>
      </w:r>
    </w:p>
    <w:p w:rsidR="00FD557F" w:rsidRPr="00F42717" w:rsidRDefault="00FD557F" w:rsidP="00FD557F">
      <w:pPr>
        <w:pStyle w:val="CODEF"/>
      </w:pPr>
      <w:r w:rsidRPr="00F42717">
        <w:rPr>
          <w:b/>
        </w:rPr>
        <w:t>while</w:t>
      </w:r>
      <w:r w:rsidRPr="00F42717">
        <w:t xml:space="preserve"> x&lt;20 </w:t>
      </w:r>
      <w:r w:rsidRPr="00FD557F">
        <w:t xml:space="preserve">// </w:t>
      </w:r>
      <w:r>
        <w:t>1</w:t>
      </w:r>
      <w:r w:rsidRPr="00FD557F">
        <w:rPr>
          <w:vertAlign w:val="superscript"/>
        </w:rPr>
        <w:t>st</w:t>
      </w:r>
      <w:r>
        <w:t xml:space="preserve"> line CODEF Style </w:t>
      </w:r>
      <w:r w:rsidRPr="00FD557F">
        <w:t xml:space="preserve"> F8 F</w:t>
      </w:r>
    </w:p>
    <w:p w:rsidR="00FD557F" w:rsidRPr="00F42717" w:rsidRDefault="00FD557F" w:rsidP="00FD557F">
      <w:pPr>
        <w:pStyle w:val="CODE1"/>
      </w:pPr>
      <w:r w:rsidRPr="00F42717">
        <w:t xml:space="preserve">  x := x+y*2;</w:t>
      </w:r>
      <w:r>
        <w:t xml:space="preserve">  // The CODE1 Style  F8 E</w:t>
      </w:r>
    </w:p>
    <w:p w:rsidR="00FD557F" w:rsidRPr="00FD557F" w:rsidRDefault="00FD557F" w:rsidP="00FD557F">
      <w:pPr>
        <w:pStyle w:val="CODE1"/>
      </w:pPr>
      <w:r w:rsidRPr="00F42717">
        <w:rPr>
          <w:b/>
        </w:rPr>
        <w:t>end</w:t>
      </w:r>
      <w:r w:rsidRPr="00F42717">
        <w:t xml:space="preserve"> </w:t>
      </w:r>
      <w:r w:rsidRPr="00F42717">
        <w:rPr>
          <w:b/>
        </w:rPr>
        <w:t>while</w:t>
      </w:r>
      <w:r w:rsidRPr="00FD557F">
        <w:rPr>
          <w:b/>
        </w:rPr>
        <w:t>;</w:t>
      </w:r>
      <w:r w:rsidRPr="00FD557F">
        <w:t xml:space="preserve">  // The CODE1 Style  F8 E</w:t>
      </w:r>
    </w:p>
    <w:p w:rsidR="00A30C20" w:rsidRPr="001108BB" w:rsidRDefault="00A30C20" w:rsidP="00A30C20">
      <w:pPr>
        <w:pStyle w:val="BodyTextIndented"/>
        <w:ind w:firstLine="0"/>
      </w:pPr>
    </w:p>
    <w:p w:rsidR="00DE23C9" w:rsidRDefault="008154B2" w:rsidP="008154B2">
      <w:pPr>
        <w:pStyle w:val="Nadpis1"/>
      </w:pPr>
      <w:r w:rsidRPr="008154B2">
        <w:t>Figures</w:t>
      </w:r>
    </w:p>
    <w:p w:rsidR="008154B2" w:rsidRDefault="008154B2" w:rsidP="00562BE1">
      <w:pPr>
        <w:pStyle w:val="Body"/>
      </w:pPr>
      <w:r w:rsidRPr="008154B2">
        <w:t xml:space="preserve">Figures should be numbered and include a description text. All figures should be referenced within the body text </w:t>
      </w:r>
      <w:r w:rsidR="00D56A63">
        <w:t>by an insert cross reference to Figure (</w:t>
      </w:r>
      <w:proofErr w:type="spellStart"/>
      <w:r w:rsidR="00A55C5E">
        <w:t>only</w:t>
      </w:r>
      <w:r w:rsidR="00D56A63">
        <w:t>label+number</w:t>
      </w:r>
      <w:proofErr w:type="spellEnd"/>
      <w:r w:rsidR="00D56A63">
        <w:t>).</w:t>
      </w:r>
    </w:p>
    <w:p w:rsidR="00D56A63" w:rsidRPr="00F42717" w:rsidRDefault="00D56A63" w:rsidP="00D56A63">
      <w:pPr>
        <w:pStyle w:val="Figure"/>
      </w:pPr>
      <w:r>
        <w:object w:dxaOrig="3683"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75pt;height:55.2pt" o:ole="">
            <v:imagedata r:id="rId16" o:title=""/>
          </v:shape>
          <o:OLEObject Type="Embed" ProgID="Visio.Drawing.11" ShapeID="_x0000_i1025" DrawAspect="Content" ObjectID="_1493130486" r:id="rId17"/>
        </w:object>
      </w:r>
      <w:r w:rsidRPr="00F42717">
        <w:t xml:space="preserve">              </w:t>
      </w:r>
    </w:p>
    <w:p w:rsidR="00D56A63" w:rsidRDefault="00D56A63" w:rsidP="00D56A63">
      <w:pPr>
        <w:pStyle w:val="Titulek"/>
        <w:rPr>
          <w:rStyle w:val="caption-text"/>
        </w:rPr>
      </w:pPr>
      <w:r w:rsidRPr="00F42717">
        <w:t xml:space="preserve">Figure </w:t>
      </w:r>
      <w:r w:rsidR="00C96421">
        <w:fldChar w:fldCharType="begin"/>
      </w:r>
      <w:r w:rsidR="00C96421">
        <w:instrText xml:space="preserve"> SEQ Figure \* ARABIC </w:instrText>
      </w:r>
      <w:r w:rsidR="00C96421">
        <w:fldChar w:fldCharType="separate"/>
      </w:r>
      <w:r w:rsidR="006B15F8">
        <w:rPr>
          <w:noProof/>
        </w:rPr>
        <w:t>8</w:t>
      </w:r>
      <w:r w:rsidR="00C96421">
        <w:rPr>
          <w:noProof/>
        </w:rPr>
        <w:fldChar w:fldCharType="end"/>
      </w:r>
      <w:r w:rsidRPr="00F42717">
        <w:t xml:space="preserve">. </w:t>
      </w:r>
      <w:r>
        <w:rPr>
          <w:rStyle w:val="caption-text"/>
        </w:rPr>
        <w:t>Example of figure text</w:t>
      </w:r>
      <w:r w:rsidRPr="00F42717">
        <w:rPr>
          <w:rStyle w:val="caption-text"/>
        </w:rPr>
        <w:t>.</w:t>
      </w:r>
    </w:p>
    <w:p w:rsidR="00A55C5E" w:rsidRDefault="008154B2" w:rsidP="00562BE1">
      <w:pPr>
        <w:pStyle w:val="Body"/>
      </w:pPr>
      <w:r w:rsidRPr="008154B2">
        <w:t xml:space="preserve">When using MS word, style </w:t>
      </w:r>
      <w:r w:rsidR="00E133F0">
        <w:rPr>
          <w:i/>
        </w:rPr>
        <w:t>"</w:t>
      </w:r>
      <w:r w:rsidRPr="008154B2">
        <w:rPr>
          <w:i/>
        </w:rPr>
        <w:t>Caption"</w:t>
      </w:r>
      <w:r w:rsidRPr="008154B2">
        <w:t xml:space="preserve"> could be used, as shown in the example. </w:t>
      </w:r>
      <w:bookmarkStart w:id="0" w:name="_GoBack"/>
      <w:bookmarkEnd w:id="0"/>
      <w:r w:rsidR="00605A8B">
        <w:t>The style "</w:t>
      </w:r>
      <w:r w:rsidR="00605A8B" w:rsidRPr="00605A8B">
        <w:rPr>
          <w:i/>
        </w:rPr>
        <w:t>Figure</w:t>
      </w:r>
      <w:r w:rsidR="00605A8B">
        <w:t>" should be used for the line where the picture is placed</w:t>
      </w:r>
      <w:r w:rsidR="00CD4D1A">
        <w:rPr>
          <w:rStyle w:val="Znakapoznpodarou"/>
        </w:rPr>
        <w:footnoteReference w:id="1"/>
      </w:r>
      <w:r>
        <w:t>.</w:t>
      </w:r>
      <w:r w:rsidR="00B27B61">
        <w:t xml:space="preserve"> </w:t>
      </w:r>
    </w:p>
    <w:p w:rsidR="00A55C5E" w:rsidRDefault="00B27B61" w:rsidP="00562BE1">
      <w:pPr>
        <w:pStyle w:val="BodyTextIndented"/>
      </w:pPr>
      <w:r>
        <w:t xml:space="preserve">It is recommended to copy </w:t>
      </w:r>
      <w:r w:rsidR="00A55C5E">
        <w:t xml:space="preserve">a figure + caption such as the one below and modify the contents when creating a new figure. </w:t>
      </w:r>
    </w:p>
    <w:p w:rsidR="00E133F0" w:rsidRDefault="00A55C5E" w:rsidP="00562BE1">
      <w:pPr>
        <w:pStyle w:val="BodyTextIndented"/>
      </w:pPr>
      <w:r>
        <w:t>The figure numbering will be automatically updated when selecting the whole article text by ctrl-A, and pushing alt/shift-</w:t>
      </w:r>
      <w:proofErr w:type="gramStart"/>
      <w:r>
        <w:t>U  for</w:t>
      </w:r>
      <w:proofErr w:type="gramEnd"/>
      <w:r>
        <w:t xml:space="preserve"> the number updating.</w:t>
      </w:r>
    </w:p>
    <w:p w:rsidR="000533FE" w:rsidRPr="00F42717" w:rsidRDefault="000533FE" w:rsidP="000533FE">
      <w:pPr>
        <w:pStyle w:val="Figure"/>
      </w:pPr>
      <w:r>
        <w:object w:dxaOrig="3683" w:dyaOrig="1005">
          <v:shape id="_x0000_i1026" type="#_x0000_t75" style="width:202.75pt;height:55.2pt" o:ole="">
            <v:imagedata r:id="rId16" o:title=""/>
          </v:shape>
          <o:OLEObject Type="Embed" ProgID="Visio.Drawing.11" ShapeID="_x0000_i1026" DrawAspect="Content" ObjectID="_1493130487" r:id="rId18"/>
        </w:object>
      </w:r>
      <w:r w:rsidRPr="00F42717">
        <w:t xml:space="preserve">              </w:t>
      </w:r>
    </w:p>
    <w:p w:rsidR="000533FE" w:rsidRDefault="000533FE" w:rsidP="000533FE">
      <w:pPr>
        <w:pStyle w:val="Titulek"/>
        <w:rPr>
          <w:rStyle w:val="caption-text"/>
        </w:rPr>
      </w:pPr>
      <w:bookmarkStart w:id="1" w:name="_Ref90910737"/>
      <w:r w:rsidRPr="00F42717">
        <w:t xml:space="preserve">Figure </w:t>
      </w:r>
      <w:r w:rsidR="00C96421">
        <w:fldChar w:fldCharType="begin"/>
      </w:r>
      <w:r w:rsidR="00C96421">
        <w:instrText xml:space="preserve"> SEQ Figure \* ARABIC </w:instrText>
      </w:r>
      <w:r w:rsidR="00C96421">
        <w:fldChar w:fldCharType="separate"/>
      </w:r>
      <w:r w:rsidR="006B15F8">
        <w:rPr>
          <w:noProof/>
        </w:rPr>
        <w:t>9</w:t>
      </w:r>
      <w:r w:rsidR="00C96421">
        <w:rPr>
          <w:noProof/>
        </w:rPr>
        <w:fldChar w:fldCharType="end"/>
      </w:r>
      <w:r w:rsidRPr="00F42717">
        <w:t xml:space="preserve">. </w:t>
      </w:r>
      <w:r w:rsidR="00D56A63">
        <w:rPr>
          <w:rStyle w:val="caption-text"/>
        </w:rPr>
        <w:t>Example of figure text</w:t>
      </w:r>
      <w:r w:rsidRPr="00F42717">
        <w:rPr>
          <w:rStyle w:val="caption-text"/>
        </w:rPr>
        <w:t>.</w:t>
      </w:r>
    </w:p>
    <w:p w:rsidR="000533FE" w:rsidRDefault="000533FE" w:rsidP="00562BE1">
      <w:pPr>
        <w:pStyle w:val="Body"/>
        <w:rPr>
          <w:rFonts w:eastAsia="Batang"/>
        </w:rPr>
      </w:pPr>
      <w:r>
        <w:rPr>
          <w:rFonts w:eastAsia="Batang"/>
        </w:rPr>
        <w:t>This is another Body paragraph, followed by another Figure.</w:t>
      </w:r>
    </w:p>
    <w:p w:rsidR="000533FE" w:rsidRPr="00F42717" w:rsidRDefault="000533FE" w:rsidP="000533FE">
      <w:pPr>
        <w:pStyle w:val="Figure"/>
      </w:pPr>
      <w:r>
        <w:object w:dxaOrig="3683" w:dyaOrig="1005">
          <v:shape id="_x0000_i1027" type="#_x0000_t75" style="width:202.75pt;height:55.2pt" o:ole="">
            <v:imagedata r:id="rId16" o:title=""/>
          </v:shape>
          <o:OLEObject Type="Embed" ProgID="Visio.Drawing.11" ShapeID="_x0000_i1027" DrawAspect="Content" ObjectID="_1493130488" r:id="rId19"/>
        </w:object>
      </w:r>
      <w:r w:rsidRPr="00F42717">
        <w:t xml:space="preserve">              </w:t>
      </w:r>
    </w:p>
    <w:p w:rsidR="000533FE" w:rsidRPr="00F42717" w:rsidRDefault="000533FE" w:rsidP="000533FE">
      <w:pPr>
        <w:pStyle w:val="Titulek"/>
        <w:rPr>
          <w:rFonts w:eastAsia="Batang"/>
          <w:lang w:eastAsia="ko-KR"/>
        </w:rPr>
      </w:pPr>
      <w:r w:rsidRPr="00F42717">
        <w:t xml:space="preserve">Figure </w:t>
      </w:r>
      <w:r w:rsidR="00C96421">
        <w:fldChar w:fldCharType="begin"/>
      </w:r>
      <w:r w:rsidR="00C96421">
        <w:instrText xml:space="preserve"> SEQ Figure \* ARABIC </w:instrText>
      </w:r>
      <w:r w:rsidR="00C96421">
        <w:fldChar w:fldCharType="separate"/>
      </w:r>
      <w:r w:rsidR="006B15F8">
        <w:rPr>
          <w:noProof/>
        </w:rPr>
        <w:t>10</w:t>
      </w:r>
      <w:r w:rsidR="00C96421">
        <w:rPr>
          <w:noProof/>
        </w:rPr>
        <w:fldChar w:fldCharType="end"/>
      </w:r>
      <w:r w:rsidRPr="00F42717">
        <w:t xml:space="preserve">. </w:t>
      </w:r>
      <w:r w:rsidR="00D56A63">
        <w:rPr>
          <w:rStyle w:val="caption-text"/>
        </w:rPr>
        <w:t>Example of figure text</w:t>
      </w:r>
      <w:r w:rsidRPr="00F42717">
        <w:rPr>
          <w:rStyle w:val="caption-text"/>
        </w:rPr>
        <w:t>.</w:t>
      </w:r>
    </w:p>
    <w:p w:rsidR="00D56A63" w:rsidRPr="00D56A63" w:rsidRDefault="00D56A63" w:rsidP="00590538">
      <w:pPr>
        <w:pStyle w:val="Body"/>
        <w:rPr>
          <w:rFonts w:eastAsia="Batang"/>
        </w:rPr>
      </w:pPr>
      <w:r>
        <w:rPr>
          <w:rFonts w:eastAsia="Batang"/>
        </w:rPr>
        <w:t xml:space="preserve">The following is </w:t>
      </w:r>
      <w:r w:rsidR="00A55C5E">
        <w:rPr>
          <w:rFonts w:eastAsia="Batang"/>
        </w:rPr>
        <w:t>an example</w:t>
      </w:r>
      <w:r>
        <w:rPr>
          <w:rFonts w:eastAsia="Batang"/>
        </w:rPr>
        <w:t xml:space="preserve"> table:</w:t>
      </w:r>
    </w:p>
    <w:bookmarkEnd w:id="1"/>
    <w:p w:rsidR="00D56A63" w:rsidRPr="00A73746" w:rsidRDefault="00D56A63" w:rsidP="00562BE1">
      <w:pPr>
        <w:pStyle w:val="Titulek"/>
        <w:keepNext/>
        <w:spacing w:after="60"/>
        <w:rPr>
          <w:b w:val="0"/>
        </w:rPr>
      </w:pPr>
      <w:r>
        <w:t xml:space="preserve">Table </w:t>
      </w:r>
      <w:r w:rsidR="00C96421">
        <w:fldChar w:fldCharType="begin"/>
      </w:r>
      <w:r w:rsidR="00C96421">
        <w:instrText xml:space="preserve"> SEQ Table \* ARABIC </w:instrText>
      </w:r>
      <w:r w:rsidR="00C96421">
        <w:fldChar w:fldCharType="separate"/>
      </w:r>
      <w:r w:rsidR="006B15F8">
        <w:rPr>
          <w:noProof/>
        </w:rPr>
        <w:t>1</w:t>
      </w:r>
      <w:r w:rsidR="00C96421">
        <w:rPr>
          <w:noProof/>
        </w:rPr>
        <w:fldChar w:fldCharType="end"/>
      </w:r>
      <w:r>
        <w:t xml:space="preserve">. </w:t>
      </w:r>
      <w:r>
        <w:rPr>
          <w:b w:val="0"/>
        </w:rPr>
        <w:t>Sizes of Compiler Phases, Lines of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846"/>
      </w:tblGrid>
      <w:tr w:rsidR="00D56A63" w:rsidRPr="00562BE1" w:rsidTr="00D56A63">
        <w:trPr>
          <w:trHeight w:val="319"/>
        </w:trPr>
        <w:tc>
          <w:tcPr>
            <w:tcW w:w="3924" w:type="dxa"/>
            <w:vAlign w:val="center"/>
          </w:tcPr>
          <w:p w:rsidR="00D56A63" w:rsidRPr="00590538" w:rsidRDefault="00D56A63" w:rsidP="00562BE1">
            <w:pPr>
              <w:pStyle w:val="Body"/>
              <w:rPr>
                <w:i/>
              </w:rPr>
            </w:pPr>
            <w:r w:rsidRPr="00590538">
              <w:rPr>
                <w:i/>
              </w:rPr>
              <w:t>Compiler Phase</w:t>
            </w:r>
          </w:p>
        </w:tc>
        <w:tc>
          <w:tcPr>
            <w:tcW w:w="736" w:type="dxa"/>
            <w:vAlign w:val="center"/>
          </w:tcPr>
          <w:p w:rsidR="00D56A63" w:rsidRPr="00590538" w:rsidRDefault="00D56A63" w:rsidP="00562BE1">
            <w:pPr>
              <w:pStyle w:val="Body"/>
              <w:rPr>
                <w:i/>
              </w:rPr>
            </w:pPr>
            <w:r w:rsidRPr="00590538">
              <w:rPr>
                <w:i/>
              </w:rPr>
              <w:t>Lines</w:t>
            </w:r>
          </w:p>
        </w:tc>
      </w:tr>
      <w:tr w:rsidR="00D56A63" w:rsidTr="00D56A63">
        <w:trPr>
          <w:trHeight w:val="319"/>
        </w:trPr>
        <w:tc>
          <w:tcPr>
            <w:tcW w:w="3924" w:type="dxa"/>
            <w:vAlign w:val="center"/>
          </w:tcPr>
          <w:p w:rsidR="00D56A63" w:rsidRPr="001F4B42" w:rsidRDefault="00D56A63" w:rsidP="00B27AB6">
            <w:pPr>
              <w:pStyle w:val="Body"/>
            </w:pPr>
            <w:proofErr w:type="spellStart"/>
            <w:r w:rsidRPr="001F4B42">
              <w:lastRenderedPageBreak/>
              <w:t>BackEnd</w:t>
            </w:r>
            <w:proofErr w:type="spellEnd"/>
            <w:r w:rsidRPr="001F4B42">
              <w:t xml:space="preserve"> (from flat </w:t>
            </w:r>
            <w:proofErr w:type="spellStart"/>
            <w:r w:rsidRPr="001F4B42">
              <w:t>Modelica</w:t>
            </w:r>
            <w:proofErr w:type="spellEnd"/>
            <w:r w:rsidRPr="001F4B42">
              <w:t xml:space="preserve"> to sorted </w:t>
            </w:r>
            <w:proofErr w:type="spellStart"/>
            <w:r w:rsidRPr="001F4B42">
              <w:t>eq.syst</w:t>
            </w:r>
            <w:proofErr w:type="spellEnd"/>
            <w:r w:rsidRPr="001F4B42">
              <w:t>.)</w:t>
            </w:r>
          </w:p>
        </w:tc>
        <w:tc>
          <w:tcPr>
            <w:tcW w:w="736" w:type="dxa"/>
            <w:vAlign w:val="center"/>
          </w:tcPr>
          <w:p w:rsidR="00D56A63" w:rsidRPr="001F4B42" w:rsidRDefault="00D56A63" w:rsidP="00B27AB6">
            <w:pPr>
              <w:pStyle w:val="Body"/>
            </w:pPr>
            <w:r w:rsidRPr="001F4B42">
              <w:t>29190</w:t>
            </w:r>
          </w:p>
        </w:tc>
      </w:tr>
      <w:tr w:rsidR="00D56A63" w:rsidTr="00D56A63">
        <w:trPr>
          <w:trHeight w:val="332"/>
        </w:trPr>
        <w:tc>
          <w:tcPr>
            <w:tcW w:w="3924" w:type="dxa"/>
            <w:vAlign w:val="center"/>
          </w:tcPr>
          <w:p w:rsidR="00D56A63" w:rsidRPr="001F4B42" w:rsidRDefault="00D56A63" w:rsidP="00B27AB6">
            <w:pPr>
              <w:pStyle w:val="Body"/>
            </w:pPr>
            <w:r w:rsidRPr="001F4B42">
              <w:t>Code generation (generated code)</w:t>
            </w:r>
          </w:p>
        </w:tc>
        <w:tc>
          <w:tcPr>
            <w:tcW w:w="736" w:type="dxa"/>
            <w:vAlign w:val="center"/>
          </w:tcPr>
          <w:p w:rsidR="00D56A63" w:rsidRPr="001F4B42" w:rsidRDefault="00D56A63" w:rsidP="00B27AB6">
            <w:pPr>
              <w:pStyle w:val="Body"/>
            </w:pPr>
            <w:r w:rsidRPr="001F4B42">
              <w:t>35971</w:t>
            </w:r>
          </w:p>
        </w:tc>
      </w:tr>
      <w:tr w:rsidR="00D56A63" w:rsidTr="00D56A63">
        <w:trPr>
          <w:trHeight w:val="332"/>
        </w:trPr>
        <w:tc>
          <w:tcPr>
            <w:tcW w:w="3924" w:type="dxa"/>
            <w:vAlign w:val="center"/>
          </w:tcPr>
          <w:p w:rsidR="00D56A63" w:rsidRPr="001F4B42" w:rsidRDefault="00D56A63" w:rsidP="00B27AB6">
            <w:pPr>
              <w:pStyle w:val="Body"/>
            </w:pPr>
            <w:r w:rsidRPr="001F4B42">
              <w:t>Code generation (template source code)</w:t>
            </w:r>
          </w:p>
        </w:tc>
        <w:tc>
          <w:tcPr>
            <w:tcW w:w="736" w:type="dxa"/>
            <w:vAlign w:val="center"/>
          </w:tcPr>
          <w:p w:rsidR="00D56A63" w:rsidRPr="001F4B42" w:rsidRDefault="00D56A63" w:rsidP="00B27AB6">
            <w:pPr>
              <w:pStyle w:val="Body"/>
            </w:pPr>
            <w:r w:rsidRPr="001F4B42">
              <w:t>8957</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FrontEnd</w:t>
            </w:r>
            <w:proofErr w:type="spellEnd"/>
            <w:r w:rsidRPr="001F4B42">
              <w:t xml:space="preserve"> (up to flat Modelica)</w:t>
            </w:r>
          </w:p>
        </w:tc>
        <w:tc>
          <w:tcPr>
            <w:tcW w:w="736" w:type="dxa"/>
            <w:vAlign w:val="center"/>
          </w:tcPr>
          <w:p w:rsidR="00D56A63" w:rsidRPr="001F4B42" w:rsidRDefault="00D56A63" w:rsidP="00B27AB6">
            <w:pPr>
              <w:pStyle w:val="Body"/>
            </w:pPr>
            <w:r w:rsidRPr="001F4B42">
              <w:t>92192</w:t>
            </w:r>
          </w:p>
        </w:tc>
      </w:tr>
      <w:tr w:rsidR="00D56A63" w:rsidTr="00D56A63">
        <w:trPr>
          <w:trHeight w:val="332"/>
        </w:trPr>
        <w:tc>
          <w:tcPr>
            <w:tcW w:w="3924" w:type="dxa"/>
            <w:vAlign w:val="center"/>
          </w:tcPr>
          <w:p w:rsidR="00D56A63" w:rsidRPr="001F4B42" w:rsidRDefault="00D56A63" w:rsidP="00B27AB6">
            <w:pPr>
              <w:pStyle w:val="Body"/>
            </w:pPr>
            <w:r w:rsidRPr="001F4B42">
              <w:t>OpenModelica scripting environment</w:t>
            </w:r>
          </w:p>
        </w:tc>
        <w:tc>
          <w:tcPr>
            <w:tcW w:w="736" w:type="dxa"/>
            <w:vAlign w:val="center"/>
          </w:tcPr>
          <w:p w:rsidR="00D56A63" w:rsidRPr="001F4B42" w:rsidRDefault="00D56A63" w:rsidP="00B27AB6">
            <w:pPr>
              <w:pStyle w:val="Body"/>
            </w:pPr>
            <w:r w:rsidRPr="001F4B42">
              <w:t>21883</w:t>
            </w:r>
          </w:p>
        </w:tc>
      </w:tr>
      <w:tr w:rsidR="00D56A63" w:rsidTr="00D56A63">
        <w:trPr>
          <w:trHeight w:val="332"/>
        </w:trPr>
        <w:tc>
          <w:tcPr>
            <w:tcW w:w="3924" w:type="dxa"/>
            <w:vAlign w:val="center"/>
          </w:tcPr>
          <w:p w:rsidR="00D56A63" w:rsidRPr="001F4B42" w:rsidRDefault="00D56A63" w:rsidP="00B27AB6">
            <w:pPr>
              <w:pStyle w:val="Body"/>
            </w:pPr>
            <w:r w:rsidRPr="001F4B42">
              <w:t>Template language Susan compiler</w:t>
            </w:r>
          </w:p>
        </w:tc>
        <w:tc>
          <w:tcPr>
            <w:tcW w:w="736" w:type="dxa"/>
            <w:vAlign w:val="center"/>
          </w:tcPr>
          <w:p w:rsidR="00D56A63" w:rsidRPr="001F4B42" w:rsidRDefault="00D56A63" w:rsidP="00B27AB6">
            <w:pPr>
              <w:pStyle w:val="Body"/>
            </w:pPr>
            <w:r w:rsidRPr="001F4B42">
              <w:t>12119</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Unparsing</w:t>
            </w:r>
            <w:proofErr w:type="spellEnd"/>
            <w:r w:rsidRPr="001F4B42">
              <w:t xml:space="preserve"> modules </w:t>
            </w:r>
          </w:p>
        </w:tc>
        <w:tc>
          <w:tcPr>
            <w:tcW w:w="736" w:type="dxa"/>
            <w:vAlign w:val="center"/>
          </w:tcPr>
          <w:p w:rsidR="00D56A63" w:rsidRPr="001F4B42" w:rsidRDefault="00D56A63" w:rsidP="00B27AB6">
            <w:pPr>
              <w:pStyle w:val="Body"/>
            </w:pPr>
            <w:r w:rsidRPr="001F4B42">
              <w:t>16984</w:t>
            </w:r>
          </w:p>
        </w:tc>
      </w:tr>
      <w:tr w:rsidR="00D56A63" w:rsidTr="00D56A63">
        <w:trPr>
          <w:trHeight w:val="332"/>
        </w:trPr>
        <w:tc>
          <w:tcPr>
            <w:tcW w:w="3924" w:type="dxa"/>
            <w:vAlign w:val="center"/>
          </w:tcPr>
          <w:p w:rsidR="00D56A63" w:rsidRPr="001F4B42" w:rsidRDefault="00D56A63" w:rsidP="00B27AB6">
            <w:pPr>
              <w:pStyle w:val="Body"/>
            </w:pPr>
            <w:r w:rsidRPr="001F4B42">
              <w:t>Utility modules</w:t>
            </w:r>
          </w:p>
        </w:tc>
        <w:tc>
          <w:tcPr>
            <w:tcW w:w="736" w:type="dxa"/>
            <w:vAlign w:val="center"/>
          </w:tcPr>
          <w:p w:rsidR="00D56A63" w:rsidRPr="001F4B42" w:rsidRDefault="00D56A63" w:rsidP="00B27AB6">
            <w:pPr>
              <w:pStyle w:val="Body"/>
            </w:pPr>
            <w:r w:rsidRPr="001F4B42">
              <w:t>12983</w:t>
            </w:r>
          </w:p>
        </w:tc>
      </w:tr>
      <w:tr w:rsidR="00D56A63" w:rsidTr="00D56A63">
        <w:trPr>
          <w:trHeight w:val="332"/>
        </w:trPr>
        <w:tc>
          <w:tcPr>
            <w:tcW w:w="3924" w:type="dxa"/>
            <w:vAlign w:val="center"/>
          </w:tcPr>
          <w:p w:rsidR="00D56A63" w:rsidRPr="001F4B42" w:rsidRDefault="00D56A63" w:rsidP="00B27AB6">
            <w:pPr>
              <w:pStyle w:val="Body"/>
              <w:rPr>
                <w:i/>
              </w:rPr>
            </w:pPr>
            <w:r w:rsidRPr="001F4B42">
              <w:rPr>
                <w:i/>
              </w:rPr>
              <w:t>Total size (excl. generated code)</w:t>
            </w:r>
          </w:p>
        </w:tc>
        <w:tc>
          <w:tcPr>
            <w:tcW w:w="736" w:type="dxa"/>
            <w:vAlign w:val="center"/>
          </w:tcPr>
          <w:p w:rsidR="00D56A63" w:rsidRPr="001F4B42" w:rsidRDefault="00D56A63" w:rsidP="00B27AB6">
            <w:pPr>
              <w:pStyle w:val="Body"/>
              <w:rPr>
                <w:i/>
              </w:rPr>
            </w:pPr>
            <w:r w:rsidRPr="001F4B42">
              <w:rPr>
                <w:i/>
              </w:rPr>
              <w:t>194218</w:t>
            </w:r>
          </w:p>
        </w:tc>
      </w:tr>
    </w:tbl>
    <w:p w:rsidR="00E133F0" w:rsidRDefault="00E133F0" w:rsidP="00562BE1">
      <w:pPr>
        <w:pStyle w:val="BodyTextIndented"/>
      </w:pPr>
    </w:p>
    <w:p w:rsidR="00563EBF" w:rsidRDefault="00563EBF" w:rsidP="00852B0B">
      <w:pPr>
        <w:pStyle w:val="Nadpis1"/>
      </w:pPr>
      <w:r>
        <w:t>Equations</w:t>
      </w:r>
    </w:p>
    <w:p w:rsidR="0047309F" w:rsidRDefault="00563EBF" w:rsidP="0047309F">
      <w:pPr>
        <w:pStyle w:val="Body"/>
      </w:pPr>
      <w:r>
        <w:t>Equations should be numbered on the right side, such as: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47309F" w:rsidP="00A8794E">
            <w:pPr>
              <w:pStyle w:val="Text"/>
              <w:ind w:firstLine="0"/>
              <w:jc w:val="center"/>
              <w:rPr>
                <w:rFonts w:ascii="Times New Roman" w:hAnsi="Times New Roman" w:cs="Times New Roman"/>
                <w:i/>
                <w:sz w:val="21"/>
                <w:szCs w:val="21"/>
              </w:rPr>
            </w:pPr>
            <m:oMathPara>
              <m:oMath>
                <m:r>
                  <w:rPr>
                    <w:rFonts w:ascii="Cambria Math" w:hAnsi="Cambria Math" w:cs="Times New Roman"/>
                    <w:sz w:val="21"/>
                    <w:szCs w:val="21"/>
                  </w:rPr>
                  <m:t>J</m:t>
                </m:r>
                <m:acc>
                  <m:accPr>
                    <m:chr m:val="̈"/>
                    <m:ctrlPr>
                      <w:rPr>
                        <w:rFonts w:ascii="Cambria Math" w:hAnsi="Cambria Math" w:cs="Times New Roman"/>
                        <w:i/>
                        <w:sz w:val="21"/>
                        <w:szCs w:val="21"/>
                      </w:rPr>
                    </m:ctrlPr>
                  </m:accPr>
                  <m:e>
                    <m:r>
                      <w:rPr>
                        <w:rFonts w:ascii="Cambria Math" w:hAnsi="Cambria Math" w:cs="Times New Roman"/>
                        <w:sz w:val="21"/>
                        <w:szCs w:val="21"/>
                      </w:rPr>
                      <m:t>φ</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2</m:t>
                    </m:r>
                  </m:sub>
                </m:sSub>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5</w:t>
            </w:r>
            <w:r w:rsidRPr="00041C0B">
              <w:rPr>
                <w:sz w:val="21"/>
                <w:szCs w:val="21"/>
              </w:rPr>
              <w:fldChar w:fldCharType="end"/>
            </w:r>
            <w:r w:rsidRPr="00041C0B">
              <w:rPr>
                <w:rFonts w:ascii="Times New Roman" w:hAnsi="Times New Roman" w:cs="Times New Roman"/>
                <w:sz w:val="21"/>
                <w:szCs w:val="21"/>
              </w:rPr>
              <w:t>)</w:t>
            </w:r>
          </w:p>
        </w:tc>
      </w:tr>
    </w:tbl>
    <w:p w:rsidR="0047309F" w:rsidRPr="00041C0B" w:rsidRDefault="0047309F" w:rsidP="0047309F">
      <w:pPr>
        <w:pStyle w:val="Body"/>
      </w:pPr>
      <w:r>
        <w:t>There can be also more complicated formulae: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C96421" w:rsidP="00A8794E">
            <w:pPr>
              <w:pStyle w:val="Text"/>
              <w:ind w:firstLine="0"/>
              <w:jc w:val="center"/>
              <w:rPr>
                <w:i/>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f</m:t>
                    </m:r>
                  </m:e>
                  <m:sub>
                    <m:r>
                      <w:rPr>
                        <w:rFonts w:ascii="Cambria Math" w:hAnsi="Cambria Math"/>
                        <w:sz w:val="21"/>
                        <w:szCs w:val="21"/>
                      </w:rPr>
                      <m:t>k|k-1</m:t>
                    </m:r>
                  </m:sub>
                </m:sSub>
                <m:r>
                  <m:rPr>
                    <m:sty m:val="bi"/>
                  </m:rPr>
                  <w:rPr>
                    <w:rFonts w:ascii="Cambria Math" w:hAnsi="Cambria Math"/>
                    <w:sz w:val="21"/>
                    <w:szCs w:val="21"/>
                  </w:rPr>
                  <m:t xml:space="preserve"> </m:t>
                </m:r>
                <m:r>
                  <m:rPr>
                    <m:sty m:val="bi"/>
                    <m:aln/>
                  </m:rPr>
                  <w:rPr>
                    <w:rFonts w:ascii="Cambria Math" w:hAnsi="Cambria Math"/>
                    <w:sz w:val="21"/>
                    <w:szCs w:val="21"/>
                  </w:rPr>
                  <m:t xml:space="preserve">=  </m:t>
                </m:r>
                <m:nary>
                  <m:naryPr>
                    <m:limLoc m:val="undOvr"/>
                    <m:ctrlPr>
                      <w:rPr>
                        <w:rFonts w:ascii="Cambria Math" w:hAnsi="Cambria Math"/>
                        <w:b/>
                        <w:i/>
                        <w:sz w:val="21"/>
                        <w:szCs w:val="21"/>
                      </w:rPr>
                    </m:ctrlPr>
                  </m:naryPr>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k-1</m:t>
                        </m:r>
                      </m:sub>
                    </m:sSub>
                  </m:sub>
                  <m:sup>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m:t>
                        </m:r>
                      </m:sub>
                    </m:sSub>
                  </m:sup>
                  <m:e>
                    <m:r>
                      <m:rPr>
                        <m:sty m:val="bi"/>
                      </m:rPr>
                      <w:rPr>
                        <w:rFonts w:ascii="Cambria Math" w:hAnsi="Cambria Math"/>
                        <w:sz w:val="21"/>
                        <w:szCs w:val="21"/>
                      </w:rPr>
                      <m:t>f</m:t>
                    </m:r>
                    <m:d>
                      <m:dPr>
                        <m:ctrlPr>
                          <w:rPr>
                            <w:rFonts w:ascii="Cambria Math" w:hAnsi="Cambria Math"/>
                            <w:b/>
                            <w:i/>
                            <w:sz w:val="21"/>
                            <w:szCs w:val="21"/>
                          </w:rPr>
                        </m:ctrlPr>
                      </m:dPr>
                      <m:e>
                        <m:r>
                          <m:rPr>
                            <m:sty m:val="bi"/>
                          </m:rPr>
                          <w:rPr>
                            <w:rFonts w:ascii="Cambria Math" w:hAnsi="Cambria Math"/>
                            <w:sz w:val="21"/>
                            <w:szCs w:val="21"/>
                          </w:rPr>
                          <m:t>x,u</m:t>
                        </m:r>
                      </m:e>
                    </m:d>
                    <m:r>
                      <w:rPr>
                        <w:rFonts w:ascii="Cambria Math" w:hAnsi="Cambria Math"/>
                        <w:sz w:val="21"/>
                        <w:szCs w:val="21"/>
                      </w:rPr>
                      <m:t>dt</m:t>
                    </m:r>
                  </m:e>
                </m:nary>
                <m:r>
                  <m:rPr>
                    <m:sty m:val="p"/>
                  </m:rPr>
                  <w:rPr>
                    <w:rFonts w:ascii="Cambria Math" w:hAnsi="Cambria Math"/>
                    <w:sz w:val="21"/>
                    <w:szCs w:val="21"/>
                  </w:rPr>
                  <w:br/>
                </m:r>
              </m:oMath>
              <m:oMath>
                <m:sSub>
                  <m:sSubPr>
                    <m:ctrlPr>
                      <w:rPr>
                        <w:rFonts w:ascii="Cambria Math" w:hAnsi="Cambria Math"/>
                        <w:b/>
                        <w:i/>
                        <w:sz w:val="21"/>
                        <w:szCs w:val="21"/>
                      </w:rPr>
                    </m:ctrlPr>
                  </m:sSubPr>
                  <m:e>
                    <m:r>
                      <m:rPr>
                        <m:sty m:val="bi"/>
                      </m:rPr>
                      <w:rPr>
                        <w:rFonts w:ascii="Cambria Math" w:hAnsi="Cambria Math"/>
                        <w:sz w:val="21"/>
                        <w:szCs w:val="21"/>
                      </w:rPr>
                      <m:t>h</m:t>
                    </m:r>
                  </m:e>
                  <m:sub>
                    <m:r>
                      <w:rPr>
                        <w:rFonts w:ascii="Cambria Math" w:hAnsi="Cambria Math"/>
                        <w:sz w:val="21"/>
                        <w:szCs w:val="21"/>
                      </w:rPr>
                      <m:t>k</m:t>
                    </m:r>
                  </m:sub>
                </m:sSub>
                <m:r>
                  <m:rPr>
                    <m:sty m:val="bi"/>
                    <m:aln/>
                  </m:rPr>
                  <w:rPr>
                    <w:rFonts w:ascii="Cambria Math" w:hAnsi="Cambria Math"/>
                    <w:sz w:val="21"/>
                    <w:szCs w:val="21"/>
                  </w:rPr>
                  <m:t>= h</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sz w:val="21"/>
                            <w:szCs w:val="21"/>
                          </w:rPr>
                          <m:t>x</m:t>
                        </m:r>
                      </m:e>
                      <m:sub>
                        <m:r>
                          <w:rPr>
                            <w:rFonts w:ascii="Cambria Math" w:hAnsi="Cambria Math"/>
                            <w:sz w:val="21"/>
                            <w:szCs w:val="21"/>
                          </w:rPr>
                          <m:t>k</m:t>
                        </m:r>
                      </m:sub>
                    </m:sSub>
                  </m:e>
                </m:d>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6B15F8">
              <w:rPr>
                <w:rFonts w:ascii="Times New Roman" w:hAnsi="Times New Roman" w:cs="Times New Roman"/>
                <w:noProof/>
                <w:sz w:val="21"/>
                <w:szCs w:val="21"/>
              </w:rPr>
              <w:t>6</w:t>
            </w:r>
            <w:r w:rsidRPr="00041C0B">
              <w:rPr>
                <w:sz w:val="21"/>
                <w:szCs w:val="21"/>
              </w:rPr>
              <w:fldChar w:fldCharType="end"/>
            </w:r>
            <w:r w:rsidRPr="00041C0B">
              <w:rPr>
                <w:rFonts w:ascii="Times New Roman" w:hAnsi="Times New Roman" w:cs="Times New Roman"/>
                <w:sz w:val="21"/>
                <w:szCs w:val="21"/>
              </w:rPr>
              <w:t>)</w:t>
            </w:r>
          </w:p>
        </w:tc>
      </w:tr>
    </w:tbl>
    <w:p w:rsidR="0047309F" w:rsidRDefault="0047309F" w:rsidP="0047309F">
      <w:pPr>
        <w:pStyle w:val="BodyTextIndented"/>
      </w:pPr>
    </w:p>
    <w:p w:rsidR="00852B0B" w:rsidRDefault="00852B0B" w:rsidP="00852B0B">
      <w:pPr>
        <w:pStyle w:val="Nadpis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w:t>
      </w:r>
      <w:proofErr w:type="spellStart"/>
      <w:r w:rsidR="002879C4" w:rsidRPr="00B27AB6">
        <w:t>Pantelides</w:t>
      </w:r>
      <w:proofErr w:type="spellEnd"/>
      <w:r w:rsidR="002879C4" w:rsidRPr="00B27AB6">
        <w:t>, 1988)</w:t>
      </w:r>
      <w:r w:rsidR="00ED4A6D">
        <w:t xml:space="preserve"> </w:t>
      </w:r>
      <w:r w:rsidR="002879C4">
        <w:t xml:space="preserve">or </w:t>
      </w:r>
      <w:r w:rsidR="002879C4" w:rsidRPr="00B27AB6">
        <w:t>(</w:t>
      </w:r>
      <w:proofErr w:type="spellStart"/>
      <w:r w:rsidR="002879C4" w:rsidRPr="00B27AB6">
        <w:t>Tuffin</w:t>
      </w:r>
      <w:proofErr w:type="spellEnd"/>
      <w:r w:rsidR="002879C4" w:rsidRPr="00B27AB6">
        <w:t xml:space="preserve"> </w:t>
      </w:r>
      <w:r w:rsidR="00AE77A8" w:rsidRPr="00AE77A8">
        <w:rPr>
          <w:i/>
        </w:rPr>
        <w:t>et al</w:t>
      </w:r>
      <w:r w:rsidR="002879C4" w:rsidRPr="00B27AB6">
        <w:t>, 2001).</w:t>
      </w:r>
      <w:r w:rsidR="00B27AB6">
        <w:t xml:space="preserve"> Two or more citations can be combined, separated by semicolon:  </w:t>
      </w:r>
      <w:r w:rsidR="00B27AB6" w:rsidRPr="00B27AB6">
        <w:t>(</w:t>
      </w:r>
      <w:proofErr w:type="spellStart"/>
      <w:r w:rsidR="00B27AB6" w:rsidRPr="00B27AB6">
        <w:t>Pantelides</w:t>
      </w:r>
      <w:proofErr w:type="spellEnd"/>
      <w:r w:rsidR="00B27AB6" w:rsidRPr="00B27AB6">
        <w:t>, 1988</w:t>
      </w:r>
      <w:r w:rsidR="00B27AB6">
        <w:t xml:space="preserve">; </w:t>
      </w:r>
      <w:r w:rsidR="00AE77A8">
        <w:t xml:space="preserve">Augustin, </w:t>
      </w:r>
      <w:proofErr w:type="spellStart"/>
      <w:r w:rsidR="00AE77A8">
        <w:t>Fineberg</w:t>
      </w:r>
      <w:proofErr w:type="spellEnd"/>
      <w:r w:rsidR="00AE77A8">
        <w:t xml:space="preserve"> </w:t>
      </w:r>
      <w:r w:rsidR="00AE77A8" w:rsidRPr="00AE77A8">
        <w:t>et al</w:t>
      </w:r>
      <w:r w:rsidR="00AE77A8">
        <w:t xml:space="preserve"> 1967</w:t>
      </w:r>
      <w:r w:rsidR="00B27AB6" w:rsidRPr="00B27AB6">
        <w:t>)</w:t>
      </w:r>
    </w:p>
    <w:p w:rsidR="00987771" w:rsidRDefault="00987771" w:rsidP="00987771">
      <w:pPr>
        <w:pStyle w:val="Nadpis1"/>
      </w:pPr>
      <w:r>
        <w:t>Using Cross References</w:t>
      </w:r>
    </w:p>
    <w:p w:rsidR="00F45410" w:rsidRDefault="00987771" w:rsidP="00562BE1">
      <w:pPr>
        <w:pStyle w:val="Body"/>
      </w:pPr>
      <w:r>
        <w:t xml:space="preserve">To insert a cross reference to a heading, use menu item Insert-&gt;Cross-reference, reference type </w:t>
      </w:r>
      <w:proofErr w:type="gramStart"/>
      <w:r>
        <w:t>Heading</w:t>
      </w:r>
      <w:proofErr w:type="gramEnd"/>
      <w:r>
        <w:t>, select reference to paragraph number.</w:t>
      </w:r>
    </w:p>
    <w:p w:rsidR="00987771" w:rsidRDefault="00987771" w:rsidP="00562BE1">
      <w:pPr>
        <w:pStyle w:val="BodyTextIndented"/>
      </w:pPr>
      <w:r>
        <w:t>To insert a cross reference to a Figure, use menu item Insert-&gt;Cross-reference, reference type Figure, select reference to Only Label and number.</w:t>
      </w:r>
    </w:p>
    <w:p w:rsidR="00987771" w:rsidRPr="00987771" w:rsidRDefault="00987771" w:rsidP="00562BE1">
      <w:pPr>
        <w:pStyle w:val="BodyTextIndented"/>
      </w:pPr>
      <w:r>
        <w:t>To update all cross-references and re-number figures, first select all text (ctrl-A), then perform the update command by pushing 3 keys simultaneously: Alt-Shift-u</w:t>
      </w:r>
    </w:p>
    <w:p w:rsidR="00E6105B" w:rsidRDefault="00E6105B" w:rsidP="00E6105B">
      <w:pPr>
        <w:pStyle w:val="Nadpis1"/>
      </w:pPr>
      <w:r w:rsidRPr="00E6105B">
        <w:lastRenderedPageBreak/>
        <w:t>Output Format</w:t>
      </w:r>
    </w:p>
    <w:p w:rsidR="00E6105B" w:rsidRDefault="00E6105B" w:rsidP="00562BE1">
      <w:pPr>
        <w:pStyle w:val="Body"/>
      </w:pPr>
      <w:r w:rsidRPr="00E6105B">
        <w:t>The paper should be submitted as a PDF-file using page size A4 (not US Letter!). All fonts should be included in the PDF-file.</w:t>
      </w:r>
    </w:p>
    <w:p w:rsidR="00E6105B" w:rsidRPr="00E6105B" w:rsidRDefault="009814C1" w:rsidP="00562BE1">
      <w:pPr>
        <w:pStyle w:val="BodyTextIndented"/>
      </w:pPr>
      <w:r w:rsidRPr="009814C1">
        <w:t>Note:</w:t>
      </w:r>
      <w:r>
        <w:t xml:space="preserve"> When using PDF</w:t>
      </w:r>
      <w:r w:rsidR="00E6105B" w:rsidRPr="00E6105B">
        <w:t>-ge</w:t>
      </w:r>
      <w:r>
        <w:t xml:space="preserve">nerators such as Adobe Acrobat </w:t>
      </w:r>
      <w:r w:rsidR="00E6105B" w:rsidRPr="00E6105B">
        <w:t>PDF generator, remember to enable high-quality output. If this option is not enabled, figures and photos may be reduced in quality, resulting in poor quality when printed.</w:t>
      </w:r>
    </w:p>
    <w:p w:rsidR="009814C1" w:rsidRPr="009814C1" w:rsidRDefault="009814C1" w:rsidP="009814C1">
      <w:pPr>
        <w:pStyle w:val="AcknowledgementsHeading"/>
      </w:pPr>
      <w:r>
        <w:t>Acknowledgements</w:t>
      </w:r>
    </w:p>
    <w:p w:rsidR="009814C1" w:rsidRDefault="009814C1" w:rsidP="00562BE1">
      <w:pPr>
        <w:pStyle w:val="Body"/>
      </w:pPr>
      <w:r>
        <w:t xml:space="preserve">The templates and instructions were created by </w:t>
      </w:r>
      <w:r w:rsidR="00ED4A6D">
        <w:t>Peter Fritzson</w:t>
      </w:r>
      <w:r w:rsidR="002106D5">
        <w:t xml:space="preserve"> with feedback from Martin Otter, based on an earlier </w:t>
      </w:r>
      <w:r w:rsidR="0047309F">
        <w:t xml:space="preserve">EOOLT workshop </w:t>
      </w:r>
      <w:r w:rsidR="002106D5">
        <w:t>version created by Peter Fritzson</w:t>
      </w:r>
      <w:r w:rsidR="00F45410">
        <w:t xml:space="preserve"> and David Broman.</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2" w:name="_Ref194425253"/>
      <w:r w:rsidRPr="00F070B6">
        <w:rPr>
          <w:i/>
          <w:lang w:val="en-GB"/>
        </w:rPr>
        <w:t xml:space="preserve">References are in 9.5 </w:t>
      </w:r>
      <w:proofErr w:type="spellStart"/>
      <w:r w:rsidRPr="00F070B6">
        <w:rPr>
          <w:i/>
          <w:lang w:val="en-GB"/>
        </w:rPr>
        <w:t>pt</w:t>
      </w:r>
      <w:proofErr w:type="spellEnd"/>
      <w:r w:rsidRPr="00F070B6">
        <w:rPr>
          <w:i/>
          <w:lang w:val="en-GB"/>
        </w:rPr>
        <w:t xml:space="preserve">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281–303, 1967.</w:t>
      </w:r>
    </w:p>
    <w:p w:rsidR="005E041F" w:rsidRPr="00AE77A8" w:rsidRDefault="005E041F" w:rsidP="00AE77A8">
      <w:pPr>
        <w:pStyle w:val="Reference"/>
      </w:pPr>
      <w:r w:rsidRPr="00AE77A8">
        <w:t>Iain S. Duff and John K. Reid</w:t>
      </w:r>
      <w:r w:rsidR="00625C4C">
        <w:t xml:space="preserve">. </w:t>
      </w:r>
      <w:r w:rsidRPr="00AE77A8">
        <w:t xml:space="preserve">An Implementation of </w:t>
      </w:r>
      <w:proofErr w:type="spellStart"/>
      <w:r w:rsidRPr="00AE77A8">
        <w:t>Tarjan’s</w:t>
      </w:r>
      <w:proofErr w:type="spellEnd"/>
      <w:r w:rsidRPr="00AE77A8">
        <w:t xml:space="preserve"> Algorithm for the Block </w:t>
      </w:r>
      <w:proofErr w:type="spellStart"/>
      <w:r w:rsidRPr="00AE77A8">
        <w:t>Triangularization</w:t>
      </w:r>
      <w:proofErr w:type="spellEnd"/>
      <w:r w:rsidRPr="00AE77A8">
        <w:t xml:space="preserve"> of a Matrix. </w:t>
      </w:r>
      <w:r w:rsidRPr="00625C4C">
        <w:rPr>
          <w:i/>
        </w:rPr>
        <w:t>ACM Transactions on Mathematical Software</w:t>
      </w:r>
      <w:r w:rsidR="002879C4" w:rsidRPr="00AE77A8">
        <w:t>, 4(2):137–147</w:t>
      </w:r>
      <w:bookmarkEnd w:id="2"/>
      <w:r w:rsidR="00B27AB6" w:rsidRPr="00AE77A8">
        <w:t>, 1978.</w:t>
      </w:r>
      <w:r w:rsidR="00625C4C">
        <w:t xml:space="preserve"> </w:t>
      </w:r>
      <w:proofErr w:type="spellStart"/>
      <w:proofErr w:type="gramStart"/>
      <w:r w:rsidR="00625C4C">
        <w:t>doi</w:t>
      </w:r>
      <w:proofErr w:type="spellEnd"/>
      <w:proofErr w:type="gramEnd"/>
      <w:r w:rsidR="00625C4C">
        <w:t>:</w:t>
      </w:r>
    </w:p>
    <w:p w:rsidR="005E041F" w:rsidRPr="00AE77A8" w:rsidRDefault="002879C4" w:rsidP="00AE77A8">
      <w:pPr>
        <w:pStyle w:val="Reference"/>
      </w:pPr>
      <w:bookmarkStart w:id="3" w:name="_Ref194425328"/>
      <w:proofErr w:type="spellStart"/>
      <w:r w:rsidRPr="00AE77A8">
        <w:t>Constantinos</w:t>
      </w:r>
      <w:proofErr w:type="spellEnd"/>
      <w:r w:rsidRPr="00AE77A8">
        <w:t xml:space="preserve"> C. </w:t>
      </w:r>
      <w:proofErr w:type="spellStart"/>
      <w:r w:rsidRPr="00AE77A8">
        <w:t>Pantelides</w:t>
      </w:r>
      <w:proofErr w:type="spellEnd"/>
      <w:r w:rsidRPr="00AE77A8">
        <w:t xml:space="preserve">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3"/>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 xml:space="preserve">B. </w:t>
      </w:r>
      <w:proofErr w:type="spellStart"/>
      <w:r>
        <w:t>Tuffin</w:t>
      </w:r>
      <w:proofErr w:type="spellEnd"/>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proofErr w:type="gramStart"/>
      <w:r w:rsidRPr="00625C4C">
        <w:t>doi:</w:t>
      </w:r>
      <w:proofErr w:type="gramEnd"/>
      <w:r w:rsidRPr="00625C4C">
        <w:t>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421" w:rsidRDefault="00C96421">
      <w:r>
        <w:separator/>
      </w:r>
    </w:p>
  </w:endnote>
  <w:endnote w:type="continuationSeparator" w:id="0">
    <w:p w:rsidR="00C96421" w:rsidRDefault="00C9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421" w:rsidRDefault="00C96421">
      <w:r>
        <w:separator/>
      </w:r>
    </w:p>
  </w:footnote>
  <w:footnote w:type="continuationSeparator" w:id="0">
    <w:p w:rsidR="00C96421" w:rsidRDefault="00C96421">
      <w:r>
        <w:continuationSeparator/>
      </w:r>
    </w:p>
  </w:footnote>
  <w:footnote w:id="1">
    <w:p w:rsidR="00CD4D1A" w:rsidRPr="00CD4D1A" w:rsidRDefault="00CD4D1A">
      <w:pPr>
        <w:pStyle w:val="Textpoznpodarou"/>
      </w:pPr>
      <w:r>
        <w:rPr>
          <w:rStyle w:val="Znakapoznpodarou"/>
        </w:rPr>
        <w:footnoteRef/>
      </w:r>
      <w:r w:rsidRPr="00CD4D1A">
        <w:rPr>
          <w:rStyle w:val="FootnoteChar"/>
        </w:rPr>
        <w:t>Footnotes should be numbered and located at the bottom of the column.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4EA8"/>
    <w:rsid w:val="00065D18"/>
    <w:rsid w:val="00066098"/>
    <w:rsid w:val="000664E1"/>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FD4"/>
    <w:rsid w:val="00130E65"/>
    <w:rsid w:val="001321E4"/>
    <w:rsid w:val="001335D1"/>
    <w:rsid w:val="00135455"/>
    <w:rsid w:val="00137845"/>
    <w:rsid w:val="0014150C"/>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1699"/>
    <w:rsid w:val="00582CAE"/>
    <w:rsid w:val="005862D7"/>
    <w:rsid w:val="00586B22"/>
    <w:rsid w:val="005874DC"/>
    <w:rsid w:val="00590538"/>
    <w:rsid w:val="00591958"/>
    <w:rsid w:val="0059248A"/>
    <w:rsid w:val="00593C08"/>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20"/>
    <w:rsid w:val="00A30C51"/>
    <w:rsid w:val="00A31857"/>
    <w:rsid w:val="00A325A4"/>
    <w:rsid w:val="00A355B0"/>
    <w:rsid w:val="00A41A0D"/>
    <w:rsid w:val="00A41D44"/>
    <w:rsid w:val="00A4251E"/>
    <w:rsid w:val="00A43744"/>
    <w:rsid w:val="00A445AD"/>
    <w:rsid w:val="00A458B5"/>
    <w:rsid w:val="00A50220"/>
    <w:rsid w:val="00A53269"/>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21"/>
    <w:rsid w:val="00C964F5"/>
    <w:rsid w:val="00C9692F"/>
    <w:rsid w:val="00C9715C"/>
    <w:rsid w:val="00C97B5A"/>
    <w:rsid w:val="00CA352E"/>
    <w:rsid w:val="00CA3C07"/>
    <w:rsid w:val="00CA7520"/>
    <w:rsid w:val="00CB264D"/>
    <w:rsid w:val="00CB476C"/>
    <w:rsid w:val="00CB50E8"/>
    <w:rsid w:val="00CB6619"/>
    <w:rsid w:val="00CB6F00"/>
    <w:rsid w:val="00CB7C29"/>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0DEF"/>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34AB"/>
    <w:rsid w:val="00D97A75"/>
    <w:rsid w:val="00DA3C39"/>
    <w:rsid w:val="00DA61B8"/>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5042"/>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375"/>
    <w:rsid w:val="00EF6B75"/>
    <w:rsid w:val="00F002F8"/>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E0066-EACC-4E95-9FD5-08047EAA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8</Pages>
  <Words>3393</Words>
  <Characters>20021</Characters>
  <Application>Microsoft Office Word</Application>
  <DocSecurity>0</DocSecurity>
  <Lines>166</Lines>
  <Paragraphs>46</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Linköping University</Company>
  <LinksUpToDate>false</LinksUpToDate>
  <CharactersWithSpaces>23368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16</cp:revision>
  <cp:lastPrinted>2015-02-28T10:10:00Z</cp:lastPrinted>
  <dcterms:created xsi:type="dcterms:W3CDTF">2015-02-27T10:13:00Z</dcterms:created>
  <dcterms:modified xsi:type="dcterms:W3CDTF">2015-05-14T15:42:00Z</dcterms:modified>
</cp:coreProperties>
</file>