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60A" w:rsidRDefault="007774E9" w:rsidP="007774E9">
      <w:pPr>
        <w:spacing w:before="104"/>
        <w:ind w:right="1990"/>
        <w:jc w:val="both"/>
        <w:rPr>
          <w:rFonts w:ascii="Century Gothic" w:hAnsi="Century Gothic"/>
          <w:b/>
          <w:sz w:val="34"/>
        </w:rPr>
      </w:pPr>
      <w:r>
        <w:rPr>
          <w:rFonts w:ascii="Century Gothic" w:hAnsi="Century Gothic"/>
          <w:b/>
          <w:sz w:val="34"/>
        </w:rPr>
        <w:t xml:space="preserve">Portfolio U – An </w:t>
      </w:r>
      <w:r w:rsidR="0027462C" w:rsidRPr="0027462C">
        <w:rPr>
          <w:rFonts w:ascii="Century Gothic" w:hAnsi="Century Gothic"/>
          <w:b/>
          <w:sz w:val="34"/>
        </w:rPr>
        <w:t>Algorithmic Trading System</w:t>
      </w:r>
      <w:r w:rsidR="0027462C">
        <w:rPr>
          <w:rFonts w:ascii="Century Gothic" w:hAnsi="Century Gothic"/>
          <w:b/>
          <w:sz w:val="34"/>
        </w:rPr>
        <w:t>s</w:t>
      </w:r>
    </w:p>
    <w:p w:rsidR="00AE625E" w:rsidRPr="00AE625E" w:rsidRDefault="00B66828" w:rsidP="00AE625E">
      <w:pPr>
        <w:pStyle w:val="BodyText"/>
        <w:jc w:val="both"/>
        <w:rPr>
          <w:rFonts w:ascii="Century Gothic" w:hAnsi="Century Gothic"/>
          <w:sz w:val="22"/>
        </w:rPr>
      </w:pPr>
      <w:r>
        <w:rPr>
          <w:rFonts w:ascii="Century Gothic" w:hAnsi="Century Gothic"/>
          <w:sz w:val="22"/>
        </w:rPr>
        <w:t>CA1 for KE5207</w:t>
      </w:r>
      <w:r w:rsidR="00AE625E" w:rsidRPr="00AE625E">
        <w:rPr>
          <w:rFonts w:ascii="Century Gothic" w:hAnsi="Century Gothic"/>
          <w:sz w:val="22"/>
        </w:rPr>
        <w:t xml:space="preserve"> (Computational Intelligence 2)</w:t>
      </w:r>
    </w:p>
    <w:p w:rsidR="00AE625E" w:rsidRDefault="00AE625E" w:rsidP="00AE625E">
      <w:pPr>
        <w:pStyle w:val="BodyText"/>
        <w:jc w:val="both"/>
        <w:rPr>
          <w:rFonts w:ascii="Century Gothic" w:hAnsi="Century Gothic"/>
          <w:sz w:val="22"/>
        </w:rPr>
      </w:pPr>
      <w:r w:rsidRPr="00AE625E">
        <w:rPr>
          <w:rFonts w:ascii="Century Gothic" w:hAnsi="Century Gothic"/>
          <w:sz w:val="22"/>
        </w:rPr>
        <w:t>2018</w:t>
      </w:r>
    </w:p>
    <w:p w:rsidR="00B66828" w:rsidRPr="00AE625E" w:rsidRDefault="00B66828" w:rsidP="00AE625E">
      <w:pPr>
        <w:pStyle w:val="BodyText"/>
        <w:jc w:val="both"/>
        <w:rPr>
          <w:rFonts w:ascii="Century Gothic" w:hAnsi="Century Gothic"/>
          <w:sz w:val="22"/>
        </w:rPr>
      </w:pPr>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Tan Chee Wei (A0179723U</w:t>
      </w:r>
      <w:r>
        <w:rPr>
          <w:rFonts w:ascii="Century Gothic" w:hAnsi="Century Gothic"/>
          <w:b w:val="0"/>
          <w:bCs w:val="0"/>
          <w:szCs w:val="22"/>
        </w:rPr>
        <w:t xml:space="preserve">, email: </w:t>
      </w:r>
      <w:r w:rsidRPr="00B66828">
        <w:rPr>
          <w:rFonts w:ascii="Century Gothic" w:hAnsi="Century Gothic"/>
          <w:b w:val="0"/>
          <w:bCs w:val="0"/>
          <w:szCs w:val="22"/>
        </w:rPr>
        <w:t>)</w:t>
      </w:r>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Ramasamy Muthuraman (A0179756H</w:t>
      </w:r>
      <w:r>
        <w:rPr>
          <w:rFonts w:ascii="Century Gothic" w:hAnsi="Century Gothic"/>
          <w:b w:val="0"/>
          <w:bCs w:val="0"/>
          <w:szCs w:val="22"/>
        </w:rPr>
        <w:t>, email: e0269775@u.nus.edu</w:t>
      </w:r>
      <w:r w:rsidRPr="00B66828">
        <w:rPr>
          <w:rFonts w:ascii="Century Gothic" w:hAnsi="Century Gothic"/>
          <w:b w:val="0"/>
          <w:bCs w:val="0"/>
          <w:szCs w:val="22"/>
        </w:rPr>
        <w:t>)</w:t>
      </w:r>
    </w:p>
    <w:p w:rsid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Laxman Singh (A0178223E</w:t>
      </w:r>
      <w:r>
        <w:rPr>
          <w:rFonts w:ascii="Century Gothic" w:hAnsi="Century Gothic"/>
          <w:b w:val="0"/>
          <w:bCs w:val="0"/>
          <w:szCs w:val="22"/>
        </w:rPr>
        <w:t xml:space="preserve">, email: </w:t>
      </w:r>
      <w:r w:rsidRPr="00B66828">
        <w:rPr>
          <w:rFonts w:ascii="Century Gothic" w:hAnsi="Century Gothic"/>
          <w:b w:val="0"/>
          <w:bCs w:val="0"/>
          <w:szCs w:val="22"/>
        </w:rPr>
        <w:t>)</w:t>
      </w:r>
    </w:p>
    <w:p w:rsidR="0006360A" w:rsidRPr="00AE625E" w:rsidRDefault="00AE625E" w:rsidP="00B66828">
      <w:pPr>
        <w:pStyle w:val="BodyText"/>
        <w:jc w:val="both"/>
        <w:rPr>
          <w:rFonts w:ascii="Century Gothic" w:hAnsi="Century Gothic"/>
          <w:b w:val="0"/>
          <w:sz w:val="20"/>
        </w:rPr>
      </w:pPr>
      <w:r w:rsidRPr="00AE625E">
        <w:rPr>
          <w:rFonts w:ascii="Century Gothic" w:hAnsi="Century Gothic"/>
          <w:b w:val="0"/>
          <w:sz w:val="20"/>
        </w:rPr>
        <w:t xml:space="preserve">Varoon </w:t>
      </w:r>
      <w:r w:rsidRPr="00AE625E">
        <w:rPr>
          <w:rFonts w:ascii="Century Gothic" w:hAnsi="Century Gothic"/>
          <w:b w:val="0"/>
        </w:rPr>
        <w:t>(AXXXXXXXX</w:t>
      </w:r>
      <w:r w:rsidR="00B66828">
        <w:rPr>
          <w:rFonts w:ascii="Century Gothic" w:hAnsi="Century Gothic"/>
          <w:b w:val="0"/>
          <w:bCs w:val="0"/>
          <w:szCs w:val="22"/>
        </w:rPr>
        <w:t xml:space="preserve">, email: </w:t>
      </w:r>
      <w:r w:rsidRPr="00AE625E">
        <w:rPr>
          <w:rFonts w:ascii="Century Gothic" w:hAnsi="Century Gothic"/>
          <w:b w:val="0"/>
        </w:rPr>
        <w:t>)</w:t>
      </w:r>
    </w:p>
    <w:p w:rsidR="0006360A" w:rsidRPr="0027462C" w:rsidRDefault="0006360A">
      <w:pPr>
        <w:pStyle w:val="BodyText"/>
        <w:jc w:val="both"/>
        <w:rPr>
          <w:rFonts w:ascii="Century Gothic" w:hAnsi="Century Gothic"/>
          <w:b w:val="0"/>
          <w:sz w:val="20"/>
        </w:rPr>
      </w:pPr>
    </w:p>
    <w:p w:rsidR="0006360A" w:rsidRPr="0027462C" w:rsidRDefault="00C74F9C">
      <w:pPr>
        <w:pStyle w:val="BodyText"/>
        <w:spacing w:before="7"/>
        <w:jc w:val="both"/>
        <w:rPr>
          <w:rFonts w:ascii="Century Gothic" w:hAnsi="Century Gothic"/>
          <w:b w:val="0"/>
          <w:sz w:val="16"/>
        </w:rPr>
      </w:pPr>
      <w:r w:rsidRPr="0027462C">
        <w:rPr>
          <w:rFonts w:ascii="Century Gothic" w:hAnsi="Century Gothic"/>
          <w:noProof/>
          <w:lang w:bidi="ar-SA"/>
        </w:rPr>
        <mc:AlternateContent>
          <mc:Choice Requires="wps">
            <w:drawing>
              <wp:anchor distT="0" distB="0" distL="0" distR="0" simplePos="0" relativeHeight="251656704" behindDoc="1" locked="0" layoutInCell="1" allowOverlap="1">
                <wp:simplePos x="0" y="0"/>
                <wp:positionH relativeFrom="page">
                  <wp:posOffset>819150</wp:posOffset>
                </wp:positionH>
                <wp:positionV relativeFrom="paragraph">
                  <wp:posOffset>147955</wp:posOffset>
                </wp:positionV>
                <wp:extent cx="5921375" cy="0"/>
                <wp:effectExtent l="9525" t="8255" r="12700" b="1079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0D96"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65pt" to="53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" strokeweight=".14042mm">
                <w10:wrap type="topAndBottom" anchorx="page"/>
              </v:line>
            </w:pict>
          </mc:Fallback>
        </mc:AlternateContent>
      </w:r>
    </w:p>
    <w:p w:rsidR="0006360A" w:rsidRPr="0027462C" w:rsidRDefault="00C74F9C">
      <w:pPr>
        <w:pStyle w:val="BodyText"/>
        <w:spacing w:before="151"/>
        <w:ind w:left="110"/>
        <w:jc w:val="both"/>
        <w:rPr>
          <w:rFonts w:ascii="Century Gothic" w:hAnsi="Century Gothic"/>
          <w:w w:val="115"/>
        </w:rPr>
      </w:pPr>
      <w:r w:rsidRPr="0027462C">
        <w:rPr>
          <w:rFonts w:ascii="Century Gothic" w:hAnsi="Century Gothic"/>
          <w:noProof/>
          <w:lang w:bidi="ar-SA"/>
        </w:rPr>
        <mc:AlternateContent>
          <mc:Choice Requires="wps">
            <w:drawing>
              <wp:anchor distT="45720" distB="45720" distL="114300" distR="114300" simplePos="0" relativeHeight="251660800" behindDoc="0" locked="0" layoutInCell="1" allowOverlap="1">
                <wp:simplePos x="0" y="0"/>
                <wp:positionH relativeFrom="column">
                  <wp:align>center</wp:align>
                </wp:positionH>
                <wp:positionV relativeFrom="paragraph">
                  <wp:posOffset>497205</wp:posOffset>
                </wp:positionV>
                <wp:extent cx="5921375" cy="5175250"/>
                <wp:effectExtent l="11430" t="8890" r="1079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175250"/>
                        </a:xfrm>
                        <a:prstGeom prst="rect">
                          <a:avLst/>
                        </a:prstGeom>
                        <a:solidFill>
                          <a:srgbClr val="FFFFFF"/>
                        </a:solidFill>
                        <a:ln w="9525">
                          <a:solidFill>
                            <a:srgbClr val="000000"/>
                          </a:solidFill>
                          <a:miter lim="800000"/>
                          <a:headEnd/>
                          <a:tailEnd/>
                        </a:ln>
                      </wps:spPr>
                      <wps:txb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9.15pt;width:466.25pt;height:407.5pt;z-index:2516608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">
                <v:textbo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v:textbox>
                <w10:wrap type="square"/>
              </v:shape>
            </w:pict>
          </mc:Fallback>
        </mc:AlternateContent>
      </w:r>
      <w:r w:rsidR="00446A30" w:rsidRPr="0027462C">
        <w:rPr>
          <w:rFonts w:ascii="Century Gothic" w:hAnsi="Century Gothic"/>
          <w:w w:val="115"/>
        </w:rPr>
        <w:t>Abstract</w:t>
      </w:r>
    </w:p>
    <w:p w:rsidR="0027462C" w:rsidRPr="0027462C" w:rsidRDefault="0027462C">
      <w:pPr>
        <w:pStyle w:val="BodyText"/>
        <w:spacing w:before="151"/>
        <w:ind w:left="110"/>
        <w:jc w:val="both"/>
        <w:rPr>
          <w:rFonts w:ascii="Century Gothic" w:hAnsi="Century Gothic"/>
        </w:rPr>
      </w:pPr>
    </w:p>
    <w:p w:rsidR="0006360A" w:rsidRPr="0027462C" w:rsidRDefault="00C74F9C">
      <w:pPr>
        <w:pStyle w:val="BodyText"/>
        <w:spacing w:before="5"/>
        <w:jc w:val="both"/>
        <w:rPr>
          <w:rFonts w:ascii="Century Gothic" w:hAnsi="Century Gothic"/>
          <w:b w:val="0"/>
          <w:i/>
          <w:sz w:val="13"/>
        </w:rPr>
      </w:pPr>
      <w:r w:rsidRPr="0027462C">
        <w:rPr>
          <w:rFonts w:ascii="Century Gothic" w:hAnsi="Century Gothic"/>
          <w:noProof/>
          <w:lang w:bidi="ar-SA"/>
        </w:rPr>
        <mc:AlternateContent>
          <mc:Choice Requires="wps">
            <w:drawing>
              <wp:anchor distT="0" distB="0" distL="0" distR="0" simplePos="0" relativeHeight="251657728" behindDoc="1" locked="0" layoutInCell="1" allowOverlap="1">
                <wp:simplePos x="0" y="0"/>
                <wp:positionH relativeFrom="page">
                  <wp:posOffset>819150</wp:posOffset>
                </wp:positionH>
                <wp:positionV relativeFrom="paragraph">
                  <wp:posOffset>125730</wp:posOffset>
                </wp:positionV>
                <wp:extent cx="5921375" cy="0"/>
                <wp:effectExtent l="9525" t="6985" r="12700" b="12065"/>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5D20B"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" strokeweight=".14042mm">
                <w10:wrap type="topAndBottom" anchorx="page"/>
              </v:line>
            </w:pict>
          </mc:Fallback>
        </mc:AlternateContent>
      </w:r>
    </w:p>
    <w:p w:rsidR="0006360A" w:rsidRPr="0027462C" w:rsidRDefault="0006360A">
      <w:pPr>
        <w:pStyle w:val="BodyText"/>
        <w:jc w:val="both"/>
        <w:rPr>
          <w:rFonts w:ascii="Century Gothic" w:hAnsi="Century Gothic"/>
          <w:b w:val="0"/>
          <w:i/>
          <w:sz w:val="20"/>
        </w:rPr>
      </w:pPr>
    </w:p>
    <w:p w:rsidR="0006360A" w:rsidRPr="0027462C" w:rsidRDefault="0006360A">
      <w:pPr>
        <w:pStyle w:val="BodyText"/>
        <w:spacing w:before="7"/>
        <w:jc w:val="both"/>
        <w:rPr>
          <w:rFonts w:ascii="Century Gothic" w:hAnsi="Century Gothic"/>
          <w:b w:val="0"/>
          <w:i/>
          <w:sz w:val="17"/>
        </w:rPr>
      </w:pPr>
    </w:p>
    <w:p w:rsidR="0006360A" w:rsidRPr="0027462C" w:rsidRDefault="00446A30">
      <w:pPr>
        <w:pStyle w:val="ListParagraph"/>
        <w:numPr>
          <w:ilvl w:val="0"/>
          <w:numId w:val="1"/>
        </w:numPr>
        <w:tabs>
          <w:tab w:val="left" w:pos="454"/>
        </w:tabs>
        <w:spacing w:before="97"/>
        <w:ind w:hanging="343"/>
        <w:jc w:val="both"/>
        <w:rPr>
          <w:rFonts w:ascii="Century Gothic" w:hAnsi="Century Gothic"/>
          <w:b/>
          <w:sz w:val="24"/>
        </w:rPr>
      </w:pPr>
      <w:r w:rsidRPr="0027462C">
        <w:rPr>
          <w:rFonts w:ascii="Century Gothic" w:hAnsi="Century Gothic"/>
          <w:b/>
          <w:w w:val="115"/>
          <w:sz w:val="24"/>
        </w:rPr>
        <w:t>Introduction</w:t>
      </w:r>
    </w:p>
    <w:p w:rsidR="00F167D8" w:rsidRPr="00F167D8"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5"/>
          <w:sz w:val="24"/>
        </w:rPr>
        <w:lastRenderedPageBreak/>
        <w:t xml:space="preserve">Materials &amp; Methods </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t>System Design</w:t>
      </w:r>
      <w:r w:rsidR="00C621DB">
        <w:rPr>
          <w:rFonts w:ascii="Century Gothic" w:hAnsi="Century Gothic"/>
          <w:b/>
          <w:w w:val="115"/>
          <w:sz w:val="24"/>
        </w:rPr>
        <w:t xml:space="preserve"> and Architecture</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Overview</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Moving Average method</w:t>
      </w:r>
    </w:p>
    <w:p w:rsidR="00C621DB" w:rsidRPr="00276547"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GA</w:t>
      </w:r>
      <w:r w:rsidR="00276547">
        <w:rPr>
          <w:rFonts w:ascii="Century Gothic" w:hAnsi="Century Gothic"/>
          <w:b/>
          <w:w w:val="115"/>
          <w:sz w:val="24"/>
        </w:rPr>
        <w:t xml:space="preserve"> Strategy</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Generate the initial population. Randomly generate 20 individuals. Each individual contains 10 rules in accordance with the rules set.</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fuzzy moving averages in the training period. Calculate the differences between two moving averages in the training period and the previous training period using the moving average method and the length of two moving averages that the rule provides.</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Next, obtain the membership function according to the moving average differences of the previous training period.</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rating level according to the moving average differences of this training period, the membership function, and the recommend values that the individual provides. Because every individual provides a set of recommend values, there are ultimately 20 sets of rating levels.</w:t>
      </w:r>
      <w:r>
        <w:rPr>
          <w:rFonts w:ascii="Century Gothic" w:hAnsi="Century Gothic"/>
          <w:sz w:val="24"/>
        </w:rPr>
        <w:t xml:space="preserve"> </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Select the best individual in the training period. Calculate the trading volume using the initial capital and the rating degree. Then, calculate the rate of return according to the rate of return calculation method provided above. Every individual has a rate of return. The one that has the highest rate of return is the best individual in the training period.</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rate of return in the selection period using the best individual in the training period. Calculate the differences between the two moving averages of this selection period and the previous selection period. Then, obtain the membership function and calculate the rating level and the rate of return.</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Mark the best individual. In the first cycle, mark the rate of return as the best rate of return and the best individual in the training period as the overall best individual. From the second cycle, compare the rate of return in this loop and the best rate of return. If the rate of return from this loop is higher than the best individual in the last loop, and the gap is over 0.05, replace the best rate of return and the overall best individual.</w:t>
      </w:r>
    </w:p>
    <w:p w:rsidR="00276547" w:rsidRDefault="00276547" w:rsidP="00276547">
      <w:pPr>
        <w:tabs>
          <w:tab w:val="left" w:pos="720"/>
          <w:tab w:val="left" w:pos="990"/>
        </w:tabs>
        <w:ind w:left="1024"/>
        <w:jc w:val="both"/>
        <w:rPr>
          <w:rFonts w:ascii="Century Gothic" w:hAnsi="Century Gothic"/>
          <w:sz w:val="24"/>
        </w:rPr>
      </w:pPr>
    </w:p>
    <w:p w:rsidR="00276547" w:rsidRP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 xml:space="preserve">Rate of return calculation </w:t>
      </w:r>
      <w:r w:rsidRPr="00276547">
        <w:rPr>
          <w:rFonts w:ascii="Century Gothic" w:hAnsi="Century Gothic"/>
          <w:b/>
          <w:sz w:val="24"/>
        </w:rPr>
        <w:t>for each individual</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 xml:space="preserve">Conduct a population evolution. Use genetic algorithms to choose 10% of the individuals from the old population in terms of their rate of return. </w:t>
      </w:r>
      <w:r w:rsidRPr="00276547">
        <w:rPr>
          <w:rFonts w:ascii="Century Gothic" w:hAnsi="Century Gothic"/>
          <w:sz w:val="24"/>
        </w:rPr>
        <w:lastRenderedPageBreak/>
        <w:t>Next, choose 80% of the individuals from the old population together with 10% randomly generated new individuals to experience the crossover and mutation. Finally, these two parts combined to form the new population.</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Repeat Steps (4)–(6) for 50 repetitions.</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Calculate the rate of return of the best individual in the test period using the overall best individual selected in the previous steps. Calculate the two moving averages in this test period and the previous test period. Then, obtain the membership function and calculate the rating level and the rate of return.</w:t>
      </w:r>
    </w:p>
    <w:p w:rsid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Move forward to the next experiment period and return to step (1).</w:t>
      </w:r>
    </w:p>
    <w:p w:rsidR="00276547" w:rsidRDefault="00276547" w:rsidP="00276547">
      <w:pPr>
        <w:tabs>
          <w:tab w:val="left" w:pos="720"/>
          <w:tab w:val="left" w:pos="990"/>
        </w:tabs>
        <w:ind w:left="1024"/>
        <w:jc w:val="both"/>
        <w:rPr>
          <w:rFonts w:ascii="Century Gothic" w:hAnsi="Century Gothic"/>
          <w:sz w:val="24"/>
        </w:rPr>
      </w:pPr>
    </w:p>
    <w:p w:rsid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Chromosome Selection strategy</w:t>
      </w:r>
      <w:r>
        <w:rPr>
          <w:rFonts w:ascii="Century Gothic" w:hAnsi="Century Gothic"/>
          <w:b/>
          <w:sz w:val="24"/>
        </w:rPr>
        <w:t>:</w:t>
      </w:r>
    </w:p>
    <w:p w:rsidR="00276547" w:rsidRPr="00276547" w:rsidRDefault="00276547" w:rsidP="00276547">
      <w:pPr>
        <w:tabs>
          <w:tab w:val="left" w:pos="720"/>
          <w:tab w:val="left" w:pos="990"/>
        </w:tabs>
        <w:ind w:left="1024"/>
        <w:jc w:val="both"/>
        <w:rPr>
          <w:rFonts w:ascii="Century Gothic" w:hAnsi="Century Gothic"/>
          <w:b/>
          <w:sz w:val="24"/>
        </w:rPr>
      </w:pP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After one experiment of one generation, the population needs to evolve. We take the rate of return as the fitness value and use Roulette Wheel Selection (RWS) to choose 10% of the 20 individuals from the old population.</w:t>
      </w: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They are most likely the two best individuals. We retain the two individuals as the first part of the new population. The second part of the new population is two individuals that are randomly generated. Then we continue use RWS to select 80% of the 20 individuals from the old population which is mostly like the 16 best individuals. These 16 individuals need to go through crossover and mutation to become the third part of the new population.</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Fuzzy Logic</w:t>
      </w:r>
    </w:p>
    <w:p w:rsidR="00C621DB" w:rsidRPr="00F167D8" w:rsidRDefault="00C621DB" w:rsidP="00F167D8">
      <w:pPr>
        <w:pStyle w:val="ListParagraph"/>
        <w:numPr>
          <w:ilvl w:val="1"/>
          <w:numId w:val="1"/>
        </w:numPr>
        <w:ind w:left="720" w:hanging="360"/>
        <w:jc w:val="both"/>
        <w:rPr>
          <w:rFonts w:ascii="Century Gothic" w:hAnsi="Century Gothic"/>
          <w:b/>
          <w:sz w:val="24"/>
        </w:rPr>
      </w:pPr>
      <w:r>
        <w:rPr>
          <w:rFonts w:ascii="Century Gothic" w:hAnsi="Century Gothic"/>
          <w:b/>
          <w:w w:val="115"/>
          <w:sz w:val="24"/>
        </w:rPr>
        <w:t>Process flow</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t xml:space="preserve">Modelling </w:t>
      </w:r>
      <w:r w:rsidR="00C621DB">
        <w:rPr>
          <w:rFonts w:ascii="Century Gothic" w:hAnsi="Century Gothic"/>
          <w:b/>
          <w:w w:val="115"/>
          <w:sz w:val="24"/>
        </w:rPr>
        <w:t>and Simulation</w:t>
      </w:r>
    </w:p>
    <w:p w:rsidR="00C621DB" w:rsidRPr="00C621DB"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Training Data set</w:t>
      </w:r>
    </w:p>
    <w:p w:rsidR="00C621DB" w:rsidRPr="00F167D8"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Testing Data set</w:t>
      </w:r>
    </w:p>
    <w:p w:rsidR="0006360A" w:rsidRPr="0027462C" w:rsidRDefault="0006360A" w:rsidP="00C621DB">
      <w:pPr>
        <w:pStyle w:val="ListParagraph"/>
        <w:ind w:left="720" w:firstLine="0"/>
        <w:rPr>
          <w:rFonts w:ascii="Century Gothic" w:hAnsi="Century Gothic"/>
          <w:b/>
          <w:sz w:val="24"/>
        </w:rPr>
      </w:pPr>
      <w:bookmarkStart w:id="0" w:name="_GoBack"/>
      <w:bookmarkEnd w:id="0"/>
    </w:p>
    <w:p w:rsidR="0006360A" w:rsidRPr="0027462C"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0"/>
          <w:sz w:val="24"/>
        </w:rPr>
        <w:t>Results &amp; Discussion</w:t>
      </w:r>
    </w:p>
    <w:p w:rsidR="00F91EBC" w:rsidRPr="00F91EB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t>F</w:t>
      </w:r>
      <w:r w:rsidR="00A47F28" w:rsidRPr="0027462C">
        <w:rPr>
          <w:rFonts w:ascii="Century Gothic" w:hAnsi="Century Gothic"/>
          <w:b/>
          <w:w w:val="115"/>
          <w:sz w:val="24"/>
        </w:rPr>
        <w:t>inal</w:t>
      </w:r>
      <w:r w:rsidR="00446A30" w:rsidRPr="0027462C">
        <w:rPr>
          <w:rFonts w:ascii="Century Gothic" w:hAnsi="Century Gothic"/>
          <w:b/>
          <w:w w:val="115"/>
          <w:sz w:val="24"/>
        </w:rPr>
        <w:t xml:space="preserve"> total asset value </w:t>
      </w:r>
      <w:r>
        <w:rPr>
          <w:rFonts w:ascii="Century Gothic" w:hAnsi="Century Gothic"/>
          <w:b/>
          <w:w w:val="115"/>
          <w:sz w:val="24"/>
        </w:rPr>
        <w:t>calculation details</w:t>
      </w:r>
    </w:p>
    <w:p w:rsidR="0006360A" w:rsidRPr="00F91EBC" w:rsidRDefault="00F91EBC" w:rsidP="00F167D8">
      <w:pPr>
        <w:pStyle w:val="ListParagraph"/>
        <w:numPr>
          <w:ilvl w:val="3"/>
          <w:numId w:val="1"/>
        </w:numPr>
        <w:tabs>
          <w:tab w:val="left" w:pos="1024"/>
        </w:tabs>
        <w:spacing w:before="193" w:line="252" w:lineRule="auto"/>
        <w:ind w:left="990" w:right="108" w:hanging="270"/>
        <w:jc w:val="both"/>
        <w:rPr>
          <w:rFonts w:ascii="Century Gothic" w:hAnsi="Century Gothic"/>
          <w:sz w:val="24"/>
        </w:rPr>
      </w:pPr>
      <w:r>
        <w:rPr>
          <w:rFonts w:ascii="Century Gothic" w:hAnsi="Century Gothic"/>
          <w:w w:val="115"/>
          <w:sz w:val="24"/>
        </w:rPr>
        <w:t>NAV (T</w:t>
      </w:r>
      <w:r w:rsidR="00446A30" w:rsidRPr="00F91EBC">
        <w:rPr>
          <w:rFonts w:ascii="Century Gothic" w:hAnsi="Century Gothic"/>
          <w:w w:val="115"/>
          <w:sz w:val="24"/>
        </w:rPr>
        <w:t>otal unreali</w:t>
      </w:r>
      <w:r>
        <w:rPr>
          <w:rFonts w:ascii="Century Gothic" w:hAnsi="Century Gothic"/>
          <w:w w:val="115"/>
          <w:sz w:val="24"/>
        </w:rPr>
        <w:t>zed market value + cash balance)</w:t>
      </w:r>
      <w:r w:rsidR="00446A30" w:rsidRPr="00F91EBC">
        <w:rPr>
          <w:rFonts w:ascii="Century Gothic" w:hAnsi="Century Gothic"/>
          <w:w w:val="115"/>
          <w:sz w:val="24"/>
        </w:rPr>
        <w:t xml:space="preserve"> at end of 2016 DEC 30 17:59.</w:t>
      </w:r>
    </w:p>
    <w:p w:rsidR="00F91EBC" w:rsidRPr="0027462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t>Short Sell P&amp;L calculation details</w:t>
      </w:r>
    </w:p>
    <w:p w:rsidR="0006360A" w:rsidRPr="0027462C" w:rsidRDefault="00446A30">
      <w:pPr>
        <w:pStyle w:val="ListParagraph"/>
        <w:numPr>
          <w:ilvl w:val="0"/>
          <w:numId w:val="1"/>
        </w:numPr>
        <w:tabs>
          <w:tab w:val="left" w:pos="454"/>
        </w:tabs>
        <w:spacing w:before="176"/>
        <w:ind w:hanging="343"/>
        <w:jc w:val="both"/>
        <w:rPr>
          <w:rFonts w:ascii="Century Gothic" w:hAnsi="Century Gothic"/>
          <w:b/>
          <w:sz w:val="24"/>
        </w:rPr>
      </w:pPr>
      <w:r w:rsidRPr="0027462C">
        <w:rPr>
          <w:rFonts w:ascii="Century Gothic" w:hAnsi="Century Gothic"/>
          <w:b/>
          <w:w w:val="110"/>
          <w:sz w:val="24"/>
        </w:rPr>
        <w:lastRenderedPageBreak/>
        <w:t>Conclusions</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List of abbreviations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Acknowledgements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Appendix A. </w:t>
      </w:r>
    </w:p>
    <w:p w:rsidR="0006360A"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References</w:t>
      </w: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sectPr w:rsidR="0006360A" w:rsidRPr="0027462C">
      <w:footerReference w:type="default" r:id="rId8"/>
      <w:type w:val="continuous"/>
      <w:pgSz w:w="11910" w:h="16840"/>
      <w:pgMar w:top="1580" w:right="118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D72" w:rsidRDefault="00F16D72" w:rsidP="007774E9">
      <w:r>
        <w:separator/>
      </w:r>
    </w:p>
  </w:endnote>
  <w:endnote w:type="continuationSeparator" w:id="0">
    <w:p w:rsidR="00F16D72" w:rsidRDefault="00F16D72" w:rsidP="0077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4E9" w:rsidRPr="007774E9" w:rsidRDefault="007774E9" w:rsidP="007774E9">
    <w:pPr>
      <w:tabs>
        <w:tab w:val="center" w:pos="4550"/>
        <w:tab w:val="left" w:pos="5818"/>
      </w:tabs>
      <w:ind w:right="10"/>
      <w:jc w:val="center"/>
      <w:rPr>
        <w:rFonts w:ascii="Century Gothic" w:hAnsi="Century Gothic"/>
        <w:color w:val="0F243E" w:themeColor="text2" w:themeShade="80"/>
        <w:sz w:val="16"/>
        <w:szCs w:val="16"/>
      </w:rPr>
    </w:pPr>
    <w:r w:rsidRPr="007774E9">
      <w:rPr>
        <w:rFonts w:ascii="Century Gothic" w:hAnsi="Century Gothic"/>
        <w:sz w:val="16"/>
        <w:szCs w:val="16"/>
      </w:rPr>
      <w:t>Portfolio U – An Algorithmic Trading Systems</w:t>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Pr>
        <w:rFonts w:ascii="Century Gothic" w:hAnsi="Century Gothic"/>
        <w:sz w:val="16"/>
        <w:szCs w:val="16"/>
      </w:rPr>
      <w:t>Page</w:t>
    </w:r>
    <w:r w:rsidRPr="007774E9">
      <w:rPr>
        <w:rFonts w:ascii="Century Gothic" w:hAnsi="Century Gothic"/>
        <w:color w:val="548DD4" w:themeColor="text2" w:themeTint="99"/>
        <w:sz w:val="16"/>
        <w:szCs w:val="16"/>
      </w:rPr>
      <w:t xml:space="preserve">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PAGE   \* MERGEFORMAT </w:instrText>
    </w:r>
    <w:r w:rsidRPr="007774E9">
      <w:rPr>
        <w:rFonts w:ascii="Century Gothic" w:hAnsi="Century Gothic"/>
        <w:color w:val="17365D" w:themeColor="text2" w:themeShade="BF"/>
        <w:sz w:val="16"/>
        <w:szCs w:val="16"/>
      </w:rPr>
      <w:fldChar w:fldCharType="separate"/>
    </w:r>
    <w:r w:rsidR="004F0C7C">
      <w:rPr>
        <w:rFonts w:ascii="Century Gothic" w:hAnsi="Century Gothic"/>
        <w:noProof/>
        <w:color w:val="17365D" w:themeColor="text2" w:themeShade="BF"/>
        <w:sz w:val="16"/>
        <w:szCs w:val="16"/>
      </w:rPr>
      <w:t>1</w:t>
    </w:r>
    <w:r w:rsidRPr="007774E9">
      <w:rPr>
        <w:rFonts w:ascii="Century Gothic" w:hAnsi="Century Gothic"/>
        <w:color w:val="17365D" w:themeColor="text2" w:themeShade="BF"/>
        <w:sz w:val="16"/>
        <w:szCs w:val="16"/>
      </w:rPr>
      <w:fldChar w:fldCharType="end"/>
    </w:r>
    <w:r w:rsidRPr="007774E9">
      <w:rPr>
        <w:rFonts w:ascii="Century Gothic" w:hAnsi="Century Gothic"/>
        <w:color w:val="17365D" w:themeColor="text2" w:themeShade="BF"/>
        <w:sz w:val="16"/>
        <w:szCs w:val="16"/>
      </w:rPr>
      <w:t xml:space="preserve"> |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NUMPAGES  \* Arabic  \* MERGEFORMAT </w:instrText>
    </w:r>
    <w:r w:rsidRPr="007774E9">
      <w:rPr>
        <w:rFonts w:ascii="Century Gothic" w:hAnsi="Century Gothic"/>
        <w:color w:val="17365D" w:themeColor="text2" w:themeShade="BF"/>
        <w:sz w:val="16"/>
        <w:szCs w:val="16"/>
      </w:rPr>
      <w:fldChar w:fldCharType="separate"/>
    </w:r>
    <w:r w:rsidR="004F0C7C">
      <w:rPr>
        <w:rFonts w:ascii="Century Gothic" w:hAnsi="Century Gothic"/>
        <w:noProof/>
        <w:color w:val="17365D" w:themeColor="text2" w:themeShade="BF"/>
        <w:sz w:val="16"/>
        <w:szCs w:val="16"/>
      </w:rPr>
      <w:t>4</w:t>
    </w:r>
    <w:r w:rsidRPr="007774E9">
      <w:rPr>
        <w:rFonts w:ascii="Century Gothic" w:hAnsi="Century Gothic"/>
        <w:color w:val="17365D" w:themeColor="text2" w:themeShade="BF"/>
        <w:sz w:val="16"/>
        <w:szCs w:val="16"/>
      </w:rPr>
      <w:fldChar w:fldCharType="end"/>
    </w:r>
  </w:p>
  <w:p w:rsidR="007774E9" w:rsidRPr="007774E9" w:rsidRDefault="007774E9" w:rsidP="007774E9">
    <w:pPr>
      <w:tabs>
        <w:tab w:val="center" w:pos="4550"/>
        <w:tab w:val="left" w:pos="5818"/>
      </w:tabs>
      <w:ind w:right="259"/>
      <w:jc w:val="right"/>
      <w:rPr>
        <w:color w:val="0F243E" w:themeColor="text2" w:themeShade="80"/>
        <w:sz w:val="16"/>
        <w:szCs w:val="16"/>
      </w:rPr>
    </w:pPr>
  </w:p>
  <w:p w:rsidR="007774E9" w:rsidRDefault="0077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D72" w:rsidRDefault="00F16D72" w:rsidP="007774E9">
      <w:r>
        <w:separator/>
      </w:r>
    </w:p>
  </w:footnote>
  <w:footnote w:type="continuationSeparator" w:id="0">
    <w:p w:rsidR="00F16D72" w:rsidRDefault="00F16D72" w:rsidP="00777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DEC"/>
    <w:multiLevelType w:val="hybridMultilevel"/>
    <w:tmpl w:val="1928906E"/>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1B774C49"/>
    <w:multiLevelType w:val="hybridMultilevel"/>
    <w:tmpl w:val="856AB0D6"/>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409000F">
      <w:start w:val="1"/>
      <w:numFmt w:val="decimal"/>
      <w:lvlText w:val="%2."/>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2" w15:restartNumberingAfterBreak="0">
    <w:nsid w:val="1DF90957"/>
    <w:multiLevelType w:val="hybridMultilevel"/>
    <w:tmpl w:val="D08C0CC4"/>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9E63D48">
      <w:numFmt w:val="bullet"/>
      <w:lvlText w:val="•"/>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3" w15:restartNumberingAfterBreak="0">
    <w:nsid w:val="29BA7DA2"/>
    <w:multiLevelType w:val="hybridMultilevel"/>
    <w:tmpl w:val="259E924E"/>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4" w15:restartNumberingAfterBreak="0">
    <w:nsid w:val="3FFE3411"/>
    <w:multiLevelType w:val="hybridMultilevel"/>
    <w:tmpl w:val="5C4A03CA"/>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5" w15:restartNumberingAfterBreak="0">
    <w:nsid w:val="45242C6A"/>
    <w:multiLevelType w:val="hybridMultilevel"/>
    <w:tmpl w:val="421A2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932C4"/>
    <w:multiLevelType w:val="hybridMultilevel"/>
    <w:tmpl w:val="9170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0A"/>
    <w:rsid w:val="0006360A"/>
    <w:rsid w:val="001F6BFD"/>
    <w:rsid w:val="0027462C"/>
    <w:rsid w:val="00276547"/>
    <w:rsid w:val="002D5914"/>
    <w:rsid w:val="00446A30"/>
    <w:rsid w:val="004F0C7C"/>
    <w:rsid w:val="005E5C1B"/>
    <w:rsid w:val="007774E9"/>
    <w:rsid w:val="008223D4"/>
    <w:rsid w:val="00A47F28"/>
    <w:rsid w:val="00AE625E"/>
    <w:rsid w:val="00B66828"/>
    <w:rsid w:val="00C621DB"/>
    <w:rsid w:val="00C74F9C"/>
    <w:rsid w:val="00F167D8"/>
    <w:rsid w:val="00F16D72"/>
    <w:rsid w:val="00F9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A89F"/>
  <w15:docId w15:val="{CC77ED0C-2783-4EE6-99D7-3CAB66EC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92"/>
      <w:ind w:left="453" w:hanging="3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74E9"/>
    <w:pPr>
      <w:tabs>
        <w:tab w:val="center" w:pos="4680"/>
        <w:tab w:val="right" w:pos="9360"/>
      </w:tabs>
    </w:pPr>
  </w:style>
  <w:style w:type="character" w:customStyle="1" w:styleId="HeaderChar">
    <w:name w:val="Header Char"/>
    <w:basedOn w:val="DefaultParagraphFont"/>
    <w:link w:val="Header"/>
    <w:uiPriority w:val="99"/>
    <w:rsid w:val="007774E9"/>
    <w:rPr>
      <w:rFonts w:ascii="Times New Roman" w:eastAsia="Times New Roman" w:hAnsi="Times New Roman" w:cs="Times New Roman"/>
      <w:lang w:bidi="en-US"/>
    </w:rPr>
  </w:style>
  <w:style w:type="paragraph" w:styleId="Footer">
    <w:name w:val="footer"/>
    <w:basedOn w:val="Normal"/>
    <w:link w:val="FooterChar"/>
    <w:uiPriority w:val="99"/>
    <w:unhideWhenUsed/>
    <w:rsid w:val="007774E9"/>
    <w:pPr>
      <w:tabs>
        <w:tab w:val="center" w:pos="4680"/>
        <w:tab w:val="right" w:pos="9360"/>
      </w:tabs>
    </w:pPr>
  </w:style>
  <w:style w:type="character" w:customStyle="1" w:styleId="FooterChar">
    <w:name w:val="Footer Char"/>
    <w:basedOn w:val="DefaultParagraphFont"/>
    <w:link w:val="Footer"/>
    <w:uiPriority w:val="99"/>
    <w:rsid w:val="007774E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1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96EF6-CB5A-471D-9FC7-268318B5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Ramasamy Muthuraman</dc:creator>
  <cp:lastModifiedBy>Ramasamy Muthuraman</cp:lastModifiedBy>
  <cp:revision>2</cp:revision>
  <dcterms:created xsi:type="dcterms:W3CDTF">2018-10-12T07:10:00Z</dcterms:created>
  <dcterms:modified xsi:type="dcterms:W3CDTF">2018-10-12T07:10:00Z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TeX</vt:lpwstr>
  </property>
  <property fmtid="{D5CDD505-2E9C-101B-9397-08002B2CF9AE}" pid="4" name="LastSaved">
    <vt:filetime>2018-10-11T00:00:00Z</vt:filetime>
  </property>
</Properties>
</file>