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0A1B31" w14:textId="0DC1FEFF" w:rsidR="000A1CCC" w:rsidRDefault="000A1CCC" w:rsidP="000A1CCC">
      <w:pPr>
        <w:jc w:val="center"/>
        <w:rPr>
          <w:b/>
          <w:color w:val="002060"/>
          <w:sz w:val="24"/>
          <w:szCs w:val="24"/>
        </w:rPr>
      </w:pPr>
      <w:r>
        <w:rPr>
          <w:b/>
          <w:color w:val="002060"/>
          <w:sz w:val="24"/>
          <w:szCs w:val="24"/>
        </w:rPr>
        <w:t>GIC Eric Ngiam</w:t>
      </w:r>
    </w:p>
    <w:p w14:paraId="66602818" w14:textId="67E0E74A" w:rsidR="000A1CCC" w:rsidRDefault="000A1CCC" w:rsidP="000A1CCC">
      <w:pPr>
        <w:jc w:val="center"/>
        <w:rPr>
          <w:b/>
          <w:color w:val="002060"/>
          <w:sz w:val="24"/>
          <w:szCs w:val="24"/>
        </w:rPr>
      </w:pPr>
      <w:r>
        <w:rPr>
          <w:b/>
          <w:color w:val="002060"/>
          <w:sz w:val="24"/>
          <w:szCs w:val="24"/>
        </w:rPr>
        <w:t>Due: December 2, 2021</w:t>
      </w:r>
    </w:p>
    <w:p w14:paraId="12936585" w14:textId="50251E59" w:rsidR="00905DEC" w:rsidRPr="00361ACE" w:rsidRDefault="00905DEC" w:rsidP="000A1CCC">
      <w:pPr>
        <w:jc w:val="center"/>
        <w:rPr>
          <w:b/>
          <w:color w:val="002060"/>
          <w:sz w:val="24"/>
          <w:szCs w:val="24"/>
        </w:rPr>
      </w:pPr>
      <w:r>
        <w:rPr>
          <w:b/>
          <w:color w:val="002060"/>
          <w:sz w:val="24"/>
          <w:szCs w:val="24"/>
        </w:rPr>
        <w:t>Modifying the Shiller Cyclically Adjusted P/E (CAPE)</w:t>
      </w:r>
    </w:p>
    <w:p w14:paraId="3BAA4827" w14:textId="3CA01330" w:rsidR="00905DEC" w:rsidRDefault="00905DEC" w:rsidP="00905DEC">
      <w:pPr>
        <w:rPr>
          <w:sz w:val="24"/>
          <w:szCs w:val="24"/>
        </w:rPr>
      </w:pPr>
      <w:r>
        <w:rPr>
          <w:sz w:val="24"/>
          <w:szCs w:val="24"/>
        </w:rPr>
        <w:t xml:space="preserve">Developed </w:t>
      </w:r>
      <w:r w:rsidRPr="003720B5">
        <w:rPr>
          <w:sz w:val="24"/>
          <w:szCs w:val="24"/>
        </w:rPr>
        <w:t xml:space="preserve">by </w:t>
      </w:r>
      <w:r>
        <w:rPr>
          <w:sz w:val="24"/>
          <w:szCs w:val="24"/>
        </w:rPr>
        <w:t xml:space="preserve">Nobel laureate </w:t>
      </w:r>
      <w:r w:rsidRPr="003720B5">
        <w:rPr>
          <w:sz w:val="24"/>
          <w:szCs w:val="24"/>
        </w:rPr>
        <w:t>Robert Shiller</w:t>
      </w:r>
      <w:r>
        <w:rPr>
          <w:sz w:val="24"/>
          <w:szCs w:val="24"/>
        </w:rPr>
        <w:t>, and John Campbell, the Shiller Cyclically Adjusted P/E (CAPE) is one of the most established metrics used to evaluate whether the equity market is over-, under-</w:t>
      </w:r>
      <w:r w:rsidR="000A1CCC">
        <w:rPr>
          <w:sz w:val="24"/>
          <w:szCs w:val="24"/>
        </w:rPr>
        <w:t>,</w:t>
      </w:r>
      <w:r>
        <w:rPr>
          <w:sz w:val="24"/>
          <w:szCs w:val="24"/>
        </w:rPr>
        <w:t xml:space="preserve"> or fairly valued</w:t>
      </w:r>
      <w:proofErr w:type="gramStart"/>
      <w:r>
        <w:rPr>
          <w:sz w:val="24"/>
          <w:szCs w:val="24"/>
        </w:rPr>
        <w:t xml:space="preserve">.  </w:t>
      </w:r>
      <w:proofErr w:type="gramEnd"/>
      <w:r>
        <w:rPr>
          <w:sz w:val="24"/>
          <w:szCs w:val="24"/>
        </w:rPr>
        <w:t>The framework gained popularity amidst the dot-com b</w:t>
      </w:r>
      <w:r w:rsidRPr="003720B5">
        <w:rPr>
          <w:sz w:val="24"/>
          <w:szCs w:val="24"/>
        </w:rPr>
        <w:t>ubble</w:t>
      </w:r>
      <w:r>
        <w:rPr>
          <w:sz w:val="24"/>
          <w:szCs w:val="24"/>
        </w:rPr>
        <w:t xml:space="preserve"> when it correctly warned that the U.S. stock market had run too far ahead of itself</w:t>
      </w:r>
      <w:proofErr w:type="gramStart"/>
      <w:r>
        <w:rPr>
          <w:sz w:val="24"/>
          <w:szCs w:val="24"/>
        </w:rPr>
        <w:t xml:space="preserve">.  </w:t>
      </w:r>
      <w:proofErr w:type="gramEnd"/>
    </w:p>
    <w:p w14:paraId="0E9ED9C9" w14:textId="77777777" w:rsidR="00905DEC" w:rsidRPr="009B7A4F" w:rsidRDefault="00905DEC" w:rsidP="00905DEC">
      <w:pPr>
        <w:rPr>
          <w:sz w:val="24"/>
          <w:szCs w:val="24"/>
        </w:rPr>
      </w:pPr>
      <w:r>
        <w:rPr>
          <w:sz w:val="24"/>
          <w:szCs w:val="24"/>
        </w:rPr>
        <w:t>The CAPE’s elegance lies in its simplicity</w:t>
      </w:r>
      <w:proofErr w:type="gramStart"/>
      <w:r>
        <w:rPr>
          <w:sz w:val="24"/>
          <w:szCs w:val="24"/>
        </w:rPr>
        <w:t xml:space="preserve">.  </w:t>
      </w:r>
      <w:proofErr w:type="gramEnd"/>
      <w:r>
        <w:rPr>
          <w:sz w:val="24"/>
          <w:szCs w:val="24"/>
        </w:rPr>
        <w:t>The commonly used P/E ratio reflects only one year of earnings, which could provide false signals in periods of cyclical extremes</w:t>
      </w:r>
      <w:proofErr w:type="gramStart"/>
      <w:r>
        <w:rPr>
          <w:sz w:val="24"/>
          <w:szCs w:val="24"/>
        </w:rPr>
        <w:t xml:space="preserve">.  </w:t>
      </w:r>
      <w:proofErr w:type="gramEnd"/>
      <w:r>
        <w:rPr>
          <w:sz w:val="24"/>
          <w:szCs w:val="24"/>
        </w:rPr>
        <w:t xml:space="preserve">For example, during economic recessions, the drop in corporate earnings could temporarily elevate the market P/E </w:t>
      </w:r>
      <w:r w:rsidRPr="009B7A4F">
        <w:rPr>
          <w:sz w:val="24"/>
          <w:szCs w:val="24"/>
        </w:rPr>
        <w:t>which normally could be interpreted as equities being overvalued</w:t>
      </w:r>
      <w:proofErr w:type="gramStart"/>
      <w:r w:rsidRPr="009B7A4F">
        <w:rPr>
          <w:sz w:val="24"/>
          <w:szCs w:val="24"/>
        </w:rPr>
        <w:t xml:space="preserve">.  </w:t>
      </w:r>
      <w:proofErr w:type="gramEnd"/>
      <w:r w:rsidRPr="009B7A4F">
        <w:rPr>
          <w:sz w:val="24"/>
          <w:szCs w:val="24"/>
        </w:rPr>
        <w:t>To account for such cyclical aberrations, the CAPE takes the average of the last ten years of market earnings (adjusted for inflation), and then divides the current market index price by that adjusted earnings</w:t>
      </w:r>
      <w:proofErr w:type="gramStart"/>
      <w:r w:rsidRPr="009B7A4F">
        <w:rPr>
          <w:sz w:val="24"/>
          <w:szCs w:val="24"/>
        </w:rPr>
        <w:t xml:space="preserve">.  </w:t>
      </w:r>
      <w:proofErr w:type="gramEnd"/>
      <w:r w:rsidRPr="009B7A4F">
        <w:rPr>
          <w:sz w:val="24"/>
          <w:szCs w:val="24"/>
        </w:rPr>
        <w:t>It thus attempts to capture relative valuations levels over business cycles rather than just one year of results.</w:t>
      </w:r>
    </w:p>
    <w:p w14:paraId="7F15B0C8" w14:textId="77777777" w:rsidR="00905DEC" w:rsidRPr="009B7A4F" w:rsidRDefault="00905DEC" w:rsidP="00905DEC">
      <w:pPr>
        <w:rPr>
          <w:sz w:val="24"/>
          <w:szCs w:val="24"/>
        </w:rPr>
      </w:pPr>
      <w:r w:rsidRPr="009B7A4F">
        <w:rPr>
          <w:sz w:val="24"/>
          <w:szCs w:val="24"/>
        </w:rPr>
        <w:t>Today, the CAPE is also widely used by investors for framing long-run equity market return expectations at any point in time</w:t>
      </w:r>
      <w:proofErr w:type="gramStart"/>
      <w:r w:rsidRPr="009B7A4F">
        <w:rPr>
          <w:sz w:val="24"/>
          <w:szCs w:val="24"/>
        </w:rPr>
        <w:t xml:space="preserve">.  </w:t>
      </w:r>
      <w:proofErr w:type="gramEnd"/>
      <w:r w:rsidRPr="009B7A4F">
        <w:rPr>
          <w:sz w:val="24"/>
          <w:szCs w:val="24"/>
        </w:rPr>
        <w:t>Using data that spanned more than a century, Shiller &amp; Campbell back-tested the CAPE by regressing 10-year real stock returns against the long-term average market CAPE ratio and found that the CAPE approach was statistically significant in predicting long-run equity returns.</w:t>
      </w:r>
    </w:p>
    <w:p w14:paraId="7E2BF4C5" w14:textId="1DA22138" w:rsidR="00905DEC" w:rsidRPr="009B7A4F" w:rsidRDefault="00905DEC" w:rsidP="00905DEC">
      <w:pPr>
        <w:rPr>
          <w:sz w:val="24"/>
          <w:szCs w:val="24"/>
        </w:rPr>
      </w:pPr>
      <w:r w:rsidRPr="009B7A4F">
        <w:rPr>
          <w:sz w:val="24"/>
          <w:szCs w:val="24"/>
        </w:rPr>
        <w:t>Nevertheless, the CAPE does have its limitations</w:t>
      </w:r>
      <w:proofErr w:type="gramStart"/>
      <w:r w:rsidRPr="009B7A4F">
        <w:rPr>
          <w:sz w:val="24"/>
          <w:szCs w:val="24"/>
        </w:rPr>
        <w:t xml:space="preserve">.  </w:t>
      </w:r>
      <w:proofErr w:type="gramEnd"/>
      <w:r w:rsidRPr="009B7A4F">
        <w:rPr>
          <w:sz w:val="24"/>
          <w:szCs w:val="24"/>
        </w:rPr>
        <w:t xml:space="preserve">At its core, the CAPE </w:t>
      </w:r>
      <w:r>
        <w:rPr>
          <w:sz w:val="24"/>
          <w:szCs w:val="24"/>
        </w:rPr>
        <w:t xml:space="preserve">is </w:t>
      </w:r>
      <w:r w:rsidR="000A1CCC">
        <w:rPr>
          <w:sz w:val="24"/>
          <w:szCs w:val="24"/>
        </w:rPr>
        <w:t>mean reverting</w:t>
      </w:r>
      <w:r>
        <w:rPr>
          <w:sz w:val="24"/>
          <w:szCs w:val="24"/>
        </w:rPr>
        <w:t xml:space="preserve"> in </w:t>
      </w:r>
      <w:r w:rsidRPr="009B7A4F">
        <w:rPr>
          <w:sz w:val="24"/>
          <w:szCs w:val="24"/>
        </w:rPr>
        <w:t>orient</w:t>
      </w:r>
      <w:r>
        <w:rPr>
          <w:sz w:val="24"/>
          <w:szCs w:val="24"/>
        </w:rPr>
        <w:t>ation and is thus</w:t>
      </w:r>
      <w:r w:rsidRPr="009B7A4F">
        <w:rPr>
          <w:sz w:val="24"/>
          <w:szCs w:val="24"/>
        </w:rPr>
        <w:t xml:space="preserve"> anchored on empirical norms</w:t>
      </w:r>
      <w:proofErr w:type="gramStart"/>
      <w:r w:rsidRPr="009B7A4F">
        <w:rPr>
          <w:sz w:val="24"/>
          <w:szCs w:val="24"/>
        </w:rPr>
        <w:t xml:space="preserve">.  </w:t>
      </w:r>
      <w:proofErr w:type="gramEnd"/>
      <w:r w:rsidRPr="009B7A4F">
        <w:rPr>
          <w:sz w:val="24"/>
          <w:szCs w:val="24"/>
        </w:rPr>
        <w:t>Recen</w:t>
      </w:r>
      <w:r>
        <w:rPr>
          <w:sz w:val="24"/>
          <w:szCs w:val="24"/>
        </w:rPr>
        <w:t>t critiques of this framework</w:t>
      </w:r>
      <w:r w:rsidRPr="009B7A4F">
        <w:rPr>
          <w:sz w:val="24"/>
          <w:szCs w:val="24"/>
        </w:rPr>
        <w:t xml:space="preserve"> posit that </w:t>
      </w:r>
      <w:r w:rsidR="000A1CCC" w:rsidRPr="009B7A4F">
        <w:rPr>
          <w:sz w:val="24"/>
          <w:szCs w:val="24"/>
        </w:rPr>
        <w:t>several</w:t>
      </w:r>
      <w:r w:rsidRPr="009B7A4F">
        <w:rPr>
          <w:sz w:val="24"/>
          <w:szCs w:val="24"/>
        </w:rPr>
        <w:t xml:space="preserve"> important presumptions may no longer hold</w:t>
      </w:r>
      <w:r>
        <w:rPr>
          <w:sz w:val="24"/>
          <w:szCs w:val="24"/>
        </w:rPr>
        <w:t xml:space="preserve"> to a</w:t>
      </w:r>
      <w:r w:rsidRPr="009B7A4F">
        <w:rPr>
          <w:sz w:val="24"/>
          <w:szCs w:val="24"/>
        </w:rPr>
        <w:t xml:space="preserve"> significant</w:t>
      </w:r>
      <w:r>
        <w:rPr>
          <w:sz w:val="24"/>
          <w:szCs w:val="24"/>
        </w:rPr>
        <w:t xml:space="preserve"> degree</w:t>
      </w:r>
      <w:proofErr w:type="gramStart"/>
      <w:r w:rsidRPr="009B7A4F">
        <w:rPr>
          <w:sz w:val="24"/>
          <w:szCs w:val="24"/>
        </w:rPr>
        <w:t xml:space="preserve">.  </w:t>
      </w:r>
      <w:proofErr w:type="gramEnd"/>
      <w:r w:rsidRPr="009B7A4F">
        <w:rPr>
          <w:sz w:val="24"/>
          <w:szCs w:val="24"/>
        </w:rPr>
        <w:t xml:space="preserve">These include, but are not limited to, </w:t>
      </w:r>
      <w:proofErr w:type="spellStart"/>
      <w:r w:rsidRPr="009B7A4F">
        <w:rPr>
          <w:sz w:val="24"/>
          <w:szCs w:val="24"/>
        </w:rPr>
        <w:t>i</w:t>
      </w:r>
      <w:proofErr w:type="spellEnd"/>
      <w:r w:rsidRPr="009B7A4F">
        <w:rPr>
          <w:sz w:val="24"/>
          <w:szCs w:val="24"/>
        </w:rPr>
        <w:t>) interest rate regime</w:t>
      </w:r>
      <w:r>
        <w:rPr>
          <w:sz w:val="24"/>
          <w:szCs w:val="24"/>
        </w:rPr>
        <w:t>s</w:t>
      </w:r>
      <w:r w:rsidRPr="009B7A4F">
        <w:rPr>
          <w:sz w:val="24"/>
          <w:szCs w:val="24"/>
        </w:rPr>
        <w:t xml:space="preserve">; ii) accounting rules; iii) </w:t>
      </w:r>
      <w:r w:rsidR="000A1CCC">
        <w:rPr>
          <w:sz w:val="24"/>
          <w:szCs w:val="24"/>
        </w:rPr>
        <w:t xml:space="preserve">proposed changes to </w:t>
      </w:r>
      <w:r w:rsidRPr="009B7A4F">
        <w:rPr>
          <w:sz w:val="24"/>
          <w:szCs w:val="24"/>
        </w:rPr>
        <w:t xml:space="preserve">tax </w:t>
      </w:r>
      <w:r>
        <w:rPr>
          <w:sz w:val="24"/>
          <w:szCs w:val="24"/>
        </w:rPr>
        <w:t>regulation</w:t>
      </w:r>
      <w:r w:rsidR="000A1CCC">
        <w:rPr>
          <w:sz w:val="24"/>
          <w:szCs w:val="24"/>
        </w:rPr>
        <w:t>s</w:t>
      </w:r>
      <w:r>
        <w:rPr>
          <w:sz w:val="24"/>
          <w:szCs w:val="24"/>
        </w:rPr>
        <w:t xml:space="preserve"> and </w:t>
      </w:r>
      <w:r w:rsidRPr="009B7A4F">
        <w:rPr>
          <w:sz w:val="24"/>
          <w:szCs w:val="24"/>
        </w:rPr>
        <w:t>rates</w:t>
      </w:r>
      <w:r w:rsidR="000A1CCC">
        <w:rPr>
          <w:sz w:val="24"/>
          <w:szCs w:val="24"/>
        </w:rPr>
        <w:t>, especially as it pertains international income of U.S. multi-national corporations</w:t>
      </w:r>
      <w:r w:rsidRPr="009B7A4F">
        <w:rPr>
          <w:sz w:val="24"/>
          <w:szCs w:val="24"/>
        </w:rPr>
        <w:t>; and iv) the composition of market index</w:t>
      </w:r>
      <w:r>
        <w:rPr>
          <w:sz w:val="24"/>
          <w:szCs w:val="24"/>
        </w:rPr>
        <w:t>.</w:t>
      </w:r>
    </w:p>
    <w:p w14:paraId="775A1D2D" w14:textId="77777777" w:rsidR="00905DEC" w:rsidRPr="009B7A4F" w:rsidRDefault="00905DEC" w:rsidP="00905DEC">
      <w:pPr>
        <w:rPr>
          <w:sz w:val="24"/>
          <w:szCs w:val="24"/>
        </w:rPr>
      </w:pPr>
      <w:r w:rsidRPr="009B7A4F">
        <w:rPr>
          <w:sz w:val="24"/>
          <w:szCs w:val="24"/>
        </w:rPr>
        <w:t>The purpose of this exercise is to examine these and other significant chang</w:t>
      </w:r>
      <w:r>
        <w:rPr>
          <w:sz w:val="24"/>
          <w:szCs w:val="24"/>
        </w:rPr>
        <w:t>es, and to come up ways to account</w:t>
      </w:r>
      <w:r w:rsidRPr="009B7A4F">
        <w:rPr>
          <w:sz w:val="24"/>
          <w:szCs w:val="24"/>
        </w:rPr>
        <w:t xml:space="preserve"> for the more meaningful ones </w:t>
      </w:r>
      <w:r>
        <w:rPr>
          <w:sz w:val="24"/>
          <w:szCs w:val="24"/>
        </w:rPr>
        <w:t>such that a prototypical</w:t>
      </w:r>
      <w:r w:rsidRPr="009B7A4F">
        <w:rPr>
          <w:sz w:val="24"/>
          <w:szCs w:val="24"/>
        </w:rPr>
        <w:t xml:space="preserve"> </w:t>
      </w:r>
      <w:r w:rsidRPr="009B7A4F">
        <w:rPr>
          <w:i/>
          <w:sz w:val="24"/>
          <w:szCs w:val="24"/>
        </w:rPr>
        <w:t>Adjusted</w:t>
      </w:r>
      <w:r>
        <w:rPr>
          <w:sz w:val="24"/>
          <w:szCs w:val="24"/>
        </w:rPr>
        <w:t xml:space="preserve"> CAPE could be more instructive on informing how much the U.S. equity</w:t>
      </w:r>
      <w:r w:rsidRPr="009B7A4F">
        <w:rPr>
          <w:sz w:val="24"/>
          <w:szCs w:val="24"/>
        </w:rPr>
        <w:t xml:space="preserve"> market is over- or under-valued, and to provide a perspective on expected equity returns in the current environment. </w:t>
      </w:r>
    </w:p>
    <w:p w14:paraId="2C7E1A8F" w14:textId="77777777" w:rsidR="00912342" w:rsidRDefault="00912342"/>
    <w:sectPr w:rsidR="009123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5DEC"/>
    <w:rsid w:val="000A1CCC"/>
    <w:rsid w:val="00905DEC"/>
    <w:rsid w:val="00912342"/>
    <w:rsid w:val="00B85F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B5A89"/>
  <w15:chartTrackingRefBased/>
  <w15:docId w15:val="{533D18C4-BCB3-4DA1-8D3A-A5194429E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5DE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7582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364</Words>
  <Characters>2078</Characters>
  <Application>Microsoft Office Word</Application>
  <DocSecurity>0</DocSecurity>
  <Lines>17</Lines>
  <Paragraphs>4</Paragraphs>
  <ScaleCrop>false</ScaleCrop>
  <Company/>
  <LinksUpToDate>false</LinksUpToDate>
  <CharactersWithSpaces>2438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Kritzman</dc:creator>
  <cp:keywords/>
  <dc:description/>
  <cp:lastModifiedBy>Mark Kritzman</cp:lastModifiedBy>
  <cp:revision>4</cp:revision>
  <dcterms:created xsi:type="dcterms:W3CDTF">2021-11-08T20:34:00Z</dcterms:created>
  <dcterms:modified xsi:type="dcterms:W3CDTF">2021-11-11T20:25:00Z</dcterms:modified>
</cp:coreProperties>
</file>