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Руководство пользователя и итоги проекта</w:t>
      </w:r>
    </w:p>
    <w:p>
      <w:r>
        <w:t>Программная инженерия. Задание 5</w:t>
      </w:r>
    </w:p>
    <w:p>
      <w:r>
        <w:t>Давлетов Аллан Русланович, АД-23</w:t>
        <w:br/>
        <w:t>Система записи к врачу</w:t>
        <w:br/>
        <w:t>24 октября 2026 года</w:t>
      </w:r>
    </w:p>
    <w:p>
      <w:r>
        <w:t>Я написал руководство для пациента по исправленным требованиям и дополнил README. Итоговая версия документации 1.1.2.</w:t>
      </w:r>
    </w:p>
    <w:p>
      <w:r>
        <w:t xml:space="preserve">Репозиторий: </w:t>
      </w:r>
      <w:hyperlink r:id="rId10">
        <w:r>
          <w:rPr>
            <w:color w:val="1A4D80"/>
            <w:sz w:val="20"/>
          </w:rPr>
          <w:t>https://github.com/2lotrouble/doctor-appointment-software-engineering</w:t>
        </w:r>
      </w:hyperlink>
    </w:p>
    <w:p>
      <w:pPr>
        <w:pStyle w:val="Heading1"/>
      </w:pPr>
      <w:r>
        <w:t>Руководство пациента</w:t>
      </w:r>
    </w:p>
    <w:p>
      <w:r>
        <w:t>Руководство лежит в файле docs/user-guide.md. Я выбрал пациента, потому что он главный пользователь системы и не знает, как она устроена внутри.</w:t>
      </w:r>
    </w:p>
    <w:p>
      <w:pPr>
        <w:pStyle w:val="Heading2"/>
      </w:pPr>
      <w:r>
        <w:t>Как записаться к врачу</w:t>
      </w:r>
    </w:p>
    <w:p>
      <w:r>
        <w:t>1. Откройте сайт клиники. Введите email и пароль, нажмите «Войти».</w:t>
      </w:r>
    </w:p>
    <w:p>
      <w:r>
        <w:t>2. Откройте раздел «Запись на приём».</w:t>
      </w:r>
    </w:p>
    <w:p>
      <w:r>
        <w:t>3. Выберите специальность, например «Терапевт».</w:t>
      </w:r>
    </w:p>
    <w:p>
      <w:r>
        <w:t>4. Выберите врача из списка.</w:t>
      </w:r>
    </w:p>
    <w:p>
      <w:r>
        <w:t>5. Выберите дату и свободное время. Занятое время в списке не показывается.</w:t>
      </w:r>
    </w:p>
    <w:p>
      <w:r>
        <w:t>6. Нажмите «Записаться».</w:t>
      </w:r>
    </w:p>
    <w:p>
      <w:r>
        <w:t>7. Дождитесь сообщения «Вы записаны» с номером записи. На email придёт письмо, в нём будут врач, дата, время и кабинет.</w:t>
      </w:r>
    </w:p>
    <w:p>
      <w:pPr>
        <w:pStyle w:val="Heading2"/>
      </w:pPr>
      <w:r>
        <w:t>Как отменить или перенести запись</w:t>
      </w:r>
    </w:p>
    <w:p>
      <w:r>
        <w:t>1. Войдите на сайт и откройте личный кабинет, раздел «Мои записи».</w:t>
      </w:r>
    </w:p>
    <w:p>
      <w:r>
        <w:t>2. Найдите нужную запись.</w:t>
      </w:r>
    </w:p>
    <w:p>
      <w:r>
        <w:t>3. Чтобы отменить, нажмите «Отменить» и подтвердите. Запись останется в списке со статусом «Отменена», а время освободится.</w:t>
      </w:r>
    </w:p>
    <w:p>
      <w:r>
        <w:t>4. Чтобы перенести, нажмите «Перенести», выберите другое свободное время у того же врача и нажмите «Подтвердить».</w:t>
      </w:r>
    </w:p>
    <w:p>
      <w:r>
        <w:t>Отменить или перенести запись можно до начала приёма. Если нужен другой врач, отмените запись и запишитесь заново.</w:t>
      </w:r>
    </w:p>
    <w:p>
      <w:pPr>
        <w:pStyle w:val="Heading1"/>
      </w:pPr>
      <w:r>
        <w:t>Возможные проблемы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685"/>
        <w:gridCol w:w="5953"/>
      </w:tblGrid>
      <w:tr>
        <w:trPr>
          <w:cantSplit/>
          <w:tblHeader/>
        </w:trPr>
        <w:tc>
          <w:tcPr>
            <w:tcW w:type="dxa" w:w="3685"/>
            <w:vAlign w:val="center"/>
            <w:shd w:fill="E2E8ED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/>
                <w:sz w:val="20"/>
              </w:rPr>
              <w:t>Что вы видите</w:t>
            </w:r>
          </w:p>
        </w:tc>
        <w:tc>
          <w:tcPr>
            <w:tcW w:type="dxa" w:w="5953"/>
            <w:vAlign w:val="center"/>
            <w:shd w:fill="E2E8ED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/>
                <w:sz w:val="20"/>
              </w:rPr>
              <w:t>Что делать</w:t>
            </w:r>
          </w:p>
        </w:tc>
      </w:tr>
      <w:tr>
        <w:trPr>
          <w:cantSplit/>
        </w:trPr>
        <w:tc>
          <w:tcPr>
            <w:tcW w:type="dxa" w:w="3685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20"/>
              </w:rPr>
              <w:t>«Неверный email или пароль»</w:t>
            </w:r>
          </w:p>
        </w:tc>
        <w:tc>
          <w:tcPr>
            <w:tcW w:type="dxa" w:w="5953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20"/>
              </w:rPr>
              <w:t>Проверьте, что вводите тот email, который указали при регистрации, и раскладку клавиатуры</w:t>
            </w:r>
          </w:p>
        </w:tc>
      </w:tr>
      <w:tr>
        <w:trPr>
          <w:cantSplit/>
        </w:trPr>
        <w:tc>
          <w:tcPr>
            <w:tcW w:type="dxa" w:w="3685"/>
            <w:vAlign w:val="center"/>
            <w:shd w:fill="F7F8FA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20"/>
              </w:rPr>
              <w:t>«Слишком много попыток входа. Повторите через 15 минут»</w:t>
            </w:r>
          </w:p>
        </w:tc>
        <w:tc>
          <w:tcPr>
            <w:tcW w:type="dxa" w:w="5953"/>
            <w:vAlign w:val="center"/>
            <w:shd w:fill="F7F8FA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20"/>
              </w:rPr>
              <w:t>Подождите 15 минут. Раньше войти не получится даже с верным паролем</w:t>
            </w:r>
          </w:p>
        </w:tc>
      </w:tr>
      <w:tr>
        <w:trPr>
          <w:cantSplit/>
        </w:trPr>
        <w:tc>
          <w:tcPr>
            <w:tcW w:type="dxa" w:w="3685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20"/>
              </w:rPr>
              <w:t>«Слот уже занят, выберите другое время»</w:t>
            </w:r>
          </w:p>
        </w:tc>
        <w:tc>
          <w:tcPr>
            <w:tcW w:type="dxa" w:w="5953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20"/>
              </w:rPr>
              <w:t>Это время только что занял другой пациент. Выберите другое время</w:t>
            </w:r>
          </w:p>
        </w:tc>
      </w:tr>
      <w:tr>
        <w:trPr>
          <w:cantSplit/>
        </w:trPr>
        <w:tc>
          <w:tcPr>
            <w:tcW w:type="dxa" w:w="3685"/>
            <w:vAlign w:val="center"/>
            <w:shd w:fill="F7F8FA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20"/>
              </w:rPr>
              <w:t>У врача нет свободного времени</w:t>
            </w:r>
          </w:p>
        </w:tc>
        <w:tc>
          <w:tcPr>
            <w:tcW w:type="dxa" w:w="5953"/>
            <w:vAlign w:val="center"/>
            <w:shd w:fill="F7F8FA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20"/>
              </w:rPr>
              <w:t>Выберите другую дату или другого врача той же специальности</w:t>
            </w:r>
          </w:p>
        </w:tc>
      </w:tr>
      <w:tr>
        <w:trPr>
          <w:cantSplit/>
        </w:trPr>
        <w:tc>
          <w:tcPr>
            <w:tcW w:type="dxa" w:w="3685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20"/>
              </w:rPr>
              <w:t>У записи нет кнопок «Отменить» и «Перенести»</w:t>
            </w:r>
          </w:p>
        </w:tc>
        <w:tc>
          <w:tcPr>
            <w:tcW w:type="dxa" w:w="5953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20"/>
              </w:rPr>
              <w:t>Приём уже начался. Позвоните в регистратуру</w:t>
            </w:r>
          </w:p>
        </w:tc>
      </w:tr>
      <w:tr>
        <w:trPr>
          <w:cantSplit/>
        </w:trPr>
        <w:tc>
          <w:tcPr>
            <w:tcW w:type="dxa" w:w="3685"/>
            <w:vAlign w:val="center"/>
            <w:shd w:fill="F7F8FA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20"/>
              </w:rPr>
              <w:t>Не пришло письмо с подтверждением</w:t>
            </w:r>
          </w:p>
        </w:tc>
        <w:tc>
          <w:tcPr>
            <w:tcW w:type="dxa" w:w="5953"/>
            <w:vAlign w:val="center"/>
            <w:shd w:fill="F7F8FA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20"/>
              </w:rPr>
              <w:t>Откройте «Мои записи». Если запись там есть, вы записаны. Проверьте папку «Спам»</w:t>
            </w:r>
          </w:p>
        </w:tc>
      </w:tr>
      <w:tr>
        <w:trPr>
          <w:cantSplit/>
        </w:trPr>
        <w:tc>
          <w:tcPr>
            <w:tcW w:type="dxa" w:w="3685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20"/>
              </w:rPr>
              <w:t>Пропала связь после нажатия «Записаться»</w:t>
            </w:r>
          </w:p>
        </w:tc>
        <w:tc>
          <w:tcPr>
            <w:tcW w:type="dxa" w:w="5953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20"/>
              </w:rPr>
              <w:t>Не записывайтесь ещё раз. Сначала проверьте в «Моих записях», создалась ли запись</w:t>
            </w:r>
          </w:p>
        </w:tc>
      </w:tr>
    </w:tbl>
    <w:p>
      <w:pPr>
        <w:spacing w:after="20"/>
      </w:pPr>
    </w:p>
    <w:p>
      <w:pPr>
        <w:pStyle w:val="Heading1"/>
      </w:pPr>
      <w:r>
        <w:t>Связь с требованиями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02"/>
        <w:gridCol w:w="4535"/>
      </w:tblGrid>
      <w:tr>
        <w:trPr>
          <w:cantSplit/>
          <w:tblHeader/>
        </w:trPr>
        <w:tc>
          <w:tcPr>
            <w:tcW w:type="dxa" w:w="5102"/>
            <w:vAlign w:val="center"/>
            <w:shd w:fill="E2E8ED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/>
                <w:sz w:val="20"/>
              </w:rPr>
              <w:t>Что в руководстве</w:t>
            </w:r>
          </w:p>
        </w:tc>
        <w:tc>
          <w:tcPr>
            <w:tcW w:type="dxa" w:w="4535"/>
            <w:vAlign w:val="center"/>
            <w:shd w:fill="E2E8ED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/>
                <w:sz w:val="20"/>
              </w:rPr>
              <w:t>Откуда</w:t>
            </w:r>
          </w:p>
        </w:tc>
      </w:tr>
      <w:tr>
        <w:trPr>
          <w:cantSplit/>
        </w:trPr>
        <w:tc>
          <w:tcPr>
            <w:tcW w:type="dxa" w:w="5102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20"/>
              </w:rPr>
              <w:t>Вход по email и сообщение «Неверный email или пароль»</w:t>
            </w:r>
          </w:p>
        </w:tc>
        <w:tc>
          <w:tcPr>
            <w:tcW w:type="dxa" w:w="4535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20"/>
              </w:rPr>
              <w:t>ФТ 02, исправлено в задании 2</w:t>
            </w:r>
          </w:p>
        </w:tc>
      </w:tr>
      <w:tr>
        <w:trPr>
          <w:cantSplit/>
        </w:trPr>
        <w:tc>
          <w:tcPr>
            <w:tcW w:type="dxa" w:w="5102"/>
            <w:vAlign w:val="center"/>
            <w:shd w:fill="F7F8FA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20"/>
              </w:rPr>
              <w:t>Шаги записи и сообщение «Вы записаны»</w:t>
            </w:r>
          </w:p>
        </w:tc>
        <w:tc>
          <w:tcPr>
            <w:tcW w:type="dxa" w:w="4535"/>
            <w:vAlign w:val="center"/>
            <w:shd w:fill="F7F8FA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20"/>
              </w:rPr>
              <w:t>СЦ 01, ФТ 03, 04 и 05</w:t>
            </w:r>
          </w:p>
        </w:tc>
      </w:tr>
      <w:tr>
        <w:trPr>
          <w:cantSplit/>
        </w:trPr>
        <w:tc>
          <w:tcPr>
            <w:tcW w:type="dxa" w:w="5102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20"/>
              </w:rPr>
              <w:t>«Слот уже занят, выберите другое время»</w:t>
            </w:r>
          </w:p>
        </w:tc>
        <w:tc>
          <w:tcPr>
            <w:tcW w:type="dxa" w:w="4535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20"/>
              </w:rPr>
              <w:t>ФТ 09, ТК 02</w:t>
            </w:r>
          </w:p>
        </w:tc>
      </w:tr>
      <w:tr>
        <w:trPr>
          <w:cantSplit/>
        </w:trPr>
        <w:tc>
          <w:tcPr>
            <w:tcW w:type="dxa" w:w="5102"/>
            <w:vAlign w:val="center"/>
            <w:shd w:fill="F7F8FA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20"/>
              </w:rPr>
              <w:t>Отмена и перенос до начала приёма, перенос только к тому же врачу</w:t>
            </w:r>
          </w:p>
        </w:tc>
        <w:tc>
          <w:tcPr>
            <w:tcW w:type="dxa" w:w="4535"/>
            <w:vAlign w:val="center"/>
            <w:shd w:fill="F7F8FA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20"/>
              </w:rPr>
              <w:t>ФТ 06 и ФТ 07, исправлено в задании 2</w:t>
            </w:r>
          </w:p>
        </w:tc>
      </w:tr>
      <w:tr>
        <w:trPr>
          <w:cantSplit/>
        </w:trPr>
        <w:tc>
          <w:tcPr>
            <w:tcW w:type="dxa" w:w="5102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20"/>
              </w:rPr>
              <w:t>Напоминание приходит, только если до приёма больше суток</w:t>
            </w:r>
          </w:p>
        </w:tc>
        <w:tc>
          <w:tcPr>
            <w:tcW w:type="dxa" w:w="4535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20"/>
              </w:rPr>
              <w:t>ФТ 11, исправлено в задании 2</w:t>
            </w:r>
          </w:p>
        </w:tc>
      </w:tr>
      <w:tr>
        <w:trPr>
          <w:cantSplit/>
        </w:trPr>
        <w:tc>
          <w:tcPr>
            <w:tcW w:type="dxa" w:w="5102"/>
            <w:vAlign w:val="center"/>
            <w:shd w:fill="F7F8FA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20"/>
              </w:rPr>
              <w:t>«Слишком много попыток входа»</w:t>
            </w:r>
          </w:p>
        </w:tc>
        <w:tc>
          <w:tcPr>
            <w:tcW w:type="dxa" w:w="4535"/>
            <w:vAlign w:val="center"/>
            <w:shd w:fill="F7F8FA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20"/>
              </w:rPr>
              <w:t>НФТ 13, добавлено в задании 4</w:t>
            </w:r>
          </w:p>
        </w:tc>
      </w:tr>
      <w:tr>
        <w:trPr>
          <w:cantSplit/>
        </w:trPr>
        <w:tc>
          <w:tcPr>
            <w:tcW w:type="dxa" w:w="5102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20"/>
              </w:rPr>
              <w:t>Не записываться повторно, если пропала связь</w:t>
            </w:r>
          </w:p>
        </w:tc>
        <w:tc>
          <w:tcPr>
            <w:tcW w:type="dxa" w:w="4535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20"/>
              </w:rPr>
              <w:t>НФТ 08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</w:pPr>
      <w:r>
        <w:t>README и итоговая версия</w:t>
      </w:r>
    </w:p>
    <w:p>
      <w:r>
        <w:t>В README теперь есть назначение системы, три роли, семь основных возможностей, таблица всех документов с пояснениями, ссылки на отчёты, текущая версия и автор.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27046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7046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Рисунок 1. Коммиты задания 5 и теги версий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3060000" cy="86904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ithub-readm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060000" cy="869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Рисунок 2. README на GitHub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320000" cy="8208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ithub-guid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820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Рисунок 3. Руководство пациента на GitHub</w:t>
      </w:r>
    </w:p>
    <w:p>
      <w:r>
        <w:br w:type="page"/>
      </w:r>
    </w:p>
    <w:p>
      <w:pPr>
        <w:pStyle w:val="Heading1"/>
      </w:pPr>
      <w:r>
        <w:t>Итоговые выводы</w:t>
      </w:r>
    </w:p>
    <w:p>
      <w:r>
        <w:t>Какие ошибки прошлого семестра я нашёл и почему не заметил их сразу?</w:t>
      </w:r>
    </w:p>
    <w:p>
      <w:r>
        <w:t>При регистрации указывался email, а при входе непонятный «логин». У отмены и переноса не было срока, а на диаграмме у слота могла быть только одна запись, поэтому отменённые записи негде было хранить. Для врача и администратора не было ни одного теста, а защиты от подбора пароля и резервных копий не было совсем. Я не заметил этого сразу, потому что каждую работу писал и проверял отдельно, а такие ошибки видно только при сравнении документов между собой.</w:t>
      </w:r>
    </w:p>
    <w:p>
      <w:r>
        <w:t>Какая практика семестра оказалась самой полезной и почему?</w:t>
      </w:r>
    </w:p>
    <w:p>
      <w:r>
        <w:t>Самым полезным для меня оказалось ревью с таблицей связей. Одна таблица сразу показала пустые места: у функций врача и администратора не было тестов. Управление изменениями показало похожее: один новый запрос задел пять документов, и без запроса часть из них я бы забыл поправить. Git помог тем, что каждое исправление лежит отдельным коммитом, а к любой версии можно вернуться по тегу.</w:t>
      </w:r>
    </w:p>
    <w:p>
      <w:r>
        <w:t>Что нужно сделать в первую очередь, если проект начнут реально разрабатывать?</w:t>
      </w:r>
    </w:p>
    <w:p>
      <w:r>
        <w:t>Сначала согласовать с клиникой правила, которые я придумал сам: отмена в любой момент до начала приёма и уведомления только по email. Потом сделать первый спринт из задания 3: вход, врачи и расписание, запись с письмом подтверждения. Защиту данных нужно делать сразу, потому что система хранит данные о здоровье. И ещё до запуска нужно добавить согласие пациента на обработку персональных данных.</w:t>
      </w:r>
    </w:p>
    <w:p>
      <w:pPr>
        <w:pStyle w:val="Heading1"/>
      </w:pPr>
      <w:r>
        <w:t>Итоговая самопроверка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4"/>
        <w:gridCol w:w="5272"/>
        <w:gridCol w:w="3402"/>
      </w:tblGrid>
      <w:tr>
        <w:trPr>
          <w:cantSplit/>
          <w:tblHeader/>
        </w:trPr>
        <w:tc>
          <w:tcPr>
            <w:tcW w:type="dxa" w:w="964"/>
            <w:vAlign w:val="center"/>
            <w:shd w:fill="E2E8ED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/>
                <w:sz w:val="20"/>
              </w:rPr>
              <w:t>Задание</w:t>
            </w:r>
          </w:p>
        </w:tc>
        <w:tc>
          <w:tcPr>
            <w:tcW w:type="dxa" w:w="5272"/>
            <w:vAlign w:val="center"/>
            <w:shd w:fill="E2E8ED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/>
                <w:sz w:val="20"/>
              </w:rPr>
              <w:t>Что в репозитории</w:t>
            </w:r>
          </w:p>
        </w:tc>
        <w:tc>
          <w:tcPr>
            <w:tcW w:type="dxa" w:w="3402"/>
            <w:vAlign w:val="center"/>
            <w:shd w:fill="E2E8ED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/>
                <w:sz w:val="20"/>
              </w:rPr>
              <w:t>Где</w:t>
            </w:r>
          </w:p>
        </w:tc>
      </w:tr>
      <w:tr>
        <w:trPr>
          <w:cantSplit/>
        </w:trPr>
        <w:tc>
          <w:tcPr>
            <w:tcW w:type="dxa" w:w="964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5272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20"/>
              </w:rPr>
              <w:t>Папка docs с материалами, 8 коммитов, ветка слита в main</w:t>
            </w:r>
          </w:p>
        </w:tc>
        <w:tc>
          <w:tcPr>
            <w:tcW w:type="dxa" w:w="3402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20"/>
              </w:rPr>
              <w:t>Тег v1.0.0</w:t>
            </w:r>
          </w:p>
        </w:tc>
      </w:tr>
      <w:tr>
        <w:trPr>
          <w:cantSplit/>
        </w:trPr>
        <w:tc>
          <w:tcPr>
            <w:tcW w:type="dxa" w:w="964"/>
            <w:vAlign w:val="center"/>
            <w:shd w:fill="F7F8FA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20"/>
              </w:rPr>
              <w:t>2</w:t>
            </w:r>
          </w:p>
        </w:tc>
        <w:tc>
          <w:tcPr>
            <w:tcW w:type="dxa" w:w="5272"/>
            <w:vAlign w:val="center"/>
            <w:shd w:fill="F7F8FA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20"/>
              </w:rPr>
              <w:t>Шесть коммитов с исправлениями после ревью</w:t>
            </w:r>
          </w:p>
        </w:tc>
        <w:tc>
          <w:tcPr>
            <w:tcW w:type="dxa" w:w="3402"/>
            <w:vAlign w:val="center"/>
            <w:shd w:fill="F7F8FA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20"/>
              </w:rPr>
              <w:t>Тег lab2-review</w:t>
            </w:r>
          </w:p>
        </w:tc>
      </w:tr>
      <w:tr>
        <w:trPr>
          <w:cantSplit/>
        </w:trPr>
        <w:tc>
          <w:tcPr>
            <w:tcW w:type="dxa" w:w="964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20"/>
              </w:rPr>
              <w:t>3</w:t>
            </w:r>
          </w:p>
        </w:tc>
        <w:tc>
          <w:tcPr>
            <w:tcW w:type="dxa" w:w="5272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20"/>
              </w:rPr>
              <w:t>CHANGELOG.md, теги версий, запрос на изменение и план спринта</w:t>
            </w:r>
          </w:p>
        </w:tc>
        <w:tc>
          <w:tcPr>
            <w:tcW w:type="dxa" w:w="3402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20"/>
              </w:rPr>
              <w:t>CHANGELOG.md, документ 06, тег v1.1.0</w:t>
            </w:r>
          </w:p>
        </w:tc>
      </w:tr>
      <w:tr>
        <w:trPr>
          <w:cantSplit/>
        </w:trPr>
        <w:tc>
          <w:tcPr>
            <w:tcW w:type="dxa" w:w="964"/>
            <w:vAlign w:val="center"/>
            <w:shd w:fill="F7F8FA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20"/>
              </w:rPr>
              <w:t>4</w:t>
            </w:r>
          </w:p>
        </w:tc>
        <w:tc>
          <w:tcPr>
            <w:tcW w:type="dxa" w:w="5272"/>
            <w:vAlign w:val="center"/>
            <w:shd w:fill="F7F8FA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20"/>
              </w:rPr>
              <w:t>Риски и угрозы, новые требования НФТ 13 и НФТ 14, тесты ТК 19 и ТК 20</w:t>
            </w:r>
          </w:p>
        </w:tc>
        <w:tc>
          <w:tcPr>
            <w:tcW w:type="dxa" w:w="3402"/>
            <w:vAlign w:val="center"/>
            <w:shd w:fill="F7F8FA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20"/>
              </w:rPr>
              <w:t>Документы 03, 05 и 07, тег v1.1.1</w:t>
            </w:r>
          </w:p>
        </w:tc>
      </w:tr>
      <w:tr>
        <w:trPr>
          <w:cantSplit/>
        </w:trPr>
        <w:tc>
          <w:tcPr>
            <w:tcW w:type="dxa" w:w="964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20"/>
              </w:rPr>
              <w:t>5</w:t>
            </w:r>
          </w:p>
        </w:tc>
        <w:tc>
          <w:tcPr>
            <w:tcW w:type="dxa" w:w="5272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20"/>
              </w:rPr>
              <w:t>Руководство пациента и полный README</w:t>
            </w:r>
          </w:p>
        </w:tc>
        <w:tc>
          <w:tcPr>
            <w:tcW w:type="dxa" w:w="3402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20"/>
              </w:rPr>
              <w:t>docs/user-guide.md, README.md, тег v1.1.2</w:t>
            </w:r>
          </w:p>
        </w:tc>
      </w:tr>
    </w:tbl>
    <w:p>
      <w:pPr>
        <w:spacing w:after="20"/>
      </w:pPr>
    </w:p>
    <w:sectPr w:rsidR="00FC693F" w:rsidRPr="0006063C" w:rsidSect="00034616">
      <w:footerReference w:type="default" r:id="rId9"/>
      <w:pgSz w:w="11906" w:h="16838"/>
      <w:pgMar w:top="935" w:right="907" w:bottom="879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64" w:lineRule="auto" w:after="100"/>
    </w:pPr>
    <w:rPr>
      <w:rFonts w:ascii="Times New Roman" w:hAnsi="Times New Roman" w:eastAsia="Times New Roman"/>
      <w:color w:val="000000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40"/>
      <w:outlineLvl w:val="0"/>
    </w:pPr>
    <w:rPr>
      <w:rFonts w:ascii="Times New Roman" w:hAnsi="Times New Roman" w:eastAsia="Times New Roman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40"/>
      <w:outlineLvl w:val="1"/>
    </w:pPr>
    <w:rPr>
      <w:rFonts w:ascii="Times New Roman" w:hAnsi="Times New Roman" w:eastAsia="Times New Roman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40" w:line="240" w:lineRule="auto" w:before="200"/>
      <w:contextualSpacing/>
    </w:pPr>
    <w:rPr>
      <w:rFonts w:ascii="Times New Roman" w:hAnsi="Times New Roman" w:eastAsia="Times New Roman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="Times New Roman" w:hAnsi="Times New Roman" w:eastAsia="Times New Roman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keepNext w:val="0"/>
      <w:spacing w:line="240" w:lineRule="auto"/>
    </w:pPr>
    <w:rPr>
      <w:rFonts w:ascii="Times New Roman" w:hAnsi="Times New Roman" w:eastAsia="Times New Roman"/>
      <w:b/>
      <w:bCs/>
      <w:i w:val="0"/>
      <w:color w:val="000000"/>
      <w:sz w:val="20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github.com/2lotrouble/doctor-appointment-software-engineering" TargetMode="Externa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Руководство пользователя и итоги проекта</dc:title>
  <dc:subject/>
  <dc:creator>Давлетов Аллан Русланович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