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lineRule="auto"/>
        <w:jc w:val="center"/>
        <w:rPr/>
      </w:pPr>
      <w:r w:rsidDel="00000000" w:rsidR="00000000" w:rsidRPr="00000000">
        <w:rPr>
          <w:rFonts w:ascii="Times New Roman" w:cs="Times New Roman" w:eastAsia="Times New Roman" w:hAnsi="Times New Roman"/>
          <w:b w:val="1"/>
          <w:bCs w:val="1"/>
          <w:sz w:val="28"/>
          <w:szCs w:val="28"/>
          <w:rtl w:val="0"/>
        </w:rPr>
        <w:t xml:space="preserve">Задание 4</w:t>
      </w:r>
      <w:r w:rsidDel="00000000" w:rsidR="00000000" w:rsidRPr="00000000">
        <w:rPr>
          <w:rtl w:val="0"/>
        </w:rPr>
      </w:r>
    </w:p>
    <w:p w:rsidR="00000000" w:rsidDel="00000000" w:rsidP="00000000" w:rsidRDefault="00000000" w:rsidRPr="00000000" w14:paraId="00000002">
      <w:pPr>
        <w:pStyle w:val="Heading2"/>
        <w:spacing w:after="140" w:before="240" w:lineRule="auto"/>
        <w:rPr/>
      </w:pPr>
      <w:r w:rsidDel="00000000" w:rsidR="00000000" w:rsidRPr="00000000">
        <w:rPr>
          <w:rFonts w:ascii="Times New Roman" w:cs="Times New Roman" w:eastAsia="Times New Roman" w:hAnsi="Times New Roman"/>
          <w:b w:val="1"/>
          <w:bCs w:val="1"/>
          <w:sz w:val="28"/>
          <w:szCs w:val="28"/>
          <w:rtl w:val="0"/>
        </w:rPr>
        <w:t xml:space="preserve">7. Модель жизненного цикла</w:t>
      </w:r>
      <w:r w:rsidDel="00000000" w:rsidR="00000000" w:rsidRPr="00000000">
        <w:rPr>
          <w:rtl w:val="0"/>
        </w:rPr>
      </w:r>
    </w:p>
    <w:p w:rsidR="00000000" w:rsidDel="00000000" w:rsidP="00000000" w:rsidRDefault="00000000" w:rsidRPr="00000000" w14:paraId="00000003">
      <w:pPr>
        <w:spacing w:after="120" w:line="360" w:lineRule="auto"/>
        <w:jc w:val="both"/>
        <w:rPr/>
      </w:pPr>
      <w:r w:rsidDel="00000000" w:rsidR="00000000" w:rsidRPr="00000000">
        <w:rPr>
          <w:rFonts w:ascii="Times New Roman" w:cs="Times New Roman" w:eastAsia="Times New Roman" w:hAnsi="Times New Roman"/>
          <w:sz w:val="28"/>
          <w:szCs w:val="28"/>
          <w:rtl w:val="0"/>
        </w:rPr>
        <w:t xml:space="preserve">Для системы записи к врачу выбрана </w:t>
      </w:r>
      <w:r w:rsidDel="00000000" w:rsidR="00000000" w:rsidRPr="00000000">
        <w:rPr>
          <w:rFonts w:ascii="Times New Roman" w:cs="Times New Roman" w:eastAsia="Times New Roman" w:hAnsi="Times New Roman"/>
          <w:b w:val="1"/>
          <w:bCs w:val="1"/>
          <w:sz w:val="28"/>
          <w:szCs w:val="28"/>
          <w:rtl w:val="0"/>
        </w:rPr>
        <w:t xml:space="preserve">итеративная модель разработки</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04">
      <w:pPr>
        <w:spacing w:after="120" w:line="360" w:lineRule="auto"/>
        <w:jc w:val="both"/>
        <w:rPr/>
      </w:pPr>
      <w:r w:rsidDel="00000000" w:rsidR="00000000" w:rsidRPr="00000000">
        <w:rPr>
          <w:rFonts w:ascii="Times New Roman" w:cs="Times New Roman" w:eastAsia="Times New Roman" w:hAnsi="Times New Roman"/>
          <w:sz w:val="28"/>
          <w:szCs w:val="28"/>
          <w:rtl w:val="0"/>
        </w:rPr>
        <w:t xml:space="preserve">Эта модель подходит по нескольким причинам. Система состоит из относительно независимых частей: запись на приём, личный кабинет пациента, уведомления, рабочее место врача, панель администратора. Их можно делать постепенно, выпуская работающий продукт уже после первой итерации. Если бы мы выбрали водопадную модель, то пришлось бы ждать конца всего проекта, чтобы клиника увидела хотя бы какую-то часть. А Agile и Scrum здесь избыточны, потому что требования к системе понятны заранее и сильно меняться не будут.</w:t>
      </w:r>
      <w:r w:rsidDel="00000000" w:rsidR="00000000" w:rsidRPr="00000000">
        <w:rPr>
          <w:rtl w:val="0"/>
        </w:rPr>
      </w:r>
    </w:p>
    <w:p w:rsidR="00000000" w:rsidDel="00000000" w:rsidP="00000000" w:rsidRDefault="00000000" w:rsidRPr="00000000" w14:paraId="00000005">
      <w:pPr>
        <w:spacing w:after="120" w:line="360" w:lineRule="auto"/>
        <w:jc w:val="both"/>
        <w:rPr/>
      </w:pPr>
      <w:r w:rsidDel="00000000" w:rsidR="00000000" w:rsidRPr="00000000">
        <w:rPr>
          <w:rFonts w:ascii="Times New Roman" w:cs="Times New Roman" w:eastAsia="Times New Roman" w:hAnsi="Times New Roman"/>
          <w:sz w:val="28"/>
          <w:szCs w:val="28"/>
          <w:rtl w:val="0"/>
        </w:rPr>
        <w:t xml:space="preserve">Итеративная модель также позволяет получать обратную связь от пользователей после каждой итерации и корректировать следующие шаги. Например, после того как клиника начнёт пользоваться записью на приём, может стать понятно, что нужно изменить в интерфейсе пациента.</w:t>
      </w:r>
      <w:r w:rsidDel="00000000" w:rsidR="00000000" w:rsidRPr="00000000">
        <w:rPr>
          <w:rtl w:val="0"/>
        </w:rPr>
      </w:r>
    </w:p>
    <w:p w:rsidR="00000000" w:rsidDel="00000000" w:rsidP="00000000" w:rsidRDefault="00000000" w:rsidRPr="00000000" w14:paraId="00000006">
      <w:pPr>
        <w:spacing w:after="120" w:line="360" w:lineRule="auto"/>
        <w:jc w:val="both"/>
        <w:rPr/>
      </w:pPr>
      <w:r w:rsidDel="00000000" w:rsidR="00000000" w:rsidRPr="00000000">
        <w:rPr>
          <w:rFonts w:ascii="Times New Roman" w:cs="Times New Roman" w:eastAsia="Times New Roman" w:hAnsi="Times New Roman"/>
          <w:b w:val="1"/>
          <w:bCs w:val="1"/>
          <w:sz w:val="28"/>
          <w:szCs w:val="28"/>
          <w:rtl w:val="0"/>
        </w:rPr>
        <w:t xml:space="preserve">Итерации разработки:</w:t>
      </w:r>
      <w:r w:rsidDel="00000000" w:rsidR="00000000" w:rsidRPr="00000000">
        <w:rPr>
          <w:rtl w:val="0"/>
        </w:rPr>
      </w:r>
    </w:p>
    <w:tbl>
      <w:tblPr>
        <w:tblStyle w:val="Table1"/>
        <w:tblW w:w="88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006"/>
        <w:tblGridChange w:id="0">
          <w:tblGrid>
            <w:gridCol w:w="1800"/>
            <w:gridCol w:w="7006"/>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e8e8e8" w:val="clear"/>
            <w:tcMar>
              <w:top w:w="100.0" w:type="dxa"/>
              <w:left w:w="140.0" w:type="dxa"/>
              <w:bottom w:w="100.0" w:type="dxa"/>
              <w:right w:w="140.0" w:type="dxa"/>
            </w:tcMar>
          </w:tcPr>
          <w:p w:rsidR="00000000" w:rsidDel="00000000" w:rsidP="00000000" w:rsidRDefault="00000000" w:rsidRPr="00000000" w14:paraId="00000007">
            <w:pPr>
              <w:spacing w:after="0" w:line="320" w:lineRule="auto"/>
              <w:jc w:val="left"/>
              <w:rPr/>
            </w:pPr>
            <w:r w:rsidDel="00000000" w:rsidR="00000000" w:rsidRPr="00000000">
              <w:rPr>
                <w:rFonts w:ascii="Times New Roman" w:cs="Times New Roman" w:eastAsia="Times New Roman" w:hAnsi="Times New Roman"/>
                <w:b w:val="1"/>
                <w:bCs w:val="1"/>
                <w:sz w:val="28"/>
                <w:szCs w:val="28"/>
                <w:rtl w:val="0"/>
              </w:rPr>
              <w:t xml:space="preserve">Итерация</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8e8e8" w:val="clear"/>
            <w:tcMar>
              <w:top w:w="100.0" w:type="dxa"/>
              <w:left w:w="140.0" w:type="dxa"/>
              <w:bottom w:w="100.0" w:type="dxa"/>
              <w:right w:w="140.0" w:type="dxa"/>
            </w:tcMar>
          </w:tcPr>
          <w:p w:rsidR="00000000" w:rsidDel="00000000" w:rsidP="00000000" w:rsidRDefault="00000000" w:rsidRPr="00000000" w14:paraId="00000008">
            <w:pPr>
              <w:spacing w:after="0" w:line="320" w:lineRule="auto"/>
              <w:jc w:val="left"/>
              <w:rPr/>
            </w:pPr>
            <w:r w:rsidDel="00000000" w:rsidR="00000000" w:rsidRPr="00000000">
              <w:rPr>
                <w:rFonts w:ascii="Times New Roman" w:cs="Times New Roman" w:eastAsia="Times New Roman" w:hAnsi="Times New Roman"/>
                <w:b w:val="1"/>
                <w:bCs w:val="1"/>
                <w:sz w:val="28"/>
                <w:szCs w:val="28"/>
                <w:rtl w:val="0"/>
              </w:rPr>
              <w:t xml:space="preserve">Что разрабатывается</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9">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A">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Регистрация пациента, выбор врача и свободного слота, создание записи на приём</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B">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C">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Личный кабинет пациента: история посещений, отмена и перенос записи</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D">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E">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уведомлений: подтверждение записи и напоминание за 24 часа</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0F">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0">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Рабочее место врача: расписание, список пациентов, отметка приёма</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1">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2">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Панель администратора: управление расписаниями врачей, справочники, статистика загрузки</w:t>
            </w:r>
            <w:r w:rsidDel="00000000" w:rsidR="00000000" w:rsidRPr="00000000">
              <w:rPr>
                <w:rtl w:val="0"/>
              </w:rPr>
            </w:r>
          </w:p>
        </w:tc>
      </w:tr>
    </w:tbl>
    <w:p w:rsidR="00000000" w:rsidDel="00000000" w:rsidP="00000000" w:rsidRDefault="00000000" w:rsidRPr="00000000" w14:paraId="00000013">
      <w:pPr>
        <w:spacing w:after="100" w:lineRule="auto"/>
        <w:jc w:val="both"/>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r>
    </w:p>
    <w:p w:rsidR="00000000" w:rsidDel="00000000" w:rsidP="00000000" w:rsidRDefault="00000000" w:rsidRPr="00000000" w14:paraId="00000014">
      <w:pPr>
        <w:pStyle w:val="Heading2"/>
        <w:spacing w:after="140" w:before="240" w:lineRule="auto"/>
        <w:rPr/>
      </w:pPr>
      <w:r w:rsidDel="00000000" w:rsidR="00000000" w:rsidRPr="00000000">
        <w:rPr>
          <w:rFonts w:ascii="Times New Roman" w:cs="Times New Roman" w:eastAsia="Times New Roman" w:hAnsi="Times New Roman"/>
          <w:b w:val="1"/>
          <w:bCs w:val="1"/>
          <w:sz w:val="28"/>
          <w:szCs w:val="28"/>
          <w:rtl w:val="0"/>
        </w:rPr>
        <w:t xml:space="preserve">8. Архитектура системы</w:t>
      </w:r>
      <w:r w:rsidDel="00000000" w:rsidR="00000000" w:rsidRPr="00000000">
        <w:rPr>
          <w:rtl w:val="0"/>
        </w:rPr>
      </w:r>
    </w:p>
    <w:p w:rsidR="00000000" w:rsidDel="00000000" w:rsidP="00000000" w:rsidRDefault="00000000" w:rsidRPr="00000000" w14:paraId="00000015">
      <w:pPr>
        <w:spacing w:after="120" w:line="360" w:lineRule="auto"/>
        <w:jc w:val="both"/>
        <w:rPr/>
      </w:pPr>
      <w:r w:rsidDel="00000000" w:rsidR="00000000" w:rsidRPr="00000000">
        <w:rPr>
          <w:rFonts w:ascii="Times New Roman" w:cs="Times New Roman" w:eastAsia="Times New Roman" w:hAnsi="Times New Roman"/>
          <w:sz w:val="28"/>
          <w:szCs w:val="28"/>
          <w:rtl w:val="0"/>
        </w:rPr>
        <w:t xml:space="preserve">Система состоит из семи основных модулей. Они отражают функции и пользователей, описанных в Заданиях 1</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3.</w:t>
      </w:r>
      <w:r w:rsidDel="00000000" w:rsidR="00000000" w:rsidRPr="00000000">
        <w:rPr>
          <w:rtl w:val="0"/>
        </w:rPr>
      </w:r>
    </w:p>
    <w:tbl>
      <w:tblPr>
        <w:tblStyle w:val="Table2"/>
        <w:tblW w:w="88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3300"/>
        <w:gridCol w:w="2806"/>
        <w:tblGridChange w:id="0">
          <w:tblGrid>
            <w:gridCol w:w="2700"/>
            <w:gridCol w:w="3300"/>
            <w:gridCol w:w="2806"/>
          </w:tblGrid>
        </w:tblGridChange>
      </w:tblGrid>
      <w:tr>
        <w:trPr>
          <w:cantSplit w:val="0"/>
          <w:tblHeader w:val="1"/>
        </w:trPr>
        <w:tc>
          <w:tcPr>
            <w:tcBorders>
              <w:top w:color="000000" w:space="0" w:sz="6" w:val="single"/>
              <w:left w:color="000000" w:space="0" w:sz="6" w:val="single"/>
              <w:bottom w:color="000000" w:space="0" w:sz="6" w:val="single"/>
              <w:right w:color="000000" w:space="0" w:sz="6" w:val="single"/>
            </w:tcBorders>
            <w:shd w:fill="e8e8e8" w:val="clear"/>
            <w:tcMar>
              <w:top w:w="100.0" w:type="dxa"/>
              <w:left w:w="140.0" w:type="dxa"/>
              <w:bottom w:w="100.0" w:type="dxa"/>
              <w:right w:w="140.0" w:type="dxa"/>
            </w:tcMar>
          </w:tcPr>
          <w:p w:rsidR="00000000" w:rsidDel="00000000" w:rsidP="00000000" w:rsidRDefault="00000000" w:rsidRPr="00000000" w14:paraId="00000016">
            <w:pPr>
              <w:spacing w:after="0" w:line="320" w:lineRule="auto"/>
              <w:jc w:val="left"/>
              <w:rPr/>
            </w:pPr>
            <w:r w:rsidDel="00000000" w:rsidR="00000000" w:rsidRPr="00000000">
              <w:rPr>
                <w:rFonts w:ascii="Times New Roman" w:cs="Times New Roman" w:eastAsia="Times New Roman" w:hAnsi="Times New Roman"/>
                <w:b w:val="1"/>
                <w:bCs w:val="1"/>
                <w:sz w:val="28"/>
                <w:szCs w:val="28"/>
                <w:rtl w:val="0"/>
              </w:rPr>
              <w:t xml:space="preserve">Модуль</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8e8e8" w:val="clear"/>
            <w:tcMar>
              <w:top w:w="100.0" w:type="dxa"/>
              <w:left w:w="140.0" w:type="dxa"/>
              <w:bottom w:w="100.0" w:type="dxa"/>
              <w:right w:w="140.0" w:type="dxa"/>
            </w:tcMar>
          </w:tcPr>
          <w:p w:rsidR="00000000" w:rsidDel="00000000" w:rsidP="00000000" w:rsidRDefault="00000000" w:rsidRPr="00000000" w14:paraId="00000017">
            <w:pPr>
              <w:spacing w:after="0" w:line="320" w:lineRule="auto"/>
              <w:jc w:val="left"/>
              <w:rPr/>
            </w:pPr>
            <w:r w:rsidDel="00000000" w:rsidR="00000000" w:rsidRPr="00000000">
              <w:rPr>
                <w:rFonts w:ascii="Times New Roman" w:cs="Times New Roman" w:eastAsia="Times New Roman" w:hAnsi="Times New Roman"/>
                <w:b w:val="1"/>
                <w:bCs w:val="1"/>
                <w:sz w:val="28"/>
                <w:szCs w:val="28"/>
                <w:rtl w:val="0"/>
              </w:rPr>
              <w:t xml:space="preserve">Назначение</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8e8e8" w:val="clear"/>
            <w:tcMar>
              <w:top w:w="100.0" w:type="dxa"/>
              <w:left w:w="140.0" w:type="dxa"/>
              <w:bottom w:w="100.0" w:type="dxa"/>
              <w:right w:w="140.0" w:type="dxa"/>
            </w:tcMar>
          </w:tcPr>
          <w:p w:rsidR="00000000" w:rsidDel="00000000" w:rsidP="00000000" w:rsidRDefault="00000000" w:rsidRPr="00000000" w14:paraId="00000018">
            <w:pPr>
              <w:spacing w:after="0" w:line="320" w:lineRule="auto"/>
              <w:jc w:val="left"/>
              <w:rPr/>
            </w:pPr>
            <w:r w:rsidDel="00000000" w:rsidR="00000000" w:rsidRPr="00000000">
              <w:rPr>
                <w:rFonts w:ascii="Times New Roman" w:cs="Times New Roman" w:eastAsia="Times New Roman" w:hAnsi="Times New Roman"/>
                <w:b w:val="1"/>
                <w:bCs w:val="1"/>
                <w:sz w:val="28"/>
                <w:szCs w:val="28"/>
                <w:rtl w:val="0"/>
              </w:rPr>
              <w:t xml:space="preserve">Взаимодействует с</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9">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1. Модуль интерфейса пациента</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A">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Личный кабинет пациента: регистрация, выбор специальности и врача, выбор времени, запись, отмена, перенос, история посещений.</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B">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записи, модуль авторизации, модуль уведомлений (получает уведомления)</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C">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2. Рабочее место врача</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D">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Просмотр расписания врача, список записанных пациентов, отметка приёма как состоявшегося или неявки.</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E">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записи, модуль авторизации</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1F">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3. Модуль интерфейса администратора</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0">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Управление расписаниями врачей, справочниками (специальности, врачи), ручная запись пациента, отмена записей, статистика загрузки и неявок.</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1">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записи, модуль авторизации, база данных</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2">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4. Модуль записи</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3">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Основная бизнес-логика. Проверка свободных слотов, создание, отмена и перенос записей. Защита от двойной записи на один слот.</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4">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Все три интерфейсных модуля, модуль уведомлений, база данных</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5">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5. Модуль уведомлений</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6">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Формирование и отправка SMS- и email-сообщений: подтверждение записи, напоминание за 24 часа, уведомление об отмене.</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7">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записи (получает события), база данных (журнал отправок)</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8">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6. Модуль авторизации</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9">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Регистрация и вход пользователей. Разграничение прав по ролям (пациент, врач, администратор). Хеширование паролей.</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A">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Все три интерфейсных модуля, база данных</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B">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7. База данных</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C">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Хранение всех данных: пациенты, врачи, специальности, расписания, слоты, записи, история посещений, журнал уведомлений.</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40.0" w:type="dxa"/>
              <w:bottom w:w="100.0" w:type="dxa"/>
              <w:right w:w="140.0" w:type="dxa"/>
            </w:tcMar>
          </w:tcPr>
          <w:p w:rsidR="00000000" w:rsidDel="00000000" w:rsidP="00000000" w:rsidRDefault="00000000" w:rsidRPr="00000000" w14:paraId="0000002D">
            <w:pPr>
              <w:spacing w:after="0" w:line="320" w:lineRule="auto"/>
              <w:jc w:val="left"/>
              <w:rPr/>
            </w:pPr>
            <w:r w:rsidDel="00000000" w:rsidR="00000000" w:rsidRPr="00000000">
              <w:rPr>
                <w:rFonts w:ascii="Times New Roman" w:cs="Times New Roman" w:eastAsia="Times New Roman" w:hAnsi="Times New Roman"/>
                <w:b w:val="0"/>
                <w:bCs w:val="0"/>
                <w:sz w:val="28"/>
                <w:szCs w:val="28"/>
                <w:rtl w:val="0"/>
              </w:rPr>
              <w:t xml:space="preserve">Модуль записи, модуль уведомлений, модуль авторизации, модуль администратора</w:t>
            </w:r>
            <w:r w:rsidDel="00000000" w:rsidR="00000000" w:rsidRPr="00000000">
              <w:rPr>
                <w:rtl w:val="0"/>
              </w:rPr>
            </w:r>
          </w:p>
        </w:tc>
      </w:tr>
    </w:tbl>
    <w:p w:rsidR="00000000" w:rsidDel="00000000" w:rsidP="00000000" w:rsidRDefault="00000000" w:rsidRPr="00000000" w14:paraId="0000002E">
      <w:pPr>
        <w:spacing w:after="120" w:before="240" w:lineRule="auto"/>
        <w:jc w:val="left"/>
        <w:rPr/>
      </w:pPr>
      <w:r w:rsidDel="00000000" w:rsidR="00000000" w:rsidRPr="00000000">
        <w:rPr>
          <w:rFonts w:ascii="Times New Roman" w:cs="Times New Roman" w:eastAsia="Times New Roman" w:hAnsi="Times New Roman"/>
          <w:b w:val="1"/>
          <w:bCs w:val="1"/>
          <w:sz w:val="28"/>
          <w:szCs w:val="28"/>
          <w:rtl w:val="0"/>
        </w:rPr>
        <w:t xml:space="preserve">Схема архитектуры:</w:t>
      </w:r>
      <w:r w:rsidDel="00000000" w:rsidR="00000000" w:rsidRPr="00000000">
        <w:rPr>
          <w:rtl w:val="0"/>
        </w:rPr>
      </w:r>
    </w:p>
    <w:p w:rsidR="00000000" w:rsidDel="00000000" w:rsidP="00000000" w:rsidRDefault="00000000" w:rsidRPr="00000000" w14:paraId="0000002F">
      <w:pPr>
        <w:spacing w:after="200" w:lineRule="auto"/>
        <w:jc w:val="center"/>
        <w:rPr/>
      </w:pPr>
      <w:r w:rsidDel="00000000" w:rsidR="00000000" w:rsidRPr="00000000">
        <w:rPr/>
        <w:drawing>
          <wp:inline distB="0" distT="0" distL="0" distR="0">
            <wp:extent cx="5524500" cy="36195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20" w:line="360" w:lineRule="auto"/>
        <w:jc w:val="both"/>
        <w:rPr/>
      </w:pPr>
      <w:r w:rsidDel="00000000" w:rsidR="00000000" w:rsidRPr="00000000">
        <w:rPr>
          <w:rFonts w:ascii="Times New Roman" w:cs="Times New Roman" w:eastAsia="Times New Roman" w:hAnsi="Times New Roman"/>
          <w:b w:val="1"/>
          <w:bCs w:val="1"/>
          <w:sz w:val="28"/>
          <w:szCs w:val="28"/>
          <w:rtl w:val="0"/>
        </w:rPr>
        <w:t xml:space="preserve">Связь архитектуры с требованиями.</w:t>
      </w:r>
      <w:r w:rsidDel="00000000" w:rsidR="00000000" w:rsidRPr="00000000">
        <w:rPr>
          <w:rFonts w:ascii="Times New Roman" w:cs="Times New Roman" w:eastAsia="Times New Roman" w:hAnsi="Times New Roman"/>
          <w:sz w:val="28"/>
          <w:szCs w:val="28"/>
          <w:rtl w:val="0"/>
        </w:rPr>
        <w:t xml:space="preserve"> Модуль уведомлений соответствует функциональным требованиям №10 и №11 из Задания 2 (подтверждение записи и напоминание за 24 часа). Модуль записи реализует требования о выборе свободного слота, отмене и переносе записи. Модуль авторизации закрывает нефункциональные требования о безопасности из Задания 3 (хранение паролей в виде хеша, доступ только после авторизации).</w:t>
      </w:r>
      <w:r w:rsidDel="00000000" w:rsidR="00000000" w:rsidRPr="00000000">
        <w:rPr>
          <w:rtl w:val="0"/>
        </w:rPr>
      </w:r>
    </w:p>
    <w:sectPr>
      <w:pgSz w:h="16838" w:w="11906" w:orient="portrait"/>
      <w:pgMar w:bottom="1440" w:top="1440" w:left="170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8"/>
      <w:szCs w:val="28"/>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8"/>
      <w:szCs w:val="28"/>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iHh2sAlhY8V/NszWHRAnDv6TUQ==">CgMxLjA4AHIhMTJMQkVpSGRfelE0c1RFT3k1LTE4SDB4TGdNVWNDUC1t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