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Ревью и уточнение материалов проекта</w:t>
      </w:r>
    </w:p>
    <w:p>
      <w:r>
        <w:t>Практическая работа 2 по дисциплине «Программная инженерия»</w:t>
      </w:r>
    </w:p>
    <w:p>
      <w:r>
        <w:t>Тема проекта  Система записи к врачу</w:t>
      </w:r>
    </w:p>
    <w:p>
      <w:r>
        <w:t>Выполнил  Давлетов Аллан Русланович     Группа  АД-23</w:t>
      </w:r>
    </w:p>
    <w:p>
      <w:r>
        <w:t>Дата  18 октября 2026 года</w:t>
      </w:r>
    </w:p>
    <w:p>
      <w:pPr>
        <w:pStyle w:val="Heading1"/>
      </w:pPr>
      <w:r>
        <w:t>Цель и область проверки</w:t>
      </w:r>
    </w:p>
    <w:p>
      <w:r>
        <w:t>Проверены пять исходных работ по системе записи к врачу: описание проекта, требования, сценарии, архитектура, UML и тест-кейсы. Найдены 10 замечаний, уточнены требования и связи между документами. Исправления внесены в материалы проекта и сохранены отдельными коммитами.</w:t>
      </w:r>
    </w:p>
    <w:p>
      <w:r>
        <w:t>Проверка относится к документации. Тест-кейсы описывают приёмочные проверки будущей системы; успешные прогоны приложения не заявляются. Идентификаторы ФТ-01–ФТ-19, НФТ-01–НФТ-12 и ТК-01–ТК-07 соответствуют исходной нумерации.</w:t>
      </w:r>
    </w:p>
    <w:p>
      <w:pPr>
        <w:pStyle w:val="Heading1"/>
      </w:pPr>
      <w:r>
        <w:t>Вопросы для ревью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4139"/>
        <w:gridCol w:w="5046"/>
      </w:tblGrid>
      <w:tr>
        <w:trPr>
          <w:cantSplit/>
          <w:tblHeader/>
        </w:trPr>
        <w:tc>
          <w:tcPr>
            <w:tcW w:type="dxa" w:w="45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№</w:t>
            </w:r>
          </w:p>
        </w:tc>
        <w:tc>
          <w:tcPr>
            <w:tcW w:type="dxa" w:w="4139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5046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Результат проверки исходной версии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13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Определены ли все роли и их функции?</w:t>
            </w:r>
          </w:p>
        </w:tc>
        <w:tc>
          <w:tcPr>
            <w:tcW w:type="dxa" w:w="504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Частично: роли есть, но не все функции покрыты сценариями и тестами (R9).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13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Однозначны ли термины регистрации и входа?</w:t>
            </w:r>
          </w:p>
        </w:tc>
        <w:tc>
          <w:tcPr>
            <w:tcW w:type="dxa" w:w="5046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email и логин не согласованы (R1).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13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Заданы ли границы отмены и переноса?</w:t>
            </w:r>
          </w:p>
        </w:tc>
        <w:tc>
          <w:tcPr>
            <w:tcW w:type="dxa" w:w="504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отсутствуют сроки и поведение при конфликте (R2).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13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Согласованы ли требования, сценарий и тест напоминания?</w:t>
            </w:r>
          </w:p>
        </w:tc>
        <w:tc>
          <w:tcPr>
            <w:tcW w:type="dxa" w:w="5046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разные формулировки времени и периодичности (R3).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13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Можно ли воспроизвести проверку скорости и нагрузки?</w:t>
            </w:r>
          </w:p>
        </w:tc>
        <w:tc>
          <w:tcPr>
            <w:tcW w:type="dxa" w:w="504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не заданы условия измерения (R4).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13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Готовы ли зависимости функции до её итерации?</w:t>
            </w:r>
          </w:p>
        </w:tc>
        <w:tc>
          <w:tcPr>
            <w:tcW w:type="dxa" w:w="5046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расписания и подтверждение появляются позже записи (R5).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13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Позволяет ли модель хранить отмены и повторные записи?</w:t>
            </w:r>
          </w:p>
        </w:tc>
        <w:tc>
          <w:tcPr>
            <w:tcW w:type="dxa" w:w="504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кратность Slot — Appointment ограничена 0..1 (R6).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13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Есть ли в классах поля, на которые ссылаются тесты?</w:t>
            </w:r>
          </w:p>
        </w:tc>
        <w:tc>
          <w:tcPr>
            <w:tcW w:type="dxa" w:w="5046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отсутствует Notification.status (R7).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13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Все ли ожидаемые результаты тестов основаны на требованиях?</w:t>
            </w:r>
          </w:p>
        </w:tc>
        <w:tc>
          <w:tcPr>
            <w:tcW w:type="dxa" w:w="504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блокировка после пяти ошибок не описана (R8).</w:t>
            </w:r>
          </w:p>
        </w:tc>
      </w:tr>
      <w:tr>
        <w:trPr>
          <w:cantSplit/>
        </w:trPr>
        <w:tc>
          <w:tcPr>
            <w:tcW w:type="dxa" w:w="45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13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Проверяется ли отказ в доступе к чужим данным?</w:t>
            </w:r>
          </w:p>
        </w:tc>
        <w:tc>
          <w:tcPr>
            <w:tcW w:type="dxa" w:w="5046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Нет: права по ролям и отрицательный тест не конкретизированы (R10).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Замечания по материалам проекта</w:t>
      </w:r>
    </w:p>
    <w:p>
      <w:r>
        <w:t>Замечания относятся к исходным файлам из контрольной версии lab1-git. В последнем столбце указано исправление, внесённое в версию 1.1.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041"/>
        <w:gridCol w:w="3061"/>
        <w:gridCol w:w="3855"/>
      </w:tblGrid>
      <w:tr>
        <w:trPr>
          <w:cantSplit/>
          <w:tblHeader/>
        </w:trPr>
        <w:tc>
          <w:tcPr>
            <w:tcW w:type="dxa" w:w="68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204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Где обнаружено</w:t>
            </w:r>
          </w:p>
        </w:tc>
        <w:tc>
          <w:tcPr>
            <w:tcW w:type="dxa" w:w="306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Замечание</w:t>
            </w:r>
          </w:p>
        </w:tc>
        <w:tc>
          <w:tcPr>
            <w:tcW w:type="dxa" w:w="3855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Исправление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R1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2, ФТ 1–2; задание 5, ТК 6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При регистрации указан email, но для входа требуется неопределённый «логин».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Установить email как логин, уточнить уникальность и синхронизировать ТК-06 и ТК-07.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R2</w:t>
            </w:r>
          </w:p>
        </w:tc>
        <w:tc>
          <w:tcPr>
            <w:tcW w:type="dxa" w:w="204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2, ФТ 6–7; задание 5, ТК 3–4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Не указаны срок отмены и переноса, поведение при занятом новом слоте и доступ к чужой записи.</w:t>
            </w:r>
          </w:p>
        </w:tc>
        <w:tc>
          <w:tcPr>
            <w:tcW w:type="dxa" w:w="385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Разрешить действия до начала своего приёма; перенос сделать атомарным. Добавить проверки границы времени и отказа.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R3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2, ФТ 11; задание 3, НФТ 11 и сценарий 2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«За 24 часа», «не позднее» и ежечасная проверка «примерно за 24 часа» не согласованы. Не описана поздняя запись.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Задать плановое время, интервал 1 минута, допуск 60 секунд, позднюю запись, повторы, отмену и перенос напоминания.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R4</w:t>
            </w:r>
          </w:p>
        </w:tc>
        <w:tc>
          <w:tcPr>
            <w:tcW w:type="dxa" w:w="204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3, НФТ 1 и 9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Скорость 3 секунды и 100 пользователей указаны без нагрузки, объёма данных и способа измерения.</w:t>
            </w:r>
          </w:p>
        </w:tc>
        <w:tc>
          <w:tcPr>
            <w:tcW w:type="dxa" w:w="385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Объединить условия проверки: 100 пользователей, 10 000 слотов, 95 из 100 запросов до 3 секунд. Добавить ТК-15.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R5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4, таблица итераций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Запись уже есть в первой итерации, а управление расписанием только в пятой; подтверждения — в третьей.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В первой итерации включить авторизацию, создание расписания администратором и подтверждение записи; напоминания оставить в третьей.</w:t>
            </w:r>
          </w:p>
        </w:tc>
      </w:tr>
    </w:tbl>
    <w:p>
      <w:pPr>
        <w:spacing w:after="20"/>
      </w:pPr>
    </w:p>
    <w:p>
      <w:r>
        <w:t>Статус перечисленных замечаний: исправлено в документации. Ссылки на коммиты приведены в конце отчёта.</w:t>
      </w:r>
    </w:p>
    <w:p>
      <w:r>
        <w:br w:type="page"/>
      </w:r>
    </w:p>
    <w:p>
      <w:pPr>
        <w:pStyle w:val="Heading1"/>
      </w:pPr>
      <w:r>
        <w:t>Замечания по материалам проекта продолжение</w:t>
      </w:r>
    </w:p>
    <w:p>
      <w:r>
        <w:t>Замечания относятся к исходным файлам из контрольной версии lab1-git. В последнем столбце указано исправление, внесённое в версию 1.1.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041"/>
        <w:gridCol w:w="3061"/>
        <w:gridCol w:w="3855"/>
      </w:tblGrid>
      <w:tr>
        <w:trPr>
          <w:cantSplit/>
          <w:tblHeader/>
        </w:trPr>
        <w:tc>
          <w:tcPr>
            <w:tcW w:type="dxa" w:w="68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204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Где обнаружено</w:t>
            </w:r>
          </w:p>
        </w:tc>
        <w:tc>
          <w:tcPr>
            <w:tcW w:type="dxa" w:w="306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Замечание</w:t>
            </w:r>
          </w:p>
        </w:tc>
        <w:tc>
          <w:tcPr>
            <w:tcW w:type="dxa" w:w="3855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1"/>
              </w:rPr>
              <w:t>Исправление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R6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5, связь Slot и Appointment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Кратность 0..1 записи на слот не позволяет хранить несколько отменённых записей и повторно занимать слот.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Заменить кратность на 0..* для истории; отдельно закрепить инвариант «не более одной CONFIRMED».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R7</w:t>
            </w:r>
          </w:p>
        </w:tc>
        <w:tc>
          <w:tcPr>
            <w:tcW w:type="dxa" w:w="204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5, Notification и ТК 5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Тест ожидает SENT, но у Notification на диаграмме отсутствует атрибут статуса.</w:t>
            </w:r>
          </w:p>
        </w:tc>
        <w:tc>
          <w:tcPr>
            <w:tcW w:type="dxa" w:w="385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Добавить status, scheduledAt, attemptCount и NotificationStatus; описать правила повторов.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R8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5, ТК 6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Блокировка после пяти ошибок пароля проверяется без соответствующего требования.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Убрать неподтверждённый результат; сохранить проверку отказа во входе и отсутствия доступа к кабинету.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R9</w:t>
            </w:r>
          </w:p>
        </w:tc>
        <w:tc>
          <w:tcPr>
            <w:tcW w:type="dxa" w:w="204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Задания 3 и 5, сценарии и тесты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Описаны только запись и напоминание. Для врача, ручной записи, отмены администратором и статистики сценарии и тесты отсутствуют.</w:t>
            </w:r>
          </w:p>
        </w:tc>
        <w:tc>
          <w:tcPr>
            <w:tcW w:type="dxa" w:w="3855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Добавить СЦ-03–СЦ-08 и ТК-08–ТК-14, связать их с требованиями.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R10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Задание 3, НФТ 7; задание 5, тесты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Авторизация сама по себе не определяет, какие записи доступны каждой роли; нет отрицательной проверки чужого доступа.</w:t>
            </w:r>
          </w:p>
        </w:tc>
        <w:tc>
          <w:tcPr>
            <w:tcW w:type="dxa" w:w="3855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1"/>
              </w:rPr>
              <w:t>Уточнить НФТ-07 и добавить ТК-16 с прямыми запросами к чужой записи и административным операциям.</w:t>
            </w:r>
          </w:p>
        </w:tc>
      </w:tr>
    </w:tbl>
    <w:p>
      <w:pPr>
        <w:spacing w:after="20"/>
      </w:pPr>
    </w:p>
    <w:p>
      <w:r>
        <w:t>Статус перечисленных замечаний: исправлено в документации. Ссылки на коммиты приведены в конце отчёта.</w:t>
      </w:r>
    </w:p>
    <w:p>
      <w:r>
        <w:br w:type="page"/>
      </w:r>
    </w:p>
    <w:p>
      <w:pPr>
        <w:pStyle w:val="Heading1"/>
      </w:pPr>
      <w:r>
        <w:t>Исправленные требования</w:t>
      </w:r>
    </w:p>
    <w:p>
      <w:r>
        <w:t>Исходные формулировки приведены дословно. Новая редакция совпадает с документами 02 и 03 версии 1.1.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041"/>
        <w:gridCol w:w="1814"/>
        <w:gridCol w:w="4762"/>
      </w:tblGrid>
      <w:tr>
        <w:trPr>
          <w:cantSplit/>
          <w:tblHeader/>
        </w:trPr>
        <w:tc>
          <w:tcPr>
            <w:tcW w:type="dxa" w:w="102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Код</w:t>
            </w:r>
          </w:p>
        </w:tc>
        <w:tc>
          <w:tcPr>
            <w:tcW w:type="dxa" w:w="204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Было</w:t>
            </w:r>
          </w:p>
        </w:tc>
        <w:tc>
          <w:tcPr>
            <w:tcW w:type="dxa" w:w="181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Проблема</w:t>
            </w:r>
          </w:p>
        </w:tc>
        <w:tc>
          <w:tcPr>
            <w:tcW w:type="dxa" w:w="476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Стало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ФТ-02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 должен иметь возможность войти в систему по логину и паролю.</w:t>
            </w:r>
          </w:p>
        </w:tc>
        <w:tc>
          <w:tcPr>
            <w:tcW w:type="dxa" w:w="181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определено, что является логином; при регистрации указан email.</w:t>
            </w:r>
          </w:p>
        </w:tc>
        <w:tc>
          <w:tcPr>
            <w:tcW w:type="dxa" w:w="476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 входит по email и паролю. При верных данных открывается его личный кабинет; при неверных данных система показывает «Неверный email или пароль» и не открывает кабинет. В документации термин «логин» означает email.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ФТ-06</w:t>
            </w:r>
          </w:p>
        </w:tc>
        <w:tc>
          <w:tcPr>
            <w:tcW w:type="dxa" w:w="204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 должен иметь возможность отменить свою запись на приём.</w:t>
            </w:r>
          </w:p>
        </w:tc>
        <w:tc>
          <w:tcPr>
            <w:tcW w:type="dxa" w:w="181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задан момент, до которого разрешена отмена, и сохранение истории.</w:t>
            </w:r>
          </w:p>
        </w:tc>
        <w:tc>
          <w:tcPr>
            <w:tcW w:type="dxa" w:w="476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 может отменить только свою запись со статусом CONFIRMED до начала приёма. В момент начала и позднее отмена пациентом запрещена. При допустимой отмене статус становится CANCELLED, слот освобождается, запись остаётся в истории.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ФТ-07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 должен иметь возможность перенести запись на другое время.</w:t>
            </w:r>
          </w:p>
        </w:tc>
        <w:tc>
          <w:tcPr>
            <w:tcW w:type="dxa" w:w="181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заданы границы переноса и поведение при конфликте нового слота.</w:t>
            </w:r>
          </w:p>
        </w:tc>
        <w:tc>
          <w:tcPr>
            <w:tcW w:type="dxa" w:w="476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 может перенести только свою запись со статусом CONFIRMED до начала приёма на свободный будущий слот того же врача. Проверка нового слота, освобождение старого и изменение записи выполняются в одной транзакции. Если новый слот занят, исходная запись и старый слот остаются без изменений.</w:t>
            </w:r>
          </w:p>
        </w:tc>
      </w:tr>
    </w:tbl>
    <w:p>
      <w:pPr>
        <w:spacing w:after="20"/>
      </w:pPr>
    </w:p>
    <w:p>
      <w:pPr>
        <w:pStyle w:val="Heading2"/>
      </w:pPr>
      <w:r>
        <w:t>Связанные уточнения</w:t>
      </w:r>
    </w:p>
    <w:p>
      <w:r>
        <w:t>В ФТ-01 email закреплён как уникальный логин. В ФТ-05 и ФТ-09 создание записи связано с транзакцией и запретом двойной CONFIRMED. В ФТ-14 и ФТ-18 уточнены допустимые действия врача и администратора, а в ФТ-19 — расчёт статистики.</w:t>
      </w:r>
    </w:p>
    <w:p>
      <w:r>
        <w:br w:type="page"/>
      </w:r>
    </w:p>
    <w:p>
      <w:pPr>
        <w:pStyle w:val="Heading1"/>
      </w:pPr>
      <w:r>
        <w:t>Исправленные требования продолжение</w:t>
      </w:r>
    </w:p>
    <w:p>
      <w:r>
        <w:t>Исходные формулировки приведены дословно. Новая редакция совпадает с документами 02 и 03 версии 1.1.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041"/>
        <w:gridCol w:w="1814"/>
        <w:gridCol w:w="4762"/>
      </w:tblGrid>
      <w:tr>
        <w:trPr>
          <w:cantSplit/>
          <w:tblHeader/>
        </w:trPr>
        <w:tc>
          <w:tcPr>
            <w:tcW w:type="dxa" w:w="102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Код</w:t>
            </w:r>
          </w:p>
        </w:tc>
        <w:tc>
          <w:tcPr>
            <w:tcW w:type="dxa" w:w="204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Было</w:t>
            </w:r>
          </w:p>
        </w:tc>
        <w:tc>
          <w:tcPr>
            <w:tcW w:type="dxa" w:w="181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Проблема</w:t>
            </w:r>
          </w:p>
        </w:tc>
        <w:tc>
          <w:tcPr>
            <w:tcW w:type="dxa" w:w="476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Стало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ФТ-11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Система должна автоматически отправлять пациенту напоминание о приёме за 24 часа до его начала.</w:t>
            </w:r>
          </w:p>
        </w:tc>
        <w:tc>
          <w:tcPr>
            <w:tcW w:type="dxa" w:w="181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определены точность, поздняя запись и повторы; сценарий с ежечасной проверкой противоречит сроку.</w:t>
            </w:r>
          </w:p>
        </w:tc>
        <w:tc>
          <w:tcPr>
            <w:tcW w:type="dxa" w:w="476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Для подтверждённой записи, созданной более чем за 24 часа до приёма, система планирует напоминание на момент «начало приёма минус 24 часа». Планировщик проверяет очередь раз в минуту и в нормальном режиме передаёт сообщение провайдеру не позднее чем через 60 секунд после планового момента. При записи за 24 часа или менее отправляется только подтверждение. Канал — email, указанный при регистрации. Повтор после ошибки выполняется через 10 минут, не более трёх попыток и только до начала приёма; SENT повторно не отправляется. После отмены ожидающее напоминание получает CANCELLED, после переноса его плановое время пересчитывается.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НФТ-01</w:t>
            </w:r>
          </w:p>
        </w:tc>
        <w:tc>
          <w:tcPr>
            <w:tcW w:type="dxa" w:w="204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Страница со списком свободных слотов должна загружаться не дольше 3 секунд.</w:t>
            </w:r>
          </w:p>
        </w:tc>
        <w:tc>
          <w:tcPr>
            <w:tcW w:type="dxa" w:w="181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Не определены нагрузка, объём данных и способ измерения.</w:t>
            </w:r>
          </w:p>
        </w:tc>
        <w:tc>
          <w:tcPr>
            <w:tcW w:type="dxa" w:w="476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В стенде с 100 одновременно работающими авторизованными пользователями и 10 000 слотами в базе не менее 95 из 100 последовательных запросов списка свободных слотов выбранного врача за неделю завершаются в пределах 3 секунд. Время измеряется от отправки запроса до полного отображения списка при задержке сети до 100 мс.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НФТ-07</w:t>
            </w:r>
          </w:p>
        </w:tc>
        <w:tc>
          <w:tcPr>
            <w:tcW w:type="dxa" w:w="204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Доступ к личному кабинету, расписаниям и панели администратора должен быть только после авторизации.</w:t>
            </w:r>
          </w:p>
        </w:tc>
        <w:tc>
          <w:tcPr>
            <w:tcW w:type="dxa" w:w="181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Вход не задаёт права на конкретные записи и операции.</w:t>
            </w:r>
          </w:p>
        </w:tc>
        <w:tc>
          <w:tcPr>
            <w:tcW w:type="dxa" w:w="476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Личный кабинет, расписания и панель администратора доступны после входа. Пациент читает и меняет только свои записи; врач читает своё расписание и меняет статусы только своих приёмов; административные операции доступны только администратору. Проверка выполняется на сервере для каждого запроса; отказ не изменяет данные.</w:t>
            </w:r>
          </w:p>
        </w:tc>
      </w:tr>
    </w:tbl>
    <w:p>
      <w:pPr>
        <w:spacing w:after="20"/>
      </w:pPr>
    </w:p>
    <w:p>
      <w:r>
        <w:t>Для НФТ-11 ссылка на ФТ-11 заменяет противоречивое «не позднее чем за 24 часа». В сценарии СЦ-02 применяются тот же канал, период планировщика и предел повторных попыток. Выбранные временные границы и параметры нагрузки — уточнения учебной версии, а не результаты измерений готового приложения.</w:t>
      </w:r>
    </w:p>
    <w:p>
      <w:r>
        <w:br w:type="page"/>
      </w:r>
    </w:p>
    <w:p>
      <w:pPr>
        <w:pStyle w:val="Heading1"/>
      </w:pPr>
      <w:r>
        <w:t>Матрица связей до исправлений</w:t>
      </w:r>
    </w:p>
    <w:p>
      <w:r>
        <w:t>Таблица показывает связи, восстановленные по исходным материалам. Знак «—» обозначает отсутствие соответствующего элемента в исходной работе. Номера тестов соответствуют таблице из задания 5 прошлого семестра.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3061"/>
        <w:gridCol w:w="1587"/>
      </w:tblGrid>
      <w:tr>
        <w:trPr>
          <w:cantSplit/>
          <w:tblHeader/>
        </w:trPr>
        <w:tc>
          <w:tcPr>
            <w:tcW w:type="dxa" w:w="249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249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306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58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Тест кейс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ФТ-05 Выбор времени и запись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Модуль записи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Appointment, Slot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ТК-01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ФТ-06 Отмена записи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Модуль записи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Appointment, Slot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ТК-03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ФТ-07 Перенос записи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Модуль записи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Appointment, Slot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ТК-04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ФТ-09 Занятый слот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Модуль записи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Slot, Appointment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ТК-02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ФТ-11 Напоминание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Модуль уведомлений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Notification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ТК-05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ФТ-12–14 Функции врача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Рабочее место врача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Doctor, Appointment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ФТ-15–16 Расписание и справочники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Интерфейс администратора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Administrator, Doctor, Specialty, Slot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ФТ-17 Ручная запись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Интерфейс администратора и модуль записи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Administrator, Appointment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ФТ-18 Отмена с причиной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Интерфейс администратора и модуль записи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Appointment, Notification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ФТ-19 Статистика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Интерфейс администратора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Administrator, Slot, Appointment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—</w:t>
            </w:r>
          </w:p>
        </w:tc>
      </w:tr>
    </w:tbl>
    <w:p>
      <w:pPr>
        <w:spacing w:after="20"/>
      </w:pPr>
    </w:p>
    <w:p>
      <w:pPr>
        <w:pStyle w:val="Heading1"/>
      </w:pPr>
      <w:r>
        <w:t>Вывод по пустым ячейкам</w:t>
      </w:r>
    </w:p>
    <w:p>
      <w:r>
        <w:t>В исходных материалах отсутствовали тесты для врача и основных функций администратора. Для заполнения пробелов добавлены ТК-08 и ТК-09 — расписание и отметки врача, ТК-10 — ручная запись, ТК-11 — отмена с причиной, ТК-12 — статистика, ТК-17 и ТК-18 — расписание и справочники. Соответствующие действия описаны в новых сценариях СЦ-05–СЦ-08.</w:t>
      </w:r>
    </w:p>
    <w:p>
      <w:r>
        <w:t>Отдельный класс статистического отчёта не добавлялся: метод Administrator.getStatistics(period) уже есть в исходной модели, а исходные данные находятся в Slot и Appointment. Нужно было уточнить расчёт и добавить проверку, а не вводить новую хранимую сущность.</w:t>
      </w:r>
    </w:p>
    <w:p>
      <w:r>
        <w:br w:type="page"/>
      </w:r>
    </w:p>
    <w:p>
      <w:pPr>
        <w:pStyle w:val="Heading1"/>
      </w:pPr>
      <w:r>
        <w:t>Матрица связей после исправлений</w:t>
      </w:r>
    </w:p>
    <w:p>
      <w:r>
        <w:t>Для выбранных требований указаны модуль, классы и тесты версии 1.1. Таблица связывает требования с исправленной архитектурой и документом 05.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3061"/>
        <w:gridCol w:w="1587"/>
      </w:tblGrid>
      <w:tr>
        <w:trPr>
          <w:cantSplit/>
          <w:tblHeader/>
        </w:trPr>
        <w:tc>
          <w:tcPr>
            <w:tcW w:type="dxa" w:w="249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Требование</w:t>
            </w:r>
          </w:p>
        </w:tc>
        <w:tc>
          <w:tcPr>
            <w:tcW w:type="dxa" w:w="249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Модуль</w:t>
            </w:r>
          </w:p>
        </w:tc>
        <w:tc>
          <w:tcPr>
            <w:tcW w:type="dxa" w:w="306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Класс</w:t>
            </w:r>
          </w:p>
        </w:tc>
        <w:tc>
          <w:tcPr>
            <w:tcW w:type="dxa" w:w="158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Тест кейс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ФТ-02 Вход по email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Авторизация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User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ТК-06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ФТ-05 Создание записи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Appointment, Slot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ТК-01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ФТ-06 Отмена до начала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Appointment, Slot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ТК-03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ФТ-07 Атомарный перенос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Appointment, Slot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ТК-04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ФТ-09 Защита от двойной записи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 и БД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Slot, Appointment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ТК-02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ФТ-11 Напоминание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Уведомления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Notification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ТК-05, ТК-14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ФТ-12–14 Работа врача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Рабочее место врача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Doctor, Appointment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ТК-08, ТК-09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ФТ-15–16 Расписания и справочники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администратора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Administrator, Doctor, Specialty, Slot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ТК-17, ТК-18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ФТ-17 Ручная запись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администратора и модуль записи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Administrator, Appointment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ТК-10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ФТ-18 Отмена с причиной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администратора и модуль записи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Appointment, Notification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ТК-11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ФТ-19 Статистика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администратора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Administrator, Slot, Appointment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ТК-12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НФТ-01 Скорость при нагрузке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пациента и модуль записи</w:t>
            </w:r>
          </w:p>
        </w:tc>
        <w:tc>
          <w:tcPr>
            <w:tcW w:type="dxa" w:w="306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Slot</w:t>
            </w:r>
          </w:p>
        </w:tc>
        <w:tc>
          <w:tcPr>
            <w:tcW w:type="dxa" w:w="158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ТК-15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НФТ-07 Права ролей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Авторизация и все серверные модули</w:t>
            </w:r>
          </w:p>
        </w:tc>
        <w:tc>
          <w:tcPr>
            <w:tcW w:type="dxa" w:w="306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User, Patient, Doctor, Administrator</w:t>
            </w:r>
          </w:p>
        </w:tc>
        <w:tc>
          <w:tcPr>
            <w:tcW w:type="dxa" w:w="158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ТК-16</w:t>
            </w:r>
          </w:p>
        </w:tc>
      </w:tr>
    </w:tbl>
    <w:p>
      <w:pPr>
        <w:spacing w:after="20"/>
      </w:pPr>
    </w:p>
    <w:p>
      <w:r>
        <w:t>В представленной матрице пустых ячеек больше нет. Это подтверждает наличие проектных связей, но не означает выполнение требований готовой программой. Кроме требований таблицы, документ 05 содержит ТК-13 о потере ответа и ТК-14 о поздней записи и сбоях уведомлений.</w:t>
      </w:r>
    </w:p>
    <w:p>
      <w:pPr>
        <w:pStyle w:val="Heading1"/>
      </w:pPr>
      <w:r>
        <w:t>Согласованность моделей</w:t>
      </w:r>
    </w:p>
    <w:p>
      <w:r>
        <w:t>Кратность Slot — Appointment изменена на 0..* для истории с отдельным ограничением «не более одной CONFIRMED». В Notification добавлены статус, плановое время и число попыток, чтобы ТК-05 и ТК-14 проверяли свойства, которые действительно описаны в модели. UML-последовательность показывает успешную и конфликтную ветки до отправки подтверждения.</w:t>
      </w:r>
    </w:p>
    <w:p>
      <w:r>
        <w:br w:type="page"/>
      </w:r>
    </w:p>
    <w:p>
      <w:pPr>
        <w:pStyle w:val="Heading1"/>
      </w:pPr>
      <w:r>
        <w:t>История исправлений и результат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5669"/>
        <w:gridCol w:w="2721"/>
      </w:tblGrid>
      <w:tr>
        <w:trPr>
          <w:cantSplit/>
          <w:tblHeader/>
        </w:trPr>
        <w:tc>
          <w:tcPr>
            <w:tcW w:type="dxa" w:w="124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Коммит</w:t>
            </w:r>
          </w:p>
        </w:tc>
        <w:tc>
          <w:tcPr>
            <w:tcW w:type="dxa" w:w="5669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Что исправлено</w:t>
            </w:r>
          </w:p>
        </w:tc>
        <w:tc>
          <w:tcPr>
            <w:tcW w:type="dxa" w:w="272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Замечания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7f69172</w:t>
            </w:r>
          </w:p>
        </w:tc>
        <w:tc>
          <w:tcPr>
            <w:tcW w:type="dxa" w:w="56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Требования входа, отмены, переноса, напоминаний и качества</w:t>
            </w:r>
          </w:p>
        </w:tc>
        <w:tc>
          <w:tcPr>
            <w:tcW w:type="dxa" w:w="272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R1–R4, R10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12f940b</w:t>
            </w:r>
          </w:p>
        </w:tc>
        <w:tc>
          <w:tcPr>
            <w:tcW w:type="dxa" w:w="56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СЦ-01–СЦ-08 и альтернативные ходы</w:t>
            </w:r>
          </w:p>
        </w:tc>
        <w:tc>
          <w:tcPr>
            <w:tcW w:type="dxa" w:w="272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R2, R3, R9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3297de6</w:t>
            </w:r>
          </w:p>
        </w:tc>
        <w:tc>
          <w:tcPr>
            <w:tcW w:type="dxa" w:w="56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План итераций, архитектура и её схема</w:t>
            </w:r>
          </w:p>
        </w:tc>
        <w:tc>
          <w:tcPr>
            <w:tcW w:type="dxa" w:w="272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R5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4318e64</w:t>
            </w:r>
          </w:p>
        </w:tc>
        <w:tc>
          <w:tcPr>
            <w:tcW w:type="dxa" w:w="56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UML-модель, 18 тест-кейсов и матрица связей</w:t>
            </w:r>
          </w:p>
        </w:tc>
        <w:tc>
          <w:tcPr>
            <w:tcW w:type="dxa" w:w="272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R1, R2, R6–R10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6333a0f</w:t>
            </w:r>
          </w:p>
        </w:tc>
        <w:tc>
          <w:tcPr>
            <w:tcW w:type="dxa" w:w="56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Проверено оформление и уточнена UML-последовательность</w:t>
            </w:r>
          </w:p>
        </w:tc>
        <w:tc>
          <w:tcPr>
            <w:tcW w:type="dxa" w:w="272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R6, R7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42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4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Фактический вывод git log --oneline после исправлений</w:t>
      </w:r>
    </w:p>
    <w:p>
      <w:r>
        <w:t>Результат сохранён тегом lab2-review, коммит 6333a0f. Исходная версия доступна по тегу lab1-git. Все изменения внесены в документы внутри docs, а не только описаны в этом отчёте. Удалённая копия опубликована в личном аккаунте 2lotrouble.</w:t>
      </w:r>
    </w:p>
    <w:p>
      <w:hyperlink r:id="rId11">
        <w:r>
          <w:rPr>
            <w:color w:val="1A4D80"/>
            <w:sz w:val="20"/>
          </w:rPr>
          <w:t>https://github.com/2lotrouble/doctor-appointment-software-engineering</w:t>
        </w:r>
      </w:hyperlink>
    </w:p>
    <w:p>
      <w:r>
        <w:br w:type="page"/>
      </w:r>
    </w:p>
    <w:p>
      <w:pPr>
        <w:pStyle w:val="Heading1"/>
      </w:pPr>
      <w:r>
        <w:t>Исправления в опубликованном проекте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61712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lab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17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Коммиты исправлений на GitHub</w:t>
      </w:r>
    </w:p>
    <w:p>
      <w:r>
        <w:br w:type="page"/>
      </w:r>
    </w:p>
    <w:p>
      <w:pPr>
        <w:pStyle w:val="Heading1"/>
      </w:pPr>
      <w:r>
        <w:t>Документы после ревью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6171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doc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17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Исправленные документы проекта в папке docs</w:t>
      </w:r>
    </w:p>
    <w:p>
      <w:pPr>
        <w:pStyle w:val="Heading2"/>
      </w:pPr>
      <w:r>
        <w:t>Основание для проверки</w:t>
      </w:r>
    </w:p>
    <w:p>
      <w:r>
        <w:t>Условия задания 2; пять исходных работ «Запись к врачу»; запись практики 17 октября с уточнением ссылки на «разделы 3 и 4». Презентация первого полугодия: физические слайды 39, 136 и 146 о проверке однозначности, полноты, непротиворечивости и верифицируемости требований.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2lotrouble/doctor-appointment-software-engineering" TargetMode="External"/><Relationship Id="rId12" Type="http://schemas.openxmlformats.org/officeDocument/2006/relationships/image" Target="media/image2.jpg"/><Relationship Id="rId1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Ревью и уточнение материалов проекта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