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4A" w:rsidRPr="00A20666" w:rsidRDefault="00A20666" w:rsidP="00A20666">
      <w:pPr>
        <w:pStyle w:val="Title"/>
        <w:rPr>
          <w:rFonts w:ascii="Times New Roman" w:hAnsi="Times New Roman" w:cs="Times New Roman"/>
        </w:rPr>
      </w:pPr>
      <w:proofErr w:type="gramStart"/>
      <w:r w:rsidRPr="00A20666">
        <w:rPr>
          <w:rFonts w:ascii="Times New Roman" w:hAnsi="Times New Roman" w:cs="Times New Roman"/>
        </w:rPr>
        <w:t>50.004  -</w:t>
      </w:r>
      <w:proofErr w:type="gramEnd"/>
      <w:r w:rsidRPr="00A20666">
        <w:rPr>
          <w:rFonts w:ascii="Times New Roman" w:hAnsi="Times New Roman" w:cs="Times New Roman"/>
        </w:rPr>
        <w:t xml:space="preserve"> Introduction to Algorithms</w:t>
      </w:r>
    </w:p>
    <w:p w:rsidR="00A20666" w:rsidRPr="00A20666" w:rsidRDefault="00A20666" w:rsidP="00A20666">
      <w:pPr>
        <w:pStyle w:val="Subtitle"/>
        <w:rPr>
          <w:rFonts w:ascii="Times New Roman" w:hAnsi="Times New Roman" w:cs="Times New Roman"/>
        </w:rPr>
      </w:pPr>
      <w:r w:rsidRPr="00A20666">
        <w:rPr>
          <w:rFonts w:ascii="Times New Roman" w:hAnsi="Times New Roman" w:cs="Times New Roman"/>
        </w:rPr>
        <w:t>2D Design Challenge – 2SAT Solver Report</w:t>
      </w:r>
    </w:p>
    <w:p w:rsidR="00A20666" w:rsidRDefault="00A20666" w:rsidP="00A206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2-Satisfiability (2-SAT) is a subset of satisfiability problems where there are only 2 input variables per clause. Interestingly, unlike other n-SAT problems (where n&gt;2), the 2-SAT problem can be solved in Polynomial Linear Time (P) whereas all the other cases can only be solved in Non-Polynomial Time (NP).</w:t>
      </w:r>
    </w:p>
    <w:p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SAT problem </w:t>
      </w:r>
      <w:r w:rsidR="00CB037D">
        <w:rPr>
          <w:rFonts w:ascii="Times New Roman" w:hAnsi="Times New Roman" w:cs="Times New Roman"/>
        </w:rPr>
        <w:t xml:space="preserve">with n </w:t>
      </w:r>
      <w:r w:rsidR="008A7033">
        <w:rPr>
          <w:rFonts w:ascii="Times New Roman" w:hAnsi="Times New Roman" w:cs="Times New Roman"/>
        </w:rPr>
        <w:t>clauses</w:t>
      </w:r>
      <w:r w:rsidR="00CB0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written in Conjunctive Normal Form (CNF) as follows:</w:t>
      </w:r>
    </w:p>
    <w:p w:rsidR="00A20666" w:rsidRPr="00CB037D" w:rsidRDefault="00A20666" w:rsidP="00A20666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¬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∧…… ∧(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)  </m:t>
          </m:r>
        </m:oMath>
      </m:oMathPara>
    </w:p>
    <w:p w:rsidR="00CB037D" w:rsidRDefault="00CB037D" w:rsidP="00A2066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 “Wedge” – AND Operator</w:t>
      </w:r>
    </w:p>
    <w:p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 “Vee”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Operator</w:t>
      </w:r>
    </w:p>
    <w:p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 xml:space="preserve">  “Not”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INV</w:t>
      </w:r>
      <w:r>
        <w:rPr>
          <w:rFonts w:ascii="Times New Roman" w:hAnsi="Times New Roman" w:cs="Times New Roman"/>
        </w:rPr>
        <w:t xml:space="preserve"> Operator</w:t>
      </w:r>
    </w:p>
    <w:p w:rsidR="00D87560" w:rsidRDefault="00D87560" w:rsidP="00CB03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</w:t>
      </w:r>
    </w:p>
    <w:p w:rsidR="00D87560" w:rsidRDefault="00D87560" w:rsidP="00CB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2-SAT Problem can be solved in Polynomial Linear Time using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Algorithm, which is essentially a Depth First Search (DFS) algorithm.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 aims to find strongly connected components</w:t>
      </w:r>
      <w:r w:rsidR="00561662">
        <w:rPr>
          <w:rFonts w:ascii="Times New Roman" w:hAnsi="Times New Roman" w:cs="Times New Roman"/>
        </w:rPr>
        <w:t xml:space="preserve"> (SCC) (Fig. 1)</w:t>
      </w:r>
      <w:r>
        <w:rPr>
          <w:rFonts w:ascii="Times New Roman" w:hAnsi="Times New Roman" w:cs="Times New Roman"/>
        </w:rPr>
        <w:t xml:space="preserve"> of a directed graph</w:t>
      </w:r>
      <w:r w:rsidR="00561662">
        <w:rPr>
          <w:rFonts w:ascii="Times New Roman" w:hAnsi="Times New Roman" w:cs="Times New Roman"/>
        </w:rPr>
        <w:t>.</w:t>
      </w:r>
    </w:p>
    <w:p w:rsidR="00D87560" w:rsidRDefault="00D87560" w:rsidP="00CB037D">
      <w:pPr>
        <w:rPr>
          <w:rFonts w:ascii="Times New Roman" w:hAnsi="Times New Roman" w:cs="Times New Roman"/>
        </w:rPr>
      </w:pPr>
    </w:p>
    <w:p w:rsidR="00085790" w:rsidRDefault="004B7233" w:rsidP="00085790">
      <w:pPr>
        <w:keepNext/>
        <w:jc w:val="center"/>
      </w:pPr>
      <w:r>
        <w:rPr>
          <w:noProof/>
        </w:rPr>
        <w:drawing>
          <wp:inline distT="0" distB="0" distL="0" distR="0" wp14:anchorId="0160336C" wp14:editId="64BA844A">
            <wp:extent cx="3524873" cy="18923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92" cy="19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60" w:rsidRPr="00085790" w:rsidRDefault="00085790" w:rsidP="000857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13E9A">
        <w:t>Directed graph with 2 Strongly connected components (</w:t>
      </w:r>
      <w:proofErr w:type="gramStart"/>
      <w:r w:rsidRPr="00A13E9A">
        <w:t>A,B</w:t>
      </w:r>
      <w:proofErr w:type="gramEnd"/>
      <w:r w:rsidRPr="00A13E9A">
        <w:t>,C) and (D,E)</w:t>
      </w:r>
    </w:p>
    <w:p w:rsidR="00CB037D" w:rsidRDefault="00CB037D" w:rsidP="00CB037D">
      <w:pPr>
        <w:rPr>
          <w:rFonts w:ascii="Times New Roman" w:hAnsi="Times New Roman" w:cs="Times New Roman"/>
        </w:rPr>
      </w:pPr>
    </w:p>
    <w:p w:rsidR="00CB037D" w:rsidRDefault="00AD4C42" w:rsidP="00CB037D">
      <w:pPr>
        <w:rPr>
          <w:rFonts w:ascii="Times New Roman" w:hAnsi="Times New Roman" w:cs="Times New Roman"/>
        </w:rPr>
      </w:pPr>
      <w:r w:rsidRPr="00AD4C42">
        <w:rPr>
          <w:rFonts w:ascii="Times New Roman" w:hAnsi="Times New Roman" w:cs="Times New Roman"/>
        </w:rPr>
        <w:t xml:space="preserve">A directed graph is strongly connected if there is a path between all pairs of vertices. A strongly connected component (SCC) of a directed graph is a maximal strongly connected subgraph. For example, there are </w:t>
      </w:r>
      <w:r>
        <w:rPr>
          <w:rFonts w:ascii="Times New Roman" w:hAnsi="Times New Roman" w:cs="Times New Roman"/>
        </w:rPr>
        <w:t>2</w:t>
      </w:r>
      <w:r w:rsidRPr="00AD4C42">
        <w:rPr>
          <w:rFonts w:ascii="Times New Roman" w:hAnsi="Times New Roman" w:cs="Times New Roman"/>
        </w:rPr>
        <w:t xml:space="preserve"> SCCs</w:t>
      </w:r>
      <w:r>
        <w:rPr>
          <w:rFonts w:ascii="Times New Roman" w:hAnsi="Times New Roman" w:cs="Times New Roman"/>
        </w:rPr>
        <w:t xml:space="preserve"> in Fig. 1</w:t>
      </w:r>
      <w:r w:rsidRPr="00AD4C42">
        <w:rPr>
          <w:rFonts w:ascii="Times New Roman" w:hAnsi="Times New Roman" w:cs="Times New Roman"/>
        </w:rPr>
        <w:t>.</w:t>
      </w:r>
    </w:p>
    <w:p w:rsidR="0034081F" w:rsidRDefault="0034081F" w:rsidP="006824F3">
      <w:pPr>
        <w:rPr>
          <w:rFonts w:ascii="Times New Roman" w:hAnsi="Times New Roman" w:cs="Times New Roman"/>
          <w:b/>
        </w:rPr>
      </w:pPr>
      <w:r w:rsidRPr="0034081F">
        <w:rPr>
          <w:rFonts w:ascii="Times New Roman" w:hAnsi="Times New Roman" w:cs="Times New Roman"/>
          <w:b/>
        </w:rPr>
        <w:t>Construction of Graph from CNF</w:t>
      </w:r>
    </w:p>
    <w:p w:rsidR="0034081F" w:rsidRDefault="0034081F" w:rsidP="006824F3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Create a graph G = (V, E) with 2n vertices. Intuitively, each vertex resembles a true or not true literal for each variable. For each clause (</w:t>
      </w:r>
      <w:r w:rsidRPr="0034081F">
        <w:rPr>
          <w:rFonts w:ascii="Times New Roman" w:hAnsi="Times New Roman" w:cs="Times New Roman"/>
        </w:rPr>
        <w:t>A</w:t>
      </w:r>
      <w:r w:rsidRPr="0034081F">
        <w:rPr>
          <w:rFonts w:ascii="Times New Roman" w:hAnsi="Times New Roman" w:cs="Times New Roman"/>
        </w:rPr>
        <w:t xml:space="preserve"> V </w:t>
      </w:r>
      <w:r w:rsidRPr="0034081F">
        <w:rPr>
          <w:rFonts w:ascii="Times New Roman" w:hAnsi="Times New Roman" w:cs="Times New Roman"/>
        </w:rPr>
        <w:t>B</w:t>
      </w:r>
      <w:r w:rsidRPr="0034081F">
        <w:rPr>
          <w:rFonts w:ascii="Times New Roman" w:hAnsi="Times New Roman" w:cs="Times New Roman"/>
        </w:rPr>
        <w:t>), where ‘</w:t>
      </w:r>
      <w:r w:rsidRPr="0034081F">
        <w:rPr>
          <w:rFonts w:ascii="Times New Roman" w:hAnsi="Times New Roman" w:cs="Times New Roman"/>
        </w:rPr>
        <w:t>A</w:t>
      </w:r>
      <w:r w:rsidRPr="0034081F">
        <w:rPr>
          <w:rFonts w:ascii="Times New Roman" w:hAnsi="Times New Roman" w:cs="Times New Roman"/>
        </w:rPr>
        <w:t>’ and ‘</w:t>
      </w:r>
      <w:r w:rsidRPr="0034081F">
        <w:rPr>
          <w:rFonts w:ascii="Times New Roman" w:hAnsi="Times New Roman" w:cs="Times New Roman"/>
        </w:rPr>
        <w:t>B</w:t>
      </w:r>
      <w:r w:rsidRPr="0034081F">
        <w:rPr>
          <w:rFonts w:ascii="Times New Roman" w:hAnsi="Times New Roman" w:cs="Times New Roman"/>
        </w:rPr>
        <w:t xml:space="preserve">’ are literals, create a directed edge </w:t>
      </w:r>
      <w:proofErr w:type="gramStart"/>
      <w:r w:rsidRPr="0034081F">
        <w:rPr>
          <w:rFonts w:ascii="Times New Roman" w:hAnsi="Times New Roman" w:cs="Times New Roman"/>
        </w:rPr>
        <w:t xml:space="preserve">from </w:t>
      </w:r>
      <w:r w:rsidR="004B7233" w:rsidRPr="0034081F">
        <w:rPr>
          <w:rFonts w:ascii="Times New Roman" w:hAnsi="Times New Roman" w:cs="Times New Roman"/>
        </w:rPr>
        <w:t xml:space="preserve"> ‘</w:t>
      </w:r>
      <w:proofErr w:type="gramEnd"/>
      <w:r w:rsidR="004B7233" w:rsidRPr="0034081F">
        <w:rPr>
          <w:rFonts w:ascii="Times New Roman" w:hAnsi="Times New Roman" w:cs="Times New Roman"/>
        </w:rPr>
        <w:sym w:font="Symbol" w:char="F0D8"/>
      </w:r>
      <w:r w:rsidR="004B7233" w:rsidRPr="0034081F">
        <w:rPr>
          <w:rFonts w:ascii="Times New Roman" w:hAnsi="Times New Roman" w:cs="Times New Roman"/>
        </w:rPr>
        <w:t xml:space="preserve"> B’ to ‘A’</w:t>
      </w:r>
      <w:r w:rsidR="004B7233">
        <w:rPr>
          <w:rFonts w:ascii="Times New Roman" w:hAnsi="Times New Roman" w:cs="Times New Roman"/>
        </w:rPr>
        <w:t xml:space="preserve"> </w:t>
      </w:r>
      <w:r w:rsidR="004B7233" w:rsidRPr="0034081F">
        <w:rPr>
          <w:rFonts w:ascii="Times New Roman" w:hAnsi="Times New Roman" w:cs="Times New Roman"/>
        </w:rPr>
        <w:t xml:space="preserve">and from </w:t>
      </w:r>
      <w:r w:rsidR="004B7233">
        <w:rPr>
          <w:rFonts w:ascii="Times New Roman" w:hAnsi="Times New Roman" w:cs="Times New Roman"/>
        </w:rPr>
        <w:t xml:space="preserve"> </w:t>
      </w:r>
      <w:r w:rsidRPr="0034081F">
        <w:rPr>
          <w:rFonts w:ascii="Times New Roman" w:hAnsi="Times New Roman" w:cs="Times New Roman"/>
        </w:rPr>
        <w:t>‘</w:t>
      </w:r>
      <w:r w:rsidRPr="0034081F">
        <w:rPr>
          <w:rFonts w:ascii="Times New Roman" w:hAnsi="Times New Roman" w:cs="Times New Roman"/>
        </w:rPr>
        <w:sym w:font="Symbol" w:char="F0D8"/>
      </w:r>
      <w:r w:rsidRPr="0034081F">
        <w:rPr>
          <w:rFonts w:ascii="Times New Roman" w:hAnsi="Times New Roman" w:cs="Times New Roman"/>
        </w:rPr>
        <w:t xml:space="preserve"> </w:t>
      </w:r>
      <w:r w:rsidRPr="0034081F">
        <w:rPr>
          <w:rFonts w:ascii="Times New Roman" w:hAnsi="Times New Roman" w:cs="Times New Roman"/>
        </w:rPr>
        <w:t>A</w:t>
      </w:r>
      <w:r w:rsidRPr="0034081F">
        <w:rPr>
          <w:rFonts w:ascii="Times New Roman" w:hAnsi="Times New Roman" w:cs="Times New Roman"/>
        </w:rPr>
        <w:t>’ to ‘</w:t>
      </w:r>
      <w:r w:rsidRPr="0034081F">
        <w:rPr>
          <w:rFonts w:ascii="Times New Roman" w:hAnsi="Times New Roman" w:cs="Times New Roman"/>
        </w:rPr>
        <w:t>B</w:t>
      </w:r>
      <w:r w:rsidRPr="0034081F">
        <w:rPr>
          <w:rFonts w:ascii="Times New Roman" w:hAnsi="Times New Roman" w:cs="Times New Roman"/>
        </w:rPr>
        <w:t xml:space="preserve">‘ </w:t>
      </w:r>
    </w:p>
    <w:p w:rsidR="004107CF" w:rsidRDefault="004107CF" w:rsidP="006824F3">
      <w:pPr>
        <w:rPr>
          <w:rFonts w:ascii="Times New Roman" w:hAnsi="Times New Roman" w:cs="Times New Roman"/>
        </w:rPr>
      </w:pPr>
    </w:p>
    <w:p w:rsidR="004107CF" w:rsidRDefault="004107CF" w:rsidP="006824F3">
      <w:pPr>
        <w:rPr>
          <w:rFonts w:ascii="Times New Roman" w:hAnsi="Times New Roman" w:cs="Times New Roman"/>
        </w:rPr>
      </w:pPr>
    </w:p>
    <w:p w:rsidR="004107CF" w:rsidRPr="004107CF" w:rsidRDefault="004107CF" w:rsidP="006824F3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lastRenderedPageBreak/>
        <w:t>Example</w:t>
      </w:r>
    </w:p>
    <w:p w:rsidR="006824F3" w:rsidRDefault="0034081F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Given,</w:t>
      </w:r>
    </w:p>
    <w:p w:rsidR="0034081F" w:rsidRPr="004B7233" w:rsidRDefault="0034081F" w:rsidP="0034081F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CNF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∨</m:t>
              </m:r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∨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∧(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∨¬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) ∧(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∨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 xml:space="preserve">) </m:t>
          </m:r>
        </m:oMath>
      </m:oMathPara>
    </w:p>
    <w:p w:rsidR="004B7233" w:rsidRDefault="004B7233" w:rsidP="0034081F">
      <w:pPr>
        <w:rPr>
          <w:rFonts w:ascii="Times New Roman" w:hAnsi="Times New Roman" w:cs="Times New Roman"/>
        </w:rPr>
      </w:pPr>
    </w:p>
    <w:p w:rsidR="004B7233" w:rsidRPr="0034081F" w:rsidRDefault="004B7233" w:rsidP="00340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first clause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¬A∨B</m:t>
            </m:r>
          </m:e>
        </m:d>
      </m:oMath>
      <w:r>
        <w:rPr>
          <w:rFonts w:ascii="Times New Roman" w:hAnsi="Times New Roman" w:cs="Times New Roman"/>
        </w:rPr>
        <w:t>, create 2 edges</w:t>
      </w:r>
      <m:oMath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color w:val="FF0000"/>
          </w:rPr>
          <m:t>¬B</m:t>
        </m:r>
        <m:r>
          <w:rPr>
            <w:rFonts w:ascii="Cambria Math" w:hAnsi="Cambria Math" w:cs="Times New Roman"/>
            <w:color w:val="FF0000"/>
          </w:rPr>
          <m:t xml:space="preserve"> to </m:t>
        </m:r>
        <m:r>
          <w:rPr>
            <w:rFonts w:ascii="Cambria Math" w:hAnsi="Cambria Math" w:cs="Times New Roman"/>
            <w:color w:val="FF0000"/>
          </w:rPr>
          <m:t>¬</m:t>
        </m:r>
        <m:r>
          <w:rPr>
            <w:rFonts w:ascii="Cambria Math" w:hAnsi="Cambria Math" w:cs="Times New Roman"/>
            <w:color w:val="FF0000"/>
          </w:rPr>
          <m:t>A</m:t>
        </m:r>
        <m:r>
          <w:rPr>
            <w:rFonts w:ascii="Cambria Math" w:hAnsi="Cambria Math" w:cs="Times New Roman"/>
          </w:rPr>
          <m:t xml:space="preserve"> and </m:t>
        </m:r>
        <m:r>
          <w:rPr>
            <w:rFonts w:ascii="Cambria Math" w:hAnsi="Cambria Math" w:cs="Times New Roman"/>
            <w:color w:val="92D050"/>
          </w:rPr>
          <m:t>A</m:t>
        </m:r>
        <m:r>
          <w:rPr>
            <w:rFonts w:ascii="Cambria Math" w:hAnsi="Cambria Math" w:cs="Times New Roman"/>
            <w:color w:val="92D050"/>
          </w:rPr>
          <m:t xml:space="preserve"> to </m:t>
        </m:r>
        <m:r>
          <w:rPr>
            <w:rFonts w:ascii="Cambria Math" w:hAnsi="Cambria Math" w:cs="Times New Roman"/>
            <w:color w:val="92D050"/>
          </w:rPr>
          <m:t>B</m:t>
        </m:r>
        <m:r>
          <w:rPr>
            <w:rFonts w:ascii="Cambria Math" w:hAnsi="Cambria Math" w:cs="Times New Roman"/>
            <w:color w:val="92D050"/>
          </w:rPr>
          <m:t xml:space="preserve"> </m:t>
        </m:r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/>
        </w:rPr>
        <w:t xml:space="preserve"> </w:t>
      </w:r>
    </w:p>
    <w:p w:rsidR="0034081F" w:rsidRDefault="0034081F" w:rsidP="0034081F">
      <w:pPr>
        <w:rPr>
          <w:rFonts w:ascii="Times New Roman" w:hAnsi="Times New Roman" w:cs="Times New Roman"/>
        </w:rPr>
      </w:pPr>
    </w:p>
    <w:p w:rsidR="00085790" w:rsidRDefault="004B7233" w:rsidP="00085790">
      <w:pPr>
        <w:keepNext/>
      </w:pPr>
      <w:r>
        <w:rPr>
          <w:noProof/>
        </w:rPr>
        <w:drawing>
          <wp:inline distT="0" distB="0" distL="0" distR="0" wp14:anchorId="370E5DD6" wp14:editId="70AAE4E2">
            <wp:extent cx="1838325" cy="1009650"/>
            <wp:effectExtent l="0" t="0" r="952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90" w:rsidRDefault="00085790" w:rsidP="000857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07A91">
        <w:t>Graph with 2n Vertices</w:t>
      </w:r>
    </w:p>
    <w:p w:rsidR="00085790" w:rsidRPr="00085790" w:rsidRDefault="00085790" w:rsidP="00085790"/>
    <w:p w:rsidR="00085790" w:rsidRDefault="004B7233" w:rsidP="00085790">
      <w:pPr>
        <w:pStyle w:val="Caption"/>
      </w:pPr>
      <w:r>
        <w:rPr>
          <w:noProof/>
        </w:rPr>
        <w:drawing>
          <wp:inline distT="0" distB="0" distL="0" distR="0" wp14:anchorId="30B7CE20" wp14:editId="166B7A45">
            <wp:extent cx="1838325" cy="1009650"/>
            <wp:effectExtent l="0" t="0" r="9525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1F" w:rsidRPr="00085790" w:rsidRDefault="00085790" w:rsidP="00085790">
      <w:pPr>
        <w:pStyle w:val="Caption"/>
        <w:rPr>
          <w:color w:val="00B05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Connecting Edges 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¬</m:t>
        </m:r>
        <m:r>
          <w:rPr>
            <w:rFonts w:ascii="Cambria Math" w:hAnsi="Cambria Math" w:cs="Times New Roman"/>
            <w:color w:val="FF0000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 </m:t>
        </m:r>
        <m:r>
          <w:rPr>
            <w:rFonts w:ascii="Cambria Math" w:hAnsi="Cambria Math" w:cs="Times New Roman"/>
            <w:color w:val="FF0000"/>
          </w:rPr>
          <m:t>to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 ¬</m:t>
        </m:r>
        <m:r>
          <w:rPr>
            <w:rFonts w:ascii="Cambria Math" w:hAnsi="Cambria Math" w:cs="Times New Roman"/>
            <w:color w:val="FF0000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and</m:t>
        </m:r>
        <m:r>
          <m:rPr>
            <m:sty m:val="p"/>
          </m:rPr>
          <w:rPr>
            <w:rFonts w:ascii="Cambria Math" w:hAnsi="Cambria Math" w:cs="Times New Roman"/>
            <w:color w:val="00B050"/>
          </w:rPr>
          <m:t xml:space="preserve"> </m:t>
        </m:r>
        <m:r>
          <w:rPr>
            <w:rFonts w:ascii="Cambria Math" w:hAnsi="Cambria Math" w:cs="Times New Roman"/>
            <w:color w:val="00B050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B050"/>
          </w:rPr>
          <m:t xml:space="preserve"> </m:t>
        </m:r>
        <m:r>
          <w:rPr>
            <w:rFonts w:ascii="Cambria Math" w:hAnsi="Cambria Math" w:cs="Times New Roman"/>
            <w:color w:val="00B050"/>
          </w:rPr>
          <m:t>to</m:t>
        </m:r>
        <m:r>
          <m:rPr>
            <m:sty m:val="p"/>
          </m:rPr>
          <w:rPr>
            <w:rFonts w:ascii="Cambria Math" w:hAnsi="Cambria Math" w:cs="Times New Roman"/>
            <w:color w:val="00B050"/>
          </w:rPr>
          <m:t xml:space="preserve"> </m:t>
        </m:r>
        <m:r>
          <w:rPr>
            <w:rFonts w:ascii="Cambria Math" w:hAnsi="Cambria Math" w:cs="Times New Roman"/>
            <w:color w:val="00B050"/>
          </w:rPr>
          <m:t>B</m:t>
        </m:r>
      </m:oMath>
    </w:p>
    <w:p w:rsidR="006824F3" w:rsidRPr="006824F3" w:rsidRDefault="004B7233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 on…</w:t>
      </w:r>
    </w:p>
    <w:p w:rsidR="006F3E5F" w:rsidRDefault="00605B5E" w:rsidP="00CB037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42715">
            <wp:simplePos x="914400" y="592455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1390650"/>
            <wp:effectExtent l="0" t="0" r="9525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5F">
        <w:rPr>
          <w:rFonts w:ascii="Times New Roman" w:hAnsi="Times New Roman" w:cs="Times New Roman"/>
        </w:rPr>
        <w:br w:type="textWrapping" w:clear="all"/>
      </w:r>
    </w:p>
    <w:p w:rsidR="006F3E5F" w:rsidRPr="006F3E5F" w:rsidRDefault="006F3E5F" w:rsidP="00CB037D">
      <w:pPr>
        <w:rPr>
          <w:rFonts w:ascii="Times New Roman" w:hAnsi="Times New Roman" w:cs="Times New Roman"/>
          <w:b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¬A∨B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¬B⇒¬A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≡(A⇒B)</m:t>
          </m:r>
        </m:oMath>
      </m:oMathPara>
    </w:p>
    <w:p w:rsidR="004107CF" w:rsidRDefault="004107CF" w:rsidP="004107CF">
      <w:pPr>
        <w:rPr>
          <w:rFonts w:ascii="Times New Roman" w:hAnsi="Times New Roman" w:cs="Times New Roman"/>
          <w:b/>
        </w:rPr>
      </w:pPr>
      <w:proofErr w:type="spellStart"/>
      <w:r w:rsidRPr="006824F3">
        <w:rPr>
          <w:rFonts w:ascii="Times New Roman" w:hAnsi="Times New Roman" w:cs="Times New Roman"/>
          <w:b/>
        </w:rPr>
        <w:t>Kosaraju’s</w:t>
      </w:r>
      <w:proofErr w:type="spellEnd"/>
      <w:r w:rsidRPr="006824F3">
        <w:rPr>
          <w:rFonts w:ascii="Times New Roman" w:hAnsi="Times New Roman" w:cs="Times New Roman"/>
          <w:b/>
        </w:rPr>
        <w:t xml:space="preserve"> Algorithm</w:t>
      </w:r>
    </w:p>
    <w:p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empty stack S</w:t>
      </w:r>
    </w:p>
    <w:p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DFS on the graph. In DFS traversal, after calling the recursive DFS for adjacent vertices of a vertex, push the vertex to S.</w:t>
      </w:r>
    </w:p>
    <w:p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directions of all arcs to obtain the transpose graph.</w:t>
      </w:r>
    </w:p>
    <w:p w:rsidR="004107CF" w:rsidRP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by one pop a vertex from S while S is not empty. Let the popped vertex be V. Take V as the source and perform DFS starting from V. All vertices that are connected to V are in the same SCC.</w:t>
      </w:r>
      <w:r w:rsidRPr="006824F3">
        <w:rPr>
          <w:noProof/>
        </w:rPr>
        <w:t xml:space="preserve"> </w:t>
      </w:r>
    </w:p>
    <w:p w:rsidR="004107CF" w:rsidRDefault="004107CF" w:rsidP="004107CF">
      <w:pPr>
        <w:rPr>
          <w:rFonts w:ascii="Times New Roman" w:hAnsi="Times New Roman" w:cs="Times New Roman"/>
          <w:u w:val="single"/>
        </w:rPr>
      </w:pPr>
    </w:p>
    <w:p w:rsidR="004107CF" w:rsidRDefault="004107CF" w:rsidP="004107CF">
      <w:pPr>
        <w:rPr>
          <w:rFonts w:ascii="Times New Roman" w:hAnsi="Times New Roman" w:cs="Times New Roman"/>
          <w:u w:val="single"/>
        </w:rPr>
      </w:pPr>
    </w:p>
    <w:p w:rsidR="004107CF" w:rsidRDefault="004107CF" w:rsidP="004107CF">
      <w:pPr>
        <w:rPr>
          <w:rFonts w:ascii="Times New Roman" w:hAnsi="Times New Roman" w:cs="Times New Roman"/>
          <w:u w:val="single"/>
        </w:rPr>
      </w:pPr>
    </w:p>
    <w:p w:rsidR="004107CF" w:rsidRPr="004107CF" w:rsidRDefault="004107CF" w:rsidP="004107CF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t>Example</w:t>
      </w:r>
    </w:p>
    <w:p w:rsidR="004107CF" w:rsidRDefault="004107CF" w:rsidP="00410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graph G,</w:t>
      </w:r>
      <w:r>
        <w:rPr>
          <w:rFonts w:ascii="Times New Roman" w:hAnsi="Times New Roman" w:cs="Times New Roman"/>
        </w:rPr>
        <w:tab/>
      </w:r>
    </w:p>
    <w:p w:rsidR="004107CF" w:rsidRPr="004107CF" w:rsidRDefault="003A4C19" w:rsidP="004107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C11F0" wp14:editId="0A40CE6A">
            <wp:extent cx="1838325" cy="1390650"/>
            <wp:effectExtent l="0" t="0" r="9525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D" w:rsidRDefault="003A4C19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declare “A” to be the source vertex and start the DFS from there. The “visited” vertices are shaded grey.</w:t>
      </w:r>
    </w:p>
    <w:p w:rsidR="000A672D" w:rsidRDefault="000A672D" w:rsidP="00A20666">
      <w:pPr>
        <w:rPr>
          <w:noProof/>
        </w:rPr>
      </w:pPr>
    </w:p>
    <w:p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71EF0433" wp14:editId="39F8B823">
            <wp:extent cx="1784350" cy="1349819"/>
            <wp:effectExtent l="0" t="0" r="6350" b="317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06" cy="13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2CBC6412" wp14:editId="622C36A3">
            <wp:extent cx="1784348" cy="1350000"/>
            <wp:effectExtent l="0" t="0" r="6985" b="317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4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:rsidR="003A4C19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583EF2BC" wp14:editId="7FE301EC">
            <wp:extent cx="1783208" cy="1350000"/>
            <wp:effectExtent l="0" t="0" r="7620" b="3175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D" w:rsidRDefault="000A672D" w:rsidP="000A672D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[]</w:t>
      </w:r>
    </w:p>
    <w:p w:rsidR="006F3E5F" w:rsidRDefault="006F3E5F" w:rsidP="00A20666">
      <w:pPr>
        <w:rPr>
          <w:noProof/>
        </w:rPr>
      </w:pPr>
    </w:p>
    <w:p w:rsidR="006F3E5F" w:rsidRDefault="006F3E5F" w:rsidP="00A20666">
      <w:pPr>
        <w:rPr>
          <w:noProof/>
        </w:rPr>
      </w:pPr>
    </w:p>
    <w:p w:rsidR="006F3E5F" w:rsidRDefault="006F3E5F" w:rsidP="00A20666">
      <w:pPr>
        <w:rPr>
          <w:noProof/>
        </w:rPr>
      </w:pPr>
    </w:p>
    <w:p w:rsidR="006F3E5F" w:rsidRPr="006F3E5F" w:rsidRDefault="006F3E5F" w:rsidP="00A20666">
      <w:pPr>
        <w:rPr>
          <w:rFonts w:ascii="Times New Roman" w:hAnsi="Times New Roman" w:cs="Times New Roman"/>
          <w:noProof/>
        </w:rPr>
      </w:pPr>
      <w:r w:rsidRPr="006F3E5F">
        <w:rPr>
          <w:rFonts w:ascii="Times New Roman" w:hAnsi="Times New Roman" w:cs="Times New Roman"/>
          <w:noProof/>
        </w:rPr>
        <w:t>Backtracking: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6ADD0CB3" wp14:editId="0B4F91E3">
            <wp:extent cx="1778000" cy="1346056"/>
            <wp:effectExtent l="0" t="0" r="0" b="6985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375" cy="13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[C]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F37130E" wp14:editId="30345D7C">
            <wp:extent cx="1783209" cy="1350000"/>
            <wp:effectExtent l="0" t="0" r="7620" b="317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</w:t>
      </w:r>
      <w:r w:rsidRPr="004A6316">
        <w:rPr>
          <w:rFonts w:ascii="Courier New" w:hAnsi="Courier New" w:cs="Courier New"/>
        </w:rPr>
        <w:t>, B</w:t>
      </w:r>
      <w:r w:rsidRPr="004A6316">
        <w:rPr>
          <w:rFonts w:ascii="Courier New" w:hAnsi="Courier New" w:cs="Courier New"/>
        </w:rPr>
        <w:t>]</w:t>
      </w:r>
    </w:p>
    <w:p w:rsidR="003A4C19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825A48C" wp14:editId="1652E8A0">
            <wp:extent cx="1783208" cy="1350000"/>
            <wp:effectExtent l="0" t="0" r="7620" b="3175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E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</w:t>
      </w:r>
      <w:r w:rsidRPr="004A6316">
        <w:rPr>
          <w:rFonts w:ascii="Courier New" w:hAnsi="Courier New" w:cs="Courier New"/>
        </w:rPr>
        <w:t>, B, A</w:t>
      </w:r>
      <w:r w:rsidRPr="004A6316">
        <w:rPr>
          <w:rFonts w:ascii="Courier New" w:hAnsi="Courier New" w:cs="Courier New"/>
        </w:rPr>
        <w:t>]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54103E7C" wp14:editId="50365D55">
            <wp:extent cx="1783209" cy="1350000"/>
            <wp:effectExtent l="0" t="0" r="7620" b="317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:rsidR="000A672D" w:rsidRDefault="00F06B7E" w:rsidP="00A20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948FBA" wp14:editId="51EF09FD">
            <wp:extent cx="1783209" cy="1350000"/>
            <wp:effectExtent l="0" t="0" r="7620" b="3175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:rsidR="00F06B7E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B58FEEE" wp14:editId="7993D984">
            <wp:extent cx="1783209" cy="1350000"/>
            <wp:effectExtent l="0" t="0" r="7620" b="3175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D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:rsidR="006F3E5F" w:rsidRPr="006F3E5F" w:rsidRDefault="006F3E5F" w:rsidP="000A672D">
      <w:pPr>
        <w:rPr>
          <w:rFonts w:ascii="Times New Roman" w:hAnsi="Times New Roman" w:cs="Times New Roman"/>
        </w:rPr>
      </w:pPr>
      <w:r w:rsidRPr="006F3E5F">
        <w:rPr>
          <w:rFonts w:ascii="Times New Roman" w:hAnsi="Times New Roman" w:cs="Times New Roman"/>
        </w:rPr>
        <w:t>Backtracking: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10046A6" wp14:editId="46479765">
            <wp:extent cx="1783209" cy="1350000"/>
            <wp:effectExtent l="0" t="0" r="7620" b="3175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4A6316" w:rsidRDefault="004A6316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A, ¬C</w:t>
      </w:r>
      <w:r>
        <w:rPr>
          <w:rFonts w:ascii="Courier New" w:hAnsi="Courier New" w:cs="Courier New"/>
        </w:rPr>
        <w:t>]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50260237" wp14:editId="720F70B1">
            <wp:extent cx="1783209" cy="1350000"/>
            <wp:effectExtent l="0" t="0" r="7620" b="3175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 xml:space="preserve">Stack: [C, B, A, </w:t>
      </w:r>
      <w:r w:rsidR="004A6316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¬B</w:t>
      </w:r>
      <w:r w:rsidR="004A6316">
        <w:rPr>
          <w:rFonts w:ascii="Courier New" w:hAnsi="Courier New" w:cs="Courier New"/>
        </w:rPr>
        <w:t>]</w:t>
      </w:r>
    </w:p>
    <w:p w:rsidR="00F06B7E" w:rsidRDefault="00F06B7E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192996" wp14:editId="2C015C0B">
            <wp:extent cx="1783209" cy="1350000"/>
            <wp:effectExtent l="0" t="0" r="7620" b="3175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D" w:rsidRDefault="000A672D" w:rsidP="00A20666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[C, B, A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¬B</w:t>
      </w:r>
      <w:r w:rsidR="004A6316">
        <w:rPr>
          <w:rFonts w:ascii="Courier New" w:hAnsi="Courier New" w:cs="Courier New"/>
        </w:rPr>
        <w:t>,</w:t>
      </w:r>
      <w:r w:rsidR="004A6316">
        <w:rPr>
          <w:rFonts w:ascii="Courier New" w:hAnsi="Courier New" w:cs="Courier New"/>
        </w:rPr>
        <w:t xml:space="preserve"> </w:t>
      </w:r>
      <w:r w:rsidR="004A6316" w:rsidRPr="004A6316">
        <w:rPr>
          <w:rFonts w:ascii="Courier New" w:hAnsi="Courier New" w:cs="Courier New"/>
        </w:rPr>
        <w:t>¬</w:t>
      </w:r>
      <w:r w:rsidR="004A6316">
        <w:rPr>
          <w:rFonts w:ascii="Courier New" w:hAnsi="Courier New" w:cs="Courier New"/>
        </w:rPr>
        <w:t>A</w:t>
      </w:r>
      <w:r w:rsidR="004A6316" w:rsidRPr="004A6316">
        <w:rPr>
          <w:rFonts w:ascii="Courier New" w:hAnsi="Courier New" w:cs="Courier New"/>
        </w:rPr>
        <w:t>]</w:t>
      </w:r>
    </w:p>
    <w:p w:rsidR="000A672D" w:rsidRDefault="000A672D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traverse the transposed graph (graph with all original </w:t>
      </w:r>
      <w:r w:rsidRPr="000A672D">
        <w:rPr>
          <w:rFonts w:ascii="Times New Roman" w:hAnsi="Times New Roman" w:cs="Times New Roman"/>
          <w:b/>
        </w:rPr>
        <w:t>edges reversed</w:t>
      </w:r>
      <w:r>
        <w:rPr>
          <w:rFonts w:ascii="Times New Roman" w:hAnsi="Times New Roman" w:cs="Times New Roman"/>
        </w:rPr>
        <w:t>). We pop the top of the stack and use that value as the source vertex until the stack is empty.</w:t>
      </w:r>
    </w:p>
    <w:p w:rsidR="004A6316" w:rsidRDefault="004A6316" w:rsidP="00A20666">
      <w:pPr>
        <w:rPr>
          <w:noProof/>
        </w:rPr>
      </w:pPr>
      <w:r>
        <w:rPr>
          <w:noProof/>
        </w:rPr>
        <w:drawing>
          <wp:inline distT="0" distB="0" distL="0" distR="0" wp14:anchorId="6D6A35C4" wp14:editId="1E9D9C96">
            <wp:extent cx="1838325" cy="1390650"/>
            <wp:effectExtent l="0" t="0" r="9525" b="0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4A6316" w:rsidRDefault="004A6316" w:rsidP="00A20666">
      <w:pPr>
        <w:rPr>
          <w:rFonts w:ascii="Times New Roman" w:hAnsi="Times New Roman" w:cs="Times New Roman"/>
          <w:noProof/>
        </w:rPr>
      </w:pPr>
      <w:r w:rsidRPr="004A6316">
        <w:rPr>
          <w:rFonts w:ascii="Times New Roman" w:hAnsi="Times New Roman" w:cs="Times New Roman"/>
          <w:noProof/>
        </w:rPr>
        <w:t xml:space="preserve">Starting with </w:t>
      </w:r>
      <m:oMath>
        <m:r>
          <w:rPr>
            <w:rFonts w:ascii="Cambria Math" w:hAnsi="Cambria Math" w:cs="Times New Roman"/>
          </w:rPr>
          <m:t>¬A</m:t>
        </m:r>
      </m:oMath>
      <w:r>
        <w:rPr>
          <w:rFonts w:ascii="Times New Roman" w:hAnsi="Times New Roman" w:cs="Times New Roman"/>
        </w:rPr>
        <w:t>,</w:t>
      </w:r>
    </w:p>
    <w:p w:rsidR="004A6316" w:rsidRDefault="004A6316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16A34B" wp14:editId="5AB86B6B">
            <wp:extent cx="1838325" cy="1390650"/>
            <wp:effectExtent l="0" t="0" r="9525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 xml:space="preserve">C, </w:t>
      </w:r>
      <w:r>
        <w:rPr>
          <w:rFonts w:ascii="Courier New" w:hAnsi="Courier New" w:cs="Courier New"/>
        </w:rPr>
        <w:softHyphen/>
      </w:r>
      <w:r w:rsidRPr="004A6316">
        <w:rPr>
          <w:rFonts w:ascii="Courier New" w:hAnsi="Courier New" w:cs="Courier New"/>
        </w:rPr>
        <w:t>B, A]</w:t>
      </w:r>
      <w:r w:rsidRPr="004A6316">
        <w:rPr>
          <w:rFonts w:ascii="Courier New" w:hAnsi="Courier New" w:cs="Courier New"/>
        </w:rPr>
        <w:t xml:space="preserve"> (</w:t>
      </w:r>
      <w:r w:rsidRPr="004A6316">
        <w:rPr>
          <w:rFonts w:ascii="Courier New" w:hAnsi="Courier New" w:cs="Courier New"/>
        </w:rPr>
        <w:t>¬B ¬</w:t>
      </w:r>
      <w:proofErr w:type="spellStart"/>
      <w:r w:rsidRPr="004A631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are</w:t>
      </w:r>
      <w:proofErr w:type="spellEnd"/>
      <w:r w:rsidRPr="004A6316">
        <w:rPr>
          <w:rFonts w:ascii="Courier New" w:hAnsi="Courier New" w:cs="Courier New"/>
        </w:rPr>
        <w:t xml:space="preserve"> visited in this DFS, so we pop them)</w:t>
      </w:r>
    </w:p>
    <w:p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SCC:</w:t>
      </w:r>
      <w:proofErr w:type="gramStart"/>
      <w:r w:rsidRPr="004A63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¬B</w:t>
      </w:r>
      <w:r w:rsidRPr="004A6316"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¬C</w:t>
      </w:r>
      <w:r w:rsidRPr="004A6316">
        <w:rPr>
          <w:rFonts w:ascii="Courier New" w:hAnsi="Courier New" w:cs="Courier New"/>
        </w:rPr>
        <w:t>]</w:t>
      </w:r>
    </w:p>
    <w:p w:rsidR="004A6316" w:rsidRDefault="004A6316" w:rsidP="004A63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B9BA17" wp14:editId="06B606D9">
            <wp:extent cx="1838325" cy="1390650"/>
            <wp:effectExtent l="0" t="0" r="9525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2461FF" w:rsidRDefault="004A6316" w:rsidP="004A6316">
      <w:pPr>
        <w:rPr>
          <w:rFonts w:ascii="Courier New" w:hAnsi="Courier New" w:cs="Courier New"/>
        </w:rPr>
      </w:pPr>
      <w:r w:rsidRPr="002461FF">
        <w:rPr>
          <w:rFonts w:ascii="Courier New" w:hAnsi="Courier New" w:cs="Courier New"/>
        </w:rPr>
        <w:t>Stack: []</w:t>
      </w:r>
    </w:p>
    <w:p w:rsidR="002461FF" w:rsidRDefault="002461FF" w:rsidP="002461FF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</w:t>
      </w:r>
      <w:r>
        <w:rPr>
          <w:rFonts w:ascii="Courier New" w:hAnsi="Courier New" w:cs="Courier New"/>
        </w:rPr>
        <w:t>s</w:t>
      </w:r>
      <w:proofErr w:type="gramStart"/>
      <w:r w:rsidRPr="004A631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¬B ¬C]</w:t>
      </w:r>
      <w:r>
        <w:rPr>
          <w:rFonts w:ascii="Courier New" w:hAnsi="Courier New" w:cs="Courier New"/>
        </w:rPr>
        <w:t>, [A B C]</w:t>
      </w:r>
    </w:p>
    <w:p w:rsidR="0008190D" w:rsidRDefault="0008190D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CNF Formula is unsatisfiable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 there exists a variable </w:t>
      </w:r>
      <w:r w:rsidR="004D2936">
        <w:rPr>
          <w:rFonts w:ascii="Times New Roman" w:hAnsi="Times New Roman" w:cs="Times New Roman"/>
        </w:rPr>
        <w:t>X, such that:</w:t>
      </w:r>
      <w:r w:rsidR="004D2936">
        <w:rPr>
          <w:rFonts w:ascii="Times New Roman" w:hAnsi="Times New Roman" w:cs="Times New Roman"/>
        </w:rPr>
        <w:br/>
      </w:r>
    </w:p>
    <w:p w:rsidR="004D2936" w:rsidRP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X to </w:t>
      </w:r>
      <w:r w:rsidRPr="004D2936">
        <w:rPr>
          <w:rFonts w:ascii="Times New Roman" w:hAnsi="Times New Roman" w:cs="Times New Roman"/>
        </w:rPr>
        <w:t>¬</w:t>
      </w:r>
      <w:r w:rsidRPr="004D2936">
        <w:rPr>
          <w:rFonts w:ascii="Times New Roman" w:hAnsi="Times New Roman" w:cs="Times New Roman"/>
        </w:rPr>
        <w:t>X or,</w:t>
      </w:r>
    </w:p>
    <w:p w:rsid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to X.</w:t>
      </w:r>
    </w:p>
    <w:p w:rsidR="004D2936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(Proof by Contradiction) </w:t>
      </w:r>
      <w:r w:rsidR="00CB1AFD">
        <w:rPr>
          <w:rFonts w:ascii="Times New Roman" w:hAnsi="Times New Roman" w:cs="Times New Roman"/>
        </w:rPr>
        <w:t xml:space="preserve">Assume that </w:t>
      </w:r>
      <w:r>
        <w:rPr>
          <w:rFonts w:ascii="Times New Roman" w:hAnsi="Times New Roman" w:cs="Times New Roman"/>
        </w:rPr>
        <w:t>Suppose that th</w:t>
      </w:r>
      <w:r w:rsidR="00CB1AFD">
        <w:rPr>
          <w:rFonts w:ascii="Times New Roman" w:hAnsi="Times New Roman" w:cs="Times New Roman"/>
        </w:rPr>
        <w:t>e CNF is satisfiable. And th</w:t>
      </w:r>
      <w:r>
        <w:rPr>
          <w:rFonts w:ascii="Times New Roman" w:hAnsi="Times New Roman" w:cs="Times New Roman"/>
        </w:rPr>
        <w:t xml:space="preserve">ere is a path from </w:t>
      </w:r>
      <w:r>
        <w:rPr>
          <w:rFonts w:ascii="Times New Roman" w:hAnsi="Times New Roman" w:cs="Times New Roman"/>
        </w:rPr>
        <w:t xml:space="preserve">X to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i.e</w:t>
      </w:r>
      <w:r w:rsidR="00CB1AFD">
        <w:rPr>
          <w:rFonts w:ascii="Times New Roman" w:hAnsi="Times New Roman" w:cs="Times New Roman"/>
        </w:rPr>
        <w:t>.</w:t>
      </w:r>
    </w:p>
    <w:p w:rsidR="004D2936" w:rsidRDefault="00D0214D" w:rsidP="004D29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2DADC" wp14:editId="7045FE38">
            <wp:extent cx="2571750" cy="3810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FD" w:rsidRDefault="00D0214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construction, the edge Y</w:t>
      </w:r>
      <w:r w:rsidRPr="00D021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Z </w:t>
      </w:r>
      <w:r w:rsidR="00CB1AFD">
        <w:rPr>
          <w:rFonts w:ascii="Times New Roman" w:hAnsi="Times New Roman" w:cs="Times New Roman"/>
        </w:rPr>
        <w:t>indicates that there is a clause (</w:t>
      </w:r>
      <w:r w:rsidR="00CB1AFD" w:rsidRPr="004D2936">
        <w:rPr>
          <w:rFonts w:ascii="Times New Roman" w:hAnsi="Times New Roman" w:cs="Times New Roman"/>
        </w:rPr>
        <w:t>¬</w:t>
      </w:r>
      <w:r w:rsidR="00CB1AFD"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 w:rsidR="00CB1AFD">
        <w:rPr>
          <w:rFonts w:ascii="Times New Roman" w:hAnsi="Times New Roman" w:cs="Times New Roman"/>
        </w:rPr>
        <w:t xml:space="preserve"> Z)</w:t>
      </w:r>
      <w:r w:rsidR="00CB1AFD">
        <w:rPr>
          <w:rFonts w:ascii="Times New Roman" w:hAnsi="Times New Roman" w:cs="Times New Roman"/>
        </w:rPr>
        <w:t xml:space="preserve">. Recall that each edge means “implies” (i.e. </w:t>
      </w:r>
      <w:r w:rsidR="00CB1AFD">
        <w:rPr>
          <w:rFonts w:ascii="Times New Roman" w:hAnsi="Times New Roman" w:cs="Times New Roman"/>
        </w:rPr>
        <w:t>Y</w:t>
      </w:r>
      <w:r w:rsidR="00CB1AFD">
        <w:rPr>
          <w:rFonts w:ascii="Times New Roman" w:hAnsi="Times New Roman" w:cs="Times New Roman"/>
        </w:rPr>
        <w:t xml:space="preserve"> </w:t>
      </w:r>
      <w:r w:rsidR="00CB1AFD" w:rsidRPr="004D2936">
        <w:rPr>
          <w:rFonts w:ascii="Times New Roman" w:hAnsi="Times New Roman" w:cs="Times New Roman"/>
        </w:rPr>
        <w:sym w:font="Wingdings" w:char="F0E0"/>
      </w:r>
      <w:r w:rsidR="00CB1AFD">
        <w:rPr>
          <w:rFonts w:ascii="Times New Roman" w:hAnsi="Times New Roman" w:cs="Times New Roman"/>
        </w:rPr>
        <w:t xml:space="preserve"> </w:t>
      </w:r>
      <w:r w:rsidR="00CB1AFD">
        <w:rPr>
          <w:rFonts w:ascii="Times New Roman" w:hAnsi="Times New Roman" w:cs="Times New Roman"/>
        </w:rPr>
        <w:t>Z</w:t>
      </w:r>
      <w:r w:rsidR="00CB1AFD">
        <w:rPr>
          <w:rFonts w:ascii="Times New Roman" w:hAnsi="Times New Roman" w:cs="Times New Roman"/>
        </w:rPr>
        <w:t xml:space="preserve"> means </w:t>
      </w:r>
      <w:r w:rsidR="00CB1AFD">
        <w:rPr>
          <w:rFonts w:ascii="Times New Roman" w:hAnsi="Times New Roman" w:cs="Times New Roman"/>
        </w:rPr>
        <w:t>Y</w:t>
      </w:r>
      <w:r w:rsidR="00CB1AFD">
        <w:rPr>
          <w:rFonts w:ascii="Times New Roman" w:hAnsi="Times New Roman" w:cs="Times New Roman"/>
        </w:rPr>
        <w:t xml:space="preserve"> implies </w:t>
      </w:r>
      <w:r w:rsidR="00CB1AFD">
        <w:rPr>
          <w:rFonts w:ascii="Times New Roman" w:hAnsi="Times New Roman" w:cs="Times New Roman"/>
        </w:rPr>
        <w:t>Z</w:t>
      </w:r>
      <w:r w:rsidR="00CB1AFD">
        <w:rPr>
          <w:rFonts w:ascii="Times New Roman" w:hAnsi="Times New Roman" w:cs="Times New Roman"/>
        </w:rPr>
        <w:t xml:space="preserve">, which means if </w:t>
      </w:r>
      <w:r w:rsidR="00CB1AFD">
        <w:rPr>
          <w:rFonts w:ascii="Times New Roman" w:hAnsi="Times New Roman" w:cs="Times New Roman"/>
        </w:rPr>
        <w:t>Y</w:t>
      </w:r>
      <w:r w:rsidR="00CB1AFD">
        <w:rPr>
          <w:rFonts w:ascii="Times New Roman" w:hAnsi="Times New Roman" w:cs="Times New Roman"/>
        </w:rPr>
        <w:t xml:space="preserve"> is true, it implies </w:t>
      </w:r>
      <w:r w:rsidR="00CB1AFD">
        <w:rPr>
          <w:rFonts w:ascii="Times New Roman" w:hAnsi="Times New Roman" w:cs="Times New Roman"/>
        </w:rPr>
        <w:t>Z</w:t>
      </w:r>
      <w:r w:rsidR="00CB1AFD">
        <w:rPr>
          <w:rFonts w:ascii="Times New Roman" w:hAnsi="Times New Roman" w:cs="Times New Roman"/>
        </w:rPr>
        <w:t xml:space="preserve"> </w:t>
      </w:r>
      <w:r w:rsidR="00CB1AFD">
        <w:rPr>
          <w:rFonts w:ascii="Times New Roman" w:hAnsi="Times New Roman" w:cs="Times New Roman"/>
        </w:rPr>
        <w:t>must be true</w:t>
      </w:r>
      <w:r w:rsidR="00CB1AFD">
        <w:rPr>
          <w:rFonts w:ascii="Times New Roman" w:hAnsi="Times New Roman" w:cs="Times New Roman"/>
        </w:rPr>
        <w:t>).</w:t>
      </w:r>
    </w:p>
    <w:p w:rsidR="00CB1AFD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First, we let X be True. </w:t>
      </w:r>
      <w:r w:rsidR="00CB1AFD">
        <w:rPr>
          <w:rFonts w:ascii="Times New Roman" w:hAnsi="Times New Roman" w:cs="Times New Roman"/>
        </w:rPr>
        <w:t xml:space="preserve">This means that all literals from the path X to Y must be True. Similarly, all literals from the path from Z to </w:t>
      </w:r>
      <w:r w:rsidR="00CB1AFD" w:rsidRPr="004D2936">
        <w:rPr>
          <w:rFonts w:ascii="Times New Roman" w:hAnsi="Times New Roman" w:cs="Times New Roman"/>
        </w:rPr>
        <w:t>¬X</w:t>
      </w:r>
      <w:r w:rsidR="00CB1AFD">
        <w:rPr>
          <w:rFonts w:ascii="Times New Roman" w:hAnsi="Times New Roman" w:cs="Times New Roman"/>
        </w:rPr>
        <w:t xml:space="preserve"> must be False. By</w:t>
      </w:r>
      <w:r w:rsidR="00D0214D">
        <w:rPr>
          <w:rFonts w:ascii="Times New Roman" w:hAnsi="Times New Roman" w:cs="Times New Roman"/>
        </w:rPr>
        <w:t xml:space="preserve"> </w:t>
      </w:r>
      <w:proofErr w:type="gramStart"/>
      <w:r w:rsidR="00D0214D">
        <w:rPr>
          <w:rFonts w:ascii="Times New Roman" w:hAnsi="Times New Roman" w:cs="Times New Roman"/>
        </w:rPr>
        <w:t>definition</w:t>
      </w:r>
      <w:r w:rsidR="00CB1AFD">
        <w:rPr>
          <w:rFonts w:ascii="Times New Roman" w:hAnsi="Times New Roman" w:cs="Times New Roman"/>
        </w:rPr>
        <w:t xml:space="preserve">, </w:t>
      </w:r>
      <w:r w:rsidR="00D0214D">
        <w:rPr>
          <w:rFonts w:ascii="Times New Roman" w:hAnsi="Times New Roman" w:cs="Times New Roman"/>
        </w:rPr>
        <w:t xml:space="preserve"> </w:t>
      </w:r>
      <w:r w:rsidR="00D0214D" w:rsidRPr="004D2936">
        <w:rPr>
          <w:rFonts w:ascii="Times New Roman" w:hAnsi="Times New Roman" w:cs="Times New Roman"/>
        </w:rPr>
        <w:t>¬</w:t>
      </w:r>
      <w:proofErr w:type="gramEnd"/>
      <w:r w:rsidR="00D0214D" w:rsidRPr="004D2936">
        <w:rPr>
          <w:rFonts w:ascii="Times New Roman" w:hAnsi="Times New Roman" w:cs="Times New Roman"/>
        </w:rPr>
        <w:t>X</w:t>
      </w:r>
      <w:r w:rsidR="00D0214D">
        <w:rPr>
          <w:rFonts w:ascii="Times New Roman" w:hAnsi="Times New Roman" w:cs="Times New Roman"/>
        </w:rPr>
        <w:t xml:space="preserve"> is false when X is </w:t>
      </w:r>
      <w:r w:rsidR="00CB1AFD">
        <w:rPr>
          <w:rFonts w:ascii="Times New Roman" w:hAnsi="Times New Roman" w:cs="Times New Roman"/>
        </w:rPr>
        <w:t>T</w:t>
      </w:r>
      <w:r w:rsidR="00D0214D">
        <w:rPr>
          <w:rFonts w:ascii="Times New Roman" w:hAnsi="Times New Roman" w:cs="Times New Roman"/>
        </w:rPr>
        <w:t>rue</w:t>
      </w:r>
      <w:r w:rsidR="00CB1AFD">
        <w:rPr>
          <w:rFonts w:ascii="Times New Roman" w:hAnsi="Times New Roman" w:cs="Times New Roman"/>
        </w:rPr>
        <w:t>.</w:t>
      </w:r>
    </w:p>
    <w:p w:rsidR="004D2936" w:rsidRDefault="00CB1AF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results in an edge between Y and Z where Y is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and Z is false. Consequently, the clause </w:t>
      </w:r>
      <w:r>
        <w:rPr>
          <w:rFonts w:ascii="Times New Roman" w:hAnsi="Times New Roman" w:cs="Times New Roman"/>
        </w:rPr>
        <w:t>(</w:t>
      </w:r>
      <w:r w:rsidRPr="004D2936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Z)</w:t>
      </w:r>
      <w:r>
        <w:rPr>
          <w:rFonts w:ascii="Times New Roman" w:hAnsi="Times New Roman" w:cs="Times New Roman"/>
        </w:rPr>
        <w:t xml:space="preserve"> becomes False, which contradicts with our initial assumption that the CNF is satisfiable.</w:t>
      </w:r>
    </w:p>
    <w:p w:rsidR="00D0580A" w:rsidRDefault="00843E70" w:rsidP="004D2936">
      <w:pPr>
        <w:rPr>
          <w:rFonts w:ascii="Times New Roman" w:hAnsi="Times New Roman" w:cs="Times New Roman"/>
        </w:rPr>
      </w:pPr>
      <w:r w:rsidRPr="00843E70">
        <w:rPr>
          <w:rFonts w:ascii="Times New Roman" w:hAnsi="Times New Roman" w:cs="Times New Roman"/>
          <w:b/>
        </w:rPr>
        <w:t xml:space="preserve">Therefore X </w:t>
      </w:r>
      <w:proofErr w:type="gramStart"/>
      <w:r w:rsidRPr="00843E70">
        <w:rPr>
          <w:rFonts w:ascii="Times New Roman" w:hAnsi="Times New Roman" w:cs="Times New Roman"/>
          <w:b/>
        </w:rPr>
        <w:t xml:space="preserve">and </w:t>
      </w:r>
      <w:r w:rsidRPr="00843E70">
        <w:rPr>
          <w:rFonts w:ascii="Times New Roman" w:hAnsi="Times New Roman" w:cs="Times New Roman"/>
          <w:b/>
        </w:rPr>
        <w:t xml:space="preserve"> ¬</w:t>
      </w:r>
      <w:proofErr w:type="gramEnd"/>
      <w:r w:rsidRPr="00843E70">
        <w:rPr>
          <w:rFonts w:ascii="Times New Roman" w:hAnsi="Times New Roman" w:cs="Times New Roman"/>
          <w:b/>
        </w:rPr>
        <w:t>X</w:t>
      </w:r>
      <w:r w:rsidRPr="00843E70">
        <w:rPr>
          <w:rFonts w:ascii="Times New Roman" w:hAnsi="Times New Roman" w:cs="Times New Roman"/>
          <w:b/>
        </w:rPr>
        <w:t xml:space="preserve"> cannot be in the same SCC.</w:t>
      </w:r>
    </w:p>
    <w:p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Performance Analysis</w:t>
      </w:r>
    </w:p>
    <w:p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AAF7F88" wp14:editId="79BC5DB8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6811A497-77FD-496F-9EC3-0F93D9BDA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tbl>
      <w:tblPr>
        <w:tblW w:w="5545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</w:tblGrid>
      <w:tr w:rsidR="00D0580A" w:rsidRPr="00D0580A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CLAUSES</w:t>
            </w:r>
          </w:p>
        </w:tc>
        <w:tc>
          <w:tcPr>
            <w:tcW w:w="4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AVERAGE TIME (ns)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509038.6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4480181.9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28849895.5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881544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316298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1801523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230612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538800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2338912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3936270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5754366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9482943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1967958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16762026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38787574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5220855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82889446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15189000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175603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506359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138931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198171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302545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4603422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2063870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9233289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1924939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3495850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10184651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16613221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16069132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12137095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74645955</w:t>
            </w:r>
          </w:p>
        </w:tc>
      </w:tr>
    </w:tbl>
    <w:p w:rsidR="00D0580A" w:rsidRDefault="00D0580A" w:rsidP="004D2936">
      <w:pPr>
        <w:rPr>
          <w:rFonts w:ascii="Times New Roman" w:hAnsi="Times New Roman" w:cs="Times New Roman"/>
        </w:rPr>
      </w:pPr>
    </w:p>
    <w:p w:rsidR="004D2936" w:rsidRDefault="00D0580A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tested the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 on CNF files with 10, 100 and 1000 clauses, both satisfiable and unsatisfiable and plotted the average run time of 10 executions against the number of clauses.</w:t>
      </w:r>
    </w:p>
    <w:p w:rsidR="0008190D" w:rsidRDefault="00D0580A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that there is a linear relationship between the number of clauses and the execution time.</w:t>
      </w:r>
    </w:p>
    <w:p w:rsidR="008C3B00" w:rsidRPr="004A6316" w:rsidRDefault="008C3B00" w:rsidP="002461FF">
      <w:pPr>
        <w:rPr>
          <w:rFonts w:ascii="Courier New" w:hAnsi="Courier New" w:cs="Courier New"/>
        </w:rPr>
      </w:pPr>
      <w:bookmarkStart w:id="0" w:name="_GoBack"/>
      <w:bookmarkEnd w:id="0"/>
    </w:p>
    <w:p w:rsidR="004A6316" w:rsidRPr="00A20666" w:rsidRDefault="004A6316" w:rsidP="00A20666">
      <w:pPr>
        <w:rPr>
          <w:rFonts w:ascii="Times New Roman" w:hAnsi="Times New Roman" w:cs="Times New Roman"/>
        </w:rPr>
      </w:pPr>
    </w:p>
    <w:sectPr w:rsidR="004A6316" w:rsidRPr="00A2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E3"/>
    <w:multiLevelType w:val="hybridMultilevel"/>
    <w:tmpl w:val="4B58C3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555"/>
    <w:multiLevelType w:val="hybridMultilevel"/>
    <w:tmpl w:val="7DB28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6"/>
    <w:rsid w:val="00017A46"/>
    <w:rsid w:val="0008190D"/>
    <w:rsid w:val="00085790"/>
    <w:rsid w:val="000A672D"/>
    <w:rsid w:val="002461FF"/>
    <w:rsid w:val="0034081F"/>
    <w:rsid w:val="003A4C19"/>
    <w:rsid w:val="004107CF"/>
    <w:rsid w:val="00450B1F"/>
    <w:rsid w:val="004A6316"/>
    <w:rsid w:val="004B7233"/>
    <w:rsid w:val="004D2936"/>
    <w:rsid w:val="00561662"/>
    <w:rsid w:val="005B7F39"/>
    <w:rsid w:val="00605B5E"/>
    <w:rsid w:val="006824F3"/>
    <w:rsid w:val="00695903"/>
    <w:rsid w:val="006F3E5F"/>
    <w:rsid w:val="007C699F"/>
    <w:rsid w:val="00843E70"/>
    <w:rsid w:val="008629EF"/>
    <w:rsid w:val="008A7033"/>
    <w:rsid w:val="008C3B00"/>
    <w:rsid w:val="00A20666"/>
    <w:rsid w:val="00AD4C42"/>
    <w:rsid w:val="00C430D1"/>
    <w:rsid w:val="00CB037D"/>
    <w:rsid w:val="00CB1AFD"/>
    <w:rsid w:val="00D0214D"/>
    <w:rsid w:val="00D0580A"/>
    <w:rsid w:val="00D87560"/>
    <w:rsid w:val="00F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0434"/>
  <w15:chartTrackingRefBased/>
  <w15:docId w15:val="{8DF37C81-ADFC-44A8-9076-ED06BA24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6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66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616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50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41" Type="http://schemas.openxmlformats.org/officeDocument/2006/relationships/image" Target="media/image36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chart" Target="charts/chart1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Clauses vs Average Run Time (ms)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509038.6</c:v>
                </c:pt>
                <c:pt idx="1">
                  <c:v>4480181.9000000004</c:v>
                </c:pt>
                <c:pt idx="2">
                  <c:v>28849895.5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0D-4B99-BBFB-0BCA55009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800696"/>
        <c:axId val="521801680"/>
      </c:scatterChart>
      <c:valAx>
        <c:axId val="52180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Number</a:t>
                </a:r>
                <a:r>
                  <a:rPr lang="en-SG" baseline="0"/>
                  <a:t> of Clauses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1680"/>
        <c:crosses val="autoZero"/>
        <c:crossBetween val="midCat"/>
      </c:valAx>
      <c:valAx>
        <c:axId val="52180168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 Run Time (ms)</a:t>
                </a:r>
                <a:endParaRPr lang="en-SG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C1AE-E499-48A4-B721-D2E3787D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Keng Hin</dc:creator>
  <cp:keywords/>
  <dc:description/>
  <cp:lastModifiedBy>Lim Keng Hin</cp:lastModifiedBy>
  <cp:revision>3</cp:revision>
  <dcterms:created xsi:type="dcterms:W3CDTF">2018-10-23T08:49:00Z</dcterms:created>
  <dcterms:modified xsi:type="dcterms:W3CDTF">2018-10-23T08:54:00Z</dcterms:modified>
</cp:coreProperties>
</file>