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68472" w14:textId="21BA9404" w:rsidR="00AD52A2" w:rsidRPr="002D63AB" w:rsidRDefault="00AD535B" w:rsidP="00AD535B">
      <w:pPr>
        <w:pStyle w:val="a3"/>
        <w:rPr>
          <w:rFonts w:ascii="Arial" w:hAnsi="Arial" w:cs="Arial"/>
          <w:sz w:val="36"/>
        </w:rPr>
      </w:pPr>
      <w:proofErr w:type="spellStart"/>
      <w:r w:rsidRPr="002D63AB">
        <w:rPr>
          <w:rFonts w:ascii="Arial" w:hAnsi="Arial" w:cs="Arial"/>
          <w:sz w:val="36"/>
        </w:rPr>
        <w:t>NanoLog</w:t>
      </w:r>
      <w:proofErr w:type="spellEnd"/>
      <w:r w:rsidRPr="002D63AB">
        <w:rPr>
          <w:rFonts w:ascii="Arial" w:hAnsi="Arial" w:cs="Arial"/>
          <w:sz w:val="36"/>
        </w:rPr>
        <w:t>: A Nanosecond</w:t>
      </w:r>
      <w:r w:rsidRPr="002D63AB">
        <w:rPr>
          <w:rFonts w:ascii="Arial" w:hAnsi="Arial" w:cs="Arial"/>
          <w:sz w:val="36"/>
        </w:rPr>
        <w:t xml:space="preserve"> </w:t>
      </w:r>
      <w:r w:rsidRPr="002D63AB">
        <w:rPr>
          <w:rFonts w:ascii="Arial" w:hAnsi="Arial" w:cs="Arial"/>
          <w:sz w:val="36"/>
        </w:rPr>
        <w:t>Scale Logging System</w:t>
      </w:r>
    </w:p>
    <w:p w14:paraId="0DCD2A7C" w14:textId="017B2E81" w:rsidR="00AD535B" w:rsidRPr="002D63AB" w:rsidRDefault="00AD535B" w:rsidP="00AD535B">
      <w:pPr>
        <w:jc w:val="center"/>
        <w:rPr>
          <w:rFonts w:ascii="微软雅黑" w:eastAsia="微软雅黑" w:hAnsi="微软雅黑"/>
          <w:sz w:val="22"/>
        </w:rPr>
      </w:pPr>
      <w:r w:rsidRPr="002D63AB">
        <w:rPr>
          <w:rFonts w:ascii="微软雅黑" w:eastAsia="微软雅黑" w:hAnsi="微软雅黑" w:hint="eastAsia"/>
          <w:sz w:val="22"/>
        </w:rPr>
        <w:t>专业：计算机技术</w:t>
      </w:r>
      <w:proofErr w:type="gramStart"/>
      <w:r w:rsidRPr="002D63AB">
        <w:rPr>
          <w:rFonts w:ascii="微软雅黑" w:eastAsia="微软雅黑" w:hAnsi="微软雅黑" w:hint="eastAsia"/>
          <w:sz w:val="22"/>
        </w:rPr>
        <w:t>硕</w:t>
      </w:r>
      <w:proofErr w:type="gramEnd"/>
      <w:r w:rsidRPr="002D63AB">
        <w:rPr>
          <w:rFonts w:ascii="微软雅黑" w:eastAsia="微软雅黑" w:hAnsi="微软雅黑" w:hint="eastAsia"/>
          <w:sz w:val="22"/>
        </w:rPr>
        <w:t>1812</w:t>
      </w:r>
      <w:r w:rsidRPr="002D63AB">
        <w:rPr>
          <w:rFonts w:ascii="微软雅黑" w:eastAsia="微软雅黑" w:hAnsi="微软雅黑"/>
          <w:sz w:val="22"/>
        </w:rPr>
        <w:t xml:space="preserve"> </w:t>
      </w:r>
      <w:r w:rsidRPr="002D63AB">
        <w:rPr>
          <w:rFonts w:ascii="微软雅黑" w:eastAsia="微软雅黑" w:hAnsi="微软雅黑" w:hint="eastAsia"/>
          <w:sz w:val="22"/>
        </w:rPr>
        <w:t>姓名：</w:t>
      </w:r>
      <w:proofErr w:type="gramStart"/>
      <w:r w:rsidRPr="002D63AB">
        <w:rPr>
          <w:rFonts w:ascii="微软雅黑" w:eastAsia="微软雅黑" w:hAnsi="微软雅黑" w:hint="eastAsia"/>
          <w:sz w:val="22"/>
        </w:rPr>
        <w:t>武新楠</w:t>
      </w:r>
      <w:proofErr w:type="gramEnd"/>
      <w:r w:rsidRPr="002D63AB">
        <w:rPr>
          <w:rFonts w:ascii="微软雅黑" w:eastAsia="微软雅黑" w:hAnsi="微软雅黑" w:hint="eastAsia"/>
          <w:sz w:val="22"/>
        </w:rPr>
        <w:t xml:space="preserve"> 学号：M201877271</w:t>
      </w:r>
    </w:p>
    <w:p w14:paraId="1193511D" w14:textId="6DD6A2CA" w:rsidR="00005CAE" w:rsidRDefault="00AD535B" w:rsidP="002D63AB">
      <w:pPr>
        <w:pStyle w:val="1"/>
        <w:numPr>
          <w:ilvl w:val="0"/>
          <w:numId w:val="3"/>
        </w:numPr>
      </w:pPr>
      <w:r>
        <w:rPr>
          <w:rFonts w:hint="eastAsia"/>
        </w:rPr>
        <w:t>背景</w:t>
      </w:r>
    </w:p>
    <w:p w14:paraId="3921D901" w14:textId="0D9717F5" w:rsidR="00005CAE" w:rsidRDefault="00005CAE" w:rsidP="00005CAE">
      <w:pPr>
        <w:ind w:firstLine="420"/>
      </w:pPr>
      <w:r>
        <w:rPr>
          <w:rFonts w:hint="eastAsia"/>
        </w:rPr>
        <w:t>日志记录系统允许开发人员在执行期间生成人类可读的应用程序追踪。开发人员使用日志记录语句来注释系统代码。每个日志记录语句都使用类型</w:t>
      </w:r>
      <w:proofErr w:type="spellStart"/>
      <w:r>
        <w:rPr>
          <w:rFonts w:hint="eastAsia"/>
        </w:rPr>
        <w:t>printf</w:t>
      </w:r>
      <w:proofErr w:type="spellEnd"/>
      <w:r>
        <w:rPr>
          <w:rFonts w:hint="eastAsia"/>
        </w:rPr>
        <w:t>的接口来指定一个静态字符串，指示刚刚发生的事情以及与事件相关的一些运行时数据。然后，日志记录系统添加补充信息，例如事件发生的时间、源代码文件和日志记录语句的行号、严重性级别以及日志记录线程的标识符。</w:t>
      </w:r>
    </w:p>
    <w:p w14:paraId="787EC33B" w14:textId="3E0B8905" w:rsidR="00005CAE" w:rsidRDefault="00005CAE" w:rsidP="00005CAE">
      <w:pPr>
        <w:ind w:firstLine="420"/>
      </w:pPr>
      <w:r>
        <w:rPr>
          <w:rFonts w:hint="eastAsia"/>
        </w:rPr>
        <w:t>最简单的日志记录实现是同步输出每个日志消息，与应用程序的执行一致。由于两个原因，这种方法的性能相对较低。首先，格式化日志消息通常需要0.5-1μs（1000-2000个周期）。在低延迟服务器中，这可能代表一个重要的请求的总服务时间的</w:t>
      </w:r>
      <w:proofErr w:type="gramStart"/>
      <w:r>
        <w:rPr>
          <w:rFonts w:hint="eastAsia"/>
        </w:rPr>
        <w:t>一</w:t>
      </w:r>
      <w:proofErr w:type="gramEnd"/>
      <w:r>
        <w:rPr>
          <w:rFonts w:hint="eastAsia"/>
        </w:rPr>
        <w:t>小部分。其次，I</w:t>
      </w:r>
      <w:r>
        <w:t>/O</w:t>
      </w:r>
      <w:r w:rsidR="005C6196">
        <w:rPr>
          <w:rFonts w:hint="eastAsia"/>
        </w:rPr>
        <w:t>开销很大。日志消息通常为50-100字节长，因此具有250M</w:t>
      </w:r>
      <w:r w:rsidR="005C6196">
        <w:t>B/S</w:t>
      </w:r>
      <w:r w:rsidR="005C6196">
        <w:rPr>
          <w:rFonts w:hint="eastAsia"/>
        </w:rPr>
        <w:t>带宽的闪存驱动器每秒只能吸收几百万条消息。此外，应用程序有时必须进行内核调用以刷新日志缓冲区，这将引入额外的延迟。</w:t>
      </w:r>
    </w:p>
    <w:p w14:paraId="5B946493" w14:textId="33129467" w:rsidR="005C6196" w:rsidRDefault="005C6196" w:rsidP="00005CAE">
      <w:pPr>
        <w:ind w:firstLine="420"/>
      </w:pPr>
      <w:proofErr w:type="spellStart"/>
      <w:r>
        <w:rPr>
          <w:rFonts w:hint="eastAsia"/>
        </w:rPr>
        <w:t>N</w:t>
      </w:r>
      <w:r>
        <w:t>anoL</w:t>
      </w:r>
      <w:r>
        <w:rPr>
          <w:rFonts w:hint="eastAsia"/>
        </w:rPr>
        <w:t>og</w:t>
      </w:r>
      <w:proofErr w:type="spellEnd"/>
      <w:r>
        <w:rPr>
          <w:rFonts w:hint="eastAsia"/>
        </w:rPr>
        <w:t>的设计源自两个关于日志的观察。第一，完全格式化的人类可读消息不一定需要在应用程序内部生成。相反，应用程序可以记录每条消息的原始组件，当人们需要时，可以在以后生成人类可读的消息。许多日志永远不会被人类读取，在这种情况下，可以跳过消息格式化步骤。读取日志时，通常只检查</w:t>
      </w:r>
      <w:proofErr w:type="gramStart"/>
      <w:r>
        <w:rPr>
          <w:rFonts w:hint="eastAsia"/>
        </w:rPr>
        <w:t>一</w:t>
      </w:r>
      <w:proofErr w:type="gramEnd"/>
      <w:r>
        <w:rPr>
          <w:rFonts w:hint="eastAsia"/>
        </w:rPr>
        <w:t>小部分消息，例如崩溃时的消息，因此只需要对一小部分日志进行格式化。最后，许多日志由分析引擎处理。在这种情况下，处理原始数据要比人类可读的日志版本快得多。</w:t>
      </w:r>
    </w:p>
    <w:p w14:paraId="6AD3F25B" w14:textId="58616B2B" w:rsidR="005C6196" w:rsidRDefault="005C6196" w:rsidP="005C6196">
      <w:pPr>
        <w:pStyle w:val="1"/>
      </w:pPr>
      <w:bookmarkStart w:id="0" w:name="_GoBack"/>
      <w:bookmarkEnd w:id="0"/>
      <w:r>
        <w:rPr>
          <w:rFonts w:hint="eastAsia"/>
        </w:rPr>
        <w:t>2.</w:t>
      </w:r>
      <w:r>
        <w:t xml:space="preserve"> </w:t>
      </w:r>
      <w:r>
        <w:rPr>
          <w:rFonts w:hint="eastAsia"/>
        </w:rPr>
        <w:t>原理</w:t>
      </w:r>
    </w:p>
    <w:p w14:paraId="2C592AFC" w14:textId="2C4AF277" w:rsidR="005C6196" w:rsidRDefault="005C6196" w:rsidP="005C6196">
      <w:r>
        <w:tab/>
        <w:t>Nano</w:t>
      </w:r>
      <w:r>
        <w:rPr>
          <w:rFonts w:hint="eastAsia"/>
        </w:rPr>
        <w:t>的低延迟来自于在编译时执行工作以从日志消息中提取静态组件并将格式化延迟到离线过程。因此，N</w:t>
      </w:r>
      <w:r>
        <w:t>ano</w:t>
      </w:r>
      <w:r>
        <w:rPr>
          <w:rFonts w:hint="eastAsia"/>
        </w:rPr>
        <w:t>系统分解为三个组件</w:t>
      </w:r>
      <w:r w:rsidR="00F76ECE">
        <w:rPr>
          <w:rFonts w:hint="eastAsia"/>
        </w:rPr>
        <w:t>，如图1所示：</w:t>
      </w:r>
    </w:p>
    <w:p w14:paraId="5244782D" w14:textId="79C0BBE5" w:rsidR="00F76ECE" w:rsidRDefault="00F76ECE" w:rsidP="00F76ECE">
      <w:pPr>
        <w:jc w:val="center"/>
      </w:pPr>
      <w:r>
        <w:rPr>
          <w:noProof/>
        </w:rPr>
        <w:drawing>
          <wp:inline distT="0" distB="0" distL="0" distR="0" wp14:anchorId="79DA1DC2" wp14:editId="0C1AC33D">
            <wp:extent cx="5274310" cy="1091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91565"/>
                    </a:xfrm>
                    <a:prstGeom prst="rect">
                      <a:avLst/>
                    </a:prstGeom>
                  </pic:spPr>
                </pic:pic>
              </a:graphicData>
            </a:graphic>
          </wp:inline>
        </w:drawing>
      </w:r>
    </w:p>
    <w:p w14:paraId="71F53DFE" w14:textId="61CCD222" w:rsidR="00F76ECE" w:rsidRDefault="00F76ECE" w:rsidP="00F76ECE">
      <w:pPr>
        <w:jc w:val="center"/>
      </w:pPr>
      <w:r>
        <w:rPr>
          <w:rFonts w:hint="eastAsia"/>
        </w:rPr>
        <w:t>图一</w:t>
      </w:r>
    </w:p>
    <w:p w14:paraId="09A65CB7" w14:textId="3831E7EF" w:rsidR="00F76ECE" w:rsidRDefault="00F76ECE" w:rsidP="00F76ECE">
      <w:pPr>
        <w:jc w:val="left"/>
      </w:pPr>
      <w:r>
        <w:tab/>
      </w:r>
      <w:r>
        <w:rPr>
          <w:rFonts w:hint="eastAsia"/>
        </w:rPr>
        <w:t>预处理器：在编译时从日志消息中提取和编目静态组件，用优化的代码替换原始日志记录语句，为每个日志消息生成唯一的压缩函数，并生成输出静态信息字典的函数。</w:t>
      </w:r>
    </w:p>
    <w:p w14:paraId="6D9B9596" w14:textId="58FE6E19" w:rsidR="00F76ECE" w:rsidRDefault="00F76ECE" w:rsidP="00F76ECE">
      <w:pPr>
        <w:jc w:val="left"/>
      </w:pPr>
      <w:r>
        <w:tab/>
      </w:r>
      <w:r>
        <w:rPr>
          <w:rFonts w:hint="eastAsia"/>
        </w:rPr>
        <w:t>运行时库：为来自多个日志记录线程的日志消息的基础结构</w:t>
      </w:r>
      <w:r>
        <w:rPr>
          <w:rFonts w:hint="eastAsia"/>
        </w:rPr>
        <w:t>提供缓冲</w:t>
      </w:r>
      <w:r>
        <w:rPr>
          <w:rFonts w:hint="eastAsia"/>
        </w:rPr>
        <w:t>，并使用生成的压缩和字典函数以紧凑的二进制格式输出日志。</w:t>
      </w:r>
    </w:p>
    <w:p w14:paraId="33D29178" w14:textId="19718D38" w:rsidR="00F76ECE" w:rsidRDefault="00F76ECE" w:rsidP="00F76ECE">
      <w:pPr>
        <w:jc w:val="left"/>
      </w:pPr>
      <w:r>
        <w:lastRenderedPageBreak/>
        <w:tab/>
      </w:r>
      <w:r>
        <w:rPr>
          <w:rFonts w:hint="eastAsia"/>
        </w:rPr>
        <w:t>解压缩器：将紧凑的二进制文件与字典中的静态信息重新组合，以将日志扩展为人类可读的格式，或者对日志内容进行分析。</w:t>
      </w:r>
    </w:p>
    <w:p w14:paraId="34435F22" w14:textId="2EC1B9CC" w:rsidR="00F76ECE" w:rsidRDefault="00F76ECE" w:rsidP="00F76ECE">
      <w:pPr>
        <w:pStyle w:val="1"/>
      </w:pPr>
      <w:r>
        <w:rPr>
          <w:rFonts w:hint="eastAsia"/>
        </w:rPr>
        <w:t>3.</w:t>
      </w:r>
      <w:r>
        <w:t xml:space="preserve"> </w:t>
      </w:r>
      <w:r>
        <w:rPr>
          <w:rFonts w:hint="eastAsia"/>
        </w:rPr>
        <w:t>性能</w:t>
      </w:r>
    </w:p>
    <w:p w14:paraId="2D4C21DA" w14:textId="13C00600" w:rsidR="004D3978" w:rsidRDefault="00F76ECE" w:rsidP="00F76ECE">
      <w:r>
        <w:tab/>
      </w:r>
      <w:r>
        <w:rPr>
          <w:rFonts w:hint="eastAsia"/>
        </w:rPr>
        <w:t>我们选择将</w:t>
      </w:r>
      <w:proofErr w:type="spellStart"/>
      <w:r>
        <w:rPr>
          <w:rFonts w:hint="eastAsia"/>
        </w:rPr>
        <w:t>N</w:t>
      </w:r>
      <w:r>
        <w:t>anoL</w:t>
      </w:r>
      <w:r>
        <w:rPr>
          <w:rFonts w:hint="eastAsia"/>
        </w:rPr>
        <w:t>og</w:t>
      </w:r>
      <w:proofErr w:type="spellEnd"/>
      <w:r>
        <w:rPr>
          <w:rFonts w:hint="eastAsia"/>
        </w:rPr>
        <w:t>与L</w:t>
      </w:r>
      <w:r>
        <w:t>og4j2</w:t>
      </w:r>
      <w:r>
        <w:rPr>
          <w:rFonts w:hint="eastAsia"/>
        </w:rPr>
        <w:t>，</w:t>
      </w:r>
      <w:proofErr w:type="spellStart"/>
      <w:r>
        <w:rPr>
          <w:rFonts w:hint="eastAsia"/>
        </w:rPr>
        <w:t>spdlog</w:t>
      </w:r>
      <w:proofErr w:type="spellEnd"/>
      <w:r>
        <w:rPr>
          <w:rFonts w:hint="eastAsia"/>
        </w:rPr>
        <w:t>，</w:t>
      </w:r>
      <w:proofErr w:type="spellStart"/>
      <w:r>
        <w:rPr>
          <w:rFonts w:hint="eastAsia"/>
        </w:rPr>
        <w:t>glog</w:t>
      </w:r>
      <w:proofErr w:type="spellEnd"/>
      <w:r>
        <w:rPr>
          <w:rFonts w:hint="eastAsia"/>
        </w:rPr>
        <w:t>，B</w:t>
      </w:r>
      <w:r>
        <w:t>oost</w:t>
      </w:r>
      <w:r>
        <w:rPr>
          <w:rFonts w:hint="eastAsia"/>
        </w:rPr>
        <w:t>日志和</w:t>
      </w:r>
      <w:r>
        <w:t>W</w:t>
      </w:r>
      <w:r>
        <w:rPr>
          <w:rFonts w:hint="eastAsia"/>
        </w:rPr>
        <w:t>indows事件追踪（E</w:t>
      </w:r>
      <w:r>
        <w:t>TW</w:t>
      </w:r>
      <w:r>
        <w:rPr>
          <w:rFonts w:hint="eastAsia"/>
        </w:rPr>
        <w:t>）进行对比。为了确保我们选择的日志消息代表真实世界的使用，我们静态分析了来自五个开源系统的日志语句。</w:t>
      </w:r>
      <w:r w:rsidR="004D3978">
        <w:rPr>
          <w:rFonts w:hint="eastAsia"/>
        </w:rPr>
        <w:t>得出日志消息平均具有大约45给字符的静态内容，并且整数是最常见的动态类型。字符串是最常见的类型，但仔细观察后，大多数使用的字符串都可以从</w:t>
      </w:r>
      <w:proofErr w:type="spellStart"/>
      <w:r w:rsidR="004D3978">
        <w:rPr>
          <w:rFonts w:hint="eastAsia"/>
        </w:rPr>
        <w:t>Nano</w:t>
      </w:r>
      <w:r w:rsidR="004D3978">
        <w:t>Log</w:t>
      </w:r>
      <w:proofErr w:type="spellEnd"/>
      <w:r w:rsidR="004D3978">
        <w:rPr>
          <w:rFonts w:hint="eastAsia"/>
        </w:rPr>
        <w:t>的静态提取方法中受益。</w:t>
      </w:r>
    </w:p>
    <w:p w14:paraId="48B2DA6F" w14:textId="1F68C312" w:rsidR="004D3978" w:rsidRDefault="004D3978" w:rsidP="004D3978">
      <w:pPr>
        <w:pStyle w:val="2"/>
      </w:pPr>
      <w:r>
        <w:rPr>
          <w:rFonts w:hint="eastAsia"/>
        </w:rPr>
        <w:t>3.1</w:t>
      </w:r>
      <w:r>
        <w:t xml:space="preserve"> </w:t>
      </w:r>
      <w:r>
        <w:rPr>
          <w:rFonts w:hint="eastAsia"/>
        </w:rPr>
        <w:t>吞吐量</w:t>
      </w:r>
    </w:p>
    <w:p w14:paraId="11105AC4" w14:textId="129A9CBF" w:rsidR="004D3978" w:rsidRDefault="004D3978" w:rsidP="004D3978">
      <w:r>
        <w:tab/>
      </w:r>
      <w:r>
        <w:rPr>
          <w:rFonts w:hint="eastAsia"/>
        </w:rPr>
        <w:t>图</w:t>
      </w:r>
      <w:proofErr w:type="gramStart"/>
      <w:r>
        <w:rPr>
          <w:rFonts w:hint="eastAsia"/>
        </w:rPr>
        <w:t>二显示</w:t>
      </w:r>
      <w:proofErr w:type="gramEnd"/>
      <w:r>
        <w:rPr>
          <w:rFonts w:hint="eastAsia"/>
        </w:rPr>
        <w:t>了</w:t>
      </w:r>
      <w:proofErr w:type="spellStart"/>
      <w:r>
        <w:rPr>
          <w:rFonts w:hint="eastAsia"/>
        </w:rPr>
        <w:t>N</w:t>
      </w:r>
      <w:r>
        <w:t>anoLog</w:t>
      </w:r>
      <w:proofErr w:type="spellEnd"/>
      <w:r>
        <w:rPr>
          <w:rFonts w:hint="eastAsia"/>
        </w:rPr>
        <w:t>，</w:t>
      </w:r>
      <w:proofErr w:type="spellStart"/>
      <w:r>
        <w:t>spdlog</w:t>
      </w:r>
      <w:proofErr w:type="spellEnd"/>
      <w:r>
        <w:rPr>
          <w:rFonts w:hint="eastAsia"/>
        </w:rPr>
        <w:t>，</w:t>
      </w:r>
      <w:r>
        <w:t>L</w:t>
      </w:r>
      <w:r>
        <w:rPr>
          <w:rFonts w:hint="eastAsia"/>
        </w:rPr>
        <w:t>og4j2，B</w:t>
      </w:r>
      <w:r>
        <w:t>oost</w:t>
      </w:r>
      <w:r>
        <w:rPr>
          <w:rFonts w:hint="eastAsia"/>
        </w:rPr>
        <w:t>，</w:t>
      </w:r>
      <w:proofErr w:type="spellStart"/>
      <w:r>
        <w:t>glog</w:t>
      </w:r>
      <w:proofErr w:type="spellEnd"/>
      <w:r>
        <w:rPr>
          <w:rFonts w:hint="eastAsia"/>
        </w:rPr>
        <w:t>和E</w:t>
      </w:r>
      <w:r>
        <w:t>TW</w:t>
      </w:r>
      <w:r>
        <w:rPr>
          <w:rFonts w:hint="eastAsia"/>
        </w:rPr>
        <w:t>实现的最大吞吐量。</w:t>
      </w:r>
      <w:proofErr w:type="spellStart"/>
      <w:r>
        <w:rPr>
          <w:rFonts w:hint="eastAsia"/>
        </w:rPr>
        <w:t>N</w:t>
      </w:r>
      <w:r>
        <w:t>anoL</w:t>
      </w:r>
      <w:r>
        <w:rPr>
          <w:rFonts w:hint="eastAsia"/>
        </w:rPr>
        <w:t>og</w:t>
      </w:r>
      <w:proofErr w:type="spellEnd"/>
      <w:r>
        <w:rPr>
          <w:rFonts w:hint="eastAsia"/>
        </w:rPr>
        <w:t>比其他系统快1.8-133倍。</w:t>
      </w:r>
    </w:p>
    <w:p w14:paraId="507C145E" w14:textId="2FA5265B" w:rsidR="004D3978" w:rsidRDefault="004D3978" w:rsidP="004D3978">
      <w:pPr>
        <w:jc w:val="center"/>
      </w:pPr>
      <w:r>
        <w:rPr>
          <w:noProof/>
        </w:rPr>
        <w:drawing>
          <wp:inline distT="0" distB="0" distL="0" distR="0" wp14:anchorId="5333633E" wp14:editId="0C18D4B7">
            <wp:extent cx="5274310" cy="844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44550"/>
                    </a:xfrm>
                    <a:prstGeom prst="rect">
                      <a:avLst/>
                    </a:prstGeom>
                  </pic:spPr>
                </pic:pic>
              </a:graphicData>
            </a:graphic>
          </wp:inline>
        </w:drawing>
      </w:r>
    </w:p>
    <w:p w14:paraId="6DBD3B89" w14:textId="4F0D3A5F" w:rsidR="004D3978" w:rsidRDefault="004D3978" w:rsidP="004D3978">
      <w:pPr>
        <w:jc w:val="center"/>
      </w:pPr>
      <w:r>
        <w:rPr>
          <w:rFonts w:hint="eastAsia"/>
        </w:rPr>
        <w:t>图二</w:t>
      </w:r>
    </w:p>
    <w:p w14:paraId="49853EC1" w14:textId="5EBBBDDD" w:rsidR="004D3978" w:rsidRDefault="004D3978" w:rsidP="004D3978">
      <w:pPr>
        <w:pStyle w:val="2"/>
      </w:pPr>
      <w:r>
        <w:rPr>
          <w:rFonts w:hint="eastAsia"/>
        </w:rPr>
        <w:t>3.2</w:t>
      </w:r>
      <w:r>
        <w:t xml:space="preserve"> </w:t>
      </w:r>
      <w:r>
        <w:rPr>
          <w:rFonts w:hint="eastAsia"/>
        </w:rPr>
        <w:t>解压</w:t>
      </w:r>
    </w:p>
    <w:p w14:paraId="636FB115" w14:textId="0163D728" w:rsidR="004D3978" w:rsidRDefault="004D3978" w:rsidP="004D3978">
      <w:r>
        <w:tab/>
      </w:r>
      <w:r>
        <w:rPr>
          <w:rFonts w:hint="eastAsia"/>
        </w:rPr>
        <w:t>解压缩</w:t>
      </w:r>
      <w:proofErr w:type="gramStart"/>
      <w:r>
        <w:rPr>
          <w:rFonts w:hint="eastAsia"/>
        </w:rPr>
        <w:t>器当前</w:t>
      </w:r>
      <w:proofErr w:type="gramEnd"/>
      <w:r>
        <w:rPr>
          <w:rFonts w:hint="eastAsia"/>
        </w:rPr>
        <w:t>使用简单的单线程实现，它可以在大约0.5</w:t>
      </w:r>
      <w:r>
        <w:t>M</w:t>
      </w:r>
      <w:r>
        <w:rPr>
          <w:rFonts w:hint="eastAsia"/>
        </w:rPr>
        <w:t>日志消息/秒的</w:t>
      </w:r>
      <w:proofErr w:type="gramStart"/>
      <w:r>
        <w:rPr>
          <w:rFonts w:hint="eastAsia"/>
        </w:rPr>
        <w:t>峰值处解压缩</w:t>
      </w:r>
      <w:proofErr w:type="gramEnd"/>
      <w:r>
        <w:rPr>
          <w:rFonts w:hint="eastAsia"/>
        </w:rPr>
        <w:t>。传统系统（如Log4j2）可以在运行时实现超过2</w:t>
      </w:r>
      <w:r>
        <w:t>M</w:t>
      </w:r>
      <w:r>
        <w:rPr>
          <w:rFonts w:hint="eastAsia"/>
        </w:rPr>
        <w:t>日志消息/秒的更高吞吐量，因为他们利用所有日志记录线程进行格式化。</w:t>
      </w:r>
      <w:proofErr w:type="spellStart"/>
      <w:r>
        <w:rPr>
          <w:rFonts w:hint="eastAsia"/>
        </w:rPr>
        <w:t>NanoLog</w:t>
      </w:r>
      <w:proofErr w:type="spellEnd"/>
      <w:r>
        <w:rPr>
          <w:rFonts w:hint="eastAsia"/>
        </w:rPr>
        <w:t>的解压缩程序可以修改为使用多个线程来实现更高的吞吐率。如图三。</w:t>
      </w:r>
    </w:p>
    <w:p w14:paraId="6E41DB2A" w14:textId="35396CD0" w:rsidR="004D3978" w:rsidRDefault="004D3978" w:rsidP="004D3978">
      <w:pPr>
        <w:jc w:val="center"/>
      </w:pPr>
      <w:r>
        <w:rPr>
          <w:noProof/>
        </w:rPr>
        <w:drawing>
          <wp:inline distT="0" distB="0" distL="0" distR="0" wp14:anchorId="18AA6510" wp14:editId="5BF3DB85">
            <wp:extent cx="4352957" cy="18478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57" cy="1847864"/>
                    </a:xfrm>
                    <a:prstGeom prst="rect">
                      <a:avLst/>
                    </a:prstGeom>
                  </pic:spPr>
                </pic:pic>
              </a:graphicData>
            </a:graphic>
          </wp:inline>
        </w:drawing>
      </w:r>
    </w:p>
    <w:p w14:paraId="771025D3" w14:textId="0A9EE448" w:rsidR="004D3978" w:rsidRDefault="004D3978" w:rsidP="004D3978">
      <w:pPr>
        <w:jc w:val="center"/>
      </w:pPr>
      <w:r>
        <w:rPr>
          <w:rFonts w:hint="eastAsia"/>
        </w:rPr>
        <w:t>图三</w:t>
      </w:r>
    </w:p>
    <w:p w14:paraId="0CA84234" w14:textId="6B0CE6BB" w:rsidR="004D3978" w:rsidRDefault="004D3978" w:rsidP="004D3978">
      <w:pPr>
        <w:pStyle w:val="2"/>
      </w:pPr>
      <w:r>
        <w:rPr>
          <w:rFonts w:hint="eastAsia"/>
        </w:rPr>
        <w:lastRenderedPageBreak/>
        <w:t>3.3</w:t>
      </w:r>
      <w:r>
        <w:t xml:space="preserve"> </w:t>
      </w:r>
      <w:r>
        <w:rPr>
          <w:rFonts w:hint="eastAsia"/>
        </w:rPr>
        <w:t>聚合性能</w:t>
      </w:r>
    </w:p>
    <w:p w14:paraId="68FC976E" w14:textId="48DC14CF" w:rsidR="004D3978" w:rsidRDefault="004D3978" w:rsidP="004D3978">
      <w:r>
        <w:tab/>
      </w:r>
      <w:proofErr w:type="spellStart"/>
      <w:r>
        <w:t>NanoLog</w:t>
      </w:r>
      <w:proofErr w:type="spellEnd"/>
      <w:r>
        <w:rPr>
          <w:rFonts w:hint="eastAsia"/>
        </w:rPr>
        <w:t>的紧凑型二进制日志</w:t>
      </w:r>
      <w:r w:rsidR="005D0CD2">
        <w:rPr>
          <w:rFonts w:hint="eastAsia"/>
        </w:rPr>
        <w:t>输出承诺比完整的未压缩对应物更有效地进行日志聚合/分析。图</w:t>
      </w:r>
      <w:proofErr w:type="gramStart"/>
      <w:r w:rsidR="005D0CD2">
        <w:rPr>
          <w:rFonts w:hint="eastAsia"/>
        </w:rPr>
        <w:t>四显示</w:t>
      </w:r>
      <w:proofErr w:type="gramEnd"/>
      <w:r w:rsidR="005D0CD2">
        <w:rPr>
          <w:rFonts w:hint="eastAsia"/>
        </w:rPr>
        <w:t>了此聚合超过1</w:t>
      </w:r>
      <w:r w:rsidR="005D0CD2">
        <w:t>00M</w:t>
      </w:r>
      <w:r w:rsidR="005D0CD2">
        <w:rPr>
          <w:rFonts w:hint="eastAsia"/>
        </w:rPr>
        <w:t>日志消息的执行时间。</w:t>
      </w:r>
      <w:proofErr w:type="spellStart"/>
      <w:r w:rsidR="005D0CD2">
        <w:rPr>
          <w:rFonts w:hint="eastAsia"/>
        </w:rPr>
        <w:t>N</w:t>
      </w:r>
      <w:r w:rsidR="005D0CD2">
        <w:t>anoLog</w:t>
      </w:r>
      <w:proofErr w:type="spellEnd"/>
      <w:r w:rsidR="005D0CD2">
        <w:rPr>
          <w:rFonts w:hint="eastAsia"/>
        </w:rPr>
        <w:t>比其他系统快了进一个数量级，平均缩短4.4秒来压缩紧凑的日志文件，而其他系统则需要35秒。</w:t>
      </w:r>
    </w:p>
    <w:p w14:paraId="3E172F07" w14:textId="284BABEE" w:rsidR="005D0CD2" w:rsidRDefault="005D0CD2" w:rsidP="005D0CD2">
      <w:pPr>
        <w:jc w:val="center"/>
      </w:pPr>
      <w:r>
        <w:rPr>
          <w:noProof/>
        </w:rPr>
        <w:drawing>
          <wp:inline distT="0" distB="0" distL="0" distR="0" wp14:anchorId="16CC9685" wp14:editId="41B71920">
            <wp:extent cx="4152930" cy="292419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30" cy="2924196"/>
                    </a:xfrm>
                    <a:prstGeom prst="rect">
                      <a:avLst/>
                    </a:prstGeom>
                  </pic:spPr>
                </pic:pic>
              </a:graphicData>
            </a:graphic>
          </wp:inline>
        </w:drawing>
      </w:r>
    </w:p>
    <w:p w14:paraId="7A0F91FD" w14:textId="5B5BC5BA" w:rsidR="005D0CD2" w:rsidRDefault="005D0CD2" w:rsidP="005D0CD2">
      <w:pPr>
        <w:jc w:val="center"/>
      </w:pPr>
      <w:r>
        <w:rPr>
          <w:rFonts w:hint="eastAsia"/>
        </w:rPr>
        <w:t>图四</w:t>
      </w:r>
    </w:p>
    <w:p w14:paraId="6ABD60D0" w14:textId="710FE880" w:rsidR="005D0CD2" w:rsidRDefault="005D0CD2" w:rsidP="005D0CD2">
      <w:pPr>
        <w:pStyle w:val="1"/>
      </w:pPr>
      <w:r>
        <w:rPr>
          <w:rFonts w:hint="eastAsia"/>
        </w:rPr>
        <w:t>4.</w:t>
      </w:r>
      <w:r>
        <w:t xml:space="preserve"> </w:t>
      </w:r>
      <w:r>
        <w:rPr>
          <w:rFonts w:hint="eastAsia"/>
        </w:rPr>
        <w:t>限制</w:t>
      </w:r>
    </w:p>
    <w:p w14:paraId="0A576A0B" w14:textId="2CB3EEAB" w:rsidR="005D0CD2" w:rsidRDefault="005D0CD2" w:rsidP="005D0CD2">
      <w:r>
        <w:tab/>
      </w:r>
      <w:proofErr w:type="spellStart"/>
      <w:r>
        <w:t>NanoL</w:t>
      </w:r>
      <w:r>
        <w:rPr>
          <w:rFonts w:hint="eastAsia"/>
        </w:rPr>
        <w:t>og</w:t>
      </w:r>
      <w:proofErr w:type="spellEnd"/>
      <w:r>
        <w:rPr>
          <w:rFonts w:hint="eastAsia"/>
        </w:rPr>
        <w:t>的一个限制是它目前只能在静态类似</w:t>
      </w:r>
      <w:proofErr w:type="spellStart"/>
      <w:r>
        <w:rPr>
          <w:rFonts w:hint="eastAsia"/>
        </w:rPr>
        <w:t>printf</w:t>
      </w:r>
      <w:proofErr w:type="spellEnd"/>
      <w:r>
        <w:rPr>
          <w:rFonts w:hint="eastAsia"/>
        </w:rPr>
        <w:t>的格式字符串上运行。这意味着动态格式字符串，</w:t>
      </w:r>
      <w:proofErr w:type="spellStart"/>
      <w:r>
        <w:rPr>
          <w:rFonts w:hint="eastAsia"/>
        </w:rPr>
        <w:t>c++</w:t>
      </w:r>
      <w:proofErr w:type="spellEnd"/>
      <w:r>
        <w:rPr>
          <w:rFonts w:hint="eastAsia"/>
        </w:rPr>
        <w:t>流和</w:t>
      </w:r>
      <w:proofErr w:type="spellStart"/>
      <w:r>
        <w:rPr>
          <w:rFonts w:hint="eastAsia"/>
        </w:rPr>
        <w:t>toString</w:t>
      </w:r>
      <w:proofErr w:type="spellEnd"/>
      <w:r>
        <w:rPr>
          <w:rFonts w:hint="eastAsia"/>
        </w:rPr>
        <w:t>（）方法不会受益于</w:t>
      </w:r>
      <w:proofErr w:type="spellStart"/>
      <w:r>
        <w:rPr>
          <w:rFonts w:hint="eastAsia"/>
        </w:rPr>
        <w:t>N</w:t>
      </w:r>
      <w:r>
        <w:t>anoL</w:t>
      </w:r>
      <w:r>
        <w:rPr>
          <w:rFonts w:hint="eastAsia"/>
        </w:rPr>
        <w:t>og</w:t>
      </w:r>
      <w:proofErr w:type="spellEnd"/>
      <w:r>
        <w:rPr>
          <w:rFonts w:hint="eastAsia"/>
        </w:rPr>
        <w:t>。虽然我们没有动态格式字符串的高性能解决方案，但我们相信更强大的预处理器/编辑器扩展可能能够通过查看类型或提供类似</w:t>
      </w:r>
      <w:proofErr w:type="spellStart"/>
      <w:r>
        <w:rPr>
          <w:rFonts w:hint="eastAsia"/>
        </w:rPr>
        <w:t>snprintf</w:t>
      </w:r>
      <w:proofErr w:type="spellEnd"/>
      <w:r>
        <w:rPr>
          <w:rFonts w:hint="eastAsia"/>
        </w:rPr>
        <w:t>来从</w:t>
      </w:r>
      <w:proofErr w:type="spellStart"/>
      <w:r>
        <w:rPr>
          <w:rFonts w:hint="eastAsia"/>
        </w:rPr>
        <w:t>c++</w:t>
      </w:r>
      <w:proofErr w:type="spellEnd"/>
      <w:r>
        <w:rPr>
          <w:rFonts w:hint="eastAsia"/>
        </w:rPr>
        <w:t>流中提取模式用于为</w:t>
      </w:r>
      <w:proofErr w:type="spellStart"/>
      <w:r>
        <w:rPr>
          <w:rFonts w:hint="eastAsia"/>
        </w:rPr>
        <w:t>Nano</w:t>
      </w:r>
      <w:r>
        <w:t>L</w:t>
      </w:r>
      <w:r>
        <w:rPr>
          <w:rFonts w:hint="eastAsia"/>
        </w:rPr>
        <w:t>og</w:t>
      </w:r>
      <w:proofErr w:type="spellEnd"/>
      <w:r>
        <w:rPr>
          <w:rFonts w:hint="eastAsia"/>
        </w:rPr>
        <w:t>生成中间件。</w:t>
      </w:r>
    </w:p>
    <w:p w14:paraId="0DD7CE2C" w14:textId="0DA8520B" w:rsidR="005D0CD2" w:rsidRDefault="005D0CD2" w:rsidP="005D0CD2">
      <w:r>
        <w:tab/>
      </w:r>
      <w:r>
        <w:rPr>
          <w:rFonts w:hint="eastAsia"/>
        </w:rPr>
        <w:t>最后，</w:t>
      </w:r>
      <w:proofErr w:type="spellStart"/>
      <w:r>
        <w:rPr>
          <w:rFonts w:hint="eastAsia"/>
        </w:rPr>
        <w:t>Nano</w:t>
      </w:r>
      <w:r>
        <w:t>L</w:t>
      </w:r>
      <w:r>
        <w:rPr>
          <w:rFonts w:hint="eastAsia"/>
        </w:rPr>
        <w:t>og</w:t>
      </w:r>
      <w:proofErr w:type="spellEnd"/>
      <w:r>
        <w:rPr>
          <w:rFonts w:hint="eastAsia"/>
        </w:rPr>
        <w:t>目前假设日志存储在本地文件系统中。但是，可以轻松修改它以远程存储日志。在这种情况下，</w:t>
      </w:r>
      <w:proofErr w:type="spellStart"/>
      <w:r>
        <w:rPr>
          <w:rFonts w:hint="eastAsia"/>
        </w:rPr>
        <w:t>N</w:t>
      </w:r>
      <w:r>
        <w:t>anoL</w:t>
      </w:r>
      <w:r>
        <w:rPr>
          <w:rFonts w:hint="eastAsia"/>
        </w:rPr>
        <w:t>og</w:t>
      </w:r>
      <w:proofErr w:type="spellEnd"/>
      <w:r>
        <w:rPr>
          <w:rFonts w:hint="eastAsia"/>
        </w:rPr>
        <w:t>的吞吐量将受到网络吞吐量和远程存储机制的限制。大多数结构化存储系统（如数据库）都足够慢，严重限制了</w:t>
      </w:r>
      <w:proofErr w:type="spellStart"/>
      <w:r>
        <w:rPr>
          <w:rFonts w:hint="eastAsia"/>
        </w:rPr>
        <w:t>Nano</w:t>
      </w:r>
      <w:r>
        <w:t>L</w:t>
      </w:r>
      <w:r>
        <w:rPr>
          <w:rFonts w:hint="eastAsia"/>
        </w:rPr>
        <w:t>og</w:t>
      </w:r>
      <w:proofErr w:type="spellEnd"/>
      <w:r>
        <w:rPr>
          <w:rFonts w:hint="eastAsia"/>
        </w:rPr>
        <w:t>的性能。</w:t>
      </w:r>
    </w:p>
    <w:p w14:paraId="0D6039A7" w14:textId="55786CC2" w:rsidR="005D0CD2" w:rsidRDefault="005D0CD2" w:rsidP="005D0CD2">
      <w:pPr>
        <w:pStyle w:val="1"/>
      </w:pPr>
      <w:r>
        <w:rPr>
          <w:rFonts w:hint="eastAsia"/>
        </w:rPr>
        <w:t>5.参考文献</w:t>
      </w:r>
    </w:p>
    <w:p w14:paraId="01B26D01" w14:textId="77777777" w:rsidR="005D0CD2" w:rsidRDefault="005D0CD2" w:rsidP="005D0CD2">
      <w:r>
        <w:t xml:space="preserve">[1] BOLOSKY, W. J., AND SCOTT, M. L. False Sharing and Its Effect on Shared Memory Performance. In USENIX Systems on USENIX Experiences with DistributedandMultiprocessorSystems-Volume4 (Berkeley, CA, USA, 1993), Sedms’93, USENIX Association, pp. 3–3. </w:t>
      </w:r>
    </w:p>
    <w:p w14:paraId="3BFFD85D" w14:textId="485F2235" w:rsidR="005D0CD2" w:rsidRDefault="005D0CD2" w:rsidP="005D0CD2">
      <w:r>
        <w:t xml:space="preserve">[2] boost C++ libraries. </w:t>
      </w:r>
      <w:hyperlink r:id="rId9" w:history="1">
        <w:r w:rsidRPr="003605FB">
          <w:rPr>
            <w:rStyle w:val="a5"/>
          </w:rPr>
          <w:t>http://www.boost.org</w:t>
        </w:r>
      </w:hyperlink>
      <w:r>
        <w:t xml:space="preserve">. </w:t>
      </w:r>
    </w:p>
    <w:p w14:paraId="72D12F4E" w14:textId="6225AB59" w:rsidR="005D0CD2" w:rsidRDefault="005D0CD2" w:rsidP="005D0CD2">
      <w:r>
        <w:t xml:space="preserve">[3] Datadog. </w:t>
      </w:r>
      <w:hyperlink r:id="rId10" w:history="1">
        <w:r w:rsidRPr="003605FB">
          <w:rPr>
            <w:rStyle w:val="a5"/>
          </w:rPr>
          <w:t>https://www.datadoghq.com</w:t>
        </w:r>
      </w:hyperlink>
      <w:r>
        <w:t xml:space="preserve">. </w:t>
      </w:r>
    </w:p>
    <w:p w14:paraId="4E63104C" w14:textId="77777777" w:rsidR="005D0CD2" w:rsidRDefault="005D0CD2" w:rsidP="005D0CD2">
      <w:r>
        <w:lastRenderedPageBreak/>
        <w:t xml:space="preserve">[4] DRAGOJEVI´ C, A., NARAYANAN, D., CASTRO, M., AND HODSON, O. </w:t>
      </w:r>
      <w:proofErr w:type="spellStart"/>
      <w:r>
        <w:t>FaRM</w:t>
      </w:r>
      <w:proofErr w:type="spellEnd"/>
      <w:r>
        <w:t xml:space="preserve">: Fast Remote Memory. In 11th USENIX Symposium on Networked Systems Design and Implementation (NSDI 14) (Seattle, WA, Apr. 2014), USENIX Association, pp. 401–414. </w:t>
      </w:r>
    </w:p>
    <w:p w14:paraId="2B639D03" w14:textId="77777777" w:rsidR="005D0CD2" w:rsidRDefault="005D0CD2" w:rsidP="005D0CD2">
      <w:r>
        <w:t xml:space="preserve">[5] ECMASCRIPT, ECMA AND EUROPEAN COMPUTER MANUFACTURERS ASSOCIATION AND OTHERS. </w:t>
      </w:r>
      <w:proofErr w:type="spellStart"/>
      <w:r>
        <w:t>Ecmascript</w:t>
      </w:r>
      <w:proofErr w:type="spellEnd"/>
      <w:r>
        <w:t xml:space="preserve"> language </w:t>
      </w:r>
      <w:proofErr w:type="spellStart"/>
      <w:r>
        <w:t>speci</w:t>
      </w:r>
      <w:proofErr w:type="spellEnd"/>
      <w:r>
        <w:rPr>
          <w:rFonts w:ascii="MS Gothic" w:eastAsia="MS Gothic" w:hAnsi="MS Gothic" w:cs="MS Gothic" w:hint="eastAsia"/>
        </w:rPr>
        <w:t>ﬁ</w:t>
      </w:r>
      <w:r>
        <w:t xml:space="preserve">cation, 2011. </w:t>
      </w:r>
    </w:p>
    <w:p w14:paraId="228435A6" w14:textId="77777777" w:rsidR="005D0CD2" w:rsidRDefault="005D0CD2" w:rsidP="005D0CD2">
      <w:r>
        <w:t xml:space="preserve">[6] ERLINGSSON, </w:t>
      </w:r>
      <w:r>
        <w:rPr>
          <w:rFonts w:ascii="等线" w:eastAsia="等线" w:hAnsi="等线" w:cs="等线" w:hint="eastAsia"/>
        </w:rPr>
        <w:t>´</w:t>
      </w:r>
      <w:r>
        <w:t xml:space="preserve">U., PEINADO, M., PETER, S., BUDIU, M., AND MAINAR-RUIZ, G. Fay: </w:t>
      </w:r>
      <w:proofErr w:type="spellStart"/>
      <w:r>
        <w:t>extensibledistributedtracingfromkernelstoclusters</w:t>
      </w:r>
      <w:proofErr w:type="spellEnd"/>
      <w:r>
        <w:t xml:space="preserve">. ACM Transactions on Computer Systems (TOCS) 30, 4 (2012), 13. </w:t>
      </w:r>
    </w:p>
    <w:p w14:paraId="50ECF0A4" w14:textId="77777777" w:rsidR="005D0CD2" w:rsidRDefault="005D0CD2" w:rsidP="005D0CD2">
      <w:r>
        <w:t xml:space="preserve">[7] FELDERMAN, B. Personal communication, June 2015. Google. </w:t>
      </w:r>
    </w:p>
    <w:p w14:paraId="0BA9143B" w14:textId="77777777" w:rsidR="005D0CD2" w:rsidRDefault="005D0CD2" w:rsidP="005D0CD2">
      <w:r>
        <w:t xml:space="preserve">[8] FONSECA, R., PORTER, G., KATZ, R. H., SHENKER, S., AND STOICA, I. X-trace: A pervasive network tracing framework. In Proceedings of the 4th USENIX conference on Networked systems </w:t>
      </w:r>
      <w:proofErr w:type="spellStart"/>
      <w:r>
        <w:t>design&amp;</w:t>
      </w:r>
      <w:proofErr w:type="gramStart"/>
      <w:r>
        <w:t>implementation</w:t>
      </w:r>
      <w:proofErr w:type="spellEnd"/>
      <w:r>
        <w:t>(</w:t>
      </w:r>
      <w:proofErr w:type="gramEnd"/>
      <w:r>
        <w:t>2007),</w:t>
      </w:r>
      <w:proofErr w:type="spellStart"/>
      <w:r>
        <w:t>USENIXAssociation</w:t>
      </w:r>
      <w:proofErr w:type="spellEnd"/>
      <w:r>
        <w:t xml:space="preserve">, pp. 20–20. </w:t>
      </w:r>
    </w:p>
    <w:p w14:paraId="0B207C89" w14:textId="77777777" w:rsidR="005D0CD2" w:rsidRDefault="005D0CD2" w:rsidP="005D0CD2">
      <w:r>
        <w:t xml:space="preserve">[9] GAILLY, J.-L., AND ADLER, M. </w:t>
      </w:r>
      <w:proofErr w:type="spellStart"/>
      <w:r>
        <w:t>gzip</w:t>
      </w:r>
      <w:proofErr w:type="spellEnd"/>
      <w:r>
        <w:t xml:space="preserve">. http: //www.gzip.org. </w:t>
      </w:r>
    </w:p>
    <w:p w14:paraId="23B56E01" w14:textId="77777777" w:rsidR="005D0CD2" w:rsidRDefault="005D0CD2" w:rsidP="005D0CD2">
      <w:r>
        <w:t xml:space="preserve">[10] GNU COMMUNITY. Using the GNU Compiler Collection: Declaring Attributes of Functions. https://gcc.gnu.org/onlinedocs/gcc3.2/gcc/Function-Attributes.html, 2002. </w:t>
      </w:r>
    </w:p>
    <w:p w14:paraId="6935090B" w14:textId="01EBDA0B" w:rsidR="005D0CD2" w:rsidRDefault="005D0CD2" w:rsidP="005D0CD2">
      <w:r>
        <w:t xml:space="preserve">[11] GOOGLE. </w:t>
      </w:r>
      <w:proofErr w:type="spellStart"/>
      <w:r>
        <w:t>glog</w:t>
      </w:r>
      <w:proofErr w:type="spellEnd"/>
      <w:r>
        <w:t xml:space="preserve">: Google Logging Module. </w:t>
      </w:r>
      <w:hyperlink r:id="rId11" w:history="1">
        <w:r w:rsidRPr="003605FB">
          <w:rPr>
            <w:rStyle w:val="a5"/>
          </w:rPr>
          <w:t>https://github.com/google/glog</w:t>
        </w:r>
      </w:hyperlink>
      <w:r>
        <w:t xml:space="preserve">. </w:t>
      </w:r>
    </w:p>
    <w:p w14:paraId="59AE3DFD" w14:textId="4028EB75" w:rsidR="005D0CD2" w:rsidRDefault="005D0CD2" w:rsidP="005D0CD2">
      <w:r>
        <w:t xml:space="preserve">[12] GOOGLE. </w:t>
      </w:r>
      <w:proofErr w:type="spellStart"/>
      <w:r>
        <w:t>gRPC</w:t>
      </w:r>
      <w:proofErr w:type="spellEnd"/>
      <w:r>
        <w:t xml:space="preserve">: A high performance, opensource universal RPC framework. http:// </w:t>
      </w:r>
      <w:hyperlink r:id="rId12" w:history="1">
        <w:r w:rsidRPr="003605FB">
          <w:rPr>
            <w:rStyle w:val="a5"/>
          </w:rPr>
          <w:t>www.grpc.io</w:t>
        </w:r>
      </w:hyperlink>
      <w:r>
        <w:t xml:space="preserve">. </w:t>
      </w:r>
    </w:p>
    <w:p w14:paraId="6A0CDD27" w14:textId="50189238" w:rsidR="005D0CD2" w:rsidRDefault="005D0CD2" w:rsidP="005D0CD2">
      <w:r>
        <w:t xml:space="preserve">[13] GREGG, B. Linux </w:t>
      </w:r>
      <w:proofErr w:type="spellStart"/>
      <w:r>
        <w:t>bpf</w:t>
      </w:r>
      <w:proofErr w:type="spellEnd"/>
      <w:r>
        <w:t xml:space="preserve"> superpowers. http: //www.brendangregg.com/blog/201603-05/linux-bpf-superpowers.html, 2016.</w:t>
      </w:r>
    </w:p>
    <w:p w14:paraId="0A8D12D6" w14:textId="77777777" w:rsidR="005D0CD2" w:rsidRDefault="005D0CD2" w:rsidP="005D0CD2">
      <w:r>
        <w:t xml:space="preserve">[14] GREGG, B., AND MAURO, J. </w:t>
      </w:r>
      <w:proofErr w:type="spellStart"/>
      <w:r>
        <w:t>DTrace</w:t>
      </w:r>
      <w:proofErr w:type="spellEnd"/>
      <w:r>
        <w:t xml:space="preserve">: Dynamic </w:t>
      </w:r>
      <w:proofErr w:type="spellStart"/>
      <w:proofErr w:type="gramStart"/>
      <w:r>
        <w:t>TracinginOracleSolaris,MacOSXandFreeBSD</w:t>
      </w:r>
      <w:proofErr w:type="spellEnd"/>
      <w:proofErr w:type="gramEnd"/>
      <w:r>
        <w:t>. Prentice Hall Professional, 2011.</w:t>
      </w:r>
    </w:p>
    <w:p w14:paraId="61186445" w14:textId="77777777" w:rsidR="005D0CD2" w:rsidRDefault="005D0CD2" w:rsidP="005D0CD2">
      <w:r>
        <w:t xml:space="preserve">[15] HOLLINGSWORTH, J. K., MILLER, B. P., AND CARGILLE, J. Dynamic program instrumentation for scalable performance tools. In Scalable </w:t>
      </w:r>
      <w:proofErr w:type="spellStart"/>
      <w:r>
        <w:t>HighPerformance</w:t>
      </w:r>
      <w:proofErr w:type="spellEnd"/>
      <w:r>
        <w:t xml:space="preserve"> Computing Conference, 1994., Proceedings of the (1994), IEEE, pp. 841–850.</w:t>
      </w:r>
    </w:p>
    <w:p w14:paraId="7FCBA4AC" w14:textId="77777777" w:rsidR="005D0CD2" w:rsidRDefault="005D0CD2" w:rsidP="005D0CD2">
      <w:r>
        <w:t xml:space="preserve">[16] INTEL, R. Intel 64 and ia-32 architectures </w:t>
      </w:r>
      <w:proofErr w:type="spellStart"/>
      <w:r>
        <w:t>optimizationreferencemanual</w:t>
      </w:r>
      <w:proofErr w:type="spellEnd"/>
      <w:r>
        <w:t xml:space="preserve">. </w:t>
      </w:r>
      <w:proofErr w:type="spellStart"/>
      <w:proofErr w:type="gramStart"/>
      <w:r>
        <w:t>IntelCorporation,June</w:t>
      </w:r>
      <w:proofErr w:type="spellEnd"/>
      <w:proofErr w:type="gramEnd"/>
      <w:r>
        <w:t xml:space="preserve"> (2016).</w:t>
      </w:r>
    </w:p>
    <w:p w14:paraId="4279531E" w14:textId="77777777" w:rsidR="005D0CD2" w:rsidRDefault="005D0CD2" w:rsidP="005D0CD2">
      <w:r>
        <w:t xml:space="preserve">[17] JTC, I. SC22/WG14. ISO/IEC 9899: 2011. </w:t>
      </w:r>
      <w:proofErr w:type="spellStart"/>
      <w:r>
        <w:t>InformationTechnology</w:t>
      </w:r>
      <w:proofErr w:type="spellEnd"/>
      <w:r>
        <w:t xml:space="preserve"> </w:t>
      </w:r>
      <w:proofErr w:type="spellStart"/>
      <w:r>
        <w:t>Programminglanguages</w:t>
      </w:r>
      <w:proofErr w:type="spellEnd"/>
      <w:r>
        <w:t xml:space="preserve"> C. (2011).</w:t>
      </w:r>
    </w:p>
    <w:p w14:paraId="437690D2" w14:textId="77777777" w:rsidR="005D0CD2" w:rsidRDefault="005D0CD2" w:rsidP="005D0CD2">
      <w:r>
        <w:t>[18] LIM, H., HAN, D., ANDERSEN, D. G., AND KAMINSKY, M. Mica: A holistic approach to fast in-memory key-value storage. USENIX.</w:t>
      </w:r>
    </w:p>
    <w:p w14:paraId="369EA9D9" w14:textId="77777777" w:rsidR="005D0CD2" w:rsidRDefault="005D0CD2" w:rsidP="005D0CD2">
      <w:r>
        <w:t>[19] The Linux Kernel Organization. https: //www.kernel.org/nonprofit.html, May 2018.</w:t>
      </w:r>
    </w:p>
    <w:p w14:paraId="7FE6B056" w14:textId="77777777" w:rsidR="005D0CD2" w:rsidRDefault="005D0CD2" w:rsidP="005D0CD2">
      <w:r>
        <w:t xml:space="preserve">[20] LMAX Disruptor: High Performance </w:t>
      </w:r>
      <w:proofErr w:type="spellStart"/>
      <w:r>
        <w:t>InterThread</w:t>
      </w:r>
      <w:proofErr w:type="spellEnd"/>
      <w:r>
        <w:t xml:space="preserve"> Messaging Library. http://lmaxexchange.github.io/disruptor/.</w:t>
      </w:r>
    </w:p>
    <w:p w14:paraId="5007D086" w14:textId="77777777" w:rsidR="005D0CD2" w:rsidRDefault="005D0CD2" w:rsidP="005D0CD2">
      <w:r>
        <w:t>[21] MACE, J., ROELKE, R., AND FONSECA, R. Pivot tracing: Dynamic causal monitoring for distributed systems. In Proceedings of the 25th Symposium on Operating Systems Principles (New York, NY, USA, 2015), SOSP ’15, ACM, pp. 378–393.</w:t>
      </w:r>
    </w:p>
    <w:p w14:paraId="56D77321" w14:textId="77777777" w:rsidR="005D0CD2" w:rsidRDefault="005D0CD2" w:rsidP="005D0CD2">
      <w:r>
        <w:t xml:space="preserve">[22] </w:t>
      </w:r>
      <w:proofErr w:type="spellStart"/>
      <w:r>
        <w:t>memcached</w:t>
      </w:r>
      <w:proofErr w:type="spellEnd"/>
      <w:r>
        <w:t xml:space="preserve">: </w:t>
      </w:r>
      <w:proofErr w:type="gramStart"/>
      <w:r>
        <w:t>a</w:t>
      </w:r>
      <w:proofErr w:type="gramEnd"/>
      <w:r>
        <w:t xml:space="preserve"> Distributed Memory Object Caching System. http:// www.memcached.org/, Jan. 2011.</w:t>
      </w:r>
    </w:p>
    <w:p w14:paraId="226899A6" w14:textId="77777777" w:rsidR="005D0CD2" w:rsidRDefault="005D0CD2" w:rsidP="005D0CD2">
      <w:r>
        <w:t xml:space="preserve">[23] MICROSOFT. </w:t>
      </w:r>
      <w:proofErr w:type="spellStart"/>
      <w:r>
        <w:t>Wpp</w:t>
      </w:r>
      <w:proofErr w:type="spellEnd"/>
      <w:r>
        <w:t xml:space="preserve"> software tracing. https://docs.microsoft.com/en-us/ windows-hardware/drivers/</w:t>
      </w:r>
      <w:proofErr w:type="spellStart"/>
      <w:r>
        <w:t>devtest</w:t>
      </w:r>
      <w:proofErr w:type="spellEnd"/>
      <w:r>
        <w:t xml:space="preserve">/ </w:t>
      </w:r>
      <w:proofErr w:type="spellStart"/>
      <w:r>
        <w:t>wpp</w:t>
      </w:r>
      <w:proofErr w:type="spellEnd"/>
      <w:r>
        <w:t>-software-tracing, 2007.</w:t>
      </w:r>
    </w:p>
    <w:p w14:paraId="21DB34EC" w14:textId="77777777" w:rsidR="005D0CD2" w:rsidRDefault="005D0CD2" w:rsidP="005D0CD2">
      <w:r>
        <w:t>[24] MORTORAY, E. Wait-free queueing and ultra-low latency logging. https://mortoray.com/ 2014/05/29/wait-free-</w:t>
      </w:r>
      <w:proofErr w:type="spellStart"/>
      <w:r>
        <w:t>queueingand</w:t>
      </w:r>
      <w:proofErr w:type="spellEnd"/>
      <w:r>
        <w:t>-ultra-low-latency-logging/, 2014.</w:t>
      </w:r>
    </w:p>
    <w:p w14:paraId="7189FD60" w14:textId="77777777" w:rsidR="005D0CD2" w:rsidRDefault="005D0CD2" w:rsidP="005D0CD2">
      <w:r>
        <w:t xml:space="preserve">[25] NAGARAJ, K., KILLIAN, C., AND NEVILLE, J. Structured Comparative Analysis of Systems </w:t>
      </w:r>
      <w:r>
        <w:lastRenderedPageBreak/>
        <w:t>Logs to Diagnose Performance Problems. In Proceedings of the 9th USENIX conference on Networked Systems Design and Implementation (2012), USENIX Association, pp. 26–26.</w:t>
      </w:r>
    </w:p>
    <w:p w14:paraId="55CA3C31" w14:textId="77777777" w:rsidR="005D0CD2" w:rsidRDefault="005D0CD2" w:rsidP="005D0CD2">
      <w:r>
        <w:t>348    2018 USENIX Annual Technical Conference USENIX Association</w:t>
      </w:r>
    </w:p>
    <w:p w14:paraId="60A891A6" w14:textId="77777777" w:rsidR="005D0CD2" w:rsidRDefault="005D0CD2" w:rsidP="005D0CD2">
      <w:r>
        <w:t xml:space="preserve">[26] NORVIG, P. Natural Language Corpus Data: Beautiful Data, 2011 (accessed January 3, 2018). </w:t>
      </w:r>
    </w:p>
    <w:p w14:paraId="0308786F" w14:textId="77777777" w:rsidR="005D0CD2" w:rsidRDefault="005D0CD2" w:rsidP="005D0CD2">
      <w:r>
        <w:t xml:space="preserve">[27] OLINER, A., GANAPATHI, A., AND XU, W. Advances and challenges in log analysis. Communications of the ACM 55, 2 (2012), 55–61. </w:t>
      </w:r>
    </w:p>
    <w:p w14:paraId="1C479463" w14:textId="01144E32" w:rsidR="005D0CD2" w:rsidRDefault="005D0CD2" w:rsidP="005D0CD2">
      <w:r>
        <w:t xml:space="preserve">[28] OTT, D. Personal communication, June 2015. VMWare. </w:t>
      </w:r>
    </w:p>
    <w:p w14:paraId="79313455" w14:textId="77777777" w:rsidR="005D0CD2" w:rsidRDefault="005D0CD2" w:rsidP="005D0CD2">
      <w:r>
        <w:t xml:space="preserve">[29] OUSTERHOUT, J., GOPALAN, A., GUPTA, A., KEJRIWAL, A., LEE, C., MONTAZERI, B., ONGARO, D., PARK, S. J., QIN, H., ROSENBLUM, M., ET AL. </w:t>
      </w:r>
      <w:proofErr w:type="spellStart"/>
      <w:r>
        <w:t>TheRAMCloudStorageSystem</w:t>
      </w:r>
      <w:proofErr w:type="spellEnd"/>
      <w:r>
        <w:t xml:space="preserve">. ACM Transactions on Computer Systems (TOCS) 33, 3 (2015), 7. </w:t>
      </w:r>
    </w:p>
    <w:p w14:paraId="099D957D" w14:textId="77777777" w:rsidR="005D0CD2" w:rsidRDefault="005D0CD2" w:rsidP="005D0CD2">
      <w:r>
        <w:t xml:space="preserve">[30] PAOLONI, G. How to benchmark code execution times on intel ia-32 and ia-64 instruction set architectures. Intel Corporation, September 123 (2010). </w:t>
      </w:r>
    </w:p>
    <w:p w14:paraId="2CC5DEDD" w14:textId="77777777" w:rsidR="005D0CD2" w:rsidRDefault="005D0CD2" w:rsidP="005D0CD2">
      <w:r>
        <w:t xml:space="preserve">[31] PARK, I., AND BUCH, R. </w:t>
      </w:r>
      <w:proofErr w:type="spellStart"/>
      <w:r>
        <w:t>ImproveDebuggingAnd</w:t>
      </w:r>
      <w:proofErr w:type="spellEnd"/>
      <w:r>
        <w:t xml:space="preserve"> </w:t>
      </w:r>
      <w:proofErr w:type="spellStart"/>
      <w:r>
        <w:t>PerformanceTuningWithETW</w:t>
      </w:r>
      <w:proofErr w:type="spellEnd"/>
      <w:r>
        <w:t xml:space="preserve">. </w:t>
      </w:r>
      <w:proofErr w:type="spellStart"/>
      <w:r>
        <w:t>MSDNMagazine</w:t>
      </w:r>
      <w:proofErr w:type="spellEnd"/>
      <w:r>
        <w:t xml:space="preserve">, April 2007 (2007). </w:t>
      </w:r>
    </w:p>
    <w:p w14:paraId="761E9647" w14:textId="77777777" w:rsidR="005D0CD2" w:rsidRDefault="005D0CD2" w:rsidP="005D0CD2">
      <w:r>
        <w:t xml:space="preserve">[32] Performance Utilities. https://github.com/ </w:t>
      </w:r>
      <w:proofErr w:type="spellStart"/>
      <w:r>
        <w:t>PlatformLab</w:t>
      </w:r>
      <w:proofErr w:type="spellEnd"/>
      <w:r>
        <w:t>/</w:t>
      </w:r>
      <w:proofErr w:type="spellStart"/>
      <w:r>
        <w:t>PerfUtils</w:t>
      </w:r>
      <w:proofErr w:type="spellEnd"/>
      <w:r>
        <w:t xml:space="preserve">. </w:t>
      </w:r>
    </w:p>
    <w:p w14:paraId="2C0F80B6" w14:textId="69C999CF" w:rsidR="005D0CD2" w:rsidRDefault="005D0CD2" w:rsidP="005D0CD2">
      <w:r>
        <w:t xml:space="preserve">[33] </w:t>
      </w:r>
      <w:proofErr w:type="spellStart"/>
      <w:r>
        <w:t>printf</w:t>
      </w:r>
      <w:proofErr w:type="spellEnd"/>
      <w:r>
        <w:t xml:space="preserve"> - C++ Reference. http:// www.cplusplus.com/reference/cstdio/ </w:t>
      </w:r>
      <w:proofErr w:type="spellStart"/>
      <w:r>
        <w:t>printf</w:t>
      </w:r>
      <w:proofErr w:type="spellEnd"/>
      <w:r>
        <w:t xml:space="preserve">/. </w:t>
      </w:r>
    </w:p>
    <w:p w14:paraId="72F53B0C" w14:textId="4B558CB8" w:rsidR="005D0CD2" w:rsidRDefault="005D0CD2" w:rsidP="005D0CD2">
      <w:r>
        <w:t xml:space="preserve">[34] Redis. </w:t>
      </w:r>
      <w:hyperlink r:id="rId13" w:history="1">
        <w:r w:rsidRPr="003605FB">
          <w:rPr>
            <w:rStyle w:val="a5"/>
          </w:rPr>
          <w:t>http://redis.io</w:t>
        </w:r>
      </w:hyperlink>
      <w:r>
        <w:t xml:space="preserve">. </w:t>
      </w:r>
    </w:p>
    <w:p w14:paraId="0987F263" w14:textId="3F6A7AC9" w:rsidR="005D0CD2" w:rsidRDefault="005D0CD2" w:rsidP="005D0CD2">
      <w:r>
        <w:t xml:space="preserve">[35] SIGELMAN, B. H., BARROSO, L. A., BURROWS, M., STEPHENSON, P., PLAKAL, M., BEAVER, D., JASPAN, S., AND SHANBHAG, C. Dapper, a </w:t>
      </w:r>
      <w:proofErr w:type="gramStart"/>
      <w:r>
        <w:t>large-scale distributed systems</w:t>
      </w:r>
      <w:proofErr w:type="gramEnd"/>
      <w:r>
        <w:t xml:space="preserve"> tracing infrastructure. Tech. rep., Technical report, Google, 2010. </w:t>
      </w:r>
    </w:p>
    <w:p w14:paraId="309212D6" w14:textId="6EE95C54" w:rsidR="005D0CD2" w:rsidRDefault="005D0CD2" w:rsidP="005D0CD2">
      <w:r>
        <w:t xml:space="preserve">[36] SLEE, M., AGARWAL, A., AND KWIATKOWSKI, M. Thrift: </w:t>
      </w:r>
      <w:proofErr w:type="spellStart"/>
      <w:r>
        <w:t>Scalablecross-languageservicesimplementation</w:t>
      </w:r>
      <w:proofErr w:type="spellEnd"/>
      <w:r>
        <w:t xml:space="preserve">. Facebook White Paper 5, 8 (2007). </w:t>
      </w:r>
    </w:p>
    <w:p w14:paraId="1BE3A1DD" w14:textId="77777777" w:rsidR="002D63AB" w:rsidRDefault="005D0CD2" w:rsidP="005D0CD2">
      <w:r>
        <w:t xml:space="preserve">[37] Snappy, a fast compressor/decompressor. https: //github.com/google/snappy. </w:t>
      </w:r>
    </w:p>
    <w:p w14:paraId="5EBB2ED9" w14:textId="77777777" w:rsidR="002D63AB" w:rsidRDefault="005D0CD2" w:rsidP="005D0CD2">
      <w:r>
        <w:t xml:space="preserve">[38] </w:t>
      </w:r>
      <w:proofErr w:type="spellStart"/>
      <w:r>
        <w:t>spdlog</w:t>
      </w:r>
      <w:proofErr w:type="spellEnd"/>
      <w:r>
        <w:t xml:space="preserve">: </w:t>
      </w:r>
      <w:proofErr w:type="spellStart"/>
      <w:r>
        <w:t>ASuperfastC</w:t>
      </w:r>
      <w:proofErr w:type="spellEnd"/>
      <w:r>
        <w:t>++</w:t>
      </w:r>
      <w:proofErr w:type="spellStart"/>
      <w:r>
        <w:t>logginglibrary</w:t>
      </w:r>
      <w:proofErr w:type="spellEnd"/>
      <w:r>
        <w:t>. https: //github.com/</w:t>
      </w:r>
      <w:proofErr w:type="spellStart"/>
      <w:r>
        <w:t>gabime</w:t>
      </w:r>
      <w:proofErr w:type="spellEnd"/>
      <w:r>
        <w:t>/</w:t>
      </w:r>
      <w:proofErr w:type="spellStart"/>
      <w:r>
        <w:t>spdlog</w:t>
      </w:r>
      <w:proofErr w:type="spellEnd"/>
      <w:r>
        <w:t xml:space="preserve">. </w:t>
      </w:r>
    </w:p>
    <w:p w14:paraId="2CCB6F9B" w14:textId="785436B0" w:rsidR="002D63AB" w:rsidRDefault="005D0CD2" w:rsidP="005D0CD2">
      <w:r>
        <w:t xml:space="preserve">[39] Splunk. </w:t>
      </w:r>
      <w:hyperlink r:id="rId14" w:history="1">
        <w:r w:rsidR="002D63AB" w:rsidRPr="003605FB">
          <w:rPr>
            <w:rStyle w:val="a5"/>
          </w:rPr>
          <w:t>https://www.splunk.com</w:t>
        </w:r>
      </w:hyperlink>
      <w:r>
        <w:t xml:space="preserve">. </w:t>
      </w:r>
    </w:p>
    <w:p w14:paraId="1EC16B46" w14:textId="7D3D1E97" w:rsidR="002D63AB" w:rsidRDefault="005D0CD2" w:rsidP="005D0CD2">
      <w:r>
        <w:t xml:space="preserve">[40] STALLMAN, R. M., MCGRATH, R., AND SMITH, P. GNU Make: A Program for Directed Compilation. Free software foundation, 2002. </w:t>
      </w:r>
    </w:p>
    <w:p w14:paraId="4A74086E" w14:textId="4E0130FE" w:rsidR="005D0CD2" w:rsidRDefault="005D0CD2" w:rsidP="005D0CD2">
      <w:r>
        <w:t xml:space="preserve">[41] THE APACHE SOFTWARE FOUNDATION. Apache </w:t>
      </w:r>
      <w:proofErr w:type="spellStart"/>
      <w:r>
        <w:t>HTrace</w:t>
      </w:r>
      <w:proofErr w:type="spellEnd"/>
      <w:r>
        <w:t>: A tracing framework for use with distributed systems. http://htrace.incubator.apache.org.</w:t>
      </w:r>
    </w:p>
    <w:p w14:paraId="3FA26800" w14:textId="40B1138C" w:rsidR="002D63AB" w:rsidRDefault="005D0CD2" w:rsidP="005D0CD2">
      <w:r>
        <w:t xml:space="preserve">[42] THE APACHE SOFTWARE FOUNDATION. Apache HTTP Server Project. </w:t>
      </w:r>
      <w:hyperlink r:id="rId15" w:history="1">
        <w:r w:rsidR="002D63AB" w:rsidRPr="003605FB">
          <w:rPr>
            <w:rStyle w:val="a5"/>
          </w:rPr>
          <w:t>http://httpd.apache.org</w:t>
        </w:r>
      </w:hyperlink>
      <w:r>
        <w:t xml:space="preserve">. </w:t>
      </w:r>
    </w:p>
    <w:p w14:paraId="2F8B2D1B" w14:textId="77777777" w:rsidR="002D63AB" w:rsidRDefault="005D0CD2" w:rsidP="005D0CD2">
      <w:r>
        <w:t xml:space="preserve">[43] THE APACHE SOFTWARE FOUNDATION. Apache Log4j 2. https://logging.apache.org/ log4j/log4j-2.3/manual/async.html. </w:t>
      </w:r>
    </w:p>
    <w:p w14:paraId="16F4B871" w14:textId="0F9D2FEB" w:rsidR="002D63AB" w:rsidRDefault="005D0CD2" w:rsidP="005D0CD2">
      <w:r>
        <w:t xml:space="preserve">[44] THE APACHE SOFTWARE FOUNDATION. Apache Spark. </w:t>
      </w:r>
      <w:hyperlink r:id="rId16" w:history="1">
        <w:r w:rsidR="002D63AB" w:rsidRPr="003605FB">
          <w:rPr>
            <w:rStyle w:val="a5"/>
          </w:rPr>
          <w:t>https://spark.apache.org</w:t>
        </w:r>
      </w:hyperlink>
      <w:r>
        <w:t xml:space="preserve">. </w:t>
      </w:r>
    </w:p>
    <w:p w14:paraId="766E6B03" w14:textId="77777777" w:rsidR="002D63AB" w:rsidRDefault="005D0CD2" w:rsidP="005D0CD2">
      <w:r>
        <w:t xml:space="preserve">[45] THE APACHE SOFTWARE FOUNDATION. Log4j2 Location Information. https://logging.apache.org/ log4j/2.x/manual/ </w:t>
      </w:r>
      <w:proofErr w:type="spellStart"/>
      <w:r>
        <w:t>layouts.html#LocationInformation</w:t>
      </w:r>
      <w:proofErr w:type="spellEnd"/>
      <w:r>
        <w:t xml:space="preserve">. </w:t>
      </w:r>
    </w:p>
    <w:p w14:paraId="13BCAAF5" w14:textId="77777777" w:rsidR="002D63AB" w:rsidRDefault="005D0CD2" w:rsidP="005D0CD2">
      <w:r>
        <w:t xml:space="preserve">[46] VARDA, K. Protocol buffers: Googles data interchange format. Google Open Source Blog, Available at least as early as Jul (2008). </w:t>
      </w:r>
    </w:p>
    <w:p w14:paraId="6FEE024D" w14:textId="77777777" w:rsidR="002D63AB" w:rsidRDefault="005D0CD2" w:rsidP="005D0CD2">
      <w:r>
        <w:t xml:space="preserve">[47] YANG, S. </w:t>
      </w:r>
      <w:proofErr w:type="spellStart"/>
      <w:r>
        <w:t>NanoLog</w:t>
      </w:r>
      <w:proofErr w:type="spellEnd"/>
      <w:r>
        <w:t xml:space="preserve">: an extremely performant nanosecond scale logging system for C++ that exposes a simple </w:t>
      </w:r>
      <w:proofErr w:type="spellStart"/>
      <w:r>
        <w:t>printf</w:t>
      </w:r>
      <w:proofErr w:type="spellEnd"/>
      <w:r>
        <w:t>-like API. https:// github.com/</w:t>
      </w:r>
      <w:proofErr w:type="spellStart"/>
      <w:r>
        <w:t>PlatformLab</w:t>
      </w:r>
      <w:proofErr w:type="spellEnd"/>
      <w:r>
        <w:t>/</w:t>
      </w:r>
      <w:proofErr w:type="spellStart"/>
      <w:r>
        <w:t>NanoLog</w:t>
      </w:r>
      <w:proofErr w:type="spellEnd"/>
      <w:r>
        <w:t xml:space="preserve">. </w:t>
      </w:r>
    </w:p>
    <w:p w14:paraId="4225D6CB" w14:textId="47F72908" w:rsidR="002D63AB" w:rsidRDefault="005D0CD2" w:rsidP="005D0CD2">
      <w:r>
        <w:t xml:space="preserve">[48] Twitter </w:t>
      </w:r>
      <w:proofErr w:type="spellStart"/>
      <w:r>
        <w:t>Zipkin</w:t>
      </w:r>
      <w:proofErr w:type="spellEnd"/>
      <w:r>
        <w:t xml:space="preserve">. </w:t>
      </w:r>
      <w:hyperlink r:id="rId17" w:history="1">
        <w:r w:rsidR="002D63AB" w:rsidRPr="003605FB">
          <w:rPr>
            <w:rStyle w:val="a5"/>
          </w:rPr>
          <w:t>http://zipkin.io</w:t>
        </w:r>
      </w:hyperlink>
      <w:r>
        <w:t xml:space="preserve">. </w:t>
      </w:r>
    </w:p>
    <w:p w14:paraId="7475F613" w14:textId="18DB417B" w:rsidR="004D3978" w:rsidRPr="004D3978" w:rsidRDefault="005D0CD2" w:rsidP="004D3978">
      <w:pPr>
        <w:rPr>
          <w:rFonts w:hint="eastAsia"/>
        </w:rPr>
      </w:pPr>
      <w:r>
        <w:t>[49] ZIV, J., AND LEMPEL, A. A universal algorithm for sequential data compression. IEEE Transactions on information theory 23, 3 (1977), 337–343.</w:t>
      </w:r>
    </w:p>
    <w:sectPr w:rsidR="004D3978" w:rsidRPr="004D3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240"/>
    <w:multiLevelType w:val="hybridMultilevel"/>
    <w:tmpl w:val="5962A042"/>
    <w:lvl w:ilvl="0" w:tplc="5CC8D0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F73D3"/>
    <w:multiLevelType w:val="hybridMultilevel"/>
    <w:tmpl w:val="FE105A70"/>
    <w:lvl w:ilvl="0" w:tplc="C3402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F11838"/>
    <w:multiLevelType w:val="hybridMultilevel"/>
    <w:tmpl w:val="882A2034"/>
    <w:lvl w:ilvl="0" w:tplc="91165C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7B"/>
    <w:rsid w:val="00005CAE"/>
    <w:rsid w:val="002D63AB"/>
    <w:rsid w:val="0033377B"/>
    <w:rsid w:val="004D3978"/>
    <w:rsid w:val="005C6196"/>
    <w:rsid w:val="005D0CD2"/>
    <w:rsid w:val="00AD52A2"/>
    <w:rsid w:val="00AD535B"/>
    <w:rsid w:val="00F7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477"/>
  <w15:chartTrackingRefBased/>
  <w15:docId w15:val="{5E2F2D63-BF84-49DA-83B6-4219BEF5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3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9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35B"/>
    <w:rPr>
      <w:b/>
      <w:bCs/>
      <w:kern w:val="44"/>
      <w:sz w:val="44"/>
      <w:szCs w:val="44"/>
    </w:rPr>
  </w:style>
  <w:style w:type="paragraph" w:styleId="a3">
    <w:name w:val="Title"/>
    <w:basedOn w:val="a"/>
    <w:next w:val="a"/>
    <w:link w:val="a4"/>
    <w:uiPriority w:val="10"/>
    <w:qFormat/>
    <w:rsid w:val="00AD535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D535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D3978"/>
    <w:rPr>
      <w:rFonts w:asciiTheme="majorHAnsi" w:eastAsiaTheme="majorEastAsia" w:hAnsiTheme="majorHAnsi" w:cstheme="majorBidi"/>
      <w:b/>
      <w:bCs/>
      <w:sz w:val="32"/>
      <w:szCs w:val="32"/>
    </w:rPr>
  </w:style>
  <w:style w:type="character" w:styleId="a5">
    <w:name w:val="Hyperlink"/>
    <w:basedOn w:val="a0"/>
    <w:uiPriority w:val="99"/>
    <w:unhideWhenUsed/>
    <w:rsid w:val="005D0CD2"/>
    <w:rPr>
      <w:color w:val="0563C1" w:themeColor="hyperlink"/>
      <w:u w:val="single"/>
    </w:rPr>
  </w:style>
  <w:style w:type="character" w:styleId="a6">
    <w:name w:val="Unresolved Mention"/>
    <w:basedOn w:val="a0"/>
    <w:uiPriority w:val="99"/>
    <w:semiHidden/>
    <w:unhideWhenUsed/>
    <w:rsid w:val="005D0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7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redis.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rpc.io" TargetMode="External"/><Relationship Id="rId17" Type="http://schemas.openxmlformats.org/officeDocument/2006/relationships/hyperlink" Target="http://zipkin.io" TargetMode="External"/><Relationship Id="rId2" Type="http://schemas.openxmlformats.org/officeDocument/2006/relationships/styles" Target="styles.xml"/><Relationship Id="rId16" Type="http://schemas.openxmlformats.org/officeDocument/2006/relationships/hyperlink" Target="https://spark.apache.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log" TargetMode="External"/><Relationship Id="rId5" Type="http://schemas.openxmlformats.org/officeDocument/2006/relationships/image" Target="media/image1.png"/><Relationship Id="rId15" Type="http://schemas.openxmlformats.org/officeDocument/2006/relationships/hyperlink" Target="http://httpd.apache.org" TargetMode="External"/><Relationship Id="rId10" Type="http://schemas.openxmlformats.org/officeDocument/2006/relationships/hyperlink" Target="https://www.datadoghq.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oost.org" TargetMode="External"/><Relationship Id="rId14" Type="http://schemas.openxmlformats.org/officeDocument/2006/relationships/hyperlink" Target="https://www.splun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2033</Words>
  <Characters>6404</Characters>
  <Application>Microsoft Office Word</Application>
  <DocSecurity>0</DocSecurity>
  <Lines>142</Lines>
  <Paragraphs>88</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新楠 武</dc:creator>
  <cp:keywords/>
  <dc:description/>
  <cp:lastModifiedBy>新楠 武</cp:lastModifiedBy>
  <cp:revision>2</cp:revision>
  <dcterms:created xsi:type="dcterms:W3CDTF">2018-11-25T07:16:00Z</dcterms:created>
  <dcterms:modified xsi:type="dcterms:W3CDTF">2018-11-25T08:25:00Z</dcterms:modified>
</cp:coreProperties>
</file>