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documentation: Pre-lab CKD Early Detection using Random Forest</w:t>
      </w:r>
    </w:p>
    <w:p>
      <w:r>
        <w:t>Author: Antonio Garcia</w:t>
      </w:r>
    </w:p>
    <w:p>
      <w:pPr>
        <w:pStyle w:val="Heading1"/>
      </w:pPr>
      <w:r>
        <w:t>1. Purpose</w:t>
      </w:r>
    </w:p>
    <w:p>
      <w:r>
        <w:t>This project is a screening tool for chronic kidney disease (CKD). It uses only information a health worker can collect without a laboratory (age, sex, weight, height, waist, blood pressure, and a few yes/no health questions) and recommends whether a person should be referred for kidney testing (serum creatinine and urine albumin-to-creatinine ratio). It is meant for adults aged 20 and over who have never been diagnosed with kidney disease. It does not diagnose CKD.</w:t>
      </w:r>
    </w:p>
    <w:p>
      <w:r>
        <w:t>The model is trained on NHANES 2017-March 2020 (US CDC). A second dataset, UCI Chronic Kidney Disease, is used to show how much of the near-perfect accuracy reported in the literature comes from features that are part of the diagnosis itself.</w:t>
      </w:r>
    </w:p>
    <w:p>
      <w:pPr>
        <w:pStyle w:val="Heading1"/>
      </w:pPr>
      <w:r>
        <w:t>2. Requirements and installation</w:t>
      </w:r>
    </w:p>
    <w:p>
      <w:pPr>
        <w:pStyle w:val="ListBullet"/>
      </w:pPr>
      <w:r>
        <w:t>Python 3.12</w:t>
      </w:r>
    </w:p>
    <w:p>
      <w:pPr>
        <w:pStyle w:val="ListBullet"/>
      </w:pPr>
      <w:r>
        <w:t xml:space="preserve">The packages in </w:t>
      </w:r>
      <w:r>
        <w:rPr>
          <w:rFonts w:ascii="Consolas" w:hAnsi="Consolas"/>
        </w:rPr>
        <w:t>requirements.txt</w:t>
      </w:r>
      <w:r>
        <w:t xml:space="preserve"> (pinned versions). </w:t>
      </w:r>
      <w:r>
        <w:rPr>
          <w:rFonts w:ascii="Consolas" w:hAnsi="Consolas"/>
        </w:rPr>
        <w:t>requirements-dev.txt</w:t>
      </w:r>
      <w:r>
        <w:t xml:space="preserve"> adds the tools for running the tests and rebuilding the notebooks and documents.</w:t>
      </w:r>
    </w:p>
    <w:p>
      <w:r>
        <w:t>Windows (PowerShell):</w:t>
      </w:r>
    </w:p>
    <w:p>
      <w:r>
        <w:rPr>
          <w:rFonts w:ascii="Consolas" w:hAnsi="Consolas"/>
          <w:sz w:val="18"/>
        </w:rPr>
        <w:t>git clone https://github.com/2nieGarcia/intro-ml-final.git</w:t>
        <w:br/>
        <w:t>cd intro-ml-final</w:t>
        <w:br/>
        <w:t>python -m venv .venv</w:t>
        <w:br/>
        <w:t>.venv\Scripts\Activate.ps1</w:t>
        <w:br/>
        <w:t>pip install -r requirements-dev.txt</w:t>
      </w:r>
    </w:p>
    <w:p>
      <w:r>
        <w:t>macOS / Linux:</w:t>
      </w:r>
    </w:p>
    <w:p>
      <w:r>
        <w:rPr>
          <w:rFonts w:ascii="Consolas" w:hAnsi="Consolas"/>
          <w:sz w:val="18"/>
        </w:rPr>
        <w:t>git clone https://github.com/2nieGarcia/intro-ml-final.git</w:t>
        <w:br/>
        <w:t>cd intro-ml-final</w:t>
        <w:br/>
        <w:t>python3 -m venv .venv</w:t>
        <w:br/>
        <w:t>source .venv/bin/activate</w:t>
        <w:br/>
        <w:t>pip install -r requirements-dev.txt</w:t>
      </w:r>
    </w:p>
    <w:p>
      <w:r>
        <w:t xml:space="preserve">Use </w:t>
      </w:r>
      <w:r>
        <w:rPr>
          <w:rFonts w:ascii="Consolas" w:hAnsi="Consolas"/>
        </w:rPr>
        <w:t>requirements.txt</w:t>
      </w:r>
      <w:r>
        <w:t xml:space="preserve"> instead of </w:t>
      </w:r>
      <w:r>
        <w:rPr>
          <w:rFonts w:ascii="Consolas" w:hAnsi="Consolas"/>
        </w:rPr>
        <w:t>requirements-dev.txt</w:t>
      </w:r>
      <w:r>
        <w:t xml:space="preserve"> if you only want to run the app.</w:t>
      </w:r>
    </w:p>
    <w:p>
      <w:pPr>
        <w:pStyle w:val="Heading1"/>
      </w:pPr>
      <w:r>
        <w:t>3. Folder structure</w:t>
      </w:r>
    </w:p>
    <w:p>
      <w:r>
        <w:rPr>
          <w:rFonts w:ascii="Consolas" w:hAnsi="Consolas"/>
          <w:sz w:val="18"/>
        </w:rPr>
        <w:t>app/streamlit_app.py           Streamlit app</w:t>
        <w:br/>
        <w:t>.streamlit/config.toml         App theme (colors and font)</w:t>
        <w:br/>
        <w:t>data/original/nhanes/          10 original NHANES files (.xpt)</w:t>
        <w:br/>
        <w:t>data/original/uci/             Original UCI CKD file (.csv)</w:t>
        <w:br/>
        <w:t>data/original/SOURCE.md        Source, license and download notes</w:t>
        <w:br/>
        <w:t>data/processed/                nhanes_cohort.csv (cohort, label, features, train/test split)</w:t>
        <w:br/>
        <w:t>notebooks/01_nhanes_eda.ipynb  NHANES data quality checks and EDA</w:t>
        <w:br/>
        <w:t>notebooks/02_uci_ablation.ipynb UCI tier ablation</w:t>
        <w:br/>
        <w:t>notebooks/03_nhanes_modeling.ipynb  Model comparison, selection, final test, saving the pipeline</w:t>
        <w:br/>
        <w:t>src/download_data.py           Downloads the original data</w:t>
        <w:br/>
        <w:t>src/nhanes.py                  NHANES cohort rules, eGFR equation, label, features</w:t>
        <w:br/>
        <w:t>src/uci.py                     UCI cleaning and feature tiers</w:t>
        <w:br/>
        <w:t>src/modeling.py                Shared preprocessing, tuning, cross-validation and metrics</w:t>
        <w:br/>
        <w:t>src/screening.py               Input validation and prediction used by the app</w:t>
        <w:br/>
        <w:t>src/plot_style.py              Chart colors and fonts</w:t>
        <w:br/>
        <w:t>models/                        Saved pipeline, model card and result tables</w:t>
        <w:br/>
        <w:t>tests/                         Automated tests (pytest)</w:t>
        <w:br/>
        <w:t>documentation/                 Pre-registration, data dictionary, this document, figures, screenshots</w:t>
        <w:br/>
        <w:t>paper/                         IMRaD paper (DOCX and PDF)</w:t>
      </w:r>
    </w:p>
    <w:p>
      <w:pPr>
        <w:pStyle w:val="Heading1"/>
      </w:pPr>
      <w:r>
        <w:t>4. How to run</w:t>
      </w:r>
    </w:p>
    <w:p>
      <w:r>
        <w:t>All commands are run from the project root with the virtual environment active.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Task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Command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Download the original data again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18"/>
              </w:rPr>
              <w:t>python src/download_data.py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Run the app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18"/>
              </w:rPr>
              <w:t>streamlit run app/streamlit_app.py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Run the tests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18"/>
              </w:rPr>
              <w:t>python -m pytest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Re-run a notebook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open it in VS Code or Jupyter and run all cells, in order 01, 02, 03</w:t>
            </w:r>
          </w:p>
        </w:tc>
      </w:tr>
    </w:tbl>
    <w:p/>
    <w:p>
      <w:r>
        <w:t xml:space="preserve">The notebooks must be run from the </w:t>
      </w:r>
      <w:r>
        <w:rPr>
          <w:rFonts w:ascii="Consolas" w:hAnsi="Consolas"/>
        </w:rPr>
        <w:t>notebooks/</w:t>
      </w:r>
      <w:r>
        <w:t xml:space="preserve"> folder (VS Code does this by default). Notebook 01 creates </w:t>
      </w:r>
      <w:r>
        <w:rPr>
          <w:rFonts w:ascii="Consolas" w:hAnsi="Consolas"/>
        </w:rPr>
        <w:t>data/processed/nhanes_cohort.csv</w:t>
      </w:r>
      <w:r>
        <w:t xml:space="preserve">, which notebook 03 needs. Notebook 03 creates the files in </w:t>
      </w:r>
      <w:r>
        <w:rPr>
          <w:rFonts w:ascii="Consolas" w:hAnsi="Consolas"/>
        </w:rPr>
        <w:t>models/</w:t>
      </w:r>
      <w:r>
        <w:t xml:space="preserve">, which the app needs. All random steps use </w:t>
      </w:r>
      <w:r>
        <w:rPr>
          <w:rFonts w:ascii="Consolas" w:hAnsi="Consolas"/>
        </w:rPr>
        <w:t>random_state = 42</w:t>
      </w:r>
      <w:r>
        <w:t>, so re-running gives the same results.</w:t>
      </w:r>
    </w:p>
    <w:p>
      <w:pPr>
        <w:pStyle w:val="Heading1"/>
      </w:pPr>
      <w:r>
        <w:t>5. Pipeline overview</w:t>
      </w:r>
    </w:p>
    <w:p>
      <w:pPr>
        <w:pStyle w:val="ListNumber"/>
      </w:pPr>
      <w:r>
        <w:rPr>
          <w:b/>
        </w:rPr>
        <w:t>Cohort</w:t>
      </w:r>
      <w:r>
        <w:t xml:space="preserve"> (</w:t>
      </w:r>
      <w:r>
        <w:rPr>
          <w:rFonts w:ascii="Consolas" w:hAnsi="Consolas"/>
        </w:rPr>
        <w:t>src/nhanes.py</w:t>
      </w:r>
      <w:r>
        <w:t xml:space="preserve">): 10 NHANES files joined on </w:t>
      </w:r>
      <w:r>
        <w:rPr>
          <w:rFonts w:ascii="Consolas" w:hAnsi="Consolas"/>
        </w:rPr>
        <w:t>SEQN</w:t>
      </w:r>
      <w:r>
        <w:t>; answer codes 7 and 9 set to missing; adults 20+, examined, not pregnant, with both lab results, and not already told of kidney disease. 15,560 participants become 7,363.</w:t>
      </w:r>
    </w:p>
    <w:p>
      <w:pPr>
        <w:pStyle w:val="ListNumber"/>
      </w:pPr>
      <w:r>
        <w:rPr>
          <w:b/>
        </w:rPr>
        <w:t>Label</w:t>
      </w:r>
      <w:r>
        <w:t>: CKD = eGFR &lt; 60 (CKD-EPI 2021, no race) or urine ACR &gt;= 30 mg/g. Lab values are used only for the label.</w:t>
      </w:r>
    </w:p>
    <w:p>
      <w:pPr>
        <w:pStyle w:val="ListNumber"/>
      </w:pPr>
      <w:r>
        <w:rPr>
          <w:b/>
        </w:rPr>
        <w:t>Features</w:t>
      </w:r>
      <w:r>
        <w:t xml:space="preserve">: 13 Tier 3 features, listed in </w:t>
      </w:r>
      <w:r>
        <w:rPr>
          <w:rFonts w:ascii="Consolas" w:hAnsi="Consolas"/>
        </w:rPr>
        <w:t>documentation/data_dictionary.md</w:t>
      </w:r>
      <w:r>
        <w:t>.</w:t>
      </w:r>
    </w:p>
    <w:p>
      <w:pPr>
        <w:pStyle w:val="ListNumber"/>
      </w:pPr>
      <w:r>
        <w:rPr>
          <w:b/>
        </w:rPr>
        <w:t>Split</w:t>
      </w:r>
      <w:r>
        <w:t xml:space="preserve">: 80/20, stratified on the label, </w:t>
      </w:r>
      <w:r>
        <w:rPr>
          <w:rFonts w:ascii="Consolas" w:hAnsi="Consolas"/>
        </w:rPr>
        <w:t>random_state = 42</w:t>
      </w:r>
      <w:r>
        <w:t xml:space="preserve">, saved in the </w:t>
      </w:r>
      <w:r>
        <w:rPr>
          <w:rFonts w:ascii="Consolas" w:hAnsi="Consolas"/>
        </w:rPr>
        <w:t>split</w:t>
      </w:r>
      <w:r>
        <w:t xml:space="preserve"> column.</w:t>
      </w:r>
    </w:p>
    <w:p>
      <w:pPr>
        <w:pStyle w:val="ListNumber"/>
      </w:pPr>
      <w:r>
        <w:rPr>
          <w:b/>
        </w:rPr>
        <w:t>Preprocessing</w:t>
      </w:r>
      <w:r>
        <w:t xml:space="preserve"> (</w:t>
      </w:r>
      <w:r>
        <w:rPr>
          <w:rFonts w:ascii="Consolas" w:hAnsi="Consolas"/>
        </w:rPr>
        <w:t>modeling.make_preprocessor</w:t>
      </w:r>
      <w:r>
        <w:t>), identical for all models and fit only on training data:</w:t>
      </w:r>
    </w:p>
    <w:p>
      <w:r>
        <w:t>numeric features median-imputed and standardized; yes/no features filled with the most common answer; categorical features filled with the most common answer and one-hot encoded.</w:t>
      </w:r>
    </w:p>
    <w:p>
      <w:pPr>
        <w:pStyle w:val="ListNumber"/>
      </w:pPr>
      <w:r>
        <w:rPr>
          <w:b/>
        </w:rPr>
        <w:t>Models</w:t>
      </w:r>
      <w:r>
        <w:t xml:space="preserve"> (</w:t>
      </w:r>
      <w:r>
        <w:rPr>
          <w:rFonts w:ascii="Consolas" w:hAnsi="Consolas"/>
        </w:rPr>
        <w:t>modeling.make_models</w:t>
      </w:r>
      <w:r>
        <w:t xml:space="preserve">): Logistic Regression, Random Forest, and Histogram Gradient Boosting, all with </w:t>
      </w:r>
      <w:r>
        <w:rPr>
          <w:rFonts w:ascii="Consolas" w:hAnsi="Consolas"/>
        </w:rPr>
        <w:t>class_weight="balanced"</w:t>
      </w:r>
      <w:r>
        <w:t>.</w:t>
      </w:r>
    </w:p>
    <w:p>
      <w:pPr>
        <w:pStyle w:val="ListNumber"/>
      </w:pPr>
      <w:r>
        <w:rPr>
          <w:b/>
        </w:rPr>
        <w:t>Tuning</w:t>
      </w:r>
      <w:r>
        <w:t xml:space="preserve"> (</w:t>
      </w:r>
      <w:r>
        <w:rPr>
          <w:rFonts w:ascii="Consolas" w:hAnsi="Consolas"/>
        </w:rPr>
        <w:t>modeling.tune</w:t>
      </w:r>
      <w:r>
        <w:t xml:space="preserve">): grid search with 5-fold stratified cross-validation, scored by F2. The decision threshold is tuned for F2 inside each training fold with </w:t>
      </w:r>
      <w:r>
        <w:rPr>
          <w:rFonts w:ascii="Consolas" w:hAnsi="Consolas"/>
        </w:rPr>
        <w:t>TunedThresholdClassifierCV</w:t>
      </w:r>
      <w:r>
        <w:t>.</w:t>
      </w:r>
    </w:p>
    <w:p>
      <w:pPr>
        <w:pStyle w:val="ListNumber"/>
      </w:pPr>
      <w:r>
        <w:rPr>
          <w:b/>
        </w:rPr>
        <w:t>Selection</w:t>
      </w:r>
      <w:r>
        <w:t xml:space="preserve"> (</w:t>
      </w:r>
      <w:r>
        <w:rPr>
          <w:rFonts w:ascii="Consolas" w:hAnsi="Consolas"/>
        </w:rPr>
        <w:t>modeling.select_model</w:t>
      </w:r>
      <w:r>
        <w:t>): highest mean CV F2, with the pre-registered tie-break toward the simpler model.</w:t>
      </w:r>
    </w:p>
    <w:p>
      <w:pPr>
        <w:pStyle w:val="ListNumber"/>
      </w:pPr>
      <w:r>
        <w:rPr>
          <w:b/>
        </w:rPr>
        <w:t>Final test</w:t>
      </w:r>
      <w:r>
        <w:t>: the selected model is scored once on the test set.</w:t>
      </w:r>
    </w:p>
    <w:p>
      <w:pPr>
        <w:pStyle w:val="ListNumber"/>
      </w:pPr>
      <w:r>
        <w:rPr>
          <w:b/>
        </w:rPr>
        <w:t>Saved model</w:t>
      </w:r>
      <w:r>
        <w:t xml:space="preserve">: </w:t>
      </w:r>
      <w:r>
        <w:rPr>
          <w:rFonts w:ascii="Consolas" w:hAnsi="Consolas"/>
        </w:rPr>
        <w:t>models/ckd_screening_pipeline.joblib</w:t>
      </w:r>
      <w:r>
        <w:t xml:space="preserve"> holds the whole fitted pipeline (preprocessing, model and threshold). </w:t>
      </w:r>
      <w:r>
        <w:rPr>
          <w:rFonts w:ascii="Consolas" w:hAnsi="Consolas"/>
        </w:rPr>
        <w:t>models/model_card.json</w:t>
      </w:r>
      <w:r>
        <w:t xml:space="preserve"> holds its settings, results and the risk table used by the app.</w:t>
      </w:r>
    </w:p>
    <w:p>
      <w:r>
        <w:t xml:space="preserve">The reasons behind each choice are in </w:t>
      </w:r>
      <w:r>
        <w:rPr>
          <w:rFonts w:ascii="Consolas" w:hAnsi="Consolas"/>
        </w:rPr>
        <w:t>documentation/preregistration.md</w:t>
      </w:r>
      <w:r>
        <w:t xml:space="preserve"> and in the notebooks.</w:t>
      </w:r>
    </w:p>
    <w:p>
      <w:pPr>
        <w:pStyle w:val="Heading1"/>
      </w:pPr>
      <w:r>
        <w:t>6. Input format</w:t>
      </w:r>
    </w:p>
    <w:p>
      <w:r>
        <w:t>The app has a form for one patient and a CSV upload for several. Both use the same checks (</w:t>
      </w:r>
      <w:r>
        <w:rPr>
          <w:rFonts w:ascii="Consolas" w:hAnsi="Consolas"/>
        </w:rPr>
        <w:t>src/screening.py</w:t>
      </w:r>
      <w:r>
        <w:t>).</w:t>
      </w:r>
    </w:p>
    <w:p>
      <w:r>
        <w:t>CSV columns (a template can be downloaded from the app):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Accepted values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age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number, 20 to 120 years (above 80 is treated as 80)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sex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female, male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weight_kg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number, 20 to 300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height_cm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number, 100 to 230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waist_cm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number, 40 to 200, or empty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sbp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number, 60 to 260 mmHg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dbp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number, 30 to 150 mmHg, lower than sbp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told_htn, bp_meds, high_chol, any_cvd, fam_diabetes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yes, no, dont_know (empty counts as dont_know)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diabetes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no, borderline, yes, dont_know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smoking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never, former, current, dont_know</w:t>
            </w:r>
          </w:p>
        </w:tc>
      </w:tr>
    </w:tbl>
    <w:p/>
    <w:p>
      <w:r>
        <w:t>BMI is calculated from weight and height, and rejected if the result is outside 10 to 100. Rows with errors are skipped and listed with the reason; the other rows are still screened.</w:t>
      </w:r>
    </w:p>
    <w:p>
      <w:pPr>
        <w:pStyle w:val="Heading1"/>
      </w:pPr>
      <w:r>
        <w:t>7. Application guide</w:t>
      </w:r>
    </w:p>
    <w:p>
      <w:pPr>
        <w:pStyle w:val="ListNumber"/>
      </w:pPr>
      <w:r>
        <w:t>Open the app at https://intro-ml-final-k5xt73im3xwcggoc8x3mws.streamlit.app/ (or run it locally).</w:t>
      </w:r>
    </w:p>
    <w:p>
      <w:pPr>
        <w:pStyle w:val="ListNumber"/>
      </w:pPr>
      <w:r>
        <w:t xml:space="preserve">In </w:t>
      </w:r>
      <w:r>
        <w:rPr>
          <w:b/>
        </w:rPr>
        <w:t>One patient</w:t>
      </w:r>
      <w:r>
        <w:t xml:space="preserve">, fill in the fields and press </w:t>
      </w:r>
      <w:r>
        <w:rPr>
          <w:b/>
        </w:rPr>
        <w:t>Screen this patient</w:t>
      </w:r>
      <w:r>
        <w:t>. Waist and the yes/no questions may be left as "Don't know".</w:t>
      </w:r>
    </w:p>
    <w:p>
      <w:pPr>
        <w:pStyle w:val="ListNumber"/>
      </w:pPr>
      <w:r>
        <w:t>Read the result:</w:t>
      </w:r>
    </w:p>
    <w:p>
      <w:pPr>
        <w:pStyle w:val="ListBullet"/>
      </w:pPr>
      <w:r>
        <w:rPr>
          <w:b/>
        </w:rPr>
        <w:t>Refer for kidney testing</w:t>
      </w:r>
      <w:r>
        <w:t>: the score is at or above the model's threshold.</w:t>
      </w:r>
    </w:p>
    <w:p>
      <w:pPr>
        <w:pStyle w:val="ListBullet"/>
      </w:pPr>
      <w:r>
        <w:rPr>
          <w:b/>
        </w:rPr>
        <w:t>No referral indicated</w:t>
      </w:r>
      <w:r>
        <w:t>: the score is below the threshold. This does not rule out CKD.</w:t>
      </w:r>
    </w:p>
    <w:p>
      <w:pPr>
        <w:pStyle w:val="ListBullet"/>
      </w:pPr>
      <w:r>
        <w:rPr>
          <w:b/>
        </w:rPr>
        <w:t>Screening score</w:t>
      </w:r>
      <w:r>
        <w:t>: the raw model output. It is not a probability, because the model was trained with balanced class weights, which push scores up.</w:t>
      </w:r>
    </w:p>
    <w:p>
      <w:pPr>
        <w:pStyle w:val="ListBullet"/>
      </w:pPr>
      <w:r>
        <w:rPr>
          <w:b/>
        </w:rPr>
        <w:t>Similar patients with CKD</w:t>
      </w:r>
      <w:r>
        <w:t>: the share of training patients with a similar score who had CKD.</w:t>
      </w:r>
    </w:p>
    <w:p>
      <w:pPr>
        <w:pStyle w:val="ListNumber"/>
      </w:pPr>
      <w:r>
        <w:t>For many patients, use Upload a CSV. If the clinic can only test some people, enter Tests available first: only that many patients are referred, highest scores first, and every row gets a Priority (1 = highest score). Then download the results.</w:t>
      </w:r>
    </w:p>
    <w:p>
      <w:pPr>
        <w:pStyle w:val="ListNumber"/>
      </w:pPr>
      <w:r>
        <w:rPr>
          <w:b/>
        </w:rPr>
        <w:t>Inputs and units</w:t>
      </w:r>
      <w:r>
        <w:t xml:space="preserve"> lists every field and its accepted range.</w:t>
      </w:r>
    </w:p>
    <w:p>
      <w:pPr>
        <w:pStyle w:val="Heading1"/>
      </w:pPr>
      <w:r>
        <w:t>8. Model limitations</w:t>
      </w:r>
    </w:p>
    <w:p>
      <w:pPr>
        <w:pStyle w:val="ListBullet"/>
      </w:pPr>
      <w:r>
        <w:t>Trained and tested on a US population. It has not been validated on Filipino patients. The closest subgroup available (Non-Hispanic Asian) is small.</w:t>
      </w:r>
    </w:p>
    <w:p>
      <w:pPr>
        <w:pStyle w:val="ListBullet"/>
      </w:pPr>
      <w:r>
        <w:t>The CKD label comes from a single measurement, while the clinical definition requires the abnormality to last more than 3 months. Some temporary albuminuria is labeled as CKD.</w:t>
      </w:r>
    </w:p>
    <w:p>
      <w:pPr>
        <w:pStyle w:val="ListBullet"/>
      </w:pPr>
      <w:r>
        <w:t>Age is partly built into the label, because the eGFR equation contains age. The model leans heavily on age.</w:t>
      </w:r>
    </w:p>
    <w:p>
      <w:pPr>
        <w:pStyle w:val="ListBullet"/>
      </w:pPr>
      <w:r>
        <w:t>People who were already diagnosed were excluded, so the model is only meant for people who have never been tested.</w:t>
      </w:r>
    </w:p>
    <w:p>
      <w:pPr>
        <w:pStyle w:val="ListBullet"/>
      </w:pPr>
      <w:r>
        <w:t>A "no referral" result does not rule out CKD. The model misses some patients, especially younger adults with reduced kidney function.</w:t>
      </w:r>
    </w:p>
    <w:p>
      <w:pPr>
        <w:pStyle w:val="ListBullet"/>
      </w:pPr>
      <w:r>
        <w:t>NHANES survey weights were not used, so results describe the sample, not the US population.</w:t>
      </w:r>
    </w:p>
    <w:p>
      <w:pPr>
        <w:pStyle w:val="ListBullet"/>
      </w:pPr>
      <w:r>
        <w:t>On F2 the model is tied with a simple risk-factor rule (test difference 0.003, 95% CI -0.017 to 0.024). Its advantage is ranking when tests are limited, and that is a post-hoc finding (notebook 03, section 11).</w:t>
      </w:r>
    </w:p>
    <w:p>
      <w:pPr>
        <w:pStyle w:val="Heading1"/>
      </w:pPr>
      <w:r>
        <w:t>9.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8"/>
              </w:rPr>
              <w:t>Activate.ps1 cannot be loaded because running scripts is disabled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Run </w:t>
            </w:r>
            <w:r>
              <w:rPr>
                <w:rFonts w:ascii="Consolas" w:hAnsi="Consolas"/>
                <w:sz w:val="18"/>
              </w:rPr>
              <w:t>Set-ExecutionPolicy -Scope CurrentUser RemoteSigned</w:t>
            </w:r>
            <w:r>
              <w:rPr>
                <w:sz w:val="18"/>
              </w:rPr>
              <w:t xml:space="preserve"> once, then activate again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8"/>
              </w:rPr>
              <w:t>ModuleNotFoundError</w:t>
            </w:r>
            <w:r>
              <w:rPr>
                <w:sz w:val="18"/>
              </w:rPr>
              <w:t xml:space="preserve"> for a package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Activate the virtual environment, then </w:t>
            </w:r>
            <w:r>
              <w:rPr>
                <w:rFonts w:ascii="Consolas" w:hAnsi="Consolas"/>
                <w:sz w:val="18"/>
              </w:rPr>
              <w:t>pip install -r requirements.txt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8"/>
              </w:rPr>
              <w:t>ModuleNotFoundError: No module named 'nhanes'</w:t>
            </w:r>
            <w:r>
              <w:rPr>
                <w:sz w:val="18"/>
              </w:rPr>
              <w:t xml:space="preserve"> in a notebook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Run the notebook from the </w:t>
            </w:r>
            <w:r>
              <w:rPr>
                <w:rFonts w:ascii="Consolas" w:hAnsi="Consolas"/>
                <w:sz w:val="18"/>
              </w:rPr>
              <w:t>notebooks/</w:t>
            </w:r>
            <w:r>
              <w:rPr>
                <w:sz w:val="18"/>
              </w:rPr>
              <w:t xml:space="preserve"> folder, so the project root is one level up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App says the model files could not be loaded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Make sure </w:t>
            </w:r>
            <w:r>
              <w:rPr>
                <w:rFonts w:ascii="Consolas" w:hAnsi="Consolas"/>
                <w:sz w:val="18"/>
              </w:rPr>
              <w:t>models/ckd_screening_pipeline.joblib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models/model_card.json</w:t>
            </w:r>
            <w:r>
              <w:rPr>
                <w:sz w:val="18"/>
              </w:rPr>
              <w:t xml:space="preserve"> exist. Re-run notebook 03 if needed.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Warning about an unpickling version mismatch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Install the exact versions in </w:t>
            </w:r>
            <w:r>
              <w:rPr>
                <w:rFonts w:ascii="Consolas" w:hAnsi="Consolas"/>
                <w:sz w:val="18"/>
              </w:rPr>
              <w:t>requirements.txt</w:t>
            </w:r>
            <w:r>
              <w:rPr>
                <w:sz w:val="18"/>
              </w:rPr>
              <w:t xml:space="preserve">; the model was saved with the scikit-learn version listed in </w:t>
            </w:r>
            <w:r>
              <w:rPr>
                <w:rFonts w:ascii="Consolas" w:hAnsi="Consolas"/>
                <w:sz w:val="18"/>
              </w:rPr>
              <w:t>models/model_card.json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8"/>
              </w:rPr>
              <w:t>FileNotFoundError</w:t>
            </w:r>
            <w:r>
              <w:rPr>
                <w:sz w:val="18"/>
              </w:rPr>
              <w:t xml:space="preserve"> for </w:t>
            </w:r>
            <w:r>
              <w:rPr>
                <w:rFonts w:ascii="Consolas" w:hAnsi="Consolas"/>
                <w:sz w:val="18"/>
              </w:rPr>
              <w:t>nhanes_cohort.csv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Run notebook 01 first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Data download fails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Check the internet connection. The files are also already in </w:t>
            </w:r>
            <w:r>
              <w:rPr>
                <w:rFonts w:ascii="Consolas" w:hAnsi="Consolas"/>
                <w:sz w:val="18"/>
              </w:rPr>
              <w:t>data/original/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1"/>
      </w:pPr>
      <w:r>
        <w:t>10. Screenshots</w:t>
      </w:r>
    </w:p>
    <w:p>
      <w:r>
        <w:t>All screenshots are in documentation/screenshots/. They were taken from the app running locally with the five sample patients in Appendix B of the paper.</w:t>
      </w:r>
    </w:p>
    <w:p>
      <w:r>
        <w:drawing>
          <wp:inline xmlns:a="http://schemas.openxmlformats.org/drawingml/2006/main" xmlns:pic="http://schemas.openxmlformats.org/drawingml/2006/picture">
            <wp:extent cx="3291840" cy="5813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01_refer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81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One patient: a valid input with a referral recommendation.</w:t>
      </w:r>
    </w:p>
    <w:p>
      <w:r>
        <w:drawing>
          <wp:inline xmlns:a="http://schemas.openxmlformats.org/drawingml/2006/main" xmlns:pic="http://schemas.openxmlformats.org/drawingml/2006/picture">
            <wp:extent cx="3291840" cy="5171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02_invalid_in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17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One patient: an out-of-range age and a diastolic pressure above systolic are rejected with a message.</w:t>
      </w:r>
    </w:p>
    <w:p>
      <w:r>
        <w:drawing>
          <wp:inline xmlns:a="http://schemas.openxmlformats.org/drawingml/2006/main" xmlns:pic="http://schemas.openxmlformats.org/drawingml/2006/picture">
            <wp:extent cx="3291840" cy="5573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03_csv_up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73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Upload a CSV with 2 tests available: the two highest scores are referred, row 5 is skipped with the reason. The About the model panel is open.</w:t>
      </w:r>
    </w:p>
    <w:p>
      <w:r>
        <w:drawing>
          <wp:inline xmlns:a="http://schemas.openxmlformats.org/drawingml/2006/main" xmlns:pic="http://schemas.openxmlformats.org/drawingml/2006/picture">
            <wp:extent cx="5486400" cy="16599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04_csv_results_colum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Upload a CSV: the result columns of the same table, including each row's priority.</w:t>
      </w:r>
    </w:p>
    <w:p>
      <w:r>
        <w:drawing>
          <wp:inline xmlns:a="http://schemas.openxmlformats.org/drawingml/2006/main" xmlns:pic="http://schemas.openxmlformats.org/drawingml/2006/picture">
            <wp:extent cx="3291840" cy="4634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05_inputs_and_uni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63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Inputs and units tab.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documentation</dc:title>
  <dc:subject/>
  <dc:creator>Antonio Garcia</dc:creator>
  <cp:keywords/>
  <dc:description/>
  <cp:lastModifiedBy>Antonio Garcia</cp:lastModifiedBy>
  <cp:revision>1</cp:revision>
  <dcterms:created xsi:type="dcterms:W3CDTF">2013-12-23T23:15:00Z</dcterms:created>
  <dcterms:modified xsi:type="dcterms:W3CDTF">2013-12-23T23:15:00Z</dcterms:modified>
  <cp:category/>
</cp:coreProperties>
</file>