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4C5F0F" w14:textId="77777777" w:rsidR="003867B9" w:rsidRDefault="003867B9" w:rsidP="00C0028A">
      <w:pPr>
        <w:jc w:val="both"/>
        <w:rPr>
          <w:sz w:val="40"/>
          <w:szCs w:val="40"/>
        </w:rPr>
      </w:pPr>
    </w:p>
    <w:p w14:paraId="191A0782" w14:textId="77777777" w:rsidR="004B3320" w:rsidRDefault="004B3320" w:rsidP="00C0028A">
      <w:pPr>
        <w:jc w:val="both"/>
        <w:rPr>
          <w:sz w:val="40"/>
          <w:szCs w:val="40"/>
        </w:rPr>
      </w:pPr>
    </w:p>
    <w:p w14:paraId="6102BE8D" w14:textId="77777777" w:rsidR="00D3647E" w:rsidRPr="00D3647E" w:rsidRDefault="00D3647E" w:rsidP="00E94E6D">
      <w:pPr>
        <w:jc w:val="center"/>
        <w:rPr>
          <w:i/>
          <w:iCs/>
          <w:sz w:val="40"/>
          <w:szCs w:val="40"/>
        </w:rPr>
      </w:pPr>
      <w:r w:rsidRPr="00D3647E">
        <w:rPr>
          <w:i/>
          <w:iCs/>
          <w:sz w:val="40"/>
          <w:szCs w:val="40"/>
        </w:rPr>
        <w:t>S</w:t>
      </w:r>
      <w:r w:rsidR="00B426A4" w:rsidRPr="00D3647E">
        <w:rPr>
          <w:i/>
          <w:iCs/>
          <w:sz w:val="40"/>
          <w:szCs w:val="40"/>
        </w:rPr>
        <w:t>ymboles d’organigramme</w:t>
      </w:r>
      <w:r w:rsidR="003867B9" w:rsidRPr="00D3647E">
        <w:rPr>
          <w:i/>
          <w:iCs/>
          <w:sz w:val="40"/>
          <w:szCs w:val="40"/>
        </w:rPr>
        <w:t xml:space="preserve"> </w:t>
      </w:r>
    </w:p>
    <w:p w14:paraId="06229EE4" w14:textId="77777777" w:rsidR="004B3320" w:rsidRDefault="004B3320" w:rsidP="004B3320">
      <w:pPr>
        <w:jc w:val="both"/>
        <w:rPr>
          <w:i/>
          <w:iCs/>
          <w:sz w:val="22"/>
          <w:szCs w:val="22"/>
        </w:rPr>
      </w:pPr>
    </w:p>
    <w:p w14:paraId="7936486C" w14:textId="77777777" w:rsidR="004B3320" w:rsidRDefault="004B3320" w:rsidP="004B3320">
      <w:pPr>
        <w:jc w:val="both"/>
        <w:rPr>
          <w:i/>
          <w:iCs/>
          <w:sz w:val="22"/>
          <w:szCs w:val="22"/>
        </w:rPr>
      </w:pPr>
    </w:p>
    <w:p w14:paraId="46B22390" w14:textId="77777777" w:rsidR="004B3320" w:rsidRDefault="004B3320" w:rsidP="004B3320">
      <w:pPr>
        <w:jc w:val="both"/>
        <w:rPr>
          <w:i/>
          <w:iCs/>
          <w:sz w:val="22"/>
          <w:szCs w:val="22"/>
        </w:rPr>
      </w:pPr>
    </w:p>
    <w:p w14:paraId="3B0B2946" w14:textId="77777777" w:rsidR="004B3320" w:rsidRDefault="004B3320" w:rsidP="004B3320">
      <w:pPr>
        <w:jc w:val="both"/>
        <w:rPr>
          <w:i/>
          <w:iCs/>
          <w:sz w:val="22"/>
          <w:szCs w:val="22"/>
        </w:rPr>
      </w:pPr>
    </w:p>
    <w:p w14:paraId="363B33BA" w14:textId="77777777" w:rsidR="004B3320" w:rsidRDefault="004B3320" w:rsidP="004B3320">
      <w:pPr>
        <w:jc w:val="both"/>
        <w:rPr>
          <w:i/>
          <w:iCs/>
          <w:sz w:val="22"/>
          <w:szCs w:val="22"/>
        </w:rPr>
      </w:pPr>
    </w:p>
    <w:p w14:paraId="183C437C" w14:textId="77777777" w:rsidR="004B3320" w:rsidRDefault="004B3320" w:rsidP="004B3320">
      <w:pPr>
        <w:jc w:val="both"/>
        <w:rPr>
          <w:i/>
          <w:iCs/>
          <w:sz w:val="22"/>
          <w:szCs w:val="22"/>
        </w:rPr>
      </w:pPr>
    </w:p>
    <w:p w14:paraId="5AF5A883" w14:textId="77777777" w:rsidR="004B3320" w:rsidRDefault="004B3320" w:rsidP="004B3320">
      <w:pPr>
        <w:jc w:val="both"/>
        <w:rPr>
          <w:i/>
          <w:iCs/>
          <w:sz w:val="22"/>
          <w:szCs w:val="22"/>
        </w:rPr>
      </w:pPr>
    </w:p>
    <w:p w14:paraId="1D4E99D6" w14:textId="77777777" w:rsidR="004B3320" w:rsidRDefault="004B3320" w:rsidP="004B3320">
      <w:pPr>
        <w:jc w:val="both"/>
        <w:rPr>
          <w:i/>
          <w:iCs/>
          <w:sz w:val="22"/>
          <w:szCs w:val="22"/>
        </w:rPr>
      </w:pPr>
    </w:p>
    <w:p w14:paraId="6B705DF6" w14:textId="77777777" w:rsidR="004B3320" w:rsidRDefault="004B3320" w:rsidP="004B3320">
      <w:pPr>
        <w:jc w:val="both"/>
        <w:rPr>
          <w:i/>
          <w:iCs/>
          <w:sz w:val="22"/>
          <w:szCs w:val="22"/>
        </w:rPr>
      </w:pPr>
    </w:p>
    <w:p w14:paraId="04A9AC2D" w14:textId="77777777" w:rsidR="004B3320" w:rsidRDefault="004B3320" w:rsidP="004B3320">
      <w:pPr>
        <w:jc w:val="both"/>
        <w:rPr>
          <w:i/>
          <w:iCs/>
          <w:sz w:val="22"/>
          <w:szCs w:val="22"/>
        </w:rPr>
      </w:pPr>
    </w:p>
    <w:p w14:paraId="130EA228" w14:textId="77777777" w:rsidR="004B3320" w:rsidRDefault="004B3320" w:rsidP="004B3320">
      <w:pPr>
        <w:jc w:val="both"/>
        <w:rPr>
          <w:i/>
          <w:iCs/>
          <w:sz w:val="22"/>
          <w:szCs w:val="22"/>
        </w:rPr>
      </w:pPr>
    </w:p>
    <w:p w14:paraId="5CE75188" w14:textId="77777777" w:rsidR="004B3320" w:rsidRDefault="004B3320" w:rsidP="004B3320">
      <w:pPr>
        <w:jc w:val="both"/>
        <w:rPr>
          <w:i/>
          <w:iCs/>
          <w:sz w:val="22"/>
          <w:szCs w:val="22"/>
        </w:rPr>
      </w:pPr>
    </w:p>
    <w:p w14:paraId="0C9587B8" w14:textId="77777777" w:rsidR="004B3320" w:rsidRDefault="004B3320" w:rsidP="004B3320">
      <w:pPr>
        <w:jc w:val="both"/>
        <w:rPr>
          <w:i/>
          <w:iCs/>
          <w:sz w:val="22"/>
          <w:szCs w:val="22"/>
        </w:rPr>
      </w:pPr>
    </w:p>
    <w:p w14:paraId="7008A14A" w14:textId="77777777" w:rsidR="004B3320" w:rsidRDefault="004B3320" w:rsidP="004B3320">
      <w:pPr>
        <w:jc w:val="both"/>
        <w:rPr>
          <w:i/>
          <w:iCs/>
          <w:sz w:val="22"/>
          <w:szCs w:val="22"/>
        </w:rPr>
      </w:pPr>
    </w:p>
    <w:p w14:paraId="78A4BB58" w14:textId="77777777" w:rsidR="004B3320" w:rsidRDefault="004B3320" w:rsidP="004B3320">
      <w:pPr>
        <w:jc w:val="both"/>
        <w:rPr>
          <w:i/>
          <w:iCs/>
          <w:sz w:val="22"/>
          <w:szCs w:val="22"/>
        </w:rPr>
      </w:pPr>
    </w:p>
    <w:p w14:paraId="2FE3B1C6" w14:textId="77777777" w:rsidR="004B3320" w:rsidRDefault="004B3320" w:rsidP="004B3320">
      <w:pPr>
        <w:jc w:val="both"/>
        <w:rPr>
          <w:i/>
          <w:iCs/>
          <w:sz w:val="22"/>
          <w:szCs w:val="22"/>
        </w:rPr>
      </w:pPr>
    </w:p>
    <w:p w14:paraId="50D1A18C" w14:textId="77777777" w:rsidR="004B3320" w:rsidRDefault="004B3320" w:rsidP="004B3320">
      <w:pPr>
        <w:jc w:val="both"/>
        <w:rPr>
          <w:i/>
          <w:iCs/>
          <w:sz w:val="22"/>
          <w:szCs w:val="22"/>
        </w:rPr>
      </w:pPr>
    </w:p>
    <w:p w14:paraId="763327AE" w14:textId="77777777" w:rsidR="00D3647E" w:rsidRDefault="00D3647E" w:rsidP="00E94E6D">
      <w:pPr>
        <w:jc w:val="center"/>
        <w:rPr>
          <w:i/>
          <w:iCs/>
          <w:sz w:val="22"/>
          <w:szCs w:val="22"/>
        </w:rPr>
      </w:pPr>
    </w:p>
    <w:p w14:paraId="05AD96F4" w14:textId="4A9BC9D0" w:rsidR="00485B29" w:rsidRPr="00D3647E" w:rsidRDefault="002F5F02" w:rsidP="004B3320">
      <w:pPr>
        <w:rPr>
          <w:i/>
          <w:iCs/>
          <w:sz w:val="22"/>
          <w:szCs w:val="22"/>
        </w:rPr>
      </w:pPr>
      <w:r>
        <w:rPr>
          <w:i/>
          <w:iCs/>
          <w:sz w:val="22"/>
          <w:szCs w:val="22"/>
        </w:rPr>
        <w:t>I</w:t>
      </w:r>
      <w:r w:rsidR="003867B9" w:rsidRPr="003867B9">
        <w:rPr>
          <w:i/>
          <w:iCs/>
          <w:sz w:val="22"/>
          <w:szCs w:val="22"/>
        </w:rPr>
        <w:t xml:space="preserve">nspirée de </w:t>
      </w:r>
      <w:r>
        <w:rPr>
          <w:i/>
          <w:iCs/>
          <w:sz w:val="22"/>
          <w:szCs w:val="22"/>
        </w:rPr>
        <w:t xml:space="preserve">« IBM </w:t>
      </w:r>
      <w:proofErr w:type="spellStart"/>
      <w:r>
        <w:rPr>
          <w:i/>
          <w:iCs/>
          <w:sz w:val="22"/>
          <w:szCs w:val="22"/>
        </w:rPr>
        <w:t>flowcharting</w:t>
      </w:r>
      <w:proofErr w:type="spellEnd"/>
      <w:r>
        <w:rPr>
          <w:i/>
          <w:iCs/>
          <w:sz w:val="22"/>
          <w:szCs w:val="22"/>
        </w:rPr>
        <w:t xml:space="preserve"> techniques », de </w:t>
      </w:r>
      <w:r w:rsidR="003867B9" w:rsidRPr="003867B9">
        <w:rPr>
          <w:i/>
          <w:iCs/>
          <w:sz w:val="22"/>
          <w:szCs w:val="22"/>
        </w:rPr>
        <w:t>la</w:t>
      </w:r>
      <w:r w:rsidR="00D3647E">
        <w:rPr>
          <w:i/>
          <w:iCs/>
          <w:sz w:val="22"/>
          <w:szCs w:val="22"/>
        </w:rPr>
        <w:t xml:space="preserve"> </w:t>
      </w:r>
      <w:r w:rsidR="00485B29" w:rsidRPr="00D3647E">
        <w:rPr>
          <w:i/>
          <w:iCs/>
          <w:sz w:val="22"/>
          <w:szCs w:val="22"/>
        </w:rPr>
        <w:t>NORME INTERNATIONALE ISO 5807</w:t>
      </w:r>
      <w:r>
        <w:rPr>
          <w:i/>
          <w:iCs/>
          <w:sz w:val="22"/>
          <w:szCs w:val="22"/>
        </w:rPr>
        <w:t xml:space="preserve"> et divers autres documents disponibles </w:t>
      </w:r>
      <w:r w:rsidR="004B3320">
        <w:rPr>
          <w:i/>
          <w:iCs/>
          <w:sz w:val="22"/>
          <w:szCs w:val="22"/>
        </w:rPr>
        <w:t>sur internet.</w:t>
      </w:r>
    </w:p>
    <w:p w14:paraId="022343DB" w14:textId="77777777" w:rsidR="00B426A4" w:rsidRDefault="00B426A4" w:rsidP="00C0028A">
      <w:pPr>
        <w:jc w:val="both"/>
        <w:rPr>
          <w:i/>
          <w:iCs/>
          <w:sz w:val="22"/>
          <w:szCs w:val="22"/>
        </w:rPr>
      </w:pPr>
    </w:p>
    <w:p w14:paraId="3421C5D4" w14:textId="77777777" w:rsidR="00B426A4" w:rsidRDefault="00B426A4" w:rsidP="00C0028A">
      <w:pPr>
        <w:jc w:val="both"/>
        <w:rPr>
          <w:i/>
          <w:iCs/>
          <w:sz w:val="22"/>
          <w:szCs w:val="22"/>
        </w:rPr>
      </w:pPr>
    </w:p>
    <w:p w14:paraId="1CD0BE19" w14:textId="0EAF2119" w:rsidR="00B426A4" w:rsidRDefault="00B426A4" w:rsidP="004B3320">
      <w:pPr>
        <w:jc w:val="right"/>
      </w:pPr>
      <w:r w:rsidRPr="003867B9">
        <w:rPr>
          <w:i/>
          <w:iCs/>
          <w:sz w:val="22"/>
          <w:szCs w:val="22"/>
        </w:rPr>
        <w:t>Denis LALANNE</w:t>
      </w:r>
    </w:p>
    <w:p w14:paraId="688856F6" w14:textId="517CFC53" w:rsidR="00B426A4" w:rsidRDefault="00485B29" w:rsidP="00C0028A">
      <w:pPr>
        <w:jc w:val="both"/>
      </w:pPr>
      <w:r>
        <w:br w:type="page"/>
      </w:r>
    </w:p>
    <w:p w14:paraId="0CA4F0CF" w14:textId="77777777" w:rsidR="003867B9" w:rsidRDefault="003867B9" w:rsidP="00C0028A">
      <w:pPr>
        <w:jc w:val="both"/>
      </w:pPr>
    </w:p>
    <w:sdt>
      <w:sdtPr>
        <w:rPr>
          <w:rFonts w:asciiTheme="minorHAnsi" w:eastAsiaTheme="minorHAnsi" w:hAnsiTheme="minorHAnsi" w:cstheme="minorBidi"/>
          <w:color w:val="auto"/>
          <w:kern w:val="2"/>
          <w:sz w:val="24"/>
          <w:szCs w:val="24"/>
          <w:lang w:eastAsia="en-US"/>
          <w14:ligatures w14:val="standardContextual"/>
        </w:rPr>
        <w:id w:val="-455874459"/>
        <w:docPartObj>
          <w:docPartGallery w:val="Table of Contents"/>
          <w:docPartUnique/>
        </w:docPartObj>
      </w:sdtPr>
      <w:sdtEndPr>
        <w:rPr>
          <w:b/>
          <w:bCs/>
        </w:rPr>
      </w:sdtEndPr>
      <w:sdtContent>
        <w:p w14:paraId="3102F38B" w14:textId="07BA80D5" w:rsidR="00E6488D" w:rsidRDefault="00E6488D">
          <w:pPr>
            <w:pStyle w:val="En-ttedetabledesmatires"/>
          </w:pPr>
          <w:r>
            <w:t>Table des matières</w:t>
          </w:r>
        </w:p>
        <w:bookmarkStart w:id="0" w:name="_GoBack"/>
        <w:bookmarkEnd w:id="0"/>
        <w:p w14:paraId="382D2A87" w14:textId="5CFE91AC" w:rsidR="00A81316" w:rsidRDefault="00E6488D">
          <w:pPr>
            <w:pStyle w:val="TM1"/>
            <w:rPr>
              <w:rFonts w:eastAsiaTheme="minorEastAsia"/>
              <w:noProof/>
              <w:kern w:val="0"/>
              <w:sz w:val="22"/>
              <w:szCs w:val="22"/>
              <w:lang w:eastAsia="fr-FR"/>
              <w14:ligatures w14:val="none"/>
            </w:rPr>
          </w:pPr>
          <w:r>
            <w:fldChar w:fldCharType="begin"/>
          </w:r>
          <w:r>
            <w:instrText xml:space="preserve"> TOC \o "1-3" \h \z \u </w:instrText>
          </w:r>
          <w:r>
            <w:fldChar w:fldCharType="separate"/>
          </w:r>
          <w:hyperlink w:anchor="_Toc177465418" w:history="1">
            <w:r w:rsidR="00A81316" w:rsidRPr="00075F08">
              <w:rPr>
                <w:rStyle w:val="Lienhypertexte"/>
                <w:noProof/>
              </w:rPr>
              <w:t>1.</w:t>
            </w:r>
            <w:r w:rsidR="00A81316">
              <w:rPr>
                <w:rFonts w:eastAsiaTheme="minorEastAsia"/>
                <w:noProof/>
                <w:kern w:val="0"/>
                <w:sz w:val="22"/>
                <w:szCs w:val="22"/>
                <w:lang w:eastAsia="fr-FR"/>
                <w14:ligatures w14:val="none"/>
              </w:rPr>
              <w:tab/>
            </w:r>
            <w:r w:rsidR="00A81316" w:rsidRPr="00075F08">
              <w:rPr>
                <w:rStyle w:val="Lienhypertexte"/>
                <w:noProof/>
              </w:rPr>
              <w:t>Introduction</w:t>
            </w:r>
            <w:r w:rsidR="00A81316">
              <w:rPr>
                <w:noProof/>
                <w:webHidden/>
              </w:rPr>
              <w:tab/>
            </w:r>
            <w:r w:rsidR="00A81316">
              <w:rPr>
                <w:noProof/>
                <w:webHidden/>
              </w:rPr>
              <w:fldChar w:fldCharType="begin"/>
            </w:r>
            <w:r w:rsidR="00A81316">
              <w:rPr>
                <w:noProof/>
                <w:webHidden/>
              </w:rPr>
              <w:instrText xml:space="preserve"> PAGEREF _Toc177465418 \h </w:instrText>
            </w:r>
            <w:r w:rsidR="00A81316">
              <w:rPr>
                <w:noProof/>
                <w:webHidden/>
              </w:rPr>
            </w:r>
            <w:r w:rsidR="00A81316">
              <w:rPr>
                <w:noProof/>
                <w:webHidden/>
              </w:rPr>
              <w:fldChar w:fldCharType="separate"/>
            </w:r>
            <w:r w:rsidR="00A81316">
              <w:rPr>
                <w:noProof/>
                <w:webHidden/>
              </w:rPr>
              <w:t>3</w:t>
            </w:r>
            <w:r w:rsidR="00A81316">
              <w:rPr>
                <w:noProof/>
                <w:webHidden/>
              </w:rPr>
              <w:fldChar w:fldCharType="end"/>
            </w:r>
          </w:hyperlink>
        </w:p>
        <w:p w14:paraId="37C54A98" w14:textId="6B76D885" w:rsidR="00A81316" w:rsidRDefault="00A81316">
          <w:pPr>
            <w:pStyle w:val="TM1"/>
            <w:rPr>
              <w:rFonts w:eastAsiaTheme="minorEastAsia"/>
              <w:noProof/>
              <w:kern w:val="0"/>
              <w:sz w:val="22"/>
              <w:szCs w:val="22"/>
              <w:lang w:eastAsia="fr-FR"/>
              <w14:ligatures w14:val="none"/>
            </w:rPr>
          </w:pPr>
          <w:hyperlink w:anchor="_Toc177465419" w:history="1">
            <w:r w:rsidRPr="00075F08">
              <w:rPr>
                <w:rStyle w:val="Lienhypertexte"/>
                <w:noProof/>
              </w:rPr>
              <w:t>2</w:t>
            </w:r>
            <w:r>
              <w:rPr>
                <w:rFonts w:eastAsiaTheme="minorEastAsia"/>
                <w:noProof/>
                <w:kern w:val="0"/>
                <w:sz w:val="22"/>
                <w:szCs w:val="22"/>
                <w:lang w:eastAsia="fr-FR"/>
                <w14:ligatures w14:val="none"/>
              </w:rPr>
              <w:tab/>
            </w:r>
            <w:r w:rsidRPr="00075F08">
              <w:rPr>
                <w:rStyle w:val="Lienhypertexte"/>
                <w:noProof/>
              </w:rPr>
              <w:t>Objet et domaine d’application</w:t>
            </w:r>
            <w:r>
              <w:rPr>
                <w:noProof/>
                <w:webHidden/>
              </w:rPr>
              <w:tab/>
            </w:r>
            <w:r>
              <w:rPr>
                <w:noProof/>
                <w:webHidden/>
              </w:rPr>
              <w:fldChar w:fldCharType="begin"/>
            </w:r>
            <w:r>
              <w:rPr>
                <w:noProof/>
                <w:webHidden/>
              </w:rPr>
              <w:instrText xml:space="preserve"> PAGEREF _Toc177465419 \h </w:instrText>
            </w:r>
            <w:r>
              <w:rPr>
                <w:noProof/>
                <w:webHidden/>
              </w:rPr>
            </w:r>
            <w:r>
              <w:rPr>
                <w:noProof/>
                <w:webHidden/>
              </w:rPr>
              <w:fldChar w:fldCharType="separate"/>
            </w:r>
            <w:r>
              <w:rPr>
                <w:noProof/>
                <w:webHidden/>
              </w:rPr>
              <w:t>3</w:t>
            </w:r>
            <w:r>
              <w:rPr>
                <w:noProof/>
                <w:webHidden/>
              </w:rPr>
              <w:fldChar w:fldCharType="end"/>
            </w:r>
          </w:hyperlink>
        </w:p>
        <w:p w14:paraId="26CB82FC" w14:textId="7B1F7413" w:rsidR="00A81316" w:rsidRDefault="00A81316">
          <w:pPr>
            <w:pStyle w:val="TM1"/>
            <w:rPr>
              <w:rFonts w:eastAsiaTheme="minorEastAsia"/>
              <w:noProof/>
              <w:kern w:val="0"/>
              <w:sz w:val="22"/>
              <w:szCs w:val="22"/>
              <w:lang w:eastAsia="fr-FR"/>
              <w14:ligatures w14:val="none"/>
            </w:rPr>
          </w:pPr>
          <w:hyperlink w:anchor="_Toc177465420" w:history="1">
            <w:r w:rsidRPr="00075F08">
              <w:rPr>
                <w:rStyle w:val="Lienhypertexte"/>
                <w:noProof/>
              </w:rPr>
              <w:t>3</w:t>
            </w:r>
            <w:r>
              <w:rPr>
                <w:rFonts w:eastAsiaTheme="minorEastAsia"/>
                <w:noProof/>
                <w:kern w:val="0"/>
                <w:sz w:val="22"/>
                <w:szCs w:val="22"/>
                <w:lang w:eastAsia="fr-FR"/>
                <w14:ligatures w14:val="none"/>
              </w:rPr>
              <w:tab/>
            </w:r>
            <w:r w:rsidRPr="00075F08">
              <w:rPr>
                <w:rStyle w:val="Lienhypertexte"/>
                <w:noProof/>
              </w:rPr>
              <w:t>Références</w:t>
            </w:r>
            <w:r>
              <w:rPr>
                <w:noProof/>
                <w:webHidden/>
              </w:rPr>
              <w:tab/>
            </w:r>
            <w:r>
              <w:rPr>
                <w:noProof/>
                <w:webHidden/>
              </w:rPr>
              <w:fldChar w:fldCharType="begin"/>
            </w:r>
            <w:r>
              <w:rPr>
                <w:noProof/>
                <w:webHidden/>
              </w:rPr>
              <w:instrText xml:space="preserve"> PAGEREF _Toc177465420 \h </w:instrText>
            </w:r>
            <w:r>
              <w:rPr>
                <w:noProof/>
                <w:webHidden/>
              </w:rPr>
            </w:r>
            <w:r>
              <w:rPr>
                <w:noProof/>
                <w:webHidden/>
              </w:rPr>
              <w:fldChar w:fldCharType="separate"/>
            </w:r>
            <w:r>
              <w:rPr>
                <w:noProof/>
                <w:webHidden/>
              </w:rPr>
              <w:t>4</w:t>
            </w:r>
            <w:r>
              <w:rPr>
                <w:noProof/>
                <w:webHidden/>
              </w:rPr>
              <w:fldChar w:fldCharType="end"/>
            </w:r>
          </w:hyperlink>
        </w:p>
        <w:p w14:paraId="686CC840" w14:textId="353CDA37" w:rsidR="00A81316" w:rsidRDefault="00A81316">
          <w:pPr>
            <w:pStyle w:val="TM1"/>
            <w:rPr>
              <w:rFonts w:eastAsiaTheme="minorEastAsia"/>
              <w:noProof/>
              <w:kern w:val="0"/>
              <w:sz w:val="22"/>
              <w:szCs w:val="22"/>
              <w:lang w:eastAsia="fr-FR"/>
              <w14:ligatures w14:val="none"/>
            </w:rPr>
          </w:pPr>
          <w:hyperlink w:anchor="_Toc177465421" w:history="1">
            <w:r w:rsidRPr="00075F08">
              <w:rPr>
                <w:rStyle w:val="Lienhypertexte"/>
                <w:noProof/>
              </w:rPr>
              <w:t>4</w:t>
            </w:r>
            <w:r>
              <w:rPr>
                <w:rFonts w:eastAsiaTheme="minorEastAsia"/>
                <w:noProof/>
                <w:kern w:val="0"/>
                <w:sz w:val="22"/>
                <w:szCs w:val="22"/>
                <w:lang w:eastAsia="fr-FR"/>
                <w14:ligatures w14:val="none"/>
              </w:rPr>
              <w:tab/>
            </w:r>
            <w:r w:rsidRPr="00075F08">
              <w:rPr>
                <w:rStyle w:val="Lienhypertexte"/>
                <w:noProof/>
              </w:rPr>
              <w:t>Définitions</w:t>
            </w:r>
            <w:r>
              <w:rPr>
                <w:noProof/>
                <w:webHidden/>
              </w:rPr>
              <w:tab/>
            </w:r>
            <w:r>
              <w:rPr>
                <w:noProof/>
                <w:webHidden/>
              </w:rPr>
              <w:fldChar w:fldCharType="begin"/>
            </w:r>
            <w:r>
              <w:rPr>
                <w:noProof/>
                <w:webHidden/>
              </w:rPr>
              <w:instrText xml:space="preserve"> PAGEREF _Toc177465421 \h </w:instrText>
            </w:r>
            <w:r>
              <w:rPr>
                <w:noProof/>
                <w:webHidden/>
              </w:rPr>
            </w:r>
            <w:r>
              <w:rPr>
                <w:noProof/>
                <w:webHidden/>
              </w:rPr>
              <w:fldChar w:fldCharType="separate"/>
            </w:r>
            <w:r>
              <w:rPr>
                <w:noProof/>
                <w:webHidden/>
              </w:rPr>
              <w:t>4</w:t>
            </w:r>
            <w:r>
              <w:rPr>
                <w:noProof/>
                <w:webHidden/>
              </w:rPr>
              <w:fldChar w:fldCharType="end"/>
            </w:r>
          </w:hyperlink>
        </w:p>
        <w:p w14:paraId="304B1CC3" w14:textId="231F6675" w:rsidR="00A81316" w:rsidRDefault="00A81316">
          <w:pPr>
            <w:pStyle w:val="TM2"/>
            <w:tabs>
              <w:tab w:val="left" w:pos="880"/>
              <w:tab w:val="right" w:leader="dot" w:pos="9062"/>
            </w:tabs>
            <w:rPr>
              <w:rFonts w:eastAsiaTheme="minorEastAsia"/>
              <w:noProof/>
              <w:kern w:val="0"/>
              <w:sz w:val="22"/>
              <w:szCs w:val="22"/>
              <w:lang w:eastAsia="fr-FR"/>
              <w14:ligatures w14:val="none"/>
            </w:rPr>
          </w:pPr>
          <w:hyperlink w:anchor="_Toc177465422" w:history="1">
            <w:r w:rsidRPr="00075F08">
              <w:rPr>
                <w:rStyle w:val="Lienhypertexte"/>
                <w:noProof/>
              </w:rPr>
              <w:t>4.1</w:t>
            </w:r>
            <w:r>
              <w:rPr>
                <w:rFonts w:eastAsiaTheme="minorEastAsia"/>
                <w:noProof/>
                <w:kern w:val="0"/>
                <w:sz w:val="22"/>
                <w:szCs w:val="22"/>
                <w:lang w:eastAsia="fr-FR"/>
                <w14:ligatures w14:val="none"/>
              </w:rPr>
              <w:tab/>
            </w:r>
            <w:r w:rsidRPr="00075F08">
              <w:rPr>
                <w:rStyle w:val="Lienhypertexte"/>
                <w:noProof/>
              </w:rPr>
              <w:t>Symbole de base :</w:t>
            </w:r>
            <w:r>
              <w:rPr>
                <w:noProof/>
                <w:webHidden/>
              </w:rPr>
              <w:tab/>
            </w:r>
            <w:r>
              <w:rPr>
                <w:noProof/>
                <w:webHidden/>
              </w:rPr>
              <w:fldChar w:fldCharType="begin"/>
            </w:r>
            <w:r>
              <w:rPr>
                <w:noProof/>
                <w:webHidden/>
              </w:rPr>
              <w:instrText xml:space="preserve"> PAGEREF _Toc177465422 \h </w:instrText>
            </w:r>
            <w:r>
              <w:rPr>
                <w:noProof/>
                <w:webHidden/>
              </w:rPr>
            </w:r>
            <w:r>
              <w:rPr>
                <w:noProof/>
                <w:webHidden/>
              </w:rPr>
              <w:fldChar w:fldCharType="separate"/>
            </w:r>
            <w:r>
              <w:rPr>
                <w:noProof/>
                <w:webHidden/>
              </w:rPr>
              <w:t>4</w:t>
            </w:r>
            <w:r>
              <w:rPr>
                <w:noProof/>
                <w:webHidden/>
              </w:rPr>
              <w:fldChar w:fldCharType="end"/>
            </w:r>
          </w:hyperlink>
        </w:p>
        <w:p w14:paraId="4C9B32B1" w14:textId="08649534" w:rsidR="00A81316" w:rsidRDefault="00A81316">
          <w:pPr>
            <w:pStyle w:val="TM2"/>
            <w:tabs>
              <w:tab w:val="left" w:pos="880"/>
              <w:tab w:val="right" w:leader="dot" w:pos="9062"/>
            </w:tabs>
            <w:rPr>
              <w:rFonts w:eastAsiaTheme="minorEastAsia"/>
              <w:noProof/>
              <w:kern w:val="0"/>
              <w:sz w:val="22"/>
              <w:szCs w:val="22"/>
              <w:lang w:eastAsia="fr-FR"/>
              <w14:ligatures w14:val="none"/>
            </w:rPr>
          </w:pPr>
          <w:hyperlink w:anchor="_Toc177465423" w:history="1">
            <w:r w:rsidRPr="00075F08">
              <w:rPr>
                <w:rStyle w:val="Lienhypertexte"/>
                <w:noProof/>
              </w:rPr>
              <w:t>4.2</w:t>
            </w:r>
            <w:r>
              <w:rPr>
                <w:rFonts w:eastAsiaTheme="minorEastAsia"/>
                <w:noProof/>
                <w:kern w:val="0"/>
                <w:sz w:val="22"/>
                <w:szCs w:val="22"/>
                <w:lang w:eastAsia="fr-FR"/>
                <w14:ligatures w14:val="none"/>
              </w:rPr>
              <w:tab/>
            </w:r>
            <w:r w:rsidRPr="00075F08">
              <w:rPr>
                <w:rStyle w:val="Lienhypertexte"/>
                <w:noProof/>
              </w:rPr>
              <w:t>Symbole spécifique :</w:t>
            </w:r>
            <w:r>
              <w:rPr>
                <w:noProof/>
                <w:webHidden/>
              </w:rPr>
              <w:tab/>
            </w:r>
            <w:r>
              <w:rPr>
                <w:noProof/>
                <w:webHidden/>
              </w:rPr>
              <w:fldChar w:fldCharType="begin"/>
            </w:r>
            <w:r>
              <w:rPr>
                <w:noProof/>
                <w:webHidden/>
              </w:rPr>
              <w:instrText xml:space="preserve"> PAGEREF _Toc177465423 \h </w:instrText>
            </w:r>
            <w:r>
              <w:rPr>
                <w:noProof/>
                <w:webHidden/>
              </w:rPr>
            </w:r>
            <w:r>
              <w:rPr>
                <w:noProof/>
                <w:webHidden/>
              </w:rPr>
              <w:fldChar w:fldCharType="separate"/>
            </w:r>
            <w:r>
              <w:rPr>
                <w:noProof/>
                <w:webHidden/>
              </w:rPr>
              <w:t>4</w:t>
            </w:r>
            <w:r>
              <w:rPr>
                <w:noProof/>
                <w:webHidden/>
              </w:rPr>
              <w:fldChar w:fldCharType="end"/>
            </w:r>
          </w:hyperlink>
        </w:p>
        <w:p w14:paraId="78F47F92" w14:textId="133FF370" w:rsidR="00A81316" w:rsidRDefault="00A81316">
          <w:pPr>
            <w:pStyle w:val="TM2"/>
            <w:tabs>
              <w:tab w:val="left" w:pos="880"/>
              <w:tab w:val="right" w:leader="dot" w:pos="9062"/>
            </w:tabs>
            <w:rPr>
              <w:rFonts w:eastAsiaTheme="minorEastAsia"/>
              <w:noProof/>
              <w:kern w:val="0"/>
              <w:sz w:val="22"/>
              <w:szCs w:val="22"/>
              <w:lang w:eastAsia="fr-FR"/>
              <w14:ligatures w14:val="none"/>
            </w:rPr>
          </w:pPr>
          <w:hyperlink w:anchor="_Toc177465424" w:history="1">
            <w:r w:rsidRPr="00075F08">
              <w:rPr>
                <w:rStyle w:val="Lienhypertexte"/>
                <w:noProof/>
              </w:rPr>
              <w:t>4.3</w:t>
            </w:r>
            <w:r>
              <w:rPr>
                <w:rFonts w:eastAsiaTheme="minorEastAsia"/>
                <w:noProof/>
                <w:kern w:val="0"/>
                <w:sz w:val="22"/>
                <w:szCs w:val="22"/>
                <w:lang w:eastAsia="fr-FR"/>
                <w14:ligatures w14:val="none"/>
              </w:rPr>
              <w:tab/>
            </w:r>
            <w:r w:rsidRPr="00075F08">
              <w:rPr>
                <w:rStyle w:val="Lienhypertexte"/>
                <w:noProof/>
              </w:rPr>
              <w:t>Organigrammes :</w:t>
            </w:r>
            <w:r>
              <w:rPr>
                <w:noProof/>
                <w:webHidden/>
              </w:rPr>
              <w:tab/>
            </w:r>
            <w:r>
              <w:rPr>
                <w:noProof/>
                <w:webHidden/>
              </w:rPr>
              <w:fldChar w:fldCharType="begin"/>
            </w:r>
            <w:r>
              <w:rPr>
                <w:noProof/>
                <w:webHidden/>
              </w:rPr>
              <w:instrText xml:space="preserve"> PAGEREF _Toc177465424 \h </w:instrText>
            </w:r>
            <w:r>
              <w:rPr>
                <w:noProof/>
                <w:webHidden/>
              </w:rPr>
            </w:r>
            <w:r>
              <w:rPr>
                <w:noProof/>
                <w:webHidden/>
              </w:rPr>
              <w:fldChar w:fldCharType="separate"/>
            </w:r>
            <w:r>
              <w:rPr>
                <w:noProof/>
                <w:webHidden/>
              </w:rPr>
              <w:t>4</w:t>
            </w:r>
            <w:r>
              <w:rPr>
                <w:noProof/>
                <w:webHidden/>
              </w:rPr>
              <w:fldChar w:fldCharType="end"/>
            </w:r>
          </w:hyperlink>
        </w:p>
        <w:p w14:paraId="56CF0AFC" w14:textId="633E1032" w:rsidR="00A81316" w:rsidRDefault="00A81316">
          <w:pPr>
            <w:pStyle w:val="TM1"/>
            <w:rPr>
              <w:rFonts w:eastAsiaTheme="minorEastAsia"/>
              <w:noProof/>
              <w:kern w:val="0"/>
              <w:sz w:val="22"/>
              <w:szCs w:val="22"/>
              <w:lang w:eastAsia="fr-FR"/>
              <w14:ligatures w14:val="none"/>
            </w:rPr>
          </w:pPr>
          <w:hyperlink w:anchor="_Toc177465425" w:history="1">
            <w:r w:rsidRPr="00075F08">
              <w:rPr>
                <w:rStyle w:val="Lienhypertexte"/>
                <w:noProof/>
              </w:rPr>
              <w:t>5</w:t>
            </w:r>
            <w:r>
              <w:rPr>
                <w:rFonts w:eastAsiaTheme="minorEastAsia"/>
                <w:noProof/>
                <w:kern w:val="0"/>
                <w:sz w:val="22"/>
                <w:szCs w:val="22"/>
                <w:lang w:eastAsia="fr-FR"/>
                <w14:ligatures w14:val="none"/>
              </w:rPr>
              <w:tab/>
            </w:r>
            <w:r w:rsidRPr="00075F08">
              <w:rPr>
                <w:rStyle w:val="Lienhypertexte"/>
                <w:noProof/>
              </w:rPr>
              <w:t>Organigramme des données</w:t>
            </w:r>
            <w:r>
              <w:rPr>
                <w:noProof/>
                <w:webHidden/>
              </w:rPr>
              <w:tab/>
            </w:r>
            <w:r>
              <w:rPr>
                <w:noProof/>
                <w:webHidden/>
              </w:rPr>
              <w:fldChar w:fldCharType="begin"/>
            </w:r>
            <w:r>
              <w:rPr>
                <w:noProof/>
                <w:webHidden/>
              </w:rPr>
              <w:instrText xml:space="preserve"> PAGEREF _Toc177465425 \h </w:instrText>
            </w:r>
            <w:r>
              <w:rPr>
                <w:noProof/>
                <w:webHidden/>
              </w:rPr>
            </w:r>
            <w:r>
              <w:rPr>
                <w:noProof/>
                <w:webHidden/>
              </w:rPr>
              <w:fldChar w:fldCharType="separate"/>
            </w:r>
            <w:r>
              <w:rPr>
                <w:noProof/>
                <w:webHidden/>
              </w:rPr>
              <w:t>4</w:t>
            </w:r>
            <w:r>
              <w:rPr>
                <w:noProof/>
                <w:webHidden/>
              </w:rPr>
              <w:fldChar w:fldCharType="end"/>
            </w:r>
          </w:hyperlink>
        </w:p>
        <w:p w14:paraId="5FE544A1" w14:textId="5BB3B9BA" w:rsidR="00A81316" w:rsidRDefault="00A81316">
          <w:pPr>
            <w:pStyle w:val="TM1"/>
            <w:rPr>
              <w:rFonts w:eastAsiaTheme="minorEastAsia"/>
              <w:noProof/>
              <w:kern w:val="0"/>
              <w:sz w:val="22"/>
              <w:szCs w:val="22"/>
              <w:lang w:eastAsia="fr-FR"/>
              <w14:ligatures w14:val="none"/>
            </w:rPr>
          </w:pPr>
          <w:hyperlink w:anchor="_Toc177465426" w:history="1">
            <w:r w:rsidRPr="00075F08">
              <w:rPr>
                <w:rStyle w:val="Lienhypertexte"/>
                <w:noProof/>
              </w:rPr>
              <w:t>6</w:t>
            </w:r>
            <w:r>
              <w:rPr>
                <w:rFonts w:eastAsiaTheme="minorEastAsia"/>
                <w:noProof/>
                <w:kern w:val="0"/>
                <w:sz w:val="22"/>
                <w:szCs w:val="22"/>
                <w:lang w:eastAsia="fr-FR"/>
                <w14:ligatures w14:val="none"/>
              </w:rPr>
              <w:tab/>
            </w:r>
            <w:r w:rsidRPr="00075F08">
              <w:rPr>
                <w:rStyle w:val="Lienhypertexte"/>
                <w:noProof/>
              </w:rPr>
              <w:t>Organigramme de programmation</w:t>
            </w:r>
            <w:r>
              <w:rPr>
                <w:noProof/>
                <w:webHidden/>
              </w:rPr>
              <w:tab/>
            </w:r>
            <w:r>
              <w:rPr>
                <w:noProof/>
                <w:webHidden/>
              </w:rPr>
              <w:fldChar w:fldCharType="begin"/>
            </w:r>
            <w:r>
              <w:rPr>
                <w:noProof/>
                <w:webHidden/>
              </w:rPr>
              <w:instrText xml:space="preserve"> PAGEREF _Toc177465426 \h </w:instrText>
            </w:r>
            <w:r>
              <w:rPr>
                <w:noProof/>
                <w:webHidden/>
              </w:rPr>
            </w:r>
            <w:r>
              <w:rPr>
                <w:noProof/>
                <w:webHidden/>
              </w:rPr>
              <w:fldChar w:fldCharType="separate"/>
            </w:r>
            <w:r>
              <w:rPr>
                <w:noProof/>
                <w:webHidden/>
              </w:rPr>
              <w:t>5</w:t>
            </w:r>
            <w:r>
              <w:rPr>
                <w:noProof/>
                <w:webHidden/>
              </w:rPr>
              <w:fldChar w:fldCharType="end"/>
            </w:r>
          </w:hyperlink>
        </w:p>
        <w:p w14:paraId="7986C195" w14:textId="192011C2" w:rsidR="00A81316" w:rsidRDefault="00A81316">
          <w:pPr>
            <w:pStyle w:val="TM1"/>
            <w:rPr>
              <w:rFonts w:eastAsiaTheme="minorEastAsia"/>
              <w:noProof/>
              <w:kern w:val="0"/>
              <w:sz w:val="22"/>
              <w:szCs w:val="22"/>
              <w:lang w:eastAsia="fr-FR"/>
              <w14:ligatures w14:val="none"/>
            </w:rPr>
          </w:pPr>
          <w:hyperlink w:anchor="_Toc177465427" w:history="1">
            <w:r w:rsidRPr="00075F08">
              <w:rPr>
                <w:rStyle w:val="Lienhypertexte"/>
                <w:noProof/>
              </w:rPr>
              <w:t>7</w:t>
            </w:r>
            <w:r>
              <w:rPr>
                <w:rFonts w:eastAsiaTheme="minorEastAsia"/>
                <w:noProof/>
                <w:kern w:val="0"/>
                <w:sz w:val="22"/>
                <w:szCs w:val="22"/>
                <w:lang w:eastAsia="fr-FR"/>
                <w14:ligatures w14:val="none"/>
              </w:rPr>
              <w:tab/>
            </w:r>
            <w:r w:rsidRPr="00075F08">
              <w:rPr>
                <w:rStyle w:val="Lienhypertexte"/>
                <w:noProof/>
              </w:rPr>
              <w:t>Organigramme d’analyse</w:t>
            </w:r>
            <w:r>
              <w:rPr>
                <w:noProof/>
                <w:webHidden/>
              </w:rPr>
              <w:tab/>
            </w:r>
            <w:r>
              <w:rPr>
                <w:noProof/>
                <w:webHidden/>
              </w:rPr>
              <w:fldChar w:fldCharType="begin"/>
            </w:r>
            <w:r>
              <w:rPr>
                <w:noProof/>
                <w:webHidden/>
              </w:rPr>
              <w:instrText xml:space="preserve"> PAGEREF _Toc177465427 \h </w:instrText>
            </w:r>
            <w:r>
              <w:rPr>
                <w:noProof/>
                <w:webHidden/>
              </w:rPr>
            </w:r>
            <w:r>
              <w:rPr>
                <w:noProof/>
                <w:webHidden/>
              </w:rPr>
              <w:fldChar w:fldCharType="separate"/>
            </w:r>
            <w:r>
              <w:rPr>
                <w:noProof/>
                <w:webHidden/>
              </w:rPr>
              <w:t>5</w:t>
            </w:r>
            <w:r>
              <w:rPr>
                <w:noProof/>
                <w:webHidden/>
              </w:rPr>
              <w:fldChar w:fldCharType="end"/>
            </w:r>
          </w:hyperlink>
        </w:p>
        <w:p w14:paraId="41BD5CF3" w14:textId="1B1352AE" w:rsidR="00A81316" w:rsidRDefault="00A81316">
          <w:pPr>
            <w:pStyle w:val="TM1"/>
            <w:rPr>
              <w:rFonts w:eastAsiaTheme="minorEastAsia"/>
              <w:noProof/>
              <w:kern w:val="0"/>
              <w:sz w:val="22"/>
              <w:szCs w:val="22"/>
              <w:lang w:eastAsia="fr-FR"/>
              <w14:ligatures w14:val="none"/>
            </w:rPr>
          </w:pPr>
          <w:hyperlink w:anchor="_Toc177465428" w:history="1">
            <w:r w:rsidRPr="00075F08">
              <w:rPr>
                <w:rStyle w:val="Lienhypertexte"/>
                <w:noProof/>
              </w:rPr>
              <w:t>8</w:t>
            </w:r>
            <w:r>
              <w:rPr>
                <w:rFonts w:eastAsiaTheme="minorEastAsia"/>
                <w:noProof/>
                <w:kern w:val="0"/>
                <w:sz w:val="22"/>
                <w:szCs w:val="22"/>
                <w:lang w:eastAsia="fr-FR"/>
                <w14:ligatures w14:val="none"/>
              </w:rPr>
              <w:tab/>
            </w:r>
            <w:r w:rsidRPr="00075F08">
              <w:rPr>
                <w:rStyle w:val="Lienhypertexte"/>
                <w:noProof/>
              </w:rPr>
              <w:t>Schéma de réseau de programme</w:t>
            </w:r>
            <w:r>
              <w:rPr>
                <w:noProof/>
                <w:webHidden/>
              </w:rPr>
              <w:tab/>
            </w:r>
            <w:r>
              <w:rPr>
                <w:noProof/>
                <w:webHidden/>
              </w:rPr>
              <w:fldChar w:fldCharType="begin"/>
            </w:r>
            <w:r>
              <w:rPr>
                <w:noProof/>
                <w:webHidden/>
              </w:rPr>
              <w:instrText xml:space="preserve"> PAGEREF _Toc177465428 \h </w:instrText>
            </w:r>
            <w:r>
              <w:rPr>
                <w:noProof/>
                <w:webHidden/>
              </w:rPr>
            </w:r>
            <w:r>
              <w:rPr>
                <w:noProof/>
                <w:webHidden/>
              </w:rPr>
              <w:fldChar w:fldCharType="separate"/>
            </w:r>
            <w:r>
              <w:rPr>
                <w:noProof/>
                <w:webHidden/>
              </w:rPr>
              <w:t>5</w:t>
            </w:r>
            <w:r>
              <w:rPr>
                <w:noProof/>
                <w:webHidden/>
              </w:rPr>
              <w:fldChar w:fldCharType="end"/>
            </w:r>
          </w:hyperlink>
        </w:p>
        <w:p w14:paraId="18A3BECE" w14:textId="3C17076A" w:rsidR="00A81316" w:rsidRDefault="00A81316">
          <w:pPr>
            <w:pStyle w:val="TM1"/>
            <w:rPr>
              <w:rFonts w:eastAsiaTheme="minorEastAsia"/>
              <w:noProof/>
              <w:kern w:val="0"/>
              <w:sz w:val="22"/>
              <w:szCs w:val="22"/>
              <w:lang w:eastAsia="fr-FR"/>
              <w14:ligatures w14:val="none"/>
            </w:rPr>
          </w:pPr>
          <w:hyperlink w:anchor="_Toc177465429" w:history="1">
            <w:r w:rsidRPr="00075F08">
              <w:rPr>
                <w:rStyle w:val="Lienhypertexte"/>
                <w:noProof/>
              </w:rPr>
              <w:t>9</w:t>
            </w:r>
            <w:r>
              <w:rPr>
                <w:rFonts w:eastAsiaTheme="minorEastAsia"/>
                <w:noProof/>
                <w:kern w:val="0"/>
                <w:sz w:val="22"/>
                <w:szCs w:val="22"/>
                <w:lang w:eastAsia="fr-FR"/>
                <w14:ligatures w14:val="none"/>
              </w:rPr>
              <w:tab/>
            </w:r>
            <w:r w:rsidRPr="00075F08">
              <w:rPr>
                <w:rStyle w:val="Lienhypertexte"/>
                <w:noProof/>
              </w:rPr>
              <w:t>Schéma des ressources de système</w:t>
            </w:r>
            <w:r>
              <w:rPr>
                <w:noProof/>
                <w:webHidden/>
              </w:rPr>
              <w:tab/>
            </w:r>
            <w:r>
              <w:rPr>
                <w:noProof/>
                <w:webHidden/>
              </w:rPr>
              <w:fldChar w:fldCharType="begin"/>
            </w:r>
            <w:r>
              <w:rPr>
                <w:noProof/>
                <w:webHidden/>
              </w:rPr>
              <w:instrText xml:space="preserve"> PAGEREF _Toc177465429 \h </w:instrText>
            </w:r>
            <w:r>
              <w:rPr>
                <w:noProof/>
                <w:webHidden/>
              </w:rPr>
            </w:r>
            <w:r>
              <w:rPr>
                <w:noProof/>
                <w:webHidden/>
              </w:rPr>
              <w:fldChar w:fldCharType="separate"/>
            </w:r>
            <w:r>
              <w:rPr>
                <w:noProof/>
                <w:webHidden/>
              </w:rPr>
              <w:t>5</w:t>
            </w:r>
            <w:r>
              <w:rPr>
                <w:noProof/>
                <w:webHidden/>
              </w:rPr>
              <w:fldChar w:fldCharType="end"/>
            </w:r>
          </w:hyperlink>
        </w:p>
        <w:p w14:paraId="5CDBA739" w14:textId="60BC7D84" w:rsidR="00A81316" w:rsidRDefault="00A81316">
          <w:pPr>
            <w:pStyle w:val="TM1"/>
            <w:rPr>
              <w:rFonts w:eastAsiaTheme="minorEastAsia"/>
              <w:noProof/>
              <w:kern w:val="0"/>
              <w:sz w:val="22"/>
              <w:szCs w:val="22"/>
              <w:lang w:eastAsia="fr-FR"/>
              <w14:ligatures w14:val="none"/>
            </w:rPr>
          </w:pPr>
          <w:hyperlink w:anchor="_Toc177465430" w:history="1">
            <w:r w:rsidRPr="00075F08">
              <w:rPr>
                <w:rStyle w:val="Lienhypertexte"/>
                <w:noProof/>
              </w:rPr>
              <w:t>10</w:t>
            </w:r>
            <w:r>
              <w:rPr>
                <w:rFonts w:eastAsiaTheme="minorEastAsia"/>
                <w:noProof/>
                <w:kern w:val="0"/>
                <w:sz w:val="22"/>
                <w:szCs w:val="22"/>
                <w:lang w:eastAsia="fr-FR"/>
                <w14:ligatures w14:val="none"/>
              </w:rPr>
              <w:tab/>
            </w:r>
            <w:r w:rsidRPr="00075F08">
              <w:rPr>
                <w:rStyle w:val="Lienhypertexte"/>
                <w:noProof/>
              </w:rPr>
              <w:t>Symboles</w:t>
            </w:r>
            <w:r>
              <w:rPr>
                <w:noProof/>
                <w:webHidden/>
              </w:rPr>
              <w:tab/>
            </w:r>
            <w:r>
              <w:rPr>
                <w:noProof/>
                <w:webHidden/>
              </w:rPr>
              <w:fldChar w:fldCharType="begin"/>
            </w:r>
            <w:r>
              <w:rPr>
                <w:noProof/>
                <w:webHidden/>
              </w:rPr>
              <w:instrText xml:space="preserve"> PAGEREF _Toc177465430 \h </w:instrText>
            </w:r>
            <w:r>
              <w:rPr>
                <w:noProof/>
                <w:webHidden/>
              </w:rPr>
            </w:r>
            <w:r>
              <w:rPr>
                <w:noProof/>
                <w:webHidden/>
              </w:rPr>
              <w:fldChar w:fldCharType="separate"/>
            </w:r>
            <w:r>
              <w:rPr>
                <w:noProof/>
                <w:webHidden/>
              </w:rPr>
              <w:t>6</w:t>
            </w:r>
            <w:r>
              <w:rPr>
                <w:noProof/>
                <w:webHidden/>
              </w:rPr>
              <w:fldChar w:fldCharType="end"/>
            </w:r>
          </w:hyperlink>
        </w:p>
        <w:p w14:paraId="71AB0CFF" w14:textId="583AECF8" w:rsidR="00A81316" w:rsidRDefault="00A81316">
          <w:pPr>
            <w:pStyle w:val="TM2"/>
            <w:tabs>
              <w:tab w:val="left" w:pos="1100"/>
              <w:tab w:val="right" w:leader="dot" w:pos="9062"/>
            </w:tabs>
            <w:rPr>
              <w:rFonts w:eastAsiaTheme="minorEastAsia"/>
              <w:noProof/>
              <w:kern w:val="0"/>
              <w:sz w:val="22"/>
              <w:szCs w:val="22"/>
              <w:lang w:eastAsia="fr-FR"/>
              <w14:ligatures w14:val="none"/>
            </w:rPr>
          </w:pPr>
          <w:hyperlink w:anchor="_Toc177465431" w:history="1">
            <w:r w:rsidRPr="00075F08">
              <w:rPr>
                <w:rStyle w:val="Lienhypertexte"/>
                <w:noProof/>
              </w:rPr>
              <w:t>10.1</w:t>
            </w:r>
            <w:r>
              <w:rPr>
                <w:rFonts w:eastAsiaTheme="minorEastAsia"/>
                <w:noProof/>
                <w:kern w:val="0"/>
                <w:sz w:val="22"/>
                <w:szCs w:val="22"/>
                <w:lang w:eastAsia="fr-FR"/>
                <w14:ligatures w14:val="none"/>
              </w:rPr>
              <w:tab/>
            </w:r>
            <w:r w:rsidRPr="00075F08">
              <w:rPr>
                <w:rStyle w:val="Lienhypertexte"/>
                <w:noProof/>
              </w:rPr>
              <w:t>Symboles de données</w:t>
            </w:r>
            <w:r>
              <w:rPr>
                <w:noProof/>
                <w:webHidden/>
              </w:rPr>
              <w:tab/>
            </w:r>
            <w:r>
              <w:rPr>
                <w:noProof/>
                <w:webHidden/>
              </w:rPr>
              <w:fldChar w:fldCharType="begin"/>
            </w:r>
            <w:r>
              <w:rPr>
                <w:noProof/>
                <w:webHidden/>
              </w:rPr>
              <w:instrText xml:space="preserve"> PAGEREF _Toc177465431 \h </w:instrText>
            </w:r>
            <w:r>
              <w:rPr>
                <w:noProof/>
                <w:webHidden/>
              </w:rPr>
            </w:r>
            <w:r>
              <w:rPr>
                <w:noProof/>
                <w:webHidden/>
              </w:rPr>
              <w:fldChar w:fldCharType="separate"/>
            </w:r>
            <w:r>
              <w:rPr>
                <w:noProof/>
                <w:webHidden/>
              </w:rPr>
              <w:t>6</w:t>
            </w:r>
            <w:r>
              <w:rPr>
                <w:noProof/>
                <w:webHidden/>
              </w:rPr>
              <w:fldChar w:fldCharType="end"/>
            </w:r>
          </w:hyperlink>
        </w:p>
        <w:p w14:paraId="4A1E83EE" w14:textId="54E42B0D" w:rsidR="00A81316" w:rsidRDefault="00A81316">
          <w:pPr>
            <w:pStyle w:val="TM3"/>
            <w:tabs>
              <w:tab w:val="left" w:pos="1320"/>
              <w:tab w:val="right" w:leader="dot" w:pos="9062"/>
            </w:tabs>
            <w:rPr>
              <w:rFonts w:eastAsiaTheme="minorEastAsia"/>
              <w:noProof/>
              <w:kern w:val="0"/>
              <w:sz w:val="22"/>
              <w:szCs w:val="22"/>
              <w:lang w:eastAsia="fr-FR"/>
              <w14:ligatures w14:val="none"/>
            </w:rPr>
          </w:pPr>
          <w:hyperlink w:anchor="_Toc177465432" w:history="1">
            <w:r w:rsidRPr="00075F08">
              <w:rPr>
                <w:rStyle w:val="Lienhypertexte"/>
                <w:noProof/>
              </w:rPr>
              <w:t>10.1.1</w:t>
            </w:r>
            <w:r>
              <w:rPr>
                <w:rFonts w:eastAsiaTheme="minorEastAsia"/>
                <w:noProof/>
                <w:kern w:val="0"/>
                <w:sz w:val="22"/>
                <w:szCs w:val="22"/>
                <w:lang w:eastAsia="fr-FR"/>
                <w14:ligatures w14:val="none"/>
              </w:rPr>
              <w:tab/>
            </w:r>
            <w:r w:rsidRPr="00075F08">
              <w:rPr>
                <w:rStyle w:val="Lienhypertexte"/>
                <w:noProof/>
              </w:rPr>
              <w:t>Symboles de base</w:t>
            </w:r>
            <w:r>
              <w:rPr>
                <w:noProof/>
                <w:webHidden/>
              </w:rPr>
              <w:tab/>
            </w:r>
            <w:r>
              <w:rPr>
                <w:noProof/>
                <w:webHidden/>
              </w:rPr>
              <w:fldChar w:fldCharType="begin"/>
            </w:r>
            <w:r>
              <w:rPr>
                <w:noProof/>
                <w:webHidden/>
              </w:rPr>
              <w:instrText xml:space="preserve"> PAGEREF _Toc177465432 \h </w:instrText>
            </w:r>
            <w:r>
              <w:rPr>
                <w:noProof/>
                <w:webHidden/>
              </w:rPr>
            </w:r>
            <w:r>
              <w:rPr>
                <w:noProof/>
                <w:webHidden/>
              </w:rPr>
              <w:fldChar w:fldCharType="separate"/>
            </w:r>
            <w:r>
              <w:rPr>
                <w:noProof/>
                <w:webHidden/>
              </w:rPr>
              <w:t>6</w:t>
            </w:r>
            <w:r>
              <w:rPr>
                <w:noProof/>
                <w:webHidden/>
              </w:rPr>
              <w:fldChar w:fldCharType="end"/>
            </w:r>
          </w:hyperlink>
        </w:p>
        <w:p w14:paraId="0FB80D84" w14:textId="5B088E21" w:rsidR="00A81316" w:rsidRDefault="00A81316">
          <w:pPr>
            <w:pStyle w:val="TM3"/>
            <w:tabs>
              <w:tab w:val="left" w:pos="1320"/>
              <w:tab w:val="right" w:leader="dot" w:pos="9062"/>
            </w:tabs>
            <w:rPr>
              <w:rFonts w:eastAsiaTheme="minorEastAsia"/>
              <w:noProof/>
              <w:kern w:val="0"/>
              <w:sz w:val="22"/>
              <w:szCs w:val="22"/>
              <w:lang w:eastAsia="fr-FR"/>
              <w14:ligatures w14:val="none"/>
            </w:rPr>
          </w:pPr>
          <w:hyperlink w:anchor="_Toc177465433" w:history="1">
            <w:r w:rsidRPr="00075F08">
              <w:rPr>
                <w:rStyle w:val="Lienhypertexte"/>
                <w:noProof/>
              </w:rPr>
              <w:t>10.1.2</w:t>
            </w:r>
            <w:r>
              <w:rPr>
                <w:rFonts w:eastAsiaTheme="minorEastAsia"/>
                <w:noProof/>
                <w:kern w:val="0"/>
                <w:sz w:val="22"/>
                <w:szCs w:val="22"/>
                <w:lang w:eastAsia="fr-FR"/>
                <w14:ligatures w14:val="none"/>
              </w:rPr>
              <w:tab/>
            </w:r>
            <w:r w:rsidRPr="00075F08">
              <w:rPr>
                <w:rStyle w:val="Lienhypertexte"/>
                <w:noProof/>
              </w:rPr>
              <w:t>Symboles spécifiques</w:t>
            </w:r>
            <w:r>
              <w:rPr>
                <w:noProof/>
                <w:webHidden/>
              </w:rPr>
              <w:tab/>
            </w:r>
            <w:r>
              <w:rPr>
                <w:noProof/>
                <w:webHidden/>
              </w:rPr>
              <w:fldChar w:fldCharType="begin"/>
            </w:r>
            <w:r>
              <w:rPr>
                <w:noProof/>
                <w:webHidden/>
              </w:rPr>
              <w:instrText xml:space="preserve"> PAGEREF _Toc177465433 \h </w:instrText>
            </w:r>
            <w:r>
              <w:rPr>
                <w:noProof/>
                <w:webHidden/>
              </w:rPr>
            </w:r>
            <w:r>
              <w:rPr>
                <w:noProof/>
                <w:webHidden/>
              </w:rPr>
              <w:fldChar w:fldCharType="separate"/>
            </w:r>
            <w:r>
              <w:rPr>
                <w:noProof/>
                <w:webHidden/>
              </w:rPr>
              <w:t>6</w:t>
            </w:r>
            <w:r>
              <w:rPr>
                <w:noProof/>
                <w:webHidden/>
              </w:rPr>
              <w:fldChar w:fldCharType="end"/>
            </w:r>
          </w:hyperlink>
        </w:p>
        <w:p w14:paraId="22EB4271" w14:textId="0824793A" w:rsidR="00A81316" w:rsidRDefault="00A81316">
          <w:pPr>
            <w:pStyle w:val="TM2"/>
            <w:tabs>
              <w:tab w:val="left" w:pos="1100"/>
              <w:tab w:val="right" w:leader="dot" w:pos="9062"/>
            </w:tabs>
            <w:rPr>
              <w:rFonts w:eastAsiaTheme="minorEastAsia"/>
              <w:noProof/>
              <w:kern w:val="0"/>
              <w:sz w:val="22"/>
              <w:szCs w:val="22"/>
              <w:lang w:eastAsia="fr-FR"/>
              <w14:ligatures w14:val="none"/>
            </w:rPr>
          </w:pPr>
          <w:hyperlink w:anchor="_Toc177465434" w:history="1">
            <w:r w:rsidRPr="00075F08">
              <w:rPr>
                <w:rStyle w:val="Lienhypertexte"/>
                <w:noProof/>
              </w:rPr>
              <w:t>10.2</w:t>
            </w:r>
            <w:r>
              <w:rPr>
                <w:rFonts w:eastAsiaTheme="minorEastAsia"/>
                <w:noProof/>
                <w:kern w:val="0"/>
                <w:sz w:val="22"/>
                <w:szCs w:val="22"/>
                <w:lang w:eastAsia="fr-FR"/>
                <w14:ligatures w14:val="none"/>
              </w:rPr>
              <w:tab/>
            </w:r>
            <w:r w:rsidRPr="00075F08">
              <w:rPr>
                <w:rStyle w:val="Lienhypertexte"/>
                <w:noProof/>
              </w:rPr>
              <w:t>Symboles de traitement</w:t>
            </w:r>
            <w:r>
              <w:rPr>
                <w:noProof/>
                <w:webHidden/>
              </w:rPr>
              <w:tab/>
            </w:r>
            <w:r>
              <w:rPr>
                <w:noProof/>
                <w:webHidden/>
              </w:rPr>
              <w:fldChar w:fldCharType="begin"/>
            </w:r>
            <w:r>
              <w:rPr>
                <w:noProof/>
                <w:webHidden/>
              </w:rPr>
              <w:instrText xml:space="preserve"> PAGEREF _Toc177465434 \h </w:instrText>
            </w:r>
            <w:r>
              <w:rPr>
                <w:noProof/>
                <w:webHidden/>
              </w:rPr>
            </w:r>
            <w:r>
              <w:rPr>
                <w:noProof/>
                <w:webHidden/>
              </w:rPr>
              <w:fldChar w:fldCharType="separate"/>
            </w:r>
            <w:r>
              <w:rPr>
                <w:noProof/>
                <w:webHidden/>
              </w:rPr>
              <w:t>9</w:t>
            </w:r>
            <w:r>
              <w:rPr>
                <w:noProof/>
                <w:webHidden/>
              </w:rPr>
              <w:fldChar w:fldCharType="end"/>
            </w:r>
          </w:hyperlink>
        </w:p>
        <w:p w14:paraId="3660B973" w14:textId="37146534" w:rsidR="00A81316" w:rsidRDefault="00A81316">
          <w:pPr>
            <w:pStyle w:val="TM3"/>
            <w:tabs>
              <w:tab w:val="left" w:pos="1320"/>
              <w:tab w:val="right" w:leader="dot" w:pos="9062"/>
            </w:tabs>
            <w:rPr>
              <w:rFonts w:eastAsiaTheme="minorEastAsia"/>
              <w:noProof/>
              <w:kern w:val="0"/>
              <w:sz w:val="22"/>
              <w:szCs w:val="22"/>
              <w:lang w:eastAsia="fr-FR"/>
              <w14:ligatures w14:val="none"/>
            </w:rPr>
          </w:pPr>
          <w:hyperlink w:anchor="_Toc177465435" w:history="1">
            <w:r w:rsidRPr="00075F08">
              <w:rPr>
                <w:rStyle w:val="Lienhypertexte"/>
                <w:noProof/>
              </w:rPr>
              <w:t>10.2.1</w:t>
            </w:r>
            <w:r>
              <w:rPr>
                <w:rFonts w:eastAsiaTheme="minorEastAsia"/>
                <w:noProof/>
                <w:kern w:val="0"/>
                <w:sz w:val="22"/>
                <w:szCs w:val="22"/>
                <w:lang w:eastAsia="fr-FR"/>
                <w14:ligatures w14:val="none"/>
              </w:rPr>
              <w:tab/>
            </w:r>
            <w:r w:rsidRPr="00075F08">
              <w:rPr>
                <w:rStyle w:val="Lienhypertexte"/>
                <w:noProof/>
              </w:rPr>
              <w:t>Symbole de base</w:t>
            </w:r>
            <w:r>
              <w:rPr>
                <w:noProof/>
                <w:webHidden/>
              </w:rPr>
              <w:tab/>
            </w:r>
            <w:r>
              <w:rPr>
                <w:noProof/>
                <w:webHidden/>
              </w:rPr>
              <w:fldChar w:fldCharType="begin"/>
            </w:r>
            <w:r>
              <w:rPr>
                <w:noProof/>
                <w:webHidden/>
              </w:rPr>
              <w:instrText xml:space="preserve"> PAGEREF _Toc177465435 \h </w:instrText>
            </w:r>
            <w:r>
              <w:rPr>
                <w:noProof/>
                <w:webHidden/>
              </w:rPr>
            </w:r>
            <w:r>
              <w:rPr>
                <w:noProof/>
                <w:webHidden/>
              </w:rPr>
              <w:fldChar w:fldCharType="separate"/>
            </w:r>
            <w:r>
              <w:rPr>
                <w:noProof/>
                <w:webHidden/>
              </w:rPr>
              <w:t>9</w:t>
            </w:r>
            <w:r>
              <w:rPr>
                <w:noProof/>
                <w:webHidden/>
              </w:rPr>
              <w:fldChar w:fldCharType="end"/>
            </w:r>
          </w:hyperlink>
        </w:p>
        <w:p w14:paraId="37B746CC" w14:textId="2201232C" w:rsidR="00A81316" w:rsidRDefault="00A81316">
          <w:pPr>
            <w:pStyle w:val="TM3"/>
            <w:tabs>
              <w:tab w:val="left" w:pos="1320"/>
              <w:tab w:val="right" w:leader="dot" w:pos="9062"/>
            </w:tabs>
            <w:rPr>
              <w:rFonts w:eastAsiaTheme="minorEastAsia"/>
              <w:noProof/>
              <w:kern w:val="0"/>
              <w:sz w:val="22"/>
              <w:szCs w:val="22"/>
              <w:lang w:eastAsia="fr-FR"/>
              <w14:ligatures w14:val="none"/>
            </w:rPr>
          </w:pPr>
          <w:hyperlink w:anchor="_Toc177465436" w:history="1">
            <w:r w:rsidRPr="00075F08">
              <w:rPr>
                <w:rStyle w:val="Lienhypertexte"/>
                <w:noProof/>
              </w:rPr>
              <w:t>10.2.2</w:t>
            </w:r>
            <w:r>
              <w:rPr>
                <w:rFonts w:eastAsiaTheme="minorEastAsia"/>
                <w:noProof/>
                <w:kern w:val="0"/>
                <w:sz w:val="22"/>
                <w:szCs w:val="22"/>
                <w:lang w:eastAsia="fr-FR"/>
                <w14:ligatures w14:val="none"/>
              </w:rPr>
              <w:tab/>
            </w:r>
            <w:r w:rsidRPr="00075F08">
              <w:rPr>
                <w:rStyle w:val="Lienhypertexte"/>
                <w:noProof/>
              </w:rPr>
              <w:t>Symboles de traitements particuliers</w:t>
            </w:r>
            <w:r>
              <w:rPr>
                <w:noProof/>
                <w:webHidden/>
              </w:rPr>
              <w:tab/>
            </w:r>
            <w:r>
              <w:rPr>
                <w:noProof/>
                <w:webHidden/>
              </w:rPr>
              <w:fldChar w:fldCharType="begin"/>
            </w:r>
            <w:r>
              <w:rPr>
                <w:noProof/>
                <w:webHidden/>
              </w:rPr>
              <w:instrText xml:space="preserve"> PAGEREF _Toc177465436 \h </w:instrText>
            </w:r>
            <w:r>
              <w:rPr>
                <w:noProof/>
                <w:webHidden/>
              </w:rPr>
            </w:r>
            <w:r>
              <w:rPr>
                <w:noProof/>
                <w:webHidden/>
              </w:rPr>
              <w:fldChar w:fldCharType="separate"/>
            </w:r>
            <w:r>
              <w:rPr>
                <w:noProof/>
                <w:webHidden/>
              </w:rPr>
              <w:t>9</w:t>
            </w:r>
            <w:r>
              <w:rPr>
                <w:noProof/>
                <w:webHidden/>
              </w:rPr>
              <w:fldChar w:fldCharType="end"/>
            </w:r>
          </w:hyperlink>
        </w:p>
        <w:p w14:paraId="0D23C7AB" w14:textId="21754B2B" w:rsidR="00A81316" w:rsidRDefault="00A81316">
          <w:pPr>
            <w:pStyle w:val="TM2"/>
            <w:tabs>
              <w:tab w:val="left" w:pos="1100"/>
              <w:tab w:val="right" w:leader="dot" w:pos="9062"/>
            </w:tabs>
            <w:rPr>
              <w:rFonts w:eastAsiaTheme="minorEastAsia"/>
              <w:noProof/>
              <w:kern w:val="0"/>
              <w:sz w:val="22"/>
              <w:szCs w:val="22"/>
              <w:lang w:eastAsia="fr-FR"/>
              <w14:ligatures w14:val="none"/>
            </w:rPr>
          </w:pPr>
          <w:hyperlink w:anchor="_Toc177465437" w:history="1">
            <w:r w:rsidRPr="00075F08">
              <w:rPr>
                <w:rStyle w:val="Lienhypertexte"/>
                <w:noProof/>
              </w:rPr>
              <w:t>10.3</w:t>
            </w:r>
            <w:r>
              <w:rPr>
                <w:rFonts w:eastAsiaTheme="minorEastAsia"/>
                <w:noProof/>
                <w:kern w:val="0"/>
                <w:sz w:val="22"/>
                <w:szCs w:val="22"/>
                <w:lang w:eastAsia="fr-FR"/>
                <w14:ligatures w14:val="none"/>
              </w:rPr>
              <w:tab/>
            </w:r>
            <w:r w:rsidRPr="00075F08">
              <w:rPr>
                <w:rStyle w:val="Lienhypertexte"/>
                <w:noProof/>
              </w:rPr>
              <w:t>Symboles de représentation des lignes</w:t>
            </w:r>
            <w:r>
              <w:rPr>
                <w:noProof/>
                <w:webHidden/>
              </w:rPr>
              <w:tab/>
            </w:r>
            <w:r>
              <w:rPr>
                <w:noProof/>
                <w:webHidden/>
              </w:rPr>
              <w:fldChar w:fldCharType="begin"/>
            </w:r>
            <w:r>
              <w:rPr>
                <w:noProof/>
                <w:webHidden/>
              </w:rPr>
              <w:instrText xml:space="preserve"> PAGEREF _Toc177465437 \h </w:instrText>
            </w:r>
            <w:r>
              <w:rPr>
                <w:noProof/>
                <w:webHidden/>
              </w:rPr>
            </w:r>
            <w:r>
              <w:rPr>
                <w:noProof/>
                <w:webHidden/>
              </w:rPr>
              <w:fldChar w:fldCharType="separate"/>
            </w:r>
            <w:r>
              <w:rPr>
                <w:noProof/>
                <w:webHidden/>
              </w:rPr>
              <w:t>12</w:t>
            </w:r>
            <w:r>
              <w:rPr>
                <w:noProof/>
                <w:webHidden/>
              </w:rPr>
              <w:fldChar w:fldCharType="end"/>
            </w:r>
          </w:hyperlink>
        </w:p>
        <w:p w14:paraId="30AFB082" w14:textId="2133913D" w:rsidR="00A81316" w:rsidRDefault="00A81316">
          <w:pPr>
            <w:pStyle w:val="TM3"/>
            <w:tabs>
              <w:tab w:val="left" w:pos="1320"/>
              <w:tab w:val="right" w:leader="dot" w:pos="9062"/>
            </w:tabs>
            <w:rPr>
              <w:rFonts w:eastAsiaTheme="minorEastAsia"/>
              <w:noProof/>
              <w:kern w:val="0"/>
              <w:sz w:val="22"/>
              <w:szCs w:val="22"/>
              <w:lang w:eastAsia="fr-FR"/>
              <w14:ligatures w14:val="none"/>
            </w:rPr>
          </w:pPr>
          <w:hyperlink w:anchor="_Toc177465438" w:history="1">
            <w:r w:rsidRPr="00075F08">
              <w:rPr>
                <w:rStyle w:val="Lienhypertexte"/>
                <w:noProof/>
              </w:rPr>
              <w:t>10.3.1</w:t>
            </w:r>
            <w:r>
              <w:rPr>
                <w:rFonts w:eastAsiaTheme="minorEastAsia"/>
                <w:noProof/>
                <w:kern w:val="0"/>
                <w:sz w:val="22"/>
                <w:szCs w:val="22"/>
                <w:lang w:eastAsia="fr-FR"/>
                <w14:ligatures w14:val="none"/>
              </w:rPr>
              <w:tab/>
            </w:r>
            <w:r w:rsidRPr="00075F08">
              <w:rPr>
                <w:rStyle w:val="Lienhypertexte"/>
                <w:noProof/>
              </w:rPr>
              <w:t>Symbole de base</w:t>
            </w:r>
            <w:r>
              <w:rPr>
                <w:noProof/>
                <w:webHidden/>
              </w:rPr>
              <w:tab/>
            </w:r>
            <w:r>
              <w:rPr>
                <w:noProof/>
                <w:webHidden/>
              </w:rPr>
              <w:fldChar w:fldCharType="begin"/>
            </w:r>
            <w:r>
              <w:rPr>
                <w:noProof/>
                <w:webHidden/>
              </w:rPr>
              <w:instrText xml:space="preserve"> PAGEREF _Toc177465438 \h </w:instrText>
            </w:r>
            <w:r>
              <w:rPr>
                <w:noProof/>
                <w:webHidden/>
              </w:rPr>
            </w:r>
            <w:r>
              <w:rPr>
                <w:noProof/>
                <w:webHidden/>
              </w:rPr>
              <w:fldChar w:fldCharType="separate"/>
            </w:r>
            <w:r>
              <w:rPr>
                <w:noProof/>
                <w:webHidden/>
              </w:rPr>
              <w:t>12</w:t>
            </w:r>
            <w:r>
              <w:rPr>
                <w:noProof/>
                <w:webHidden/>
              </w:rPr>
              <w:fldChar w:fldCharType="end"/>
            </w:r>
          </w:hyperlink>
        </w:p>
        <w:p w14:paraId="5F132658" w14:textId="12202F94" w:rsidR="00A81316" w:rsidRDefault="00A81316">
          <w:pPr>
            <w:pStyle w:val="TM3"/>
            <w:tabs>
              <w:tab w:val="left" w:pos="1320"/>
              <w:tab w:val="right" w:leader="dot" w:pos="9062"/>
            </w:tabs>
            <w:rPr>
              <w:rFonts w:eastAsiaTheme="minorEastAsia"/>
              <w:noProof/>
              <w:kern w:val="0"/>
              <w:sz w:val="22"/>
              <w:szCs w:val="22"/>
              <w:lang w:eastAsia="fr-FR"/>
              <w14:ligatures w14:val="none"/>
            </w:rPr>
          </w:pPr>
          <w:hyperlink w:anchor="_Toc177465439" w:history="1">
            <w:r w:rsidRPr="00075F08">
              <w:rPr>
                <w:rStyle w:val="Lienhypertexte"/>
                <w:noProof/>
              </w:rPr>
              <w:t>10.3.2</w:t>
            </w:r>
            <w:r>
              <w:rPr>
                <w:rFonts w:eastAsiaTheme="minorEastAsia"/>
                <w:noProof/>
                <w:kern w:val="0"/>
                <w:sz w:val="22"/>
                <w:szCs w:val="22"/>
                <w:lang w:eastAsia="fr-FR"/>
                <w14:ligatures w14:val="none"/>
              </w:rPr>
              <w:tab/>
            </w:r>
            <w:r w:rsidRPr="00075F08">
              <w:rPr>
                <w:rStyle w:val="Lienhypertexte"/>
                <w:noProof/>
              </w:rPr>
              <w:t>Symboles spécifiques</w:t>
            </w:r>
            <w:r>
              <w:rPr>
                <w:noProof/>
                <w:webHidden/>
              </w:rPr>
              <w:tab/>
            </w:r>
            <w:r>
              <w:rPr>
                <w:noProof/>
                <w:webHidden/>
              </w:rPr>
              <w:fldChar w:fldCharType="begin"/>
            </w:r>
            <w:r>
              <w:rPr>
                <w:noProof/>
                <w:webHidden/>
              </w:rPr>
              <w:instrText xml:space="preserve"> PAGEREF _Toc177465439 \h </w:instrText>
            </w:r>
            <w:r>
              <w:rPr>
                <w:noProof/>
                <w:webHidden/>
              </w:rPr>
            </w:r>
            <w:r>
              <w:rPr>
                <w:noProof/>
                <w:webHidden/>
              </w:rPr>
              <w:fldChar w:fldCharType="separate"/>
            </w:r>
            <w:r>
              <w:rPr>
                <w:noProof/>
                <w:webHidden/>
              </w:rPr>
              <w:t>12</w:t>
            </w:r>
            <w:r>
              <w:rPr>
                <w:noProof/>
                <w:webHidden/>
              </w:rPr>
              <w:fldChar w:fldCharType="end"/>
            </w:r>
          </w:hyperlink>
        </w:p>
        <w:p w14:paraId="7CB2E3DE" w14:textId="7D289D26" w:rsidR="00A81316" w:rsidRDefault="00A81316">
          <w:pPr>
            <w:pStyle w:val="TM2"/>
            <w:tabs>
              <w:tab w:val="left" w:pos="1100"/>
              <w:tab w:val="right" w:leader="dot" w:pos="9062"/>
            </w:tabs>
            <w:rPr>
              <w:rFonts w:eastAsiaTheme="minorEastAsia"/>
              <w:noProof/>
              <w:kern w:val="0"/>
              <w:sz w:val="22"/>
              <w:szCs w:val="22"/>
              <w:lang w:eastAsia="fr-FR"/>
              <w14:ligatures w14:val="none"/>
            </w:rPr>
          </w:pPr>
          <w:hyperlink w:anchor="_Toc177465440" w:history="1">
            <w:r w:rsidRPr="00075F08">
              <w:rPr>
                <w:rStyle w:val="Lienhypertexte"/>
                <w:noProof/>
              </w:rPr>
              <w:t>10.4</w:t>
            </w:r>
            <w:r>
              <w:rPr>
                <w:rFonts w:eastAsiaTheme="minorEastAsia"/>
                <w:noProof/>
                <w:kern w:val="0"/>
                <w:sz w:val="22"/>
                <w:szCs w:val="22"/>
                <w:lang w:eastAsia="fr-FR"/>
                <w14:ligatures w14:val="none"/>
              </w:rPr>
              <w:tab/>
            </w:r>
            <w:r w:rsidRPr="00075F08">
              <w:rPr>
                <w:rStyle w:val="Lienhypertexte"/>
                <w:noProof/>
              </w:rPr>
              <w:t>Autres symboles</w:t>
            </w:r>
            <w:r>
              <w:rPr>
                <w:noProof/>
                <w:webHidden/>
              </w:rPr>
              <w:tab/>
            </w:r>
            <w:r>
              <w:rPr>
                <w:noProof/>
                <w:webHidden/>
              </w:rPr>
              <w:fldChar w:fldCharType="begin"/>
            </w:r>
            <w:r>
              <w:rPr>
                <w:noProof/>
                <w:webHidden/>
              </w:rPr>
              <w:instrText xml:space="preserve"> PAGEREF _Toc177465440 \h </w:instrText>
            </w:r>
            <w:r>
              <w:rPr>
                <w:noProof/>
                <w:webHidden/>
              </w:rPr>
            </w:r>
            <w:r>
              <w:rPr>
                <w:noProof/>
                <w:webHidden/>
              </w:rPr>
              <w:fldChar w:fldCharType="separate"/>
            </w:r>
            <w:r>
              <w:rPr>
                <w:noProof/>
                <w:webHidden/>
              </w:rPr>
              <w:t>13</w:t>
            </w:r>
            <w:r>
              <w:rPr>
                <w:noProof/>
                <w:webHidden/>
              </w:rPr>
              <w:fldChar w:fldCharType="end"/>
            </w:r>
          </w:hyperlink>
        </w:p>
        <w:p w14:paraId="5945F08A" w14:textId="32426518" w:rsidR="00E6488D" w:rsidRDefault="00E6488D">
          <w:r>
            <w:rPr>
              <w:b/>
              <w:bCs/>
            </w:rPr>
            <w:fldChar w:fldCharType="end"/>
          </w:r>
        </w:p>
      </w:sdtContent>
    </w:sdt>
    <w:p w14:paraId="03A12A05" w14:textId="05E6D5EF" w:rsidR="003867B9" w:rsidRDefault="003867B9" w:rsidP="00C0028A">
      <w:pPr>
        <w:jc w:val="both"/>
      </w:pPr>
    </w:p>
    <w:p w14:paraId="43D60E13" w14:textId="77777777" w:rsidR="003867B9" w:rsidRDefault="003867B9" w:rsidP="00C0028A">
      <w:pPr>
        <w:jc w:val="both"/>
      </w:pPr>
    </w:p>
    <w:p w14:paraId="502163B0" w14:textId="1297E9C2" w:rsidR="003867B9" w:rsidRDefault="003867B9" w:rsidP="00C0028A">
      <w:pPr>
        <w:jc w:val="both"/>
      </w:pPr>
      <w:r>
        <w:br w:type="page"/>
      </w:r>
    </w:p>
    <w:p w14:paraId="565CF06C" w14:textId="032E3F81" w:rsidR="00485B29" w:rsidRPr="00485B29" w:rsidRDefault="00485B29" w:rsidP="00C0028A">
      <w:pPr>
        <w:pStyle w:val="Titre1"/>
        <w:numPr>
          <w:ilvl w:val="0"/>
          <w:numId w:val="11"/>
        </w:numPr>
        <w:jc w:val="both"/>
      </w:pPr>
      <w:bookmarkStart w:id="1" w:name="_Toc177221088"/>
      <w:bookmarkStart w:id="2" w:name="_Toc177465418"/>
      <w:r w:rsidRPr="00485B29">
        <w:lastRenderedPageBreak/>
        <w:t>Introduction</w:t>
      </w:r>
      <w:bookmarkEnd w:id="1"/>
      <w:bookmarkEnd w:id="2"/>
    </w:p>
    <w:p w14:paraId="001140E4" w14:textId="72397339" w:rsidR="00485B29" w:rsidRPr="00485B29" w:rsidRDefault="00485B29" w:rsidP="00C0028A">
      <w:pPr>
        <w:jc w:val="both"/>
      </w:pPr>
      <w:r w:rsidRPr="00485B29">
        <w:t>La présente Norme internationale reprend les informations figurant</w:t>
      </w:r>
      <w:r>
        <w:t xml:space="preserve"> </w:t>
      </w:r>
      <w:r w:rsidRPr="00485B29">
        <w:t>dans I’ISO 1028 et dans I’ISO 2636 et, de ce fait, les</w:t>
      </w:r>
      <w:r>
        <w:t xml:space="preserve"> </w:t>
      </w:r>
      <w:r w:rsidRPr="00485B29">
        <w:t>remplace.</w:t>
      </w:r>
    </w:p>
    <w:p w14:paraId="4009FF93" w14:textId="5F1700CF" w:rsidR="00485B29" w:rsidRPr="00485B29" w:rsidRDefault="00485B29" w:rsidP="00C0028A">
      <w:pPr>
        <w:jc w:val="both"/>
      </w:pPr>
      <w:r w:rsidRPr="00485B29">
        <w:t>Les organigrammes sont largement utilisés pour décrire tous les</w:t>
      </w:r>
      <w:r>
        <w:t xml:space="preserve"> </w:t>
      </w:r>
      <w:r w:rsidRPr="00485B29">
        <w:t>types de problèmes de traitement de l’information et les</w:t>
      </w:r>
      <w:r>
        <w:t xml:space="preserve"> </w:t>
      </w:r>
      <w:r w:rsidRPr="00485B29">
        <w:t>moyens de les résoudre. La présente Norme internationale ne</w:t>
      </w:r>
      <w:r>
        <w:t xml:space="preserve"> </w:t>
      </w:r>
      <w:r w:rsidRPr="00485B29">
        <w:t>limite pas leur emploi aux applications particulières citées à titre</w:t>
      </w:r>
      <w:r w:rsidR="00681846">
        <w:t xml:space="preserve"> </w:t>
      </w:r>
      <w:r w:rsidRPr="00485B29">
        <w:t>d’exemples.</w:t>
      </w:r>
    </w:p>
    <w:p w14:paraId="70F823C3" w14:textId="0879EB79" w:rsidR="00485B29" w:rsidRPr="00485B29" w:rsidRDefault="00485B29" w:rsidP="00C0028A">
      <w:pPr>
        <w:jc w:val="both"/>
      </w:pPr>
      <w:r w:rsidRPr="00485B29">
        <w:t>Des règles internes doivent dans certains cas être élaborées en</w:t>
      </w:r>
      <w:r>
        <w:t xml:space="preserve"> </w:t>
      </w:r>
      <w:r w:rsidRPr="00485B29">
        <w:t>tenant compte des types de données ou de traitements en</w:t>
      </w:r>
      <w:r>
        <w:t xml:space="preserve"> </w:t>
      </w:r>
      <w:r w:rsidRPr="00485B29">
        <w:t>cours d’étude. Toutefois, il existe des principes directeurs qui,</w:t>
      </w:r>
      <w:r>
        <w:t xml:space="preserve"> </w:t>
      </w:r>
      <w:r w:rsidRPr="00485B29">
        <w:t>s’ils sont respectés, améliorent la lisibilité et facilitent les références</w:t>
      </w:r>
      <w:r>
        <w:t xml:space="preserve"> </w:t>
      </w:r>
      <w:r w:rsidRPr="00485B29">
        <w:t>croisées avec le texte.</w:t>
      </w:r>
    </w:p>
    <w:p w14:paraId="19591179" w14:textId="1404DCE0" w:rsidR="00485B29" w:rsidRPr="00485B29" w:rsidRDefault="00485B29" w:rsidP="00C0028A">
      <w:pPr>
        <w:jc w:val="both"/>
      </w:pPr>
      <w:r w:rsidRPr="00485B29">
        <w:t>Les organigrammes sont composés de symboles ayant une</w:t>
      </w:r>
      <w:r>
        <w:t xml:space="preserve"> </w:t>
      </w:r>
      <w:r w:rsidRPr="00485B29">
        <w:t>signification donnée, d’un texte explicatif bref et de lignes de</w:t>
      </w:r>
      <w:r>
        <w:t xml:space="preserve"> </w:t>
      </w:r>
      <w:r w:rsidRPr="00485B29">
        <w:t>raccordement. La présente Norme internationale ne traite pas</w:t>
      </w:r>
      <w:r>
        <w:t xml:space="preserve"> </w:t>
      </w:r>
      <w:r w:rsidRPr="00485B29">
        <w:t>de la partie textuelle des organigrammes. Toutefois, chaque</w:t>
      </w:r>
      <w:r>
        <w:t xml:space="preserve"> </w:t>
      </w:r>
      <w:r w:rsidRPr="00485B29">
        <w:t>symbole correspond à un nom (non abrégé si possible) significatif</w:t>
      </w:r>
      <w:r>
        <w:t xml:space="preserve"> </w:t>
      </w:r>
      <w:r w:rsidRPr="00485B29">
        <w:t>et non ambigu qui est toujours utilisé dans l’ensemble de la</w:t>
      </w:r>
      <w:r>
        <w:t xml:space="preserve"> </w:t>
      </w:r>
      <w:r w:rsidRPr="00485B29">
        <w:t>documentation.</w:t>
      </w:r>
    </w:p>
    <w:p w14:paraId="344971F5" w14:textId="773F3219" w:rsidR="00485B29" w:rsidRPr="00485B29" w:rsidRDefault="00485B29" w:rsidP="00C0028A">
      <w:pPr>
        <w:jc w:val="both"/>
      </w:pPr>
      <w:r w:rsidRPr="00485B29">
        <w:t>Un organigramme peut être utilisé à différents niveaux de</w:t>
      </w:r>
      <w:r>
        <w:t xml:space="preserve"> </w:t>
      </w:r>
      <w:r w:rsidR="00681846" w:rsidRPr="00485B29">
        <w:t>détail ;</w:t>
      </w:r>
      <w:r w:rsidRPr="00485B29">
        <w:t xml:space="preserve"> le nombre de niveaux dépend de l’importance et de la</w:t>
      </w:r>
      <w:r>
        <w:t xml:space="preserve"> </w:t>
      </w:r>
      <w:r w:rsidRPr="00485B29">
        <w:t>complexité du problème. Ce niveau de détail doit être choisi</w:t>
      </w:r>
      <w:r>
        <w:t xml:space="preserve"> </w:t>
      </w:r>
      <w:r w:rsidRPr="00485B29">
        <w:t xml:space="preserve">pour que les différentes parties ainsi que </w:t>
      </w:r>
      <w:r w:rsidR="00681846" w:rsidRPr="00485B29">
        <w:t>les relations existantes</w:t>
      </w:r>
      <w:r>
        <w:t xml:space="preserve"> </w:t>
      </w:r>
      <w:r w:rsidRPr="00485B29">
        <w:t>entre ces parties soient compréhensibles dans leur ensemble.</w:t>
      </w:r>
    </w:p>
    <w:p w14:paraId="3EE4631D" w14:textId="0EEEF15D" w:rsidR="00485B29" w:rsidRPr="00485B29" w:rsidRDefault="00485B29" w:rsidP="00C0028A">
      <w:pPr>
        <w:jc w:val="both"/>
      </w:pPr>
      <w:r w:rsidRPr="00485B29">
        <w:t xml:space="preserve">On définit généralement un organigramme reprenant </w:t>
      </w:r>
      <w:r w:rsidR="00681846">
        <w:t>l</w:t>
      </w:r>
      <w:r w:rsidR="00681846" w:rsidRPr="00485B29">
        <w:t>’ensemble</w:t>
      </w:r>
      <w:r>
        <w:t xml:space="preserve"> </w:t>
      </w:r>
      <w:r w:rsidRPr="00485B29">
        <w:t xml:space="preserve">du système et montrant les principaux éléments </w:t>
      </w:r>
      <w:r w:rsidR="00681846" w:rsidRPr="00485B29">
        <w:t>constitutifs ;</w:t>
      </w:r>
      <w:r>
        <w:t xml:space="preserve"> </w:t>
      </w:r>
      <w:r w:rsidRPr="00485B29">
        <w:t xml:space="preserve">cet organigramme représente le premier niveau de la </w:t>
      </w:r>
      <w:r w:rsidR="00681846" w:rsidRPr="00485B29">
        <w:t>hiérarchie ;</w:t>
      </w:r>
      <w:r>
        <w:t xml:space="preserve"> </w:t>
      </w:r>
      <w:r w:rsidRPr="00485B29">
        <w:t>chaque niveau d’en dessous donne une description</w:t>
      </w:r>
      <w:r>
        <w:t xml:space="preserve"> </w:t>
      </w:r>
      <w:r w:rsidRPr="00485B29">
        <w:t>plus détaillée d’une ou plusieurs des parties du schéma de</w:t>
      </w:r>
      <w:r>
        <w:t xml:space="preserve"> </w:t>
      </w:r>
      <w:r w:rsidRPr="00485B29">
        <w:t>niveau immédiatement supérieur.</w:t>
      </w:r>
    </w:p>
    <w:p w14:paraId="5ABB2973" w14:textId="5A9A0778" w:rsidR="00485B29" w:rsidRPr="00485B29" w:rsidRDefault="00485B29" w:rsidP="00C0028A">
      <w:pPr>
        <w:pStyle w:val="Titre1"/>
        <w:jc w:val="both"/>
      </w:pPr>
      <w:bookmarkStart w:id="3" w:name="_Toc177221089"/>
      <w:bookmarkStart w:id="4" w:name="_Toc177465419"/>
      <w:r w:rsidRPr="00485B29">
        <w:t>Objet et domaine d’application</w:t>
      </w:r>
      <w:bookmarkEnd w:id="3"/>
      <w:bookmarkEnd w:id="4"/>
    </w:p>
    <w:p w14:paraId="63678D84" w14:textId="3849AB0F" w:rsidR="00485B29" w:rsidRPr="00485B29" w:rsidRDefault="00485B29" w:rsidP="00C0028A">
      <w:pPr>
        <w:jc w:val="both"/>
      </w:pPr>
      <w:r w:rsidRPr="00485B29">
        <w:t>La présente Norme internationale précise les symboles à utiliser</w:t>
      </w:r>
      <w:r>
        <w:t xml:space="preserve"> </w:t>
      </w:r>
      <w:r w:rsidRPr="00485B29">
        <w:t xml:space="preserve">dans la </w:t>
      </w:r>
      <w:r w:rsidR="00681846" w:rsidRPr="00485B29">
        <w:t xml:space="preserve">documentation </w:t>
      </w:r>
      <w:r w:rsidR="00681846">
        <w:t>du</w:t>
      </w:r>
      <w:r w:rsidRPr="00485B29">
        <w:t xml:space="preserve"> traitement de l’information et énumère</w:t>
      </w:r>
      <w:r>
        <w:t xml:space="preserve"> </w:t>
      </w:r>
      <w:r w:rsidRPr="00485B29">
        <w:t>des règles générales sur les conventions de leur emploi</w:t>
      </w:r>
      <w:r>
        <w:t xml:space="preserve"> </w:t>
      </w:r>
      <w:r w:rsidRPr="00485B29">
        <w:t>dans :</w:t>
      </w:r>
    </w:p>
    <w:p w14:paraId="2D0ED202" w14:textId="1B2A22AF" w:rsidR="00B426A4" w:rsidRPr="00C152EA" w:rsidRDefault="00681846" w:rsidP="00C0028A">
      <w:pPr>
        <w:pStyle w:val="Paragraphedeliste"/>
        <w:numPr>
          <w:ilvl w:val="0"/>
          <w:numId w:val="1"/>
        </w:numPr>
        <w:autoSpaceDE w:val="0"/>
        <w:autoSpaceDN w:val="0"/>
        <w:adjustRightInd w:val="0"/>
        <w:spacing w:after="0" w:line="240" w:lineRule="auto"/>
        <w:jc w:val="both"/>
      </w:pPr>
      <w:r w:rsidRPr="00485B29">
        <w:t>Les</w:t>
      </w:r>
      <w:r w:rsidR="00485B29" w:rsidRPr="00485B29">
        <w:t xml:space="preserve"> organigrammes des </w:t>
      </w:r>
      <w:r w:rsidRPr="00485B29">
        <w:t>données ;</w:t>
      </w:r>
    </w:p>
    <w:p w14:paraId="07B92D64" w14:textId="57529B5A" w:rsidR="00485B29" w:rsidRPr="00485B29" w:rsidRDefault="00681846" w:rsidP="00C0028A">
      <w:pPr>
        <w:pStyle w:val="Paragraphedeliste"/>
        <w:numPr>
          <w:ilvl w:val="0"/>
          <w:numId w:val="1"/>
        </w:numPr>
        <w:autoSpaceDE w:val="0"/>
        <w:autoSpaceDN w:val="0"/>
        <w:adjustRightInd w:val="0"/>
        <w:spacing w:after="0" w:line="240" w:lineRule="auto"/>
        <w:jc w:val="both"/>
      </w:pPr>
      <w:r w:rsidRPr="00485B29">
        <w:t>Les</w:t>
      </w:r>
      <w:r w:rsidR="00485B29" w:rsidRPr="00485B29">
        <w:t xml:space="preserve"> organigrammes de programmation ;</w:t>
      </w:r>
    </w:p>
    <w:p w14:paraId="5ACD6D1A" w14:textId="3F8AC960" w:rsidR="00485B29" w:rsidRPr="00485B29" w:rsidRDefault="00681846" w:rsidP="00C0028A">
      <w:pPr>
        <w:pStyle w:val="Paragraphedeliste"/>
        <w:numPr>
          <w:ilvl w:val="0"/>
          <w:numId w:val="1"/>
        </w:numPr>
        <w:autoSpaceDE w:val="0"/>
        <w:autoSpaceDN w:val="0"/>
        <w:adjustRightInd w:val="0"/>
        <w:spacing w:after="0" w:line="240" w:lineRule="auto"/>
        <w:jc w:val="both"/>
      </w:pPr>
      <w:r w:rsidRPr="00485B29">
        <w:t>Les</w:t>
      </w:r>
      <w:r w:rsidR="00485B29" w:rsidRPr="00485B29">
        <w:t xml:space="preserve"> organigrammes </w:t>
      </w:r>
      <w:r w:rsidRPr="00485B29">
        <w:t>d’analyse ;</w:t>
      </w:r>
    </w:p>
    <w:p w14:paraId="4297FF22" w14:textId="2C76EA77" w:rsidR="00485B29" w:rsidRPr="00485B29" w:rsidRDefault="00681846" w:rsidP="00C0028A">
      <w:pPr>
        <w:pStyle w:val="Paragraphedeliste"/>
        <w:numPr>
          <w:ilvl w:val="0"/>
          <w:numId w:val="1"/>
        </w:numPr>
        <w:autoSpaceDE w:val="0"/>
        <w:autoSpaceDN w:val="0"/>
        <w:adjustRightInd w:val="0"/>
        <w:spacing w:after="0" w:line="240" w:lineRule="auto"/>
        <w:jc w:val="both"/>
      </w:pPr>
      <w:r w:rsidRPr="00485B29">
        <w:t>Les</w:t>
      </w:r>
      <w:r w:rsidR="00485B29" w:rsidRPr="00485B29">
        <w:t xml:space="preserve"> schémas des réseaux des </w:t>
      </w:r>
      <w:r w:rsidRPr="00485B29">
        <w:t>programmes ;</w:t>
      </w:r>
    </w:p>
    <w:p w14:paraId="24E8F96A" w14:textId="06DAD0F1" w:rsidR="00485B29" w:rsidRPr="00485B29" w:rsidRDefault="00681846" w:rsidP="00C0028A">
      <w:pPr>
        <w:pStyle w:val="Paragraphedeliste"/>
        <w:numPr>
          <w:ilvl w:val="0"/>
          <w:numId w:val="1"/>
        </w:numPr>
        <w:autoSpaceDE w:val="0"/>
        <w:autoSpaceDN w:val="0"/>
        <w:adjustRightInd w:val="0"/>
        <w:spacing w:after="0" w:line="240" w:lineRule="auto"/>
        <w:jc w:val="both"/>
      </w:pPr>
      <w:r w:rsidRPr="00485B29">
        <w:t>Les</w:t>
      </w:r>
      <w:r w:rsidR="00485B29" w:rsidRPr="00485B29">
        <w:t xml:space="preserve"> schémas des ressources de systèmes.</w:t>
      </w:r>
    </w:p>
    <w:p w14:paraId="18B52416" w14:textId="1F2B4FEB" w:rsidR="00485B29" w:rsidRDefault="00485B29" w:rsidP="00C0028A">
      <w:pPr>
        <w:pStyle w:val="Titre1"/>
        <w:jc w:val="both"/>
      </w:pPr>
      <w:bookmarkStart w:id="5" w:name="_Toc177221090"/>
      <w:bookmarkStart w:id="6" w:name="_Toc177465420"/>
      <w:r>
        <w:lastRenderedPageBreak/>
        <w:t>Références</w:t>
      </w:r>
      <w:bookmarkEnd w:id="5"/>
      <w:bookmarkEnd w:id="6"/>
    </w:p>
    <w:p w14:paraId="513ECA1B" w14:textId="02FDDB8B" w:rsidR="00485B29" w:rsidRPr="00681846" w:rsidRDefault="00485B29" w:rsidP="00C0028A">
      <w:pPr>
        <w:autoSpaceDE w:val="0"/>
        <w:autoSpaceDN w:val="0"/>
        <w:adjustRightInd w:val="0"/>
        <w:spacing w:after="0" w:line="240" w:lineRule="auto"/>
        <w:jc w:val="both"/>
        <w:rPr>
          <w:rFonts w:cs="Arial"/>
          <w:kern w:val="0"/>
        </w:rPr>
      </w:pPr>
      <w:r w:rsidRPr="00681846">
        <w:rPr>
          <w:rFonts w:cs="Arial"/>
          <w:kern w:val="0"/>
        </w:rPr>
        <w:t>ISO 238211, Traitement de l’information - Vocabulaire - Chapitre 0 1: Termes fondamentaux.</w:t>
      </w:r>
    </w:p>
    <w:p w14:paraId="54D29564" w14:textId="77777777" w:rsidR="00485B29" w:rsidRDefault="00485B29" w:rsidP="00C0028A">
      <w:pPr>
        <w:autoSpaceDE w:val="0"/>
        <w:autoSpaceDN w:val="0"/>
        <w:adjustRightInd w:val="0"/>
        <w:spacing w:after="0" w:line="240" w:lineRule="auto"/>
        <w:jc w:val="both"/>
        <w:rPr>
          <w:rFonts w:ascii="Arial" w:hAnsi="Arial" w:cs="Arial"/>
          <w:kern w:val="0"/>
          <w:sz w:val="16"/>
          <w:szCs w:val="16"/>
        </w:rPr>
      </w:pPr>
    </w:p>
    <w:p w14:paraId="70DC4672" w14:textId="7BBF3E56" w:rsidR="00485B29" w:rsidRDefault="00485B29" w:rsidP="00C0028A">
      <w:pPr>
        <w:pStyle w:val="Titre1"/>
        <w:jc w:val="both"/>
      </w:pPr>
      <w:bookmarkStart w:id="7" w:name="_Toc177221091"/>
      <w:bookmarkStart w:id="8" w:name="_Toc177465421"/>
      <w:r>
        <w:t>Définitions</w:t>
      </w:r>
      <w:bookmarkEnd w:id="7"/>
      <w:bookmarkEnd w:id="8"/>
    </w:p>
    <w:p w14:paraId="6221BE1B" w14:textId="6586E813" w:rsidR="00485B29" w:rsidRPr="00681846" w:rsidRDefault="00485B29" w:rsidP="00C0028A">
      <w:pPr>
        <w:autoSpaceDE w:val="0"/>
        <w:autoSpaceDN w:val="0"/>
        <w:adjustRightInd w:val="0"/>
        <w:spacing w:after="0" w:line="240" w:lineRule="auto"/>
        <w:jc w:val="both"/>
        <w:rPr>
          <w:rFonts w:cs="Arial"/>
          <w:kern w:val="0"/>
        </w:rPr>
      </w:pPr>
      <w:r w:rsidRPr="00681846">
        <w:rPr>
          <w:rFonts w:cs="Arial"/>
          <w:kern w:val="0"/>
        </w:rPr>
        <w:t>Dans le cadre de la présente Norme internationale, les définitions</w:t>
      </w:r>
      <w:r w:rsidR="0052095F" w:rsidRPr="00681846">
        <w:rPr>
          <w:rFonts w:cs="Arial"/>
          <w:kern w:val="0"/>
        </w:rPr>
        <w:t xml:space="preserve"> </w:t>
      </w:r>
      <w:r w:rsidRPr="00681846">
        <w:rPr>
          <w:rFonts w:cs="Arial"/>
          <w:kern w:val="0"/>
        </w:rPr>
        <w:t xml:space="preserve">de I’ISO 2382/1 et les définitions suivantes sont </w:t>
      </w:r>
      <w:r w:rsidR="0052095F" w:rsidRPr="00681846">
        <w:rPr>
          <w:rFonts w:cs="Arial"/>
          <w:kern w:val="0"/>
        </w:rPr>
        <w:t>a</w:t>
      </w:r>
      <w:r w:rsidRPr="00681846">
        <w:rPr>
          <w:rFonts w:cs="Arial"/>
          <w:kern w:val="0"/>
        </w:rPr>
        <w:t>pplicables.</w:t>
      </w:r>
    </w:p>
    <w:p w14:paraId="521C7245" w14:textId="527A368A" w:rsidR="0052095F" w:rsidRDefault="00B97114" w:rsidP="00C0028A">
      <w:pPr>
        <w:pStyle w:val="Titre2"/>
        <w:jc w:val="both"/>
      </w:pPr>
      <w:bookmarkStart w:id="9" w:name="_Toc177221092"/>
      <w:bookmarkStart w:id="10" w:name="_Toc177465422"/>
      <w:r>
        <w:t>Symbole</w:t>
      </w:r>
      <w:r w:rsidR="00485B29">
        <w:t xml:space="preserve"> de </w:t>
      </w:r>
      <w:r w:rsidR="00681846">
        <w:t>base :</w:t>
      </w:r>
      <w:bookmarkEnd w:id="9"/>
      <w:bookmarkEnd w:id="10"/>
    </w:p>
    <w:p w14:paraId="08C093BA" w14:textId="544A6C90" w:rsidR="00485B29" w:rsidRPr="00681846" w:rsidRDefault="00485B29" w:rsidP="00C0028A">
      <w:pPr>
        <w:autoSpaceDE w:val="0"/>
        <w:autoSpaceDN w:val="0"/>
        <w:adjustRightInd w:val="0"/>
        <w:spacing w:after="0" w:line="240" w:lineRule="auto"/>
        <w:jc w:val="both"/>
        <w:rPr>
          <w:rFonts w:cs="Arial"/>
          <w:kern w:val="0"/>
        </w:rPr>
      </w:pPr>
      <w:r w:rsidRPr="00681846">
        <w:rPr>
          <w:rFonts w:cs="Arial"/>
          <w:kern w:val="0"/>
        </w:rPr>
        <w:t xml:space="preserve"> Symbole utilisé lorsque la forme ou la</w:t>
      </w:r>
      <w:r w:rsidR="00681846">
        <w:rPr>
          <w:rFonts w:cs="Arial"/>
          <w:kern w:val="0"/>
        </w:rPr>
        <w:t xml:space="preserve"> </w:t>
      </w:r>
      <w:r w:rsidRPr="00681846">
        <w:rPr>
          <w:rFonts w:cs="Arial"/>
          <w:kern w:val="0"/>
        </w:rPr>
        <w:t>nature précise du traitement ou du support des données (par</w:t>
      </w:r>
      <w:r w:rsidR="00681846">
        <w:rPr>
          <w:rFonts w:cs="Arial"/>
          <w:kern w:val="0"/>
        </w:rPr>
        <w:t xml:space="preserve"> </w:t>
      </w:r>
      <w:r w:rsidRPr="00681846">
        <w:rPr>
          <w:rFonts w:cs="Arial"/>
          <w:kern w:val="0"/>
        </w:rPr>
        <w:t>exemple) est inconnue, ou lorsqu’elle est inutile pour décrire le</w:t>
      </w:r>
      <w:r w:rsidR="00681846">
        <w:rPr>
          <w:rFonts w:cs="Arial"/>
          <w:kern w:val="0"/>
        </w:rPr>
        <w:t xml:space="preserve"> </w:t>
      </w:r>
      <w:r w:rsidRPr="00681846">
        <w:rPr>
          <w:rFonts w:cs="Arial"/>
          <w:kern w:val="0"/>
        </w:rPr>
        <w:t>support réel.</w:t>
      </w:r>
    </w:p>
    <w:p w14:paraId="6AEAE010" w14:textId="10102145" w:rsidR="0052095F" w:rsidRDefault="00B97114" w:rsidP="00C0028A">
      <w:pPr>
        <w:pStyle w:val="Titre2"/>
        <w:jc w:val="both"/>
      </w:pPr>
      <w:bookmarkStart w:id="11" w:name="_Toc177221093"/>
      <w:bookmarkStart w:id="12" w:name="_Toc177465423"/>
      <w:r>
        <w:t>Symbole</w:t>
      </w:r>
      <w:r w:rsidR="00485B29">
        <w:t xml:space="preserve"> </w:t>
      </w:r>
      <w:r w:rsidR="00681846">
        <w:t>spécifique :</w:t>
      </w:r>
      <w:bookmarkEnd w:id="11"/>
      <w:bookmarkEnd w:id="12"/>
    </w:p>
    <w:p w14:paraId="345FCBA0" w14:textId="5AB8FA51" w:rsidR="00485B29" w:rsidRPr="00681846" w:rsidRDefault="00485B29" w:rsidP="00C0028A">
      <w:pPr>
        <w:autoSpaceDE w:val="0"/>
        <w:autoSpaceDN w:val="0"/>
        <w:adjustRightInd w:val="0"/>
        <w:spacing w:after="0" w:line="240" w:lineRule="auto"/>
        <w:jc w:val="both"/>
        <w:rPr>
          <w:rFonts w:cs="Arial"/>
          <w:kern w:val="0"/>
        </w:rPr>
      </w:pPr>
      <w:r w:rsidRPr="00681846">
        <w:rPr>
          <w:rFonts w:cs="Arial"/>
          <w:kern w:val="0"/>
        </w:rPr>
        <w:t xml:space="preserve"> Symbole utilisé lorsque la nature</w:t>
      </w:r>
      <w:r w:rsidR="00681846">
        <w:rPr>
          <w:rFonts w:cs="Arial"/>
          <w:kern w:val="0"/>
        </w:rPr>
        <w:t xml:space="preserve"> </w:t>
      </w:r>
      <w:r w:rsidRPr="00681846">
        <w:rPr>
          <w:rFonts w:cs="Arial"/>
          <w:kern w:val="0"/>
        </w:rPr>
        <w:t>précise ou la forme (par exemple) du traitement ou du support</w:t>
      </w:r>
      <w:r w:rsidR="00681846">
        <w:rPr>
          <w:rFonts w:cs="Arial"/>
          <w:kern w:val="0"/>
        </w:rPr>
        <w:t xml:space="preserve"> </w:t>
      </w:r>
      <w:r w:rsidRPr="00681846">
        <w:rPr>
          <w:rFonts w:cs="Arial"/>
          <w:kern w:val="0"/>
        </w:rPr>
        <w:t>des données est connue et qu’elle est nécessaire pour décrire le</w:t>
      </w:r>
      <w:r w:rsidR="00681846">
        <w:rPr>
          <w:rFonts w:cs="Arial"/>
          <w:kern w:val="0"/>
        </w:rPr>
        <w:t xml:space="preserve"> </w:t>
      </w:r>
      <w:r w:rsidRPr="00681846">
        <w:rPr>
          <w:rFonts w:cs="Arial"/>
          <w:kern w:val="0"/>
        </w:rPr>
        <w:t>support réel.</w:t>
      </w:r>
    </w:p>
    <w:p w14:paraId="2F549EA7" w14:textId="01A17592" w:rsidR="0052095F" w:rsidRDefault="00B97114" w:rsidP="00C0028A">
      <w:pPr>
        <w:pStyle w:val="Titre2"/>
        <w:jc w:val="both"/>
      </w:pPr>
      <w:bookmarkStart w:id="13" w:name="_Toc177221094"/>
      <w:bookmarkStart w:id="14" w:name="_Toc177465424"/>
      <w:r>
        <w:t>Organigrammes</w:t>
      </w:r>
      <w:r w:rsidR="00681846">
        <w:t xml:space="preserve"> :</w:t>
      </w:r>
      <w:bookmarkEnd w:id="13"/>
      <w:bookmarkEnd w:id="14"/>
    </w:p>
    <w:p w14:paraId="13F3532A" w14:textId="26B16F6F" w:rsidR="00485B29" w:rsidRPr="00681846" w:rsidRDefault="00485B29" w:rsidP="00C0028A">
      <w:pPr>
        <w:autoSpaceDE w:val="0"/>
        <w:autoSpaceDN w:val="0"/>
        <w:adjustRightInd w:val="0"/>
        <w:spacing w:after="0" w:line="240" w:lineRule="auto"/>
        <w:jc w:val="both"/>
        <w:rPr>
          <w:rFonts w:cs="Arial"/>
          <w:kern w:val="0"/>
        </w:rPr>
      </w:pPr>
      <w:r w:rsidRPr="00681846">
        <w:rPr>
          <w:rFonts w:cs="Arial"/>
          <w:kern w:val="0"/>
        </w:rPr>
        <w:t xml:space="preserve"> Représentation graphique de la définition,</w:t>
      </w:r>
      <w:r w:rsidR="00681846">
        <w:rPr>
          <w:rFonts w:cs="Arial"/>
          <w:kern w:val="0"/>
        </w:rPr>
        <w:t xml:space="preserve"> </w:t>
      </w:r>
      <w:r w:rsidRPr="00681846">
        <w:rPr>
          <w:rFonts w:cs="Arial"/>
          <w:kern w:val="0"/>
        </w:rPr>
        <w:t>de l’analyse ou de la méthode de résolution d’un problème</w:t>
      </w:r>
      <w:r w:rsidR="00681846">
        <w:rPr>
          <w:rFonts w:cs="Arial"/>
          <w:kern w:val="0"/>
        </w:rPr>
        <w:t xml:space="preserve"> </w:t>
      </w:r>
      <w:r w:rsidRPr="00681846">
        <w:rPr>
          <w:rFonts w:cs="Arial"/>
          <w:kern w:val="0"/>
        </w:rPr>
        <w:t>dans laquelle des symboles sont utilisés pour représenter des</w:t>
      </w:r>
      <w:r w:rsidR="00681846">
        <w:rPr>
          <w:rFonts w:cs="Arial"/>
          <w:kern w:val="0"/>
        </w:rPr>
        <w:t xml:space="preserve"> </w:t>
      </w:r>
      <w:r w:rsidRPr="00681846">
        <w:rPr>
          <w:rFonts w:cs="Arial"/>
          <w:kern w:val="0"/>
        </w:rPr>
        <w:t>opérations, des données, des flux, des équipements, etc.</w:t>
      </w:r>
    </w:p>
    <w:p w14:paraId="78CA3038" w14:textId="6744AAD0" w:rsidR="00485B29" w:rsidRDefault="00485B29" w:rsidP="00C0028A">
      <w:pPr>
        <w:pStyle w:val="Titre1"/>
        <w:jc w:val="both"/>
      </w:pPr>
      <w:bookmarkStart w:id="15" w:name="_Toc177221095"/>
      <w:bookmarkStart w:id="16" w:name="_Toc177465425"/>
      <w:r>
        <w:t>Organigramme des données</w:t>
      </w:r>
      <w:bookmarkEnd w:id="15"/>
      <w:bookmarkEnd w:id="16"/>
    </w:p>
    <w:p w14:paraId="44913C7E" w14:textId="36CF6898" w:rsidR="00485B29" w:rsidRPr="00681846" w:rsidRDefault="00485B29" w:rsidP="00C0028A">
      <w:pPr>
        <w:autoSpaceDE w:val="0"/>
        <w:autoSpaceDN w:val="0"/>
        <w:adjustRightInd w:val="0"/>
        <w:spacing w:after="0" w:line="240" w:lineRule="auto"/>
        <w:jc w:val="both"/>
        <w:rPr>
          <w:rFonts w:cs="Arial"/>
          <w:kern w:val="0"/>
        </w:rPr>
      </w:pPr>
      <w:r w:rsidRPr="00681846">
        <w:rPr>
          <w:rFonts w:cs="Arial"/>
          <w:kern w:val="0"/>
        </w:rPr>
        <w:t>L’organigramme des données représente le cheminement des</w:t>
      </w:r>
      <w:r w:rsidR="00681846">
        <w:rPr>
          <w:rFonts w:cs="Arial"/>
          <w:kern w:val="0"/>
        </w:rPr>
        <w:t xml:space="preserve"> </w:t>
      </w:r>
      <w:r w:rsidRPr="00681846">
        <w:rPr>
          <w:rFonts w:cs="Arial"/>
          <w:kern w:val="0"/>
        </w:rPr>
        <w:t>données dans la résolution d’un problème et définit les étapes</w:t>
      </w:r>
      <w:r w:rsidR="00681846">
        <w:rPr>
          <w:rFonts w:cs="Arial"/>
          <w:kern w:val="0"/>
        </w:rPr>
        <w:t xml:space="preserve"> </w:t>
      </w:r>
      <w:r w:rsidRPr="00681846">
        <w:rPr>
          <w:rFonts w:cs="Arial"/>
          <w:kern w:val="0"/>
        </w:rPr>
        <w:t>du traitement ainsi que les différents supports utilisés pour les</w:t>
      </w:r>
      <w:r w:rsidR="00681846">
        <w:rPr>
          <w:rFonts w:cs="Arial"/>
          <w:kern w:val="0"/>
        </w:rPr>
        <w:t xml:space="preserve"> </w:t>
      </w:r>
      <w:r w:rsidRPr="00681846">
        <w:rPr>
          <w:rFonts w:cs="Arial"/>
          <w:kern w:val="0"/>
        </w:rPr>
        <w:t>données.</w:t>
      </w:r>
    </w:p>
    <w:p w14:paraId="00CC8C2D" w14:textId="60D2464A" w:rsidR="00485B29" w:rsidRDefault="00485B29" w:rsidP="00C0028A">
      <w:pPr>
        <w:autoSpaceDE w:val="0"/>
        <w:autoSpaceDN w:val="0"/>
        <w:adjustRightInd w:val="0"/>
        <w:spacing w:after="0" w:line="240" w:lineRule="auto"/>
        <w:jc w:val="both"/>
        <w:rPr>
          <w:rFonts w:ascii="Arial" w:hAnsi="Arial" w:cs="Arial"/>
          <w:kern w:val="0"/>
          <w:sz w:val="18"/>
          <w:szCs w:val="18"/>
        </w:rPr>
      </w:pPr>
      <w:r w:rsidRPr="00681846">
        <w:rPr>
          <w:rFonts w:cs="Arial"/>
          <w:kern w:val="0"/>
        </w:rPr>
        <w:t>Un organigramme de données se compose des éléments suivants</w:t>
      </w:r>
      <w:r w:rsidR="00681846">
        <w:rPr>
          <w:rFonts w:cs="Arial"/>
          <w:kern w:val="0"/>
        </w:rPr>
        <w:t xml:space="preserve"> </w:t>
      </w:r>
      <w:r>
        <w:rPr>
          <w:rFonts w:ascii="Arial" w:hAnsi="Arial" w:cs="Arial"/>
          <w:kern w:val="0"/>
          <w:sz w:val="18"/>
          <w:szCs w:val="18"/>
        </w:rPr>
        <w:t>:</w:t>
      </w:r>
    </w:p>
    <w:p w14:paraId="5BEED17A" w14:textId="75FF2046" w:rsidR="00485B29" w:rsidRPr="00681846" w:rsidRDefault="00681846" w:rsidP="00C0028A">
      <w:pPr>
        <w:pStyle w:val="Paragraphedeliste"/>
        <w:numPr>
          <w:ilvl w:val="0"/>
          <w:numId w:val="3"/>
        </w:numPr>
        <w:autoSpaceDE w:val="0"/>
        <w:autoSpaceDN w:val="0"/>
        <w:adjustRightInd w:val="0"/>
        <w:spacing w:after="0" w:line="240" w:lineRule="auto"/>
        <w:jc w:val="both"/>
        <w:rPr>
          <w:rFonts w:cs="Arial"/>
          <w:kern w:val="0"/>
        </w:rPr>
      </w:pPr>
      <w:r w:rsidRPr="00681846">
        <w:rPr>
          <w:rFonts w:cs="Arial"/>
          <w:kern w:val="0"/>
        </w:rPr>
        <w:t>Symboles</w:t>
      </w:r>
      <w:r w:rsidR="00485B29" w:rsidRPr="00681846">
        <w:rPr>
          <w:rFonts w:cs="Arial"/>
          <w:kern w:val="0"/>
        </w:rPr>
        <w:t xml:space="preserve"> de données pour indiquer l’existence des </w:t>
      </w:r>
      <w:r w:rsidRPr="00681846">
        <w:rPr>
          <w:rFonts w:cs="Arial"/>
          <w:kern w:val="0"/>
        </w:rPr>
        <w:t xml:space="preserve">données ; </w:t>
      </w:r>
      <w:r w:rsidR="00485B29" w:rsidRPr="00681846">
        <w:rPr>
          <w:rFonts w:cs="Arial"/>
          <w:kern w:val="0"/>
        </w:rPr>
        <w:t xml:space="preserve">ces symboles peuvent également préciser </w:t>
      </w:r>
      <w:r w:rsidRPr="00681846">
        <w:rPr>
          <w:rFonts w:cs="Arial"/>
          <w:kern w:val="0"/>
        </w:rPr>
        <w:t>l</w:t>
      </w:r>
      <w:r w:rsidR="00485B29" w:rsidRPr="00681846">
        <w:rPr>
          <w:rFonts w:cs="Arial"/>
          <w:kern w:val="0"/>
        </w:rPr>
        <w:t>e support</w:t>
      </w:r>
      <w:r w:rsidRPr="00681846">
        <w:rPr>
          <w:rFonts w:cs="Arial"/>
          <w:kern w:val="0"/>
        </w:rPr>
        <w:t xml:space="preserve"> </w:t>
      </w:r>
      <w:r w:rsidR="00485B29" w:rsidRPr="00681846">
        <w:rPr>
          <w:rFonts w:cs="Arial"/>
          <w:kern w:val="0"/>
        </w:rPr>
        <w:t xml:space="preserve">utilisé pour ces </w:t>
      </w:r>
      <w:r w:rsidRPr="00681846">
        <w:rPr>
          <w:rFonts w:cs="Arial"/>
          <w:kern w:val="0"/>
        </w:rPr>
        <w:t>données ;</w:t>
      </w:r>
    </w:p>
    <w:p w14:paraId="1B5CF87E" w14:textId="5DA7F8E9" w:rsidR="00681846" w:rsidRPr="00681846" w:rsidRDefault="00681846" w:rsidP="00C0028A">
      <w:pPr>
        <w:pStyle w:val="Paragraphedeliste"/>
        <w:numPr>
          <w:ilvl w:val="0"/>
          <w:numId w:val="3"/>
        </w:numPr>
        <w:autoSpaceDE w:val="0"/>
        <w:autoSpaceDN w:val="0"/>
        <w:adjustRightInd w:val="0"/>
        <w:spacing w:after="0" w:line="240" w:lineRule="auto"/>
        <w:jc w:val="both"/>
        <w:rPr>
          <w:rFonts w:cs="Arial"/>
          <w:kern w:val="0"/>
        </w:rPr>
      </w:pPr>
      <w:r w:rsidRPr="00681846">
        <w:rPr>
          <w:rFonts w:cs="Arial"/>
          <w:kern w:val="0"/>
        </w:rPr>
        <w:t xml:space="preserve">Symboles de traitement pour indiquer les opérations à exécuter sur les </w:t>
      </w:r>
      <w:r w:rsidR="006538FE" w:rsidRPr="00681846">
        <w:rPr>
          <w:rFonts w:cs="Arial"/>
          <w:kern w:val="0"/>
        </w:rPr>
        <w:t>données ;</w:t>
      </w:r>
      <w:r w:rsidRPr="00681846">
        <w:rPr>
          <w:rFonts w:cs="Arial"/>
          <w:kern w:val="0"/>
        </w:rPr>
        <w:t xml:space="preserve"> ces symboles peuvent également</w:t>
      </w:r>
      <w:r>
        <w:rPr>
          <w:rFonts w:cs="Arial"/>
          <w:kern w:val="0"/>
        </w:rPr>
        <w:t xml:space="preserve"> </w:t>
      </w:r>
      <w:r w:rsidRPr="00681846">
        <w:rPr>
          <w:rFonts w:cs="Arial"/>
          <w:kern w:val="0"/>
        </w:rPr>
        <w:t>préciser les éléments machine utilisés pour ces traitements;</w:t>
      </w:r>
    </w:p>
    <w:p w14:paraId="1C92232C" w14:textId="6D0B6477" w:rsidR="00681846" w:rsidRPr="00681846" w:rsidRDefault="00681846" w:rsidP="00C0028A">
      <w:pPr>
        <w:pStyle w:val="Paragraphedeliste"/>
        <w:numPr>
          <w:ilvl w:val="0"/>
          <w:numId w:val="3"/>
        </w:numPr>
        <w:autoSpaceDE w:val="0"/>
        <w:autoSpaceDN w:val="0"/>
        <w:adjustRightInd w:val="0"/>
        <w:spacing w:after="0" w:line="240" w:lineRule="auto"/>
        <w:jc w:val="both"/>
        <w:rPr>
          <w:rFonts w:cs="Arial"/>
          <w:kern w:val="0"/>
        </w:rPr>
      </w:pPr>
      <w:r w:rsidRPr="00681846">
        <w:rPr>
          <w:rFonts w:cs="Arial"/>
          <w:kern w:val="0"/>
        </w:rPr>
        <w:t>Lignes de liaison pour indiquer la circulation des données entre traitements et/ou supports des données ;</w:t>
      </w:r>
    </w:p>
    <w:p w14:paraId="7D506B09" w14:textId="25BE71C5" w:rsidR="00681846" w:rsidRDefault="00681846" w:rsidP="00C0028A">
      <w:pPr>
        <w:pStyle w:val="Paragraphedeliste"/>
        <w:numPr>
          <w:ilvl w:val="0"/>
          <w:numId w:val="3"/>
        </w:numPr>
        <w:autoSpaceDE w:val="0"/>
        <w:autoSpaceDN w:val="0"/>
        <w:adjustRightInd w:val="0"/>
        <w:spacing w:after="0" w:line="240" w:lineRule="auto"/>
        <w:jc w:val="both"/>
        <w:rPr>
          <w:rFonts w:cs="Arial"/>
          <w:kern w:val="0"/>
        </w:rPr>
      </w:pPr>
      <w:r w:rsidRPr="00681846">
        <w:rPr>
          <w:rFonts w:cs="Arial"/>
          <w:kern w:val="0"/>
        </w:rPr>
        <w:t>Symboles spéciaux de l’organigramme</w:t>
      </w:r>
      <w:r>
        <w:rPr>
          <w:rFonts w:cs="Arial"/>
          <w:kern w:val="0"/>
        </w:rPr>
        <w:t xml:space="preserve"> p</w:t>
      </w:r>
      <w:r w:rsidRPr="00681846">
        <w:rPr>
          <w:rFonts w:cs="Arial"/>
          <w:kern w:val="0"/>
        </w:rPr>
        <w:t>our faciliter la lecture et l’écriture</w:t>
      </w:r>
      <w:r>
        <w:rPr>
          <w:rFonts w:cs="Arial"/>
          <w:kern w:val="0"/>
        </w:rPr>
        <w:t xml:space="preserve"> de l’organigramme.</w:t>
      </w:r>
    </w:p>
    <w:p w14:paraId="425B2E63" w14:textId="77777777" w:rsidR="00681846" w:rsidRPr="00681846" w:rsidRDefault="00681846" w:rsidP="00C0028A">
      <w:pPr>
        <w:autoSpaceDE w:val="0"/>
        <w:autoSpaceDN w:val="0"/>
        <w:adjustRightInd w:val="0"/>
        <w:spacing w:after="0" w:line="240" w:lineRule="auto"/>
        <w:jc w:val="both"/>
        <w:rPr>
          <w:rFonts w:cs="Arial"/>
          <w:kern w:val="0"/>
        </w:rPr>
      </w:pPr>
    </w:p>
    <w:p w14:paraId="4CF675D1" w14:textId="46501574" w:rsidR="00681846" w:rsidRDefault="00681846" w:rsidP="00C0028A">
      <w:pPr>
        <w:autoSpaceDE w:val="0"/>
        <w:autoSpaceDN w:val="0"/>
        <w:adjustRightInd w:val="0"/>
        <w:spacing w:after="0" w:line="240" w:lineRule="auto"/>
        <w:jc w:val="both"/>
        <w:rPr>
          <w:rFonts w:cs="Arial"/>
          <w:kern w:val="0"/>
        </w:rPr>
      </w:pPr>
      <w:r w:rsidRPr="00681846">
        <w:rPr>
          <w:rFonts w:cs="Arial"/>
          <w:kern w:val="0"/>
        </w:rPr>
        <w:t>Par définition, les symboles de traitement doivent être précédés</w:t>
      </w:r>
      <w:r>
        <w:rPr>
          <w:rFonts w:cs="Arial"/>
          <w:kern w:val="0"/>
        </w:rPr>
        <w:t xml:space="preserve"> </w:t>
      </w:r>
      <w:r w:rsidRPr="00681846">
        <w:rPr>
          <w:rFonts w:cs="Arial"/>
          <w:kern w:val="0"/>
        </w:rPr>
        <w:t>et suivis par des symboles de données. Un organigramme de</w:t>
      </w:r>
      <w:r>
        <w:rPr>
          <w:rFonts w:cs="Arial"/>
          <w:kern w:val="0"/>
        </w:rPr>
        <w:t xml:space="preserve"> </w:t>
      </w:r>
      <w:r w:rsidRPr="00681846">
        <w:rPr>
          <w:rFonts w:cs="Arial"/>
          <w:kern w:val="0"/>
        </w:rPr>
        <w:t>données commence et se termine par des symboles de données</w:t>
      </w:r>
      <w:r>
        <w:rPr>
          <w:rFonts w:cs="Arial"/>
          <w:kern w:val="0"/>
        </w:rPr>
        <w:t xml:space="preserve"> (à</w:t>
      </w:r>
      <w:r w:rsidRPr="00681846">
        <w:rPr>
          <w:rFonts w:cs="Arial"/>
          <w:kern w:val="0"/>
        </w:rPr>
        <w:t xml:space="preserve"> l’exception des symboles spéciaux décrits en 9.4).</w:t>
      </w:r>
    </w:p>
    <w:p w14:paraId="05BB8361" w14:textId="77777777" w:rsidR="006533CA" w:rsidRDefault="006533CA" w:rsidP="00C0028A">
      <w:pPr>
        <w:autoSpaceDE w:val="0"/>
        <w:autoSpaceDN w:val="0"/>
        <w:adjustRightInd w:val="0"/>
        <w:spacing w:after="0" w:line="240" w:lineRule="auto"/>
        <w:jc w:val="both"/>
        <w:rPr>
          <w:rFonts w:cs="Arial"/>
          <w:kern w:val="0"/>
        </w:rPr>
      </w:pPr>
    </w:p>
    <w:p w14:paraId="357F0422" w14:textId="4B32CFF2" w:rsidR="000C1B2A" w:rsidRPr="000C1B2A" w:rsidRDefault="000C1B2A" w:rsidP="00C0028A">
      <w:pPr>
        <w:pStyle w:val="Titre1"/>
        <w:jc w:val="both"/>
      </w:pPr>
      <w:bookmarkStart w:id="17" w:name="_Toc177465426"/>
      <w:r w:rsidRPr="000C1B2A">
        <w:lastRenderedPageBreak/>
        <w:t>Organigramme de programmation</w:t>
      </w:r>
      <w:bookmarkEnd w:id="17"/>
    </w:p>
    <w:p w14:paraId="2E69C82F" w14:textId="6B968FA3" w:rsidR="006533CA" w:rsidRDefault="000C1B2A" w:rsidP="00C0028A">
      <w:pPr>
        <w:autoSpaceDE w:val="0"/>
        <w:autoSpaceDN w:val="0"/>
        <w:adjustRightInd w:val="0"/>
        <w:spacing w:after="0" w:line="240" w:lineRule="auto"/>
        <w:jc w:val="both"/>
        <w:rPr>
          <w:rFonts w:cs="Arial"/>
          <w:kern w:val="0"/>
        </w:rPr>
      </w:pPr>
      <w:r w:rsidRPr="000C1B2A">
        <w:rPr>
          <w:rFonts w:cs="Arial"/>
          <w:kern w:val="0"/>
        </w:rPr>
        <w:t>L’organigramme de programmation</w:t>
      </w:r>
      <w:r>
        <w:rPr>
          <w:rFonts w:cs="Arial"/>
          <w:kern w:val="0"/>
        </w:rPr>
        <w:t xml:space="preserve"> </w:t>
      </w:r>
      <w:r w:rsidRPr="000C1B2A">
        <w:rPr>
          <w:rFonts w:cs="Arial"/>
          <w:kern w:val="0"/>
        </w:rPr>
        <w:t>représente l’enchaînement</w:t>
      </w:r>
      <w:r>
        <w:rPr>
          <w:rFonts w:cs="Arial"/>
          <w:kern w:val="0"/>
        </w:rPr>
        <w:t xml:space="preserve"> </w:t>
      </w:r>
      <w:r w:rsidRPr="000C1B2A">
        <w:rPr>
          <w:rFonts w:cs="Arial"/>
          <w:kern w:val="0"/>
        </w:rPr>
        <w:t>des opérations d’un programme.</w:t>
      </w:r>
    </w:p>
    <w:p w14:paraId="1D119AF5" w14:textId="192F018E" w:rsidR="000C1B2A" w:rsidRDefault="000C1B2A" w:rsidP="00C0028A">
      <w:pPr>
        <w:autoSpaceDE w:val="0"/>
        <w:autoSpaceDN w:val="0"/>
        <w:adjustRightInd w:val="0"/>
        <w:spacing w:after="0" w:line="240" w:lineRule="auto"/>
        <w:jc w:val="both"/>
        <w:rPr>
          <w:rFonts w:cs="Arial"/>
          <w:kern w:val="0"/>
        </w:rPr>
      </w:pPr>
      <w:r w:rsidRPr="000C1B2A">
        <w:rPr>
          <w:rFonts w:cs="Arial"/>
          <w:kern w:val="0"/>
        </w:rPr>
        <w:t>Un organigramme</w:t>
      </w:r>
      <w:r>
        <w:rPr>
          <w:rFonts w:cs="Arial"/>
          <w:kern w:val="0"/>
        </w:rPr>
        <w:t xml:space="preserve"> </w:t>
      </w:r>
      <w:r w:rsidRPr="000C1B2A">
        <w:rPr>
          <w:rFonts w:cs="Arial"/>
          <w:kern w:val="0"/>
        </w:rPr>
        <w:t>de programmation se compose des éléments</w:t>
      </w:r>
      <w:r>
        <w:rPr>
          <w:rFonts w:cs="Arial"/>
          <w:kern w:val="0"/>
        </w:rPr>
        <w:t xml:space="preserve"> </w:t>
      </w:r>
      <w:r w:rsidRPr="000C1B2A">
        <w:rPr>
          <w:rFonts w:cs="Arial"/>
          <w:kern w:val="0"/>
        </w:rPr>
        <w:t>suivants</w:t>
      </w:r>
      <w:r>
        <w:rPr>
          <w:rFonts w:cs="Arial"/>
          <w:kern w:val="0"/>
        </w:rPr>
        <w:t xml:space="preserve"> </w:t>
      </w:r>
      <w:r w:rsidRPr="000C1B2A">
        <w:rPr>
          <w:rFonts w:cs="Arial"/>
          <w:kern w:val="0"/>
        </w:rPr>
        <w:t>:</w:t>
      </w:r>
    </w:p>
    <w:p w14:paraId="36D5290A" w14:textId="0AEC88D8" w:rsidR="000C1B2A" w:rsidRDefault="000C1B2A" w:rsidP="00C0028A">
      <w:pPr>
        <w:pStyle w:val="Paragraphedeliste"/>
        <w:numPr>
          <w:ilvl w:val="0"/>
          <w:numId w:val="15"/>
        </w:numPr>
        <w:jc w:val="both"/>
      </w:pPr>
      <w:r w:rsidRPr="003A26D1">
        <w:t>Symboles de traitement pour les éléments de traitement proprement</w:t>
      </w:r>
      <w:r>
        <w:t xml:space="preserve"> </w:t>
      </w:r>
      <w:r w:rsidRPr="003A26D1">
        <w:t xml:space="preserve">dits, y compris les </w:t>
      </w:r>
      <w:r>
        <w:t>symboles</w:t>
      </w:r>
      <w:r w:rsidRPr="003A26D1">
        <w:t xml:space="preserve"> définissant le chemin</w:t>
      </w:r>
      <w:r>
        <w:t xml:space="preserve"> à</w:t>
      </w:r>
      <w:r w:rsidRPr="003A26D1">
        <w:t xml:space="preserve"> suivre en tenant compte des conditions </w:t>
      </w:r>
      <w:r w:rsidR="00E94E6D" w:rsidRPr="003A26D1">
        <w:t>logiques ;</w:t>
      </w:r>
    </w:p>
    <w:p w14:paraId="2A94236D" w14:textId="29A634EB" w:rsidR="000C1B2A" w:rsidRDefault="000C1B2A" w:rsidP="00C0028A">
      <w:pPr>
        <w:pStyle w:val="Paragraphedeliste"/>
        <w:numPr>
          <w:ilvl w:val="0"/>
          <w:numId w:val="15"/>
        </w:numPr>
        <w:jc w:val="both"/>
      </w:pPr>
      <w:r>
        <w:t>Lignes</w:t>
      </w:r>
      <w:r w:rsidRPr="003A26D1">
        <w:t xml:space="preserve"> de liaison pour indiquer le flux des contrôles ;</w:t>
      </w:r>
    </w:p>
    <w:p w14:paraId="101FC852" w14:textId="77777777" w:rsidR="000C1B2A" w:rsidRDefault="000C1B2A" w:rsidP="00C0028A">
      <w:pPr>
        <w:pStyle w:val="Paragraphedeliste"/>
        <w:numPr>
          <w:ilvl w:val="0"/>
          <w:numId w:val="15"/>
        </w:numPr>
        <w:jc w:val="both"/>
      </w:pPr>
      <w:r w:rsidRPr="003A26D1">
        <w:t>Symboles spéciaux pour faciliter la lecture et l’écriture</w:t>
      </w:r>
      <w:r>
        <w:t xml:space="preserve"> </w:t>
      </w:r>
      <w:r w:rsidRPr="003A26D1">
        <w:t>de l’organigramme.</w:t>
      </w:r>
    </w:p>
    <w:p w14:paraId="79E2EAE0" w14:textId="77777777" w:rsidR="00C0028A" w:rsidRPr="003A26D1" w:rsidRDefault="00C0028A" w:rsidP="00C0028A">
      <w:pPr>
        <w:pStyle w:val="Titre1"/>
        <w:jc w:val="both"/>
      </w:pPr>
      <w:bookmarkStart w:id="18" w:name="_Toc177465427"/>
      <w:r w:rsidRPr="003A26D1">
        <w:t>Organigramme d’analyse</w:t>
      </w:r>
      <w:bookmarkEnd w:id="18"/>
    </w:p>
    <w:p w14:paraId="11599E12" w14:textId="77777777" w:rsidR="00C0028A" w:rsidRPr="003A26D1" w:rsidRDefault="00C0028A" w:rsidP="00C0028A">
      <w:pPr>
        <w:jc w:val="both"/>
      </w:pPr>
      <w:r w:rsidRPr="003A26D1">
        <w:t>L’organigramme d’analyse représente le contrôle des opérations</w:t>
      </w:r>
      <w:r>
        <w:t xml:space="preserve"> </w:t>
      </w:r>
      <w:r w:rsidRPr="003A26D1">
        <w:t>et la circulation des données à l’intérieur d’un système.</w:t>
      </w:r>
    </w:p>
    <w:p w14:paraId="3611D468" w14:textId="77777777" w:rsidR="00C0028A" w:rsidRDefault="00C0028A" w:rsidP="00C0028A">
      <w:pPr>
        <w:jc w:val="both"/>
      </w:pPr>
      <w:r w:rsidRPr="003A26D1">
        <w:t>L’organigramme d’analyse se compose des éléments suivants :</w:t>
      </w:r>
    </w:p>
    <w:p w14:paraId="650E78A3" w14:textId="77777777" w:rsidR="00C0028A" w:rsidRDefault="00C0028A" w:rsidP="00C0028A">
      <w:pPr>
        <w:pStyle w:val="Paragraphedeliste"/>
        <w:numPr>
          <w:ilvl w:val="0"/>
          <w:numId w:val="16"/>
        </w:numPr>
        <w:jc w:val="both"/>
      </w:pPr>
      <w:r w:rsidRPr="003A26D1">
        <w:t>Symboles de données pour indiquer l’existence de données ;</w:t>
      </w:r>
      <w:r>
        <w:t xml:space="preserve"> </w:t>
      </w:r>
      <w:r w:rsidRPr="003A26D1">
        <w:t xml:space="preserve">ces symboles peuvent </w:t>
      </w:r>
      <w:r>
        <w:t>é</w:t>
      </w:r>
      <w:r w:rsidRPr="003A26D1">
        <w:t>galement spécifier le support</w:t>
      </w:r>
      <w:r>
        <w:t xml:space="preserve"> </w:t>
      </w:r>
      <w:r w:rsidRPr="003A26D1">
        <w:t>utilisé pour ces données</w:t>
      </w:r>
      <w:r>
        <w:t xml:space="preserve"> </w:t>
      </w:r>
      <w:r w:rsidRPr="003A26D1">
        <w:t>;</w:t>
      </w:r>
    </w:p>
    <w:p w14:paraId="773703C4" w14:textId="6C5711EA" w:rsidR="00C0028A" w:rsidRDefault="00C0028A" w:rsidP="00C0028A">
      <w:pPr>
        <w:pStyle w:val="Paragraphedeliste"/>
        <w:numPr>
          <w:ilvl w:val="0"/>
          <w:numId w:val="16"/>
        </w:numPr>
        <w:jc w:val="both"/>
      </w:pPr>
      <w:r w:rsidRPr="003A26D1">
        <w:t>Symboles de traitement pour indiquer les opérations à</w:t>
      </w:r>
      <w:r>
        <w:t xml:space="preserve"> </w:t>
      </w:r>
      <w:r w:rsidRPr="003A26D1">
        <w:t xml:space="preserve">exécuter sur les données </w:t>
      </w:r>
      <w:r>
        <w:t>et</w:t>
      </w:r>
      <w:r w:rsidRPr="003A26D1">
        <w:t xml:space="preserve"> pour définir le chemin logique à</w:t>
      </w:r>
      <w:r>
        <w:t xml:space="preserve"> </w:t>
      </w:r>
      <w:r w:rsidRPr="003A26D1">
        <w:t>suivre ;</w:t>
      </w:r>
    </w:p>
    <w:p w14:paraId="14986E64" w14:textId="27424D49" w:rsidR="00C0028A" w:rsidRDefault="00C0028A" w:rsidP="00C0028A">
      <w:pPr>
        <w:pStyle w:val="Paragraphedeliste"/>
        <w:numPr>
          <w:ilvl w:val="0"/>
          <w:numId w:val="16"/>
        </w:numPr>
        <w:jc w:val="both"/>
      </w:pPr>
      <w:r w:rsidRPr="003A26D1">
        <w:t>Lignes de liaison pour indiquer la circulation des données entre traitements et/ou supports de données, ainsi que</w:t>
      </w:r>
      <w:r>
        <w:t xml:space="preserve"> </w:t>
      </w:r>
      <w:r w:rsidRPr="003A26D1">
        <w:t>le flux des contrôles entre</w:t>
      </w:r>
      <w:r>
        <w:t xml:space="preserve"> t</w:t>
      </w:r>
      <w:r w:rsidRPr="003A26D1">
        <w:t>raitements ;</w:t>
      </w:r>
      <w:r>
        <w:t xml:space="preserve"> </w:t>
      </w:r>
    </w:p>
    <w:p w14:paraId="36CFB34B" w14:textId="77777777" w:rsidR="00C0028A" w:rsidRPr="00B9272D" w:rsidRDefault="00C0028A" w:rsidP="00C0028A">
      <w:pPr>
        <w:pStyle w:val="Paragraphedeliste"/>
        <w:numPr>
          <w:ilvl w:val="0"/>
          <w:numId w:val="16"/>
        </w:numPr>
        <w:jc w:val="both"/>
      </w:pPr>
      <w:r w:rsidRPr="00B9272D">
        <w:t>Symboles spéciaux pour faciliter la lecture et l’écriture de l’organigramme.</w:t>
      </w:r>
    </w:p>
    <w:p w14:paraId="39FBD56F" w14:textId="14C41914" w:rsidR="000C1B2A" w:rsidRDefault="00C0028A" w:rsidP="00C0028A">
      <w:pPr>
        <w:pStyle w:val="Titre1"/>
        <w:jc w:val="both"/>
      </w:pPr>
      <w:bookmarkStart w:id="19" w:name="_Toc177465428"/>
      <w:r w:rsidRPr="00C0028A">
        <w:t>Schéma de réseau de programme</w:t>
      </w:r>
      <w:bookmarkEnd w:id="19"/>
    </w:p>
    <w:p w14:paraId="07DDB3EA" w14:textId="0763112C" w:rsidR="00C0028A" w:rsidRDefault="00C0028A" w:rsidP="00C0028A">
      <w:pPr>
        <w:jc w:val="both"/>
      </w:pPr>
      <w:r w:rsidRPr="00C0028A">
        <w:t>Le schéma de réseaux de programmes représente le cheminement des activations de chaque programme et les interactions vis-à-vis des données concernées. Chaque programme d’un</w:t>
      </w:r>
      <w:r>
        <w:t xml:space="preserve"> </w:t>
      </w:r>
      <w:r w:rsidRPr="00C0028A">
        <w:t>schéma de ce type n’apparaît qu’une fois alors que dans un</w:t>
      </w:r>
      <w:r>
        <w:t xml:space="preserve"> </w:t>
      </w:r>
      <w:r w:rsidRPr="00C0028A">
        <w:t>organigramme d’analyse, il peut être présent dans plusieurs</w:t>
      </w:r>
      <w:r>
        <w:t xml:space="preserve"> </w:t>
      </w:r>
      <w:r w:rsidRPr="00C0028A">
        <w:t>flux de contrôle.</w:t>
      </w:r>
    </w:p>
    <w:p w14:paraId="478E11B8" w14:textId="38EEEB90" w:rsidR="00C0028A" w:rsidRDefault="00C0028A" w:rsidP="00C0028A">
      <w:pPr>
        <w:jc w:val="both"/>
      </w:pPr>
      <w:r w:rsidRPr="00C0028A">
        <w:t>Un schéma de réseau de programme se compose des éléments</w:t>
      </w:r>
      <w:r>
        <w:t xml:space="preserve"> </w:t>
      </w:r>
      <w:r w:rsidRPr="00C0028A">
        <w:t>suivants :</w:t>
      </w:r>
    </w:p>
    <w:p w14:paraId="39E74788" w14:textId="53BB7C22" w:rsidR="00C0028A" w:rsidRDefault="00C0028A" w:rsidP="00C0028A">
      <w:pPr>
        <w:pStyle w:val="Paragraphedeliste"/>
        <w:numPr>
          <w:ilvl w:val="0"/>
          <w:numId w:val="17"/>
        </w:numPr>
        <w:jc w:val="both"/>
      </w:pPr>
      <w:r w:rsidRPr="00C0028A">
        <w:t xml:space="preserve">Symboles de données pour indiquer l’existence des </w:t>
      </w:r>
      <w:r w:rsidR="00E94E6D" w:rsidRPr="00C0028A">
        <w:t>données ;</w:t>
      </w:r>
    </w:p>
    <w:p w14:paraId="7AFB1845" w14:textId="77777777" w:rsidR="00E94E6D" w:rsidRDefault="00C0028A" w:rsidP="00E94E6D">
      <w:pPr>
        <w:pStyle w:val="Paragraphedeliste"/>
        <w:numPr>
          <w:ilvl w:val="0"/>
          <w:numId w:val="17"/>
        </w:numPr>
        <w:jc w:val="both"/>
      </w:pPr>
      <w:r w:rsidRPr="00C0028A">
        <w:t xml:space="preserve">Symboles de traitement exécuter sur les </w:t>
      </w:r>
      <w:r w:rsidR="00E94E6D" w:rsidRPr="00C0028A">
        <w:t>données ;</w:t>
      </w:r>
    </w:p>
    <w:p w14:paraId="3C7AF0C2" w14:textId="291B0795" w:rsidR="00E94E6D" w:rsidRDefault="00E94E6D" w:rsidP="00E94E6D">
      <w:pPr>
        <w:pStyle w:val="Paragraphedeliste"/>
        <w:numPr>
          <w:ilvl w:val="0"/>
          <w:numId w:val="17"/>
        </w:numPr>
        <w:jc w:val="both"/>
      </w:pPr>
      <w:r w:rsidRPr="00E94E6D">
        <w:t>Lignes de liaison pour indiquer la circulation entre processus et données ainsi que les activations des traitements ;</w:t>
      </w:r>
    </w:p>
    <w:p w14:paraId="18723580" w14:textId="4F03D94B" w:rsidR="00E94E6D" w:rsidRPr="00E94E6D" w:rsidRDefault="00E94E6D" w:rsidP="00E94E6D">
      <w:pPr>
        <w:pStyle w:val="Paragraphedeliste"/>
        <w:numPr>
          <w:ilvl w:val="0"/>
          <w:numId w:val="17"/>
        </w:numPr>
        <w:jc w:val="both"/>
      </w:pPr>
      <w:r w:rsidRPr="00E94E6D">
        <w:t>Symboles spéciaux pour faciliter la lecture et l’écriture</w:t>
      </w:r>
      <w:r>
        <w:t xml:space="preserve"> </w:t>
      </w:r>
      <w:r w:rsidRPr="00E94E6D">
        <w:t>des schémas</w:t>
      </w:r>
      <w:r>
        <w:t xml:space="preserve"> </w:t>
      </w:r>
      <w:r w:rsidRPr="00E94E6D">
        <w:t>de réseaux.</w:t>
      </w:r>
    </w:p>
    <w:p w14:paraId="7C9E8520" w14:textId="69E8429D" w:rsidR="00C0028A" w:rsidRDefault="00C0028A" w:rsidP="00C0028A">
      <w:pPr>
        <w:pStyle w:val="Titre1"/>
        <w:jc w:val="both"/>
      </w:pPr>
      <w:bookmarkStart w:id="20" w:name="_Toc177465429"/>
      <w:r w:rsidRPr="00C0028A">
        <w:t>Schéma des ressources de système</w:t>
      </w:r>
      <w:bookmarkEnd w:id="20"/>
    </w:p>
    <w:p w14:paraId="46E3EF73" w14:textId="77777777" w:rsidR="00C0028A" w:rsidRPr="00C0028A" w:rsidRDefault="00C0028A" w:rsidP="00C0028A">
      <w:pPr>
        <w:jc w:val="both"/>
      </w:pPr>
    </w:p>
    <w:p w14:paraId="74E1341E" w14:textId="1DADD8E7" w:rsidR="006533CA" w:rsidRPr="006533CA" w:rsidRDefault="006538FE" w:rsidP="00C0028A">
      <w:pPr>
        <w:pStyle w:val="Titre1"/>
        <w:jc w:val="both"/>
      </w:pPr>
      <w:bookmarkStart w:id="21" w:name="_Toc177221096"/>
      <w:r>
        <w:lastRenderedPageBreak/>
        <w:t xml:space="preserve"> </w:t>
      </w:r>
      <w:bookmarkStart w:id="22" w:name="_Toc177465430"/>
      <w:r w:rsidR="006533CA" w:rsidRPr="006533CA">
        <w:t>Symboles</w:t>
      </w:r>
      <w:bookmarkEnd w:id="21"/>
      <w:bookmarkEnd w:id="22"/>
    </w:p>
    <w:p w14:paraId="0A692313" w14:textId="08705E0F" w:rsidR="006533CA" w:rsidRPr="006533CA" w:rsidRDefault="006533CA" w:rsidP="00C0028A">
      <w:pPr>
        <w:pStyle w:val="Titre2"/>
        <w:jc w:val="both"/>
      </w:pPr>
      <w:bookmarkStart w:id="23" w:name="_Toc177221097"/>
      <w:bookmarkStart w:id="24" w:name="_Toc177465431"/>
      <w:r w:rsidRPr="006533CA">
        <w:t>Symboles de données</w:t>
      </w:r>
      <w:bookmarkEnd w:id="23"/>
      <w:bookmarkEnd w:id="24"/>
    </w:p>
    <w:p w14:paraId="7E73476C" w14:textId="0C1F3D9E" w:rsidR="006533CA" w:rsidRPr="006533CA" w:rsidRDefault="006533CA" w:rsidP="00C0028A">
      <w:pPr>
        <w:pStyle w:val="Titre3"/>
        <w:jc w:val="both"/>
      </w:pPr>
      <w:bookmarkStart w:id="25" w:name="_Toc177221098"/>
      <w:bookmarkStart w:id="26" w:name="_Toc177465432"/>
      <w:r w:rsidRPr="006533CA">
        <w:t>Symboles de base</w:t>
      </w:r>
      <w:bookmarkEnd w:id="25"/>
      <w:bookmarkEnd w:id="26"/>
    </w:p>
    <w:p w14:paraId="5717C5D0" w14:textId="1C44AF6B" w:rsidR="006533CA" w:rsidRPr="006533CA" w:rsidRDefault="006533CA" w:rsidP="00C0028A">
      <w:pPr>
        <w:pStyle w:val="Titre4"/>
        <w:jc w:val="both"/>
      </w:pPr>
      <w:r w:rsidRPr="006533CA">
        <w:t>Données</w:t>
      </w:r>
    </w:p>
    <w:p w14:paraId="268A8399" w14:textId="1B14F5D2" w:rsidR="006533CA" w:rsidRDefault="006533CA" w:rsidP="00C0028A">
      <w:pPr>
        <w:autoSpaceDE w:val="0"/>
        <w:autoSpaceDN w:val="0"/>
        <w:adjustRightInd w:val="0"/>
        <w:spacing w:after="0" w:line="240" w:lineRule="auto"/>
        <w:jc w:val="both"/>
        <w:rPr>
          <w:rFonts w:cs="Arial"/>
          <w:kern w:val="0"/>
        </w:rPr>
      </w:pPr>
      <w:r w:rsidRPr="006533CA">
        <w:rPr>
          <w:rFonts w:cs="Arial"/>
          <w:kern w:val="0"/>
        </w:rPr>
        <w:t>Ce symbole représente des données dont le support n’est pas</w:t>
      </w:r>
      <w:r>
        <w:rPr>
          <w:rFonts w:cs="Arial"/>
          <w:kern w:val="0"/>
        </w:rPr>
        <w:t xml:space="preserve"> spécifié</w:t>
      </w:r>
    </w:p>
    <w:p w14:paraId="41A0537A" w14:textId="77777777" w:rsidR="005E1FAB" w:rsidRDefault="005E1FAB" w:rsidP="00C0028A">
      <w:pPr>
        <w:autoSpaceDE w:val="0"/>
        <w:autoSpaceDN w:val="0"/>
        <w:adjustRightInd w:val="0"/>
        <w:spacing w:after="0" w:line="240" w:lineRule="auto"/>
        <w:jc w:val="both"/>
        <w:rPr>
          <w:rFonts w:cs="Arial"/>
          <w:kern w:val="0"/>
        </w:rPr>
      </w:pPr>
    </w:p>
    <w:p w14:paraId="12209388" w14:textId="0FC81708" w:rsidR="006533CA" w:rsidRDefault="005E1FAB"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0A284BBA" wp14:editId="52270F7D">
            <wp:extent cx="2369975" cy="1231265"/>
            <wp:effectExtent l="0" t="0" r="0" b="6985"/>
            <wp:docPr id="208752489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24891" name=""/>
                    <pic:cNvPicPr/>
                  </pic:nvPicPr>
                  <pic:blipFill>
                    <a:blip r:embed="rId6">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7"/>
                        </a:ext>
                      </a:extLst>
                    </a:blip>
                    <a:stretch>
                      <a:fillRect/>
                    </a:stretch>
                  </pic:blipFill>
                  <pic:spPr>
                    <a:xfrm>
                      <a:off x="0" y="0"/>
                      <a:ext cx="2377778" cy="1235319"/>
                    </a:xfrm>
                    <a:prstGeom prst="rect">
                      <a:avLst/>
                    </a:prstGeom>
                  </pic:spPr>
                </pic:pic>
              </a:graphicData>
            </a:graphic>
          </wp:inline>
        </w:drawing>
      </w:r>
    </w:p>
    <w:p w14:paraId="1111DBE6" w14:textId="77777777" w:rsidR="006533CA" w:rsidRDefault="006533CA" w:rsidP="00C0028A">
      <w:pPr>
        <w:autoSpaceDE w:val="0"/>
        <w:autoSpaceDN w:val="0"/>
        <w:adjustRightInd w:val="0"/>
        <w:spacing w:after="0" w:line="240" w:lineRule="auto"/>
        <w:jc w:val="both"/>
        <w:rPr>
          <w:rFonts w:cs="Arial"/>
          <w:kern w:val="0"/>
        </w:rPr>
      </w:pPr>
    </w:p>
    <w:p w14:paraId="0127793B" w14:textId="1DCA5A7C" w:rsidR="005E1FAB" w:rsidRPr="005E1FAB" w:rsidRDefault="005E1FAB" w:rsidP="00C0028A">
      <w:pPr>
        <w:pStyle w:val="Titre4"/>
        <w:jc w:val="both"/>
      </w:pPr>
      <w:r w:rsidRPr="005E1FAB">
        <w:t>Données mémorisées</w:t>
      </w:r>
    </w:p>
    <w:p w14:paraId="7F881243" w14:textId="3B8C46D8" w:rsidR="005E1FAB" w:rsidRDefault="005E1FAB" w:rsidP="00C0028A">
      <w:pPr>
        <w:autoSpaceDE w:val="0"/>
        <w:autoSpaceDN w:val="0"/>
        <w:adjustRightInd w:val="0"/>
        <w:spacing w:after="0" w:line="240" w:lineRule="auto"/>
        <w:jc w:val="both"/>
        <w:rPr>
          <w:rFonts w:cs="Arial"/>
          <w:kern w:val="0"/>
        </w:rPr>
      </w:pPr>
      <w:r w:rsidRPr="005E1FAB">
        <w:rPr>
          <w:rFonts w:cs="Arial"/>
          <w:kern w:val="0"/>
        </w:rPr>
        <w:t>Ce symbole représente des données mémorisées sous une</w:t>
      </w:r>
      <w:r>
        <w:rPr>
          <w:rFonts w:cs="Arial"/>
          <w:kern w:val="0"/>
        </w:rPr>
        <w:t xml:space="preserve"> </w:t>
      </w:r>
      <w:r w:rsidRPr="005E1FAB">
        <w:rPr>
          <w:rFonts w:cs="Arial"/>
          <w:kern w:val="0"/>
        </w:rPr>
        <w:t>forme convenant pour leur traitement, le support n’étant pas</w:t>
      </w:r>
      <w:r>
        <w:rPr>
          <w:rFonts w:cs="Arial"/>
          <w:kern w:val="0"/>
        </w:rPr>
        <w:t xml:space="preserve"> </w:t>
      </w:r>
      <w:r w:rsidRPr="005E1FAB">
        <w:rPr>
          <w:rFonts w:cs="Arial"/>
          <w:kern w:val="0"/>
        </w:rPr>
        <w:t>spécifié.</w:t>
      </w:r>
    </w:p>
    <w:p w14:paraId="2871B2AE" w14:textId="77777777" w:rsidR="005E1FAB" w:rsidRDefault="005E1FAB" w:rsidP="00C0028A">
      <w:pPr>
        <w:autoSpaceDE w:val="0"/>
        <w:autoSpaceDN w:val="0"/>
        <w:adjustRightInd w:val="0"/>
        <w:spacing w:after="0" w:line="240" w:lineRule="auto"/>
        <w:jc w:val="both"/>
        <w:rPr>
          <w:rFonts w:cs="Arial"/>
          <w:kern w:val="0"/>
        </w:rPr>
      </w:pPr>
    </w:p>
    <w:p w14:paraId="39932E4C" w14:textId="17E01362" w:rsidR="005E1FAB" w:rsidRDefault="005E1FAB"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0A54456F" wp14:editId="72FE1A2B">
            <wp:extent cx="2416629" cy="1238071"/>
            <wp:effectExtent l="0" t="0" r="3175" b="635"/>
            <wp:docPr id="23258112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81127" name=""/>
                    <pic:cNvPicPr/>
                  </pic:nvPicPr>
                  <pic:blipFill>
                    <a:blip r:embed="rId8">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9"/>
                        </a:ext>
                      </a:extLst>
                    </a:blip>
                    <a:stretch>
                      <a:fillRect/>
                    </a:stretch>
                  </pic:blipFill>
                  <pic:spPr>
                    <a:xfrm>
                      <a:off x="0" y="0"/>
                      <a:ext cx="2421138" cy="1240381"/>
                    </a:xfrm>
                    <a:prstGeom prst="rect">
                      <a:avLst/>
                    </a:prstGeom>
                  </pic:spPr>
                </pic:pic>
              </a:graphicData>
            </a:graphic>
          </wp:inline>
        </w:drawing>
      </w:r>
    </w:p>
    <w:p w14:paraId="7F9EF85B" w14:textId="77777777" w:rsidR="005E1FAB" w:rsidRPr="005E1FAB" w:rsidRDefault="005E1FAB" w:rsidP="00C0028A">
      <w:pPr>
        <w:autoSpaceDE w:val="0"/>
        <w:autoSpaceDN w:val="0"/>
        <w:adjustRightInd w:val="0"/>
        <w:spacing w:after="0" w:line="240" w:lineRule="auto"/>
        <w:jc w:val="both"/>
        <w:rPr>
          <w:rFonts w:cs="Arial"/>
          <w:kern w:val="0"/>
        </w:rPr>
      </w:pPr>
    </w:p>
    <w:p w14:paraId="2231900C" w14:textId="76FE048F" w:rsidR="005E1FAB" w:rsidRPr="005E1FAB" w:rsidRDefault="005E1FAB" w:rsidP="00C0028A">
      <w:pPr>
        <w:pStyle w:val="Titre3"/>
        <w:jc w:val="both"/>
      </w:pPr>
      <w:bookmarkStart w:id="27" w:name="_Toc177221099"/>
      <w:bookmarkStart w:id="28" w:name="_Toc177465433"/>
      <w:r w:rsidRPr="005E1FAB">
        <w:t>Symboles spécifiques</w:t>
      </w:r>
      <w:bookmarkEnd w:id="27"/>
      <w:bookmarkEnd w:id="28"/>
    </w:p>
    <w:p w14:paraId="626FF200" w14:textId="0A01E707" w:rsidR="005E1FAB" w:rsidRPr="005E1FAB" w:rsidRDefault="005E1FAB" w:rsidP="00C0028A">
      <w:pPr>
        <w:pStyle w:val="Titre4"/>
        <w:jc w:val="both"/>
      </w:pPr>
      <w:r w:rsidRPr="005E1FAB">
        <w:t>Mémoire interne</w:t>
      </w:r>
    </w:p>
    <w:p w14:paraId="5826580A" w14:textId="6A6CC709" w:rsidR="005E1FAB" w:rsidRDefault="005E1FAB" w:rsidP="00C0028A">
      <w:pPr>
        <w:autoSpaceDE w:val="0"/>
        <w:autoSpaceDN w:val="0"/>
        <w:adjustRightInd w:val="0"/>
        <w:spacing w:after="0" w:line="240" w:lineRule="auto"/>
        <w:jc w:val="both"/>
        <w:rPr>
          <w:rFonts w:cs="Arial"/>
          <w:kern w:val="0"/>
        </w:rPr>
      </w:pPr>
      <w:r w:rsidRPr="005E1FAB">
        <w:rPr>
          <w:rFonts w:cs="Arial"/>
          <w:kern w:val="0"/>
        </w:rPr>
        <w:t>Ce symbole représente des</w:t>
      </w:r>
      <w:r>
        <w:rPr>
          <w:rFonts w:cs="Arial"/>
          <w:kern w:val="0"/>
        </w:rPr>
        <w:t xml:space="preserve"> </w:t>
      </w:r>
      <w:r w:rsidRPr="005E1FAB">
        <w:rPr>
          <w:rFonts w:cs="Arial"/>
          <w:kern w:val="0"/>
        </w:rPr>
        <w:t>données, le support utilisé étant</w:t>
      </w:r>
      <w:r>
        <w:rPr>
          <w:rFonts w:cs="Arial"/>
          <w:kern w:val="0"/>
        </w:rPr>
        <w:t xml:space="preserve"> la </w:t>
      </w:r>
      <w:r w:rsidRPr="005E1FAB">
        <w:rPr>
          <w:rFonts w:cs="Arial"/>
          <w:kern w:val="0"/>
        </w:rPr>
        <w:t>mémoire interne.</w:t>
      </w:r>
    </w:p>
    <w:p w14:paraId="664013EF" w14:textId="77777777" w:rsidR="005E1FAB" w:rsidRDefault="005E1FAB" w:rsidP="00C0028A">
      <w:pPr>
        <w:autoSpaceDE w:val="0"/>
        <w:autoSpaceDN w:val="0"/>
        <w:adjustRightInd w:val="0"/>
        <w:spacing w:after="0" w:line="240" w:lineRule="auto"/>
        <w:jc w:val="both"/>
        <w:rPr>
          <w:rFonts w:cs="Arial"/>
          <w:kern w:val="0"/>
        </w:rPr>
      </w:pPr>
    </w:p>
    <w:p w14:paraId="5F03B4F2" w14:textId="2D0399D9" w:rsidR="005E1FAB" w:rsidRDefault="005E1FAB"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7E31D71F" wp14:editId="163C551F">
            <wp:extent cx="1632857" cy="1237939"/>
            <wp:effectExtent l="0" t="0" r="5715" b="635"/>
            <wp:docPr id="1808515054"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15054" name=""/>
                    <pic:cNvPicPr/>
                  </pic:nvPicPr>
                  <pic:blipFill>
                    <a:blip r:embed="rId10">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0"/>
                      <a:ext cx="1635675" cy="1240076"/>
                    </a:xfrm>
                    <a:prstGeom prst="rect">
                      <a:avLst/>
                    </a:prstGeom>
                  </pic:spPr>
                </pic:pic>
              </a:graphicData>
            </a:graphic>
          </wp:inline>
        </w:drawing>
      </w:r>
    </w:p>
    <w:p w14:paraId="52ACEAD4" w14:textId="77777777" w:rsidR="005E1FAB" w:rsidRPr="005E1FAB" w:rsidRDefault="005E1FAB" w:rsidP="00C0028A">
      <w:pPr>
        <w:autoSpaceDE w:val="0"/>
        <w:autoSpaceDN w:val="0"/>
        <w:adjustRightInd w:val="0"/>
        <w:spacing w:after="0" w:line="240" w:lineRule="auto"/>
        <w:jc w:val="both"/>
        <w:rPr>
          <w:rFonts w:cs="Arial"/>
          <w:kern w:val="0"/>
        </w:rPr>
      </w:pPr>
    </w:p>
    <w:p w14:paraId="3E7E968B" w14:textId="06089B70" w:rsidR="005E1FAB" w:rsidRDefault="005E1FAB" w:rsidP="00C0028A">
      <w:pPr>
        <w:pStyle w:val="Titre4"/>
        <w:jc w:val="both"/>
      </w:pPr>
      <w:r w:rsidRPr="005E1FAB">
        <w:t>Mémoire à accès séquentiel</w:t>
      </w:r>
    </w:p>
    <w:p w14:paraId="6C2C2708" w14:textId="635E434F" w:rsidR="0083780D" w:rsidRPr="0083780D" w:rsidRDefault="0083780D" w:rsidP="00C0028A">
      <w:pPr>
        <w:jc w:val="both"/>
      </w:pPr>
      <w:r w:rsidRPr="0083780D">
        <w:t>Ce symbole représente des données qui peuvent seulement être</w:t>
      </w:r>
      <w:r>
        <w:t xml:space="preserve"> </w:t>
      </w:r>
      <w:r w:rsidRPr="0083780D">
        <w:t>consultées en accès séquentiel, le support étant par exemple</w:t>
      </w:r>
      <w:r>
        <w:t xml:space="preserve"> </w:t>
      </w:r>
      <w:r w:rsidRPr="0083780D">
        <w:t>une bande magnétique, une cartouche de bande ou une cassette</w:t>
      </w:r>
      <w:r>
        <w:t xml:space="preserve"> </w:t>
      </w:r>
      <w:r w:rsidRPr="0083780D">
        <w:t>magnétique.</w:t>
      </w:r>
    </w:p>
    <w:p w14:paraId="2A030B67" w14:textId="77777777" w:rsidR="0083780D" w:rsidRDefault="0083780D" w:rsidP="00C0028A">
      <w:pPr>
        <w:autoSpaceDE w:val="0"/>
        <w:autoSpaceDN w:val="0"/>
        <w:adjustRightInd w:val="0"/>
        <w:spacing w:after="0" w:line="240" w:lineRule="auto"/>
        <w:jc w:val="both"/>
        <w:rPr>
          <w:rFonts w:cs="Arial"/>
          <w:kern w:val="0"/>
        </w:rPr>
      </w:pPr>
    </w:p>
    <w:p w14:paraId="4AFCB17A" w14:textId="3E974ABA" w:rsidR="005E1FAB" w:rsidRPr="005E1FAB" w:rsidRDefault="005E1FAB" w:rsidP="007C3187">
      <w:pPr>
        <w:autoSpaceDE w:val="0"/>
        <w:autoSpaceDN w:val="0"/>
        <w:adjustRightInd w:val="0"/>
        <w:spacing w:after="0" w:line="240" w:lineRule="auto"/>
        <w:jc w:val="center"/>
        <w:rPr>
          <w:rFonts w:cs="Arial"/>
          <w:kern w:val="0"/>
        </w:rPr>
      </w:pPr>
      <w:r>
        <w:rPr>
          <w:noProof/>
          <w:lang w:eastAsia="fr-FR"/>
        </w:rPr>
        <w:lastRenderedPageBreak/>
        <w:drawing>
          <wp:inline distT="0" distB="0" distL="0" distR="0" wp14:anchorId="4D1A9F15" wp14:editId="09012630">
            <wp:extent cx="1281600" cy="1238400"/>
            <wp:effectExtent l="0" t="0" r="0" b="0"/>
            <wp:docPr id="34243235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32356" name=""/>
                    <pic:cNvPicPr/>
                  </pic:nvPicPr>
                  <pic:blipFill>
                    <a:blip r:embed="rId12">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3"/>
                        </a:ext>
                      </a:extLst>
                    </a:blip>
                    <a:stretch>
                      <a:fillRect/>
                    </a:stretch>
                  </pic:blipFill>
                  <pic:spPr>
                    <a:xfrm>
                      <a:off x="0" y="0"/>
                      <a:ext cx="1281600" cy="1238400"/>
                    </a:xfrm>
                    <a:prstGeom prst="rect">
                      <a:avLst/>
                    </a:prstGeom>
                  </pic:spPr>
                </pic:pic>
              </a:graphicData>
            </a:graphic>
          </wp:inline>
        </w:drawing>
      </w:r>
    </w:p>
    <w:p w14:paraId="621082B9" w14:textId="51D9354D" w:rsidR="005E1FAB" w:rsidRDefault="005E1FAB" w:rsidP="00C0028A">
      <w:pPr>
        <w:autoSpaceDE w:val="0"/>
        <w:autoSpaceDN w:val="0"/>
        <w:adjustRightInd w:val="0"/>
        <w:spacing w:after="0" w:line="240" w:lineRule="auto"/>
        <w:jc w:val="both"/>
        <w:rPr>
          <w:rFonts w:cs="Arial"/>
          <w:kern w:val="0"/>
        </w:rPr>
      </w:pPr>
    </w:p>
    <w:p w14:paraId="066032C8" w14:textId="133FCB64" w:rsidR="0083780D" w:rsidRDefault="0083780D" w:rsidP="00C0028A">
      <w:pPr>
        <w:pStyle w:val="Titre4"/>
        <w:jc w:val="both"/>
      </w:pPr>
      <w:r w:rsidRPr="005E1FAB">
        <w:t>Mémoire à accès direct</w:t>
      </w:r>
    </w:p>
    <w:p w14:paraId="7DC08B12" w14:textId="77777777" w:rsidR="0083780D" w:rsidRDefault="0083780D" w:rsidP="00C0028A">
      <w:pPr>
        <w:autoSpaceDE w:val="0"/>
        <w:autoSpaceDN w:val="0"/>
        <w:adjustRightInd w:val="0"/>
        <w:spacing w:after="0" w:line="240" w:lineRule="auto"/>
        <w:jc w:val="both"/>
        <w:rPr>
          <w:rFonts w:cs="Arial"/>
          <w:kern w:val="0"/>
        </w:rPr>
      </w:pPr>
      <w:r w:rsidRPr="005E1FAB">
        <w:rPr>
          <w:rFonts w:cs="Arial"/>
          <w:kern w:val="0"/>
        </w:rPr>
        <w:t>Ce symbole représente des données accessibles directement, le</w:t>
      </w:r>
      <w:r>
        <w:rPr>
          <w:rFonts w:cs="Arial"/>
          <w:kern w:val="0"/>
        </w:rPr>
        <w:t xml:space="preserve"> </w:t>
      </w:r>
      <w:r w:rsidRPr="005E1FAB">
        <w:rPr>
          <w:rFonts w:cs="Arial"/>
          <w:kern w:val="0"/>
        </w:rPr>
        <w:t xml:space="preserve">support étant par </w:t>
      </w:r>
      <w:r>
        <w:rPr>
          <w:rFonts w:cs="Arial"/>
          <w:kern w:val="0"/>
        </w:rPr>
        <w:t>exemple</w:t>
      </w:r>
      <w:r w:rsidRPr="005E1FAB">
        <w:rPr>
          <w:rFonts w:cs="Arial"/>
          <w:kern w:val="0"/>
        </w:rPr>
        <w:t xml:space="preserve"> un disque magnétique, un tambour</w:t>
      </w:r>
      <w:r>
        <w:rPr>
          <w:rFonts w:cs="Arial"/>
          <w:kern w:val="0"/>
        </w:rPr>
        <w:t xml:space="preserve"> </w:t>
      </w:r>
      <w:r w:rsidRPr="005E1FAB">
        <w:rPr>
          <w:rFonts w:cs="Arial"/>
          <w:kern w:val="0"/>
        </w:rPr>
        <w:t>ou une disquette.</w:t>
      </w:r>
    </w:p>
    <w:p w14:paraId="363AB8A0" w14:textId="77777777" w:rsidR="0083780D" w:rsidRDefault="0083780D" w:rsidP="00C0028A">
      <w:pPr>
        <w:autoSpaceDE w:val="0"/>
        <w:autoSpaceDN w:val="0"/>
        <w:adjustRightInd w:val="0"/>
        <w:spacing w:after="0" w:line="240" w:lineRule="auto"/>
        <w:jc w:val="both"/>
        <w:rPr>
          <w:rFonts w:cs="Arial"/>
          <w:kern w:val="0"/>
        </w:rPr>
      </w:pPr>
    </w:p>
    <w:p w14:paraId="5A51CC26" w14:textId="6F7AC880" w:rsidR="0083780D" w:rsidRDefault="0083780D"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546AD368" wp14:editId="158E29A7">
            <wp:extent cx="1360170" cy="1727181"/>
            <wp:effectExtent l="7302" t="0" r="0" b="0"/>
            <wp:docPr id="79264388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43882" name=""/>
                    <pic:cNvPicPr/>
                  </pic:nvPicPr>
                  <pic:blipFill>
                    <a:blip r:embed="rId14">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rot="5400000">
                      <a:off x="0" y="0"/>
                      <a:ext cx="1361758" cy="1729198"/>
                    </a:xfrm>
                    <a:prstGeom prst="rect">
                      <a:avLst/>
                    </a:prstGeom>
                  </pic:spPr>
                </pic:pic>
              </a:graphicData>
            </a:graphic>
          </wp:inline>
        </w:drawing>
      </w:r>
    </w:p>
    <w:p w14:paraId="41092C60" w14:textId="77777777" w:rsidR="0083780D" w:rsidRDefault="0083780D" w:rsidP="00C0028A">
      <w:pPr>
        <w:autoSpaceDE w:val="0"/>
        <w:autoSpaceDN w:val="0"/>
        <w:adjustRightInd w:val="0"/>
        <w:spacing w:after="0" w:line="240" w:lineRule="auto"/>
        <w:jc w:val="both"/>
        <w:rPr>
          <w:rFonts w:cs="Arial"/>
          <w:kern w:val="0"/>
        </w:rPr>
      </w:pPr>
    </w:p>
    <w:p w14:paraId="22A66D9F" w14:textId="6C9E5B46" w:rsidR="0083780D" w:rsidRDefault="0083780D" w:rsidP="00C0028A">
      <w:pPr>
        <w:pStyle w:val="Titre4"/>
        <w:jc w:val="both"/>
      </w:pPr>
      <w:r w:rsidRPr="0083780D">
        <w:t>Document</w:t>
      </w:r>
      <w:r w:rsidR="00B7746D">
        <w:t>/documents</w:t>
      </w:r>
    </w:p>
    <w:p w14:paraId="265A3089" w14:textId="614B6698" w:rsidR="0083780D" w:rsidRDefault="0083780D" w:rsidP="00C0028A">
      <w:pPr>
        <w:jc w:val="both"/>
      </w:pPr>
      <w:r w:rsidRPr="0083780D">
        <w:t>Ce symbole représente des données lisibles par l’homme, le</w:t>
      </w:r>
      <w:r>
        <w:t xml:space="preserve"> </w:t>
      </w:r>
      <w:r w:rsidRPr="0083780D">
        <w:t>support étant par exemple un état réalisé par imprimante, un</w:t>
      </w:r>
      <w:r>
        <w:t xml:space="preserve"> </w:t>
      </w:r>
      <w:r w:rsidRPr="0083780D">
        <w:t>document en OCR ou MICR, un microfilm, une bande de</w:t>
      </w:r>
      <w:r>
        <w:t xml:space="preserve"> </w:t>
      </w:r>
      <w:r w:rsidRPr="0083780D">
        <w:t>comptage, des imprimés de saisie de données.</w:t>
      </w:r>
    </w:p>
    <w:p w14:paraId="6C250490" w14:textId="4ABD568D" w:rsidR="0083780D" w:rsidRPr="005E1FAB" w:rsidRDefault="00B7746D" w:rsidP="007C3187">
      <w:pPr>
        <w:jc w:val="center"/>
      </w:pPr>
      <w:r>
        <w:rPr>
          <w:noProof/>
          <w:lang w:eastAsia="fr-FR"/>
        </w:rPr>
        <w:drawing>
          <wp:inline distT="0" distB="0" distL="0" distR="0" wp14:anchorId="5CAE353D" wp14:editId="00A3EE7F">
            <wp:extent cx="5337545" cy="1513246"/>
            <wp:effectExtent l="0" t="0" r="0" b="0"/>
            <wp:docPr id="71972430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24307" name=""/>
                    <pic:cNvPicPr/>
                  </pic:nvPicPr>
                  <pic:blipFill>
                    <a:blip r:embed="rId16">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5345862" cy="1515604"/>
                    </a:xfrm>
                    <a:prstGeom prst="rect">
                      <a:avLst/>
                    </a:prstGeom>
                  </pic:spPr>
                </pic:pic>
              </a:graphicData>
            </a:graphic>
          </wp:inline>
        </w:drawing>
      </w:r>
    </w:p>
    <w:p w14:paraId="3B6E5C5B" w14:textId="77777777" w:rsidR="0083780D" w:rsidRDefault="0083780D" w:rsidP="00C0028A">
      <w:pPr>
        <w:autoSpaceDE w:val="0"/>
        <w:autoSpaceDN w:val="0"/>
        <w:adjustRightInd w:val="0"/>
        <w:spacing w:after="0" w:line="240" w:lineRule="auto"/>
        <w:jc w:val="both"/>
        <w:rPr>
          <w:rFonts w:cs="Arial"/>
          <w:kern w:val="0"/>
        </w:rPr>
      </w:pPr>
    </w:p>
    <w:p w14:paraId="2206E005" w14:textId="3D125086" w:rsidR="005E1FAB" w:rsidRPr="005E1FAB" w:rsidRDefault="005E1FAB" w:rsidP="00C0028A">
      <w:pPr>
        <w:pStyle w:val="Titre4"/>
        <w:jc w:val="both"/>
      </w:pPr>
      <w:r w:rsidRPr="005E1FAB">
        <w:t>Entrée manuelle</w:t>
      </w:r>
    </w:p>
    <w:p w14:paraId="5FD8FA4A" w14:textId="0C6FECCA" w:rsidR="005E1FAB" w:rsidRDefault="0083780D" w:rsidP="00C0028A">
      <w:pPr>
        <w:autoSpaceDE w:val="0"/>
        <w:autoSpaceDN w:val="0"/>
        <w:adjustRightInd w:val="0"/>
        <w:spacing w:after="0" w:line="240" w:lineRule="auto"/>
        <w:jc w:val="both"/>
        <w:rPr>
          <w:rFonts w:cs="Arial"/>
          <w:kern w:val="0"/>
        </w:rPr>
      </w:pPr>
      <w:r w:rsidRPr="0083780D">
        <w:rPr>
          <w:rFonts w:cs="Arial"/>
          <w:kern w:val="0"/>
        </w:rPr>
        <w:t>Ce symbole représente des données, le support étant l’un de</w:t>
      </w:r>
      <w:r>
        <w:rPr>
          <w:rFonts w:cs="Arial"/>
          <w:kern w:val="0"/>
        </w:rPr>
        <w:t xml:space="preserve"> </w:t>
      </w:r>
      <w:r w:rsidRPr="0083780D">
        <w:rPr>
          <w:rFonts w:cs="Arial"/>
          <w:kern w:val="0"/>
        </w:rPr>
        <w:t>ceux pour lesquels l’information est entrée manuellement au</w:t>
      </w:r>
      <w:r>
        <w:rPr>
          <w:rFonts w:cs="Arial"/>
          <w:kern w:val="0"/>
        </w:rPr>
        <w:t xml:space="preserve"> </w:t>
      </w:r>
      <w:r w:rsidRPr="0083780D">
        <w:rPr>
          <w:rFonts w:cs="Arial"/>
          <w:kern w:val="0"/>
        </w:rPr>
        <w:t>moment du traitement, par exemple clavier en ligne, positionnement</w:t>
      </w:r>
      <w:r>
        <w:rPr>
          <w:rFonts w:cs="Arial"/>
          <w:kern w:val="0"/>
        </w:rPr>
        <w:t xml:space="preserve"> </w:t>
      </w:r>
      <w:r w:rsidRPr="0083780D">
        <w:rPr>
          <w:rFonts w:cs="Arial"/>
          <w:kern w:val="0"/>
        </w:rPr>
        <w:t>d’interrupteurs, poussoirs, crayons lumineux, sonde de</w:t>
      </w:r>
      <w:r>
        <w:rPr>
          <w:rFonts w:cs="Arial"/>
          <w:kern w:val="0"/>
        </w:rPr>
        <w:t xml:space="preserve"> </w:t>
      </w:r>
      <w:r w:rsidRPr="0083780D">
        <w:rPr>
          <w:rFonts w:cs="Arial"/>
          <w:kern w:val="0"/>
        </w:rPr>
        <w:t>lecture de code à barres.</w:t>
      </w:r>
    </w:p>
    <w:p w14:paraId="55F513BA" w14:textId="42F40341" w:rsidR="0083780D" w:rsidRDefault="0083780D"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262DB62C" wp14:editId="4780135A">
            <wp:extent cx="2118049" cy="1324610"/>
            <wp:effectExtent l="0" t="0" r="0" b="8890"/>
            <wp:docPr id="1919660410"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60410" name=""/>
                    <pic:cNvPicPr/>
                  </pic:nvPicPr>
                  <pic:blipFill>
                    <a:blip r:embed="rId18">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9"/>
                        </a:ext>
                      </a:extLst>
                    </a:blip>
                    <a:stretch>
                      <a:fillRect/>
                    </a:stretch>
                  </pic:blipFill>
                  <pic:spPr>
                    <a:xfrm>
                      <a:off x="0" y="0"/>
                      <a:ext cx="2120198" cy="1325954"/>
                    </a:xfrm>
                    <a:prstGeom prst="rect">
                      <a:avLst/>
                    </a:prstGeom>
                  </pic:spPr>
                </pic:pic>
              </a:graphicData>
            </a:graphic>
          </wp:inline>
        </w:drawing>
      </w:r>
    </w:p>
    <w:p w14:paraId="33689A3F" w14:textId="70BE98C4" w:rsidR="00E9227C" w:rsidRDefault="00E53F98" w:rsidP="00E9227C">
      <w:pPr>
        <w:pStyle w:val="Titre4"/>
      </w:pPr>
      <w:r>
        <w:lastRenderedPageBreak/>
        <w:t xml:space="preserve">Opération de </w:t>
      </w:r>
      <w:r w:rsidR="00E9227C">
        <w:t>Saisie</w:t>
      </w:r>
    </w:p>
    <w:p w14:paraId="21B6261C" w14:textId="79704874" w:rsidR="00E9227C" w:rsidRPr="00E9227C" w:rsidRDefault="00E9227C" w:rsidP="00E9227C">
      <w:pPr>
        <w:jc w:val="center"/>
      </w:pPr>
      <w:r>
        <w:rPr>
          <w:noProof/>
          <w:lang w:eastAsia="fr-FR"/>
        </w:rPr>
        <w:drawing>
          <wp:inline distT="0" distB="0" distL="0" distR="0" wp14:anchorId="63987656" wp14:editId="0420B3CC">
            <wp:extent cx="2829600" cy="1332000"/>
            <wp:effectExtent l="0" t="0" r="0" b="1905"/>
            <wp:docPr id="112487734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77341" name=""/>
                    <pic:cNvPicPr/>
                  </pic:nvPicPr>
                  <pic:blipFill>
                    <a:blip r:embed="rId20">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1"/>
                        </a:ext>
                      </a:extLst>
                    </a:blip>
                    <a:stretch>
                      <a:fillRect/>
                    </a:stretch>
                  </pic:blipFill>
                  <pic:spPr>
                    <a:xfrm>
                      <a:off x="0" y="0"/>
                      <a:ext cx="2829600" cy="1332000"/>
                    </a:xfrm>
                    <a:prstGeom prst="rect">
                      <a:avLst/>
                    </a:prstGeom>
                  </pic:spPr>
                </pic:pic>
              </a:graphicData>
            </a:graphic>
          </wp:inline>
        </w:drawing>
      </w:r>
    </w:p>
    <w:p w14:paraId="5E362BA8" w14:textId="77777777" w:rsidR="0083780D" w:rsidRPr="005E1FAB" w:rsidRDefault="0083780D" w:rsidP="00C0028A">
      <w:pPr>
        <w:autoSpaceDE w:val="0"/>
        <w:autoSpaceDN w:val="0"/>
        <w:adjustRightInd w:val="0"/>
        <w:spacing w:after="0" w:line="240" w:lineRule="auto"/>
        <w:jc w:val="both"/>
        <w:rPr>
          <w:rFonts w:cs="Arial"/>
          <w:kern w:val="0"/>
        </w:rPr>
      </w:pPr>
    </w:p>
    <w:p w14:paraId="2E73EBFE" w14:textId="02A7F408" w:rsidR="005E1FAB" w:rsidRDefault="005E1FAB" w:rsidP="00C0028A">
      <w:pPr>
        <w:pStyle w:val="Titre4"/>
        <w:jc w:val="both"/>
      </w:pPr>
      <w:r w:rsidRPr="005E1FAB">
        <w:t>Carte</w:t>
      </w:r>
    </w:p>
    <w:p w14:paraId="3FA294F6" w14:textId="2A8702C4" w:rsidR="0083780D" w:rsidRPr="0083780D" w:rsidRDefault="0083780D" w:rsidP="00C0028A">
      <w:pPr>
        <w:jc w:val="both"/>
      </w:pPr>
      <w:r w:rsidRPr="0083780D">
        <w:t>Ce symbole représente des données, le support étant constitué</w:t>
      </w:r>
      <w:r>
        <w:t xml:space="preserve"> </w:t>
      </w:r>
      <w:r w:rsidRPr="0083780D">
        <w:t xml:space="preserve">de cartes, par exemple </w:t>
      </w:r>
      <w:r>
        <w:t>cartes</w:t>
      </w:r>
      <w:r w:rsidRPr="0083780D">
        <w:t xml:space="preserve"> perforées, cartes magnétiques,</w:t>
      </w:r>
      <w:r>
        <w:t xml:space="preserve"> </w:t>
      </w:r>
      <w:r w:rsidRPr="0083780D">
        <w:t>cartes à lecture graphique, cartes à talons, cartes</w:t>
      </w:r>
      <w:r>
        <w:t xml:space="preserve"> </w:t>
      </w:r>
      <w:r w:rsidRPr="0083780D">
        <w:t>à marques</w:t>
      </w:r>
      <w:r>
        <w:t xml:space="preserve"> </w:t>
      </w:r>
      <w:r w:rsidRPr="0083780D">
        <w:t>optiques.</w:t>
      </w:r>
    </w:p>
    <w:p w14:paraId="22919347" w14:textId="42B1C787" w:rsidR="0083780D" w:rsidRDefault="0083780D"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3940631B" wp14:editId="111B7E26">
            <wp:extent cx="2584579" cy="1399402"/>
            <wp:effectExtent l="0" t="0" r="6350" b="0"/>
            <wp:docPr id="963663474"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63474" name=""/>
                    <pic:cNvPicPr/>
                  </pic:nvPicPr>
                  <pic:blipFill>
                    <a:blip r:embed="rId22">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3"/>
                        </a:ext>
                      </a:extLst>
                    </a:blip>
                    <a:stretch>
                      <a:fillRect/>
                    </a:stretch>
                  </pic:blipFill>
                  <pic:spPr>
                    <a:xfrm>
                      <a:off x="0" y="0"/>
                      <a:ext cx="2588749" cy="1401660"/>
                    </a:xfrm>
                    <a:prstGeom prst="rect">
                      <a:avLst/>
                    </a:prstGeom>
                  </pic:spPr>
                </pic:pic>
              </a:graphicData>
            </a:graphic>
          </wp:inline>
        </w:drawing>
      </w:r>
    </w:p>
    <w:p w14:paraId="48A12958" w14:textId="77777777" w:rsidR="0083780D" w:rsidRDefault="0083780D" w:rsidP="00C0028A">
      <w:pPr>
        <w:autoSpaceDE w:val="0"/>
        <w:autoSpaceDN w:val="0"/>
        <w:adjustRightInd w:val="0"/>
        <w:spacing w:after="0" w:line="240" w:lineRule="auto"/>
        <w:jc w:val="both"/>
        <w:rPr>
          <w:rFonts w:cs="Arial"/>
          <w:kern w:val="0"/>
        </w:rPr>
      </w:pPr>
    </w:p>
    <w:p w14:paraId="6DEC450F" w14:textId="00499819" w:rsidR="0083780D" w:rsidRPr="0083780D" w:rsidRDefault="0083780D" w:rsidP="00C0028A">
      <w:pPr>
        <w:pStyle w:val="Titre4"/>
        <w:jc w:val="both"/>
      </w:pPr>
      <w:r w:rsidRPr="0083780D">
        <w:t>Bande perforée</w:t>
      </w:r>
    </w:p>
    <w:p w14:paraId="6A605524" w14:textId="0C68E94D" w:rsidR="0083780D" w:rsidRDefault="0083780D" w:rsidP="00C0028A">
      <w:pPr>
        <w:autoSpaceDE w:val="0"/>
        <w:autoSpaceDN w:val="0"/>
        <w:adjustRightInd w:val="0"/>
        <w:spacing w:after="0" w:line="240" w:lineRule="auto"/>
        <w:jc w:val="both"/>
        <w:rPr>
          <w:rFonts w:cs="Arial"/>
          <w:kern w:val="0"/>
        </w:rPr>
      </w:pPr>
      <w:r w:rsidRPr="0083780D">
        <w:rPr>
          <w:rFonts w:cs="Arial"/>
          <w:kern w:val="0"/>
        </w:rPr>
        <w:t>Ce symbole représente des données, le support étant une</w:t>
      </w:r>
      <w:r>
        <w:rPr>
          <w:rFonts w:cs="Arial"/>
          <w:kern w:val="0"/>
        </w:rPr>
        <w:t xml:space="preserve"> </w:t>
      </w:r>
      <w:r w:rsidRPr="0083780D">
        <w:rPr>
          <w:rFonts w:cs="Arial"/>
          <w:kern w:val="0"/>
        </w:rPr>
        <w:t>bande de papier.</w:t>
      </w:r>
    </w:p>
    <w:p w14:paraId="5BBF3686" w14:textId="77777777" w:rsidR="003867B9" w:rsidRDefault="003867B9" w:rsidP="00C0028A">
      <w:pPr>
        <w:autoSpaceDE w:val="0"/>
        <w:autoSpaceDN w:val="0"/>
        <w:adjustRightInd w:val="0"/>
        <w:spacing w:after="0" w:line="240" w:lineRule="auto"/>
        <w:jc w:val="both"/>
        <w:rPr>
          <w:rFonts w:cs="Arial"/>
          <w:kern w:val="0"/>
        </w:rPr>
      </w:pPr>
    </w:p>
    <w:p w14:paraId="2B255076" w14:textId="405A6A66" w:rsidR="0083780D" w:rsidRDefault="0083780D"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67B09B60" wp14:editId="73BBF5EF">
            <wp:extent cx="1893600" cy="1436400"/>
            <wp:effectExtent l="0" t="0" r="0" b="0"/>
            <wp:docPr id="96299891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98912" name=""/>
                    <pic:cNvPicPr/>
                  </pic:nvPicPr>
                  <pic:blipFill>
                    <a:blip r:embed="rId24">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5"/>
                        </a:ext>
                      </a:extLst>
                    </a:blip>
                    <a:stretch>
                      <a:fillRect/>
                    </a:stretch>
                  </pic:blipFill>
                  <pic:spPr>
                    <a:xfrm>
                      <a:off x="0" y="0"/>
                      <a:ext cx="1893600" cy="1436400"/>
                    </a:xfrm>
                    <a:prstGeom prst="rect">
                      <a:avLst/>
                    </a:prstGeom>
                  </pic:spPr>
                </pic:pic>
              </a:graphicData>
            </a:graphic>
          </wp:inline>
        </w:drawing>
      </w:r>
    </w:p>
    <w:p w14:paraId="384A8890" w14:textId="77777777" w:rsidR="0083780D" w:rsidRPr="0083780D" w:rsidRDefault="0083780D" w:rsidP="00C0028A">
      <w:pPr>
        <w:autoSpaceDE w:val="0"/>
        <w:autoSpaceDN w:val="0"/>
        <w:adjustRightInd w:val="0"/>
        <w:spacing w:after="0" w:line="240" w:lineRule="auto"/>
        <w:jc w:val="both"/>
        <w:rPr>
          <w:rFonts w:cs="Arial"/>
          <w:kern w:val="0"/>
        </w:rPr>
      </w:pPr>
    </w:p>
    <w:p w14:paraId="0CAF37D3" w14:textId="138725F2" w:rsidR="0083780D" w:rsidRPr="0083780D" w:rsidRDefault="0083780D" w:rsidP="00C0028A">
      <w:pPr>
        <w:pStyle w:val="Titre4"/>
        <w:jc w:val="both"/>
      </w:pPr>
      <w:r w:rsidRPr="0083780D">
        <w:t>Affichage</w:t>
      </w:r>
    </w:p>
    <w:p w14:paraId="6C492FE6" w14:textId="11C4D30F" w:rsidR="0083780D" w:rsidRDefault="0083780D" w:rsidP="00C0028A">
      <w:pPr>
        <w:autoSpaceDE w:val="0"/>
        <w:autoSpaceDN w:val="0"/>
        <w:adjustRightInd w:val="0"/>
        <w:spacing w:after="0" w:line="240" w:lineRule="auto"/>
        <w:jc w:val="both"/>
        <w:rPr>
          <w:rFonts w:cs="Arial"/>
          <w:kern w:val="0"/>
        </w:rPr>
      </w:pPr>
      <w:r w:rsidRPr="0083780D">
        <w:rPr>
          <w:rFonts w:cs="Arial"/>
          <w:kern w:val="0"/>
        </w:rPr>
        <w:t>Ce symbole représente des données, le support étant l’un quelconque</w:t>
      </w:r>
      <w:r>
        <w:rPr>
          <w:rFonts w:cs="Arial"/>
          <w:kern w:val="0"/>
        </w:rPr>
        <w:t xml:space="preserve"> </w:t>
      </w:r>
      <w:r w:rsidRPr="0083780D">
        <w:rPr>
          <w:rFonts w:cs="Arial"/>
          <w:kern w:val="0"/>
        </w:rPr>
        <w:t>de ceux sur</w:t>
      </w:r>
      <w:r>
        <w:rPr>
          <w:rFonts w:cs="Arial"/>
          <w:kern w:val="0"/>
        </w:rPr>
        <w:t xml:space="preserve"> </w:t>
      </w:r>
      <w:r w:rsidRPr="0083780D">
        <w:rPr>
          <w:rFonts w:cs="Arial"/>
          <w:kern w:val="0"/>
        </w:rPr>
        <w:t>lesquels les informations sont affichées à</w:t>
      </w:r>
      <w:r>
        <w:rPr>
          <w:rFonts w:cs="Arial"/>
          <w:kern w:val="0"/>
        </w:rPr>
        <w:t xml:space="preserve"> </w:t>
      </w:r>
      <w:r w:rsidRPr="0083780D">
        <w:rPr>
          <w:rFonts w:cs="Arial"/>
          <w:kern w:val="0"/>
        </w:rPr>
        <w:t>l’intention de l’homme, par exemple écrans vidéo, voyants en</w:t>
      </w:r>
      <w:r>
        <w:rPr>
          <w:rFonts w:cs="Arial"/>
          <w:kern w:val="0"/>
        </w:rPr>
        <w:t xml:space="preserve"> ligne.</w:t>
      </w:r>
    </w:p>
    <w:p w14:paraId="5ABF78A9" w14:textId="77777777" w:rsidR="00621F32" w:rsidRDefault="00621F32" w:rsidP="00C0028A">
      <w:pPr>
        <w:autoSpaceDE w:val="0"/>
        <w:autoSpaceDN w:val="0"/>
        <w:adjustRightInd w:val="0"/>
        <w:spacing w:after="0" w:line="240" w:lineRule="auto"/>
        <w:jc w:val="both"/>
        <w:rPr>
          <w:rFonts w:cs="Arial"/>
          <w:kern w:val="0"/>
        </w:rPr>
      </w:pPr>
    </w:p>
    <w:p w14:paraId="587623C9" w14:textId="68E59476" w:rsidR="0083780D" w:rsidRDefault="0083780D" w:rsidP="007C3187">
      <w:pPr>
        <w:autoSpaceDE w:val="0"/>
        <w:autoSpaceDN w:val="0"/>
        <w:adjustRightInd w:val="0"/>
        <w:spacing w:after="0" w:line="240" w:lineRule="auto"/>
        <w:jc w:val="center"/>
        <w:rPr>
          <w:rFonts w:cs="Arial"/>
          <w:kern w:val="0"/>
        </w:rPr>
      </w:pPr>
      <w:r>
        <w:rPr>
          <w:noProof/>
          <w:lang w:eastAsia="fr-FR"/>
        </w:rPr>
        <w:lastRenderedPageBreak/>
        <w:drawing>
          <wp:inline distT="0" distB="0" distL="0" distR="0" wp14:anchorId="4A7D565F" wp14:editId="0CD6C07F">
            <wp:extent cx="2210400" cy="1418400"/>
            <wp:effectExtent l="0" t="0" r="0" b="0"/>
            <wp:docPr id="55005395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53958" name=""/>
                    <pic:cNvPicPr/>
                  </pic:nvPicPr>
                  <pic:blipFill>
                    <a:blip r:embed="rId26">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7"/>
                        </a:ext>
                      </a:extLst>
                    </a:blip>
                    <a:stretch>
                      <a:fillRect/>
                    </a:stretch>
                  </pic:blipFill>
                  <pic:spPr>
                    <a:xfrm>
                      <a:off x="0" y="0"/>
                      <a:ext cx="2210400" cy="1418400"/>
                    </a:xfrm>
                    <a:prstGeom prst="rect">
                      <a:avLst/>
                    </a:prstGeom>
                  </pic:spPr>
                </pic:pic>
              </a:graphicData>
            </a:graphic>
          </wp:inline>
        </w:drawing>
      </w:r>
    </w:p>
    <w:p w14:paraId="12183261" w14:textId="77777777" w:rsidR="00E9227C" w:rsidRDefault="00E9227C" w:rsidP="007C3187">
      <w:pPr>
        <w:autoSpaceDE w:val="0"/>
        <w:autoSpaceDN w:val="0"/>
        <w:adjustRightInd w:val="0"/>
        <w:spacing w:after="0" w:line="240" w:lineRule="auto"/>
        <w:jc w:val="center"/>
        <w:rPr>
          <w:rFonts w:cs="Arial"/>
          <w:kern w:val="0"/>
        </w:rPr>
      </w:pPr>
    </w:p>
    <w:p w14:paraId="3C5BDD63" w14:textId="77777777" w:rsidR="0083780D" w:rsidRDefault="0083780D" w:rsidP="00C0028A">
      <w:pPr>
        <w:autoSpaceDE w:val="0"/>
        <w:autoSpaceDN w:val="0"/>
        <w:adjustRightInd w:val="0"/>
        <w:spacing w:after="0" w:line="240" w:lineRule="auto"/>
        <w:jc w:val="both"/>
        <w:rPr>
          <w:rFonts w:cs="Arial"/>
          <w:kern w:val="0"/>
        </w:rPr>
      </w:pPr>
    </w:p>
    <w:p w14:paraId="06AFBB01" w14:textId="3F364929" w:rsidR="007A4D8D" w:rsidRPr="004C7DA5" w:rsidRDefault="00621F32" w:rsidP="00D3647E">
      <w:pPr>
        <w:pStyle w:val="Titre2"/>
        <w:jc w:val="both"/>
      </w:pPr>
      <w:bookmarkStart w:id="29" w:name="_Toc177221100"/>
      <w:bookmarkStart w:id="30" w:name="_Toc177465434"/>
      <w:r w:rsidRPr="00621F32">
        <w:t>Symboles de traitement</w:t>
      </w:r>
      <w:bookmarkEnd w:id="29"/>
      <w:bookmarkEnd w:id="30"/>
    </w:p>
    <w:p w14:paraId="55A0C3DC" w14:textId="225CAB9C" w:rsidR="00621F32" w:rsidRPr="00621F32" w:rsidRDefault="00621F32" w:rsidP="00C0028A">
      <w:pPr>
        <w:pStyle w:val="Titre3"/>
        <w:jc w:val="both"/>
      </w:pPr>
      <w:bookmarkStart w:id="31" w:name="_Toc177221101"/>
      <w:bookmarkStart w:id="32" w:name="_Toc177465435"/>
      <w:r w:rsidRPr="00621F32">
        <w:t>Symbole de base</w:t>
      </w:r>
      <w:bookmarkEnd w:id="31"/>
      <w:bookmarkEnd w:id="32"/>
    </w:p>
    <w:p w14:paraId="4A751757" w14:textId="77777777" w:rsidR="004C7DA5" w:rsidRDefault="00621F32" w:rsidP="004C7DA5">
      <w:pPr>
        <w:pStyle w:val="Titre4"/>
      </w:pPr>
      <w:r w:rsidRPr="00621F32">
        <w:t>Traitement</w:t>
      </w:r>
      <w:r>
        <w:t xml:space="preserve"> </w:t>
      </w:r>
    </w:p>
    <w:p w14:paraId="497ABED8" w14:textId="6C27B5C4" w:rsidR="00621F32" w:rsidRDefault="00621F32" w:rsidP="00C0028A">
      <w:pPr>
        <w:autoSpaceDE w:val="0"/>
        <w:autoSpaceDN w:val="0"/>
        <w:adjustRightInd w:val="0"/>
        <w:spacing w:after="0" w:line="240" w:lineRule="auto"/>
        <w:jc w:val="both"/>
        <w:rPr>
          <w:rFonts w:cs="Arial"/>
          <w:kern w:val="0"/>
        </w:rPr>
      </w:pPr>
      <w:r w:rsidRPr="00621F32">
        <w:rPr>
          <w:rFonts w:cs="Arial"/>
          <w:kern w:val="0"/>
        </w:rPr>
        <w:t>Ce symbole représente une partie quelconque de traitement,</w:t>
      </w:r>
      <w:r>
        <w:rPr>
          <w:rFonts w:cs="Arial"/>
          <w:kern w:val="0"/>
        </w:rPr>
        <w:t xml:space="preserve"> </w:t>
      </w:r>
      <w:r w:rsidRPr="00621F32">
        <w:rPr>
          <w:rFonts w:cs="Arial"/>
          <w:kern w:val="0"/>
        </w:rPr>
        <w:t>par exemple exécution d’une opération définie ou d’un groupe</w:t>
      </w:r>
      <w:r>
        <w:rPr>
          <w:rFonts w:cs="Arial"/>
          <w:kern w:val="0"/>
        </w:rPr>
        <w:t xml:space="preserve"> </w:t>
      </w:r>
      <w:r w:rsidRPr="00621F32">
        <w:rPr>
          <w:rFonts w:cs="Arial"/>
          <w:kern w:val="0"/>
        </w:rPr>
        <w:t>d’opérations produisant une</w:t>
      </w:r>
      <w:r>
        <w:rPr>
          <w:rFonts w:cs="Arial"/>
          <w:kern w:val="0"/>
        </w:rPr>
        <w:t xml:space="preserve"> c</w:t>
      </w:r>
      <w:r w:rsidRPr="00621F32">
        <w:rPr>
          <w:rFonts w:cs="Arial"/>
          <w:kern w:val="0"/>
        </w:rPr>
        <w:t>odification de la valeur, de la</w:t>
      </w:r>
      <w:r>
        <w:rPr>
          <w:rFonts w:cs="Arial"/>
          <w:kern w:val="0"/>
        </w:rPr>
        <w:t xml:space="preserve"> </w:t>
      </w:r>
      <w:r w:rsidRPr="00621F32">
        <w:rPr>
          <w:rFonts w:cs="Arial"/>
          <w:kern w:val="0"/>
        </w:rPr>
        <w:t xml:space="preserve">forme ou de la position d’informations, ou la </w:t>
      </w:r>
      <w:r>
        <w:rPr>
          <w:rFonts w:cs="Arial"/>
          <w:kern w:val="0"/>
        </w:rPr>
        <w:t>d</w:t>
      </w:r>
      <w:r w:rsidRPr="00621F32">
        <w:rPr>
          <w:rFonts w:cs="Arial"/>
          <w:kern w:val="0"/>
        </w:rPr>
        <w:t>étermination de</w:t>
      </w:r>
      <w:r>
        <w:rPr>
          <w:rFonts w:cs="Arial"/>
          <w:kern w:val="0"/>
        </w:rPr>
        <w:t xml:space="preserve"> </w:t>
      </w:r>
      <w:r w:rsidRPr="00621F32">
        <w:rPr>
          <w:rFonts w:cs="Arial"/>
          <w:kern w:val="0"/>
        </w:rPr>
        <w:t>la direction suivie parmi toutes les directions possibles.</w:t>
      </w:r>
    </w:p>
    <w:p w14:paraId="02DDD2DB" w14:textId="77777777" w:rsidR="004C7DA5" w:rsidRDefault="004C7DA5" w:rsidP="00C0028A">
      <w:pPr>
        <w:autoSpaceDE w:val="0"/>
        <w:autoSpaceDN w:val="0"/>
        <w:adjustRightInd w:val="0"/>
        <w:spacing w:after="0" w:line="240" w:lineRule="auto"/>
        <w:jc w:val="both"/>
        <w:rPr>
          <w:rFonts w:cs="Arial"/>
          <w:kern w:val="0"/>
        </w:rPr>
      </w:pPr>
    </w:p>
    <w:p w14:paraId="0D1BDE8C" w14:textId="5C24E4D7" w:rsidR="00621F32" w:rsidRDefault="005E21B9"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0E6BF276" wp14:editId="5B5E6A0E">
            <wp:extent cx="2258008" cy="1237615"/>
            <wp:effectExtent l="0" t="0" r="9525" b="635"/>
            <wp:docPr id="162930214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02142" name=""/>
                    <pic:cNvPicPr/>
                  </pic:nvPicPr>
                  <pic:blipFill>
                    <a:blip r:embed="rId28">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9"/>
                        </a:ext>
                      </a:extLst>
                    </a:blip>
                    <a:stretch>
                      <a:fillRect/>
                    </a:stretch>
                  </pic:blipFill>
                  <pic:spPr>
                    <a:xfrm>
                      <a:off x="0" y="0"/>
                      <a:ext cx="2267388" cy="1242756"/>
                    </a:xfrm>
                    <a:prstGeom prst="rect">
                      <a:avLst/>
                    </a:prstGeom>
                  </pic:spPr>
                </pic:pic>
              </a:graphicData>
            </a:graphic>
          </wp:inline>
        </w:drawing>
      </w:r>
    </w:p>
    <w:p w14:paraId="7EC2E18B" w14:textId="77777777" w:rsidR="005E21B9" w:rsidRDefault="005E21B9" w:rsidP="00C0028A">
      <w:pPr>
        <w:autoSpaceDE w:val="0"/>
        <w:autoSpaceDN w:val="0"/>
        <w:adjustRightInd w:val="0"/>
        <w:spacing w:after="0" w:line="240" w:lineRule="auto"/>
        <w:jc w:val="both"/>
        <w:rPr>
          <w:rFonts w:cs="Arial"/>
          <w:kern w:val="0"/>
        </w:rPr>
      </w:pPr>
    </w:p>
    <w:p w14:paraId="45C767C6" w14:textId="517F164B" w:rsidR="005E21B9" w:rsidRPr="005E21B9" w:rsidRDefault="005E21B9" w:rsidP="00C0028A">
      <w:pPr>
        <w:pStyle w:val="Titre3"/>
        <w:jc w:val="both"/>
      </w:pPr>
      <w:bookmarkStart w:id="33" w:name="_Toc177221102"/>
      <w:bookmarkStart w:id="34" w:name="_Toc177465436"/>
      <w:r w:rsidRPr="005E21B9">
        <w:t>Symboles de traitements particuliers</w:t>
      </w:r>
      <w:bookmarkEnd w:id="33"/>
      <w:bookmarkEnd w:id="34"/>
    </w:p>
    <w:p w14:paraId="0DE4FD0F" w14:textId="583056CF" w:rsidR="005E21B9" w:rsidRPr="005E21B9" w:rsidRDefault="005E21B9" w:rsidP="00C0028A">
      <w:pPr>
        <w:pStyle w:val="Titre4"/>
        <w:jc w:val="both"/>
      </w:pPr>
      <w:r w:rsidRPr="005E21B9">
        <w:t>Traitement prédéterminé</w:t>
      </w:r>
    </w:p>
    <w:p w14:paraId="443CB86D" w14:textId="7038ADB3" w:rsidR="005E21B9" w:rsidRDefault="005E21B9" w:rsidP="00C0028A">
      <w:pPr>
        <w:autoSpaceDE w:val="0"/>
        <w:autoSpaceDN w:val="0"/>
        <w:adjustRightInd w:val="0"/>
        <w:spacing w:after="0" w:line="240" w:lineRule="auto"/>
        <w:jc w:val="both"/>
        <w:rPr>
          <w:rFonts w:cs="Arial"/>
          <w:kern w:val="0"/>
        </w:rPr>
      </w:pPr>
      <w:r w:rsidRPr="005E21B9">
        <w:rPr>
          <w:rFonts w:cs="Arial"/>
          <w:kern w:val="0"/>
        </w:rPr>
        <w:t>Ce symbole représente un traitement nommé composé d’une</w:t>
      </w:r>
      <w:r>
        <w:rPr>
          <w:rFonts w:cs="Arial"/>
          <w:kern w:val="0"/>
        </w:rPr>
        <w:t xml:space="preserve"> </w:t>
      </w:r>
      <w:r w:rsidRPr="005E21B9">
        <w:rPr>
          <w:rFonts w:cs="Arial"/>
          <w:kern w:val="0"/>
        </w:rPr>
        <w:t>ou plusieurs opérations ou pas de programme spécifié par ailleurs,</w:t>
      </w:r>
      <w:r>
        <w:rPr>
          <w:rFonts w:cs="Arial"/>
          <w:kern w:val="0"/>
        </w:rPr>
        <w:t xml:space="preserve"> </w:t>
      </w:r>
      <w:r w:rsidRPr="005E21B9">
        <w:rPr>
          <w:rFonts w:cs="Arial"/>
          <w:kern w:val="0"/>
        </w:rPr>
        <w:t>par exemple : un sous-programme, un module.</w:t>
      </w:r>
    </w:p>
    <w:p w14:paraId="70F525E2" w14:textId="528716CA" w:rsidR="005E21B9" w:rsidRDefault="005E21B9"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2382216B" wp14:editId="62DA5805">
            <wp:extent cx="2248678" cy="1237615"/>
            <wp:effectExtent l="0" t="0" r="0" b="635"/>
            <wp:docPr id="68489549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95497" name=""/>
                    <pic:cNvPicPr/>
                  </pic:nvPicPr>
                  <pic:blipFill>
                    <a:blip r:embed="rId30">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31"/>
                        </a:ext>
                      </a:extLst>
                    </a:blip>
                    <a:stretch>
                      <a:fillRect/>
                    </a:stretch>
                  </pic:blipFill>
                  <pic:spPr>
                    <a:xfrm>
                      <a:off x="0" y="0"/>
                      <a:ext cx="2255794" cy="1241532"/>
                    </a:xfrm>
                    <a:prstGeom prst="rect">
                      <a:avLst/>
                    </a:prstGeom>
                  </pic:spPr>
                </pic:pic>
              </a:graphicData>
            </a:graphic>
          </wp:inline>
        </w:drawing>
      </w:r>
    </w:p>
    <w:p w14:paraId="3E9A7BB8" w14:textId="77777777" w:rsidR="005E21B9" w:rsidRDefault="005E21B9" w:rsidP="00C0028A">
      <w:pPr>
        <w:autoSpaceDE w:val="0"/>
        <w:autoSpaceDN w:val="0"/>
        <w:adjustRightInd w:val="0"/>
        <w:spacing w:after="0" w:line="240" w:lineRule="auto"/>
        <w:jc w:val="both"/>
        <w:rPr>
          <w:rFonts w:cs="Arial"/>
          <w:kern w:val="0"/>
        </w:rPr>
      </w:pPr>
    </w:p>
    <w:p w14:paraId="6088F07E" w14:textId="42C78191" w:rsidR="005E21B9" w:rsidRPr="005E21B9" w:rsidRDefault="005E21B9" w:rsidP="00C0028A">
      <w:pPr>
        <w:pStyle w:val="Titre4"/>
        <w:jc w:val="both"/>
      </w:pPr>
      <w:r w:rsidRPr="005E21B9">
        <w:t>Opération manuelle</w:t>
      </w:r>
    </w:p>
    <w:p w14:paraId="6D1C813A" w14:textId="79F965C8" w:rsidR="005E21B9" w:rsidRDefault="005E21B9" w:rsidP="00C0028A">
      <w:pPr>
        <w:autoSpaceDE w:val="0"/>
        <w:autoSpaceDN w:val="0"/>
        <w:adjustRightInd w:val="0"/>
        <w:spacing w:after="0" w:line="240" w:lineRule="auto"/>
        <w:jc w:val="both"/>
        <w:rPr>
          <w:rFonts w:cs="Arial"/>
          <w:kern w:val="0"/>
        </w:rPr>
      </w:pPr>
      <w:r w:rsidRPr="005E21B9">
        <w:rPr>
          <w:rFonts w:cs="Arial"/>
          <w:kern w:val="0"/>
        </w:rPr>
        <w:t>Ce symbole représente tout traitement exécuté par un opérateur</w:t>
      </w:r>
      <w:r>
        <w:rPr>
          <w:rFonts w:cs="Arial"/>
          <w:kern w:val="0"/>
        </w:rPr>
        <w:t xml:space="preserve"> </w:t>
      </w:r>
      <w:r w:rsidRPr="005E21B9">
        <w:rPr>
          <w:rFonts w:cs="Arial"/>
          <w:kern w:val="0"/>
        </w:rPr>
        <w:t>humain.</w:t>
      </w:r>
    </w:p>
    <w:p w14:paraId="368E8131" w14:textId="77777777" w:rsidR="007A4D8D" w:rsidRDefault="007A4D8D" w:rsidP="00C0028A">
      <w:pPr>
        <w:autoSpaceDE w:val="0"/>
        <w:autoSpaceDN w:val="0"/>
        <w:adjustRightInd w:val="0"/>
        <w:spacing w:after="0" w:line="240" w:lineRule="auto"/>
        <w:jc w:val="both"/>
        <w:rPr>
          <w:rFonts w:cs="Arial"/>
          <w:kern w:val="0"/>
        </w:rPr>
      </w:pPr>
    </w:p>
    <w:p w14:paraId="1AB32665" w14:textId="5CD9963E" w:rsidR="005E21B9" w:rsidRDefault="005E21B9" w:rsidP="007C3187">
      <w:pPr>
        <w:autoSpaceDE w:val="0"/>
        <w:autoSpaceDN w:val="0"/>
        <w:adjustRightInd w:val="0"/>
        <w:spacing w:after="0" w:line="240" w:lineRule="auto"/>
        <w:jc w:val="center"/>
        <w:rPr>
          <w:rFonts w:cs="Arial"/>
          <w:kern w:val="0"/>
        </w:rPr>
      </w:pPr>
      <w:r>
        <w:rPr>
          <w:noProof/>
          <w:lang w:eastAsia="fr-FR"/>
        </w:rPr>
        <w:lastRenderedPageBreak/>
        <w:drawing>
          <wp:inline distT="0" distB="0" distL="0" distR="0" wp14:anchorId="2265BCBD" wp14:editId="5255E291">
            <wp:extent cx="2396359" cy="1299210"/>
            <wp:effectExtent l="0" t="0" r="4445" b="0"/>
            <wp:docPr id="817485765"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85765" name=""/>
                    <pic:cNvPicPr/>
                  </pic:nvPicPr>
                  <pic:blipFill>
                    <a:blip r:embed="rId32">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33"/>
                        </a:ext>
                      </a:extLst>
                    </a:blip>
                    <a:stretch>
                      <a:fillRect/>
                    </a:stretch>
                  </pic:blipFill>
                  <pic:spPr>
                    <a:xfrm>
                      <a:off x="0" y="0"/>
                      <a:ext cx="2398129" cy="1300170"/>
                    </a:xfrm>
                    <a:prstGeom prst="rect">
                      <a:avLst/>
                    </a:prstGeom>
                  </pic:spPr>
                </pic:pic>
              </a:graphicData>
            </a:graphic>
          </wp:inline>
        </w:drawing>
      </w:r>
    </w:p>
    <w:p w14:paraId="3F4A68CE" w14:textId="77777777" w:rsidR="005E21B9" w:rsidRDefault="005E21B9" w:rsidP="00C0028A">
      <w:pPr>
        <w:autoSpaceDE w:val="0"/>
        <w:autoSpaceDN w:val="0"/>
        <w:adjustRightInd w:val="0"/>
        <w:spacing w:after="0" w:line="240" w:lineRule="auto"/>
        <w:jc w:val="both"/>
        <w:rPr>
          <w:rFonts w:cs="Arial"/>
          <w:kern w:val="0"/>
        </w:rPr>
      </w:pPr>
    </w:p>
    <w:p w14:paraId="0409F1AC" w14:textId="7AC26A8B" w:rsidR="005E21B9" w:rsidRPr="005E21B9" w:rsidRDefault="005E21B9" w:rsidP="00C0028A">
      <w:pPr>
        <w:pStyle w:val="Titre4"/>
        <w:jc w:val="both"/>
      </w:pPr>
      <w:r w:rsidRPr="005E21B9">
        <w:t>Préparation</w:t>
      </w:r>
    </w:p>
    <w:p w14:paraId="7711AA42" w14:textId="65AE7CFC" w:rsidR="005E21B9" w:rsidRDefault="005E21B9" w:rsidP="00C0028A">
      <w:pPr>
        <w:autoSpaceDE w:val="0"/>
        <w:autoSpaceDN w:val="0"/>
        <w:adjustRightInd w:val="0"/>
        <w:spacing w:after="0" w:line="240" w:lineRule="auto"/>
        <w:jc w:val="both"/>
        <w:rPr>
          <w:rFonts w:cs="Arial"/>
          <w:kern w:val="0"/>
        </w:rPr>
      </w:pPr>
      <w:r w:rsidRPr="005E21B9">
        <w:rPr>
          <w:rFonts w:cs="Arial"/>
          <w:kern w:val="0"/>
        </w:rPr>
        <w:t>Ce symbole représente la modification d’une instruction ou</w:t>
      </w:r>
      <w:r>
        <w:rPr>
          <w:rFonts w:cs="Arial"/>
          <w:kern w:val="0"/>
        </w:rPr>
        <w:t xml:space="preserve"> </w:t>
      </w:r>
      <w:r w:rsidRPr="005E21B9">
        <w:rPr>
          <w:rFonts w:cs="Arial"/>
          <w:kern w:val="0"/>
        </w:rPr>
        <w:t>d’un groupe d’instructions pour effectuer une activité ultérieure,</w:t>
      </w:r>
      <w:r>
        <w:rPr>
          <w:rFonts w:cs="Arial"/>
          <w:kern w:val="0"/>
        </w:rPr>
        <w:t xml:space="preserve"> </w:t>
      </w:r>
      <w:r w:rsidRPr="005E21B9">
        <w:rPr>
          <w:rFonts w:cs="Arial"/>
          <w:kern w:val="0"/>
        </w:rPr>
        <w:t>par exemple le positionnement d’une bascule ou d’un</w:t>
      </w:r>
      <w:r>
        <w:rPr>
          <w:rFonts w:cs="Arial"/>
          <w:kern w:val="0"/>
        </w:rPr>
        <w:t xml:space="preserve"> </w:t>
      </w:r>
      <w:r w:rsidRPr="005E21B9">
        <w:rPr>
          <w:rFonts w:cs="Arial"/>
          <w:kern w:val="0"/>
        </w:rPr>
        <w:t xml:space="preserve">interrupteur, la modification d’un registre d’index ou </w:t>
      </w:r>
      <w:r>
        <w:rPr>
          <w:rFonts w:cs="Arial"/>
          <w:kern w:val="0"/>
        </w:rPr>
        <w:t>l</w:t>
      </w:r>
      <w:r w:rsidRPr="005E21B9">
        <w:rPr>
          <w:rFonts w:cs="Arial"/>
          <w:kern w:val="0"/>
        </w:rPr>
        <w:t>’initialisation</w:t>
      </w:r>
      <w:r>
        <w:rPr>
          <w:rFonts w:cs="Arial"/>
          <w:kern w:val="0"/>
        </w:rPr>
        <w:t xml:space="preserve"> </w:t>
      </w:r>
      <w:r w:rsidRPr="005E21B9">
        <w:rPr>
          <w:rFonts w:cs="Arial"/>
          <w:kern w:val="0"/>
        </w:rPr>
        <w:t>d’une routine.</w:t>
      </w:r>
    </w:p>
    <w:p w14:paraId="6936D949" w14:textId="77777777" w:rsidR="00DE1875" w:rsidRPr="005E21B9" w:rsidRDefault="00DE1875" w:rsidP="00C0028A">
      <w:pPr>
        <w:autoSpaceDE w:val="0"/>
        <w:autoSpaceDN w:val="0"/>
        <w:adjustRightInd w:val="0"/>
        <w:spacing w:after="0" w:line="240" w:lineRule="auto"/>
        <w:jc w:val="both"/>
        <w:rPr>
          <w:rFonts w:cs="Arial"/>
          <w:kern w:val="0"/>
        </w:rPr>
      </w:pPr>
    </w:p>
    <w:p w14:paraId="2BF91C66" w14:textId="1EE5435F" w:rsidR="005E21B9" w:rsidRDefault="005E21B9" w:rsidP="007C3187">
      <w:pPr>
        <w:jc w:val="center"/>
      </w:pPr>
      <w:r>
        <w:rPr>
          <w:noProof/>
          <w:lang w:eastAsia="fr-FR"/>
        </w:rPr>
        <w:drawing>
          <wp:inline distT="0" distB="0" distL="0" distR="0" wp14:anchorId="5C566927" wp14:editId="38B02D04">
            <wp:extent cx="2815200" cy="1260000"/>
            <wp:effectExtent l="0" t="0" r="4445" b="0"/>
            <wp:docPr id="162813608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36081" name=""/>
                    <pic:cNvPicPr/>
                  </pic:nvPicPr>
                  <pic:blipFill>
                    <a:blip r:embed="rId34">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35"/>
                        </a:ext>
                      </a:extLst>
                    </a:blip>
                    <a:stretch>
                      <a:fillRect/>
                    </a:stretch>
                  </pic:blipFill>
                  <pic:spPr>
                    <a:xfrm>
                      <a:off x="0" y="0"/>
                      <a:ext cx="2815200" cy="1260000"/>
                    </a:xfrm>
                    <a:prstGeom prst="rect">
                      <a:avLst/>
                    </a:prstGeom>
                  </pic:spPr>
                </pic:pic>
              </a:graphicData>
            </a:graphic>
          </wp:inline>
        </w:drawing>
      </w:r>
    </w:p>
    <w:p w14:paraId="22D152F9" w14:textId="77777777" w:rsidR="005E21B9" w:rsidRPr="005E21B9" w:rsidRDefault="005E21B9" w:rsidP="00C0028A">
      <w:pPr>
        <w:jc w:val="both"/>
      </w:pPr>
    </w:p>
    <w:p w14:paraId="3449D3B8" w14:textId="6FFAE7FE" w:rsidR="005E21B9" w:rsidRPr="005E21B9" w:rsidRDefault="005E21B9" w:rsidP="00C0028A">
      <w:pPr>
        <w:pStyle w:val="Titre4"/>
        <w:jc w:val="both"/>
      </w:pPr>
      <w:r w:rsidRPr="005E21B9">
        <w:t>Décision</w:t>
      </w:r>
    </w:p>
    <w:p w14:paraId="2F360267" w14:textId="2DE09D16" w:rsidR="005E21B9" w:rsidRDefault="005E21B9" w:rsidP="00C0028A">
      <w:pPr>
        <w:autoSpaceDE w:val="0"/>
        <w:autoSpaceDN w:val="0"/>
        <w:adjustRightInd w:val="0"/>
        <w:spacing w:after="0" w:line="240" w:lineRule="auto"/>
        <w:jc w:val="both"/>
        <w:rPr>
          <w:rFonts w:cs="Arial"/>
          <w:kern w:val="0"/>
        </w:rPr>
      </w:pPr>
      <w:r w:rsidRPr="005E21B9">
        <w:rPr>
          <w:rFonts w:cs="Arial"/>
          <w:kern w:val="0"/>
        </w:rPr>
        <w:t>Ce symbole représente une fonction de type sélection ou décision</w:t>
      </w:r>
      <w:r>
        <w:rPr>
          <w:rFonts w:cs="Arial"/>
          <w:kern w:val="0"/>
        </w:rPr>
        <w:t xml:space="preserve"> </w:t>
      </w:r>
      <w:r w:rsidRPr="005E21B9">
        <w:rPr>
          <w:rFonts w:cs="Arial"/>
          <w:kern w:val="0"/>
        </w:rPr>
        <w:t xml:space="preserve">comportant une </w:t>
      </w:r>
      <w:r>
        <w:rPr>
          <w:rFonts w:cs="Arial"/>
          <w:kern w:val="0"/>
        </w:rPr>
        <w:t>seule</w:t>
      </w:r>
      <w:r w:rsidRPr="005E21B9">
        <w:rPr>
          <w:rFonts w:cs="Arial"/>
          <w:kern w:val="0"/>
        </w:rPr>
        <w:t xml:space="preserve"> entrée mais pour laquelle existent</w:t>
      </w:r>
      <w:r>
        <w:rPr>
          <w:rFonts w:cs="Arial"/>
          <w:kern w:val="0"/>
        </w:rPr>
        <w:t xml:space="preserve"> </w:t>
      </w:r>
      <w:r w:rsidRPr="005E21B9">
        <w:rPr>
          <w:rFonts w:cs="Arial"/>
          <w:kern w:val="0"/>
        </w:rPr>
        <w:t>plusieurs sorties possibles, dont une seule peut être activée</w:t>
      </w:r>
      <w:r>
        <w:rPr>
          <w:rFonts w:cs="Arial"/>
          <w:kern w:val="0"/>
        </w:rPr>
        <w:t xml:space="preserve"> </w:t>
      </w:r>
      <w:r w:rsidRPr="005E21B9">
        <w:rPr>
          <w:rFonts w:cs="Arial"/>
          <w:kern w:val="0"/>
        </w:rPr>
        <w:t>après l’évaluation des conditions définies dans le symbole. Les</w:t>
      </w:r>
      <w:r>
        <w:rPr>
          <w:rFonts w:cs="Arial"/>
          <w:kern w:val="0"/>
        </w:rPr>
        <w:t xml:space="preserve"> </w:t>
      </w:r>
      <w:r w:rsidRPr="005E21B9">
        <w:rPr>
          <w:rFonts w:cs="Arial"/>
          <w:kern w:val="0"/>
        </w:rPr>
        <w:t>résultats de l’évaluation peuvent être écrits à côté des lignes</w:t>
      </w:r>
      <w:r>
        <w:rPr>
          <w:rFonts w:cs="Arial"/>
          <w:kern w:val="0"/>
        </w:rPr>
        <w:t xml:space="preserve"> </w:t>
      </w:r>
      <w:r w:rsidRPr="005E21B9">
        <w:rPr>
          <w:rFonts w:cs="Arial"/>
          <w:kern w:val="0"/>
        </w:rPr>
        <w:t>représentant les chemins possibles.</w:t>
      </w:r>
    </w:p>
    <w:p w14:paraId="220B8239" w14:textId="74640EC7" w:rsidR="005E21B9" w:rsidRDefault="005E21B9"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3D97EF3D" wp14:editId="0D6DB4D4">
            <wp:extent cx="2275200" cy="1512000"/>
            <wp:effectExtent l="0" t="0" r="0" b="0"/>
            <wp:docPr id="653082864"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82864" name=""/>
                    <pic:cNvPicPr/>
                  </pic:nvPicPr>
                  <pic:blipFill>
                    <a:blip r:embed="rId36">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37"/>
                        </a:ext>
                      </a:extLst>
                    </a:blip>
                    <a:stretch>
                      <a:fillRect/>
                    </a:stretch>
                  </pic:blipFill>
                  <pic:spPr>
                    <a:xfrm>
                      <a:off x="0" y="0"/>
                      <a:ext cx="2275200" cy="1512000"/>
                    </a:xfrm>
                    <a:prstGeom prst="rect">
                      <a:avLst/>
                    </a:prstGeom>
                  </pic:spPr>
                </pic:pic>
              </a:graphicData>
            </a:graphic>
          </wp:inline>
        </w:drawing>
      </w:r>
    </w:p>
    <w:p w14:paraId="29C49ECB" w14:textId="77777777" w:rsidR="005E21B9" w:rsidRDefault="005E21B9" w:rsidP="00C0028A">
      <w:pPr>
        <w:autoSpaceDE w:val="0"/>
        <w:autoSpaceDN w:val="0"/>
        <w:adjustRightInd w:val="0"/>
        <w:spacing w:after="0" w:line="240" w:lineRule="auto"/>
        <w:jc w:val="both"/>
        <w:rPr>
          <w:rFonts w:cs="Arial"/>
          <w:kern w:val="0"/>
        </w:rPr>
      </w:pPr>
    </w:p>
    <w:p w14:paraId="6CA553F2" w14:textId="77777777" w:rsidR="00D3647E" w:rsidRDefault="00D3647E" w:rsidP="00D3647E">
      <w:pPr>
        <w:pStyle w:val="Titre4"/>
      </w:pPr>
      <w:r>
        <w:t>Symbole de commencement ou de terminaison</w:t>
      </w:r>
    </w:p>
    <w:p w14:paraId="1D926E6A" w14:textId="77777777" w:rsidR="00D3647E" w:rsidRDefault="00D3647E" w:rsidP="00D3647E">
      <w:r>
        <w:t>Ce symbole indique le début ou la fin d’un enchainement d’actions (ou algorithme).</w:t>
      </w:r>
    </w:p>
    <w:p w14:paraId="15A2A9F5" w14:textId="77777777" w:rsidR="00D3647E" w:rsidRDefault="00D3647E" w:rsidP="00D3647E">
      <w:pPr>
        <w:jc w:val="center"/>
      </w:pPr>
      <w:r>
        <w:rPr>
          <w:noProof/>
          <w:lang w:eastAsia="fr-FR"/>
        </w:rPr>
        <w:drawing>
          <wp:inline distT="0" distB="0" distL="0" distR="0" wp14:anchorId="1C5EE07E" wp14:editId="7C7DFE44">
            <wp:extent cx="2947917" cy="1270078"/>
            <wp:effectExtent l="0" t="0" r="5080" b="6350"/>
            <wp:docPr id="181838860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602" name=""/>
                    <pic:cNvPicPr/>
                  </pic:nvPicPr>
                  <pic:blipFill>
                    <a:blip r:embed="rId38">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39"/>
                        </a:ext>
                      </a:extLst>
                    </a:blip>
                    <a:stretch>
                      <a:fillRect/>
                    </a:stretch>
                  </pic:blipFill>
                  <pic:spPr>
                    <a:xfrm>
                      <a:off x="0" y="0"/>
                      <a:ext cx="2967083" cy="1278335"/>
                    </a:xfrm>
                    <a:prstGeom prst="rect">
                      <a:avLst/>
                    </a:prstGeom>
                  </pic:spPr>
                </pic:pic>
              </a:graphicData>
            </a:graphic>
          </wp:inline>
        </w:drawing>
      </w:r>
    </w:p>
    <w:p w14:paraId="7FDA16B0" w14:textId="77777777" w:rsidR="00D3647E" w:rsidRDefault="00D3647E" w:rsidP="00C0028A">
      <w:pPr>
        <w:autoSpaceDE w:val="0"/>
        <w:autoSpaceDN w:val="0"/>
        <w:adjustRightInd w:val="0"/>
        <w:spacing w:after="0" w:line="240" w:lineRule="auto"/>
        <w:jc w:val="both"/>
        <w:rPr>
          <w:rFonts w:cs="Arial"/>
          <w:kern w:val="0"/>
        </w:rPr>
      </w:pPr>
    </w:p>
    <w:p w14:paraId="2EDE3969" w14:textId="07A2DF15" w:rsidR="005E21B9" w:rsidRPr="005E21B9" w:rsidRDefault="005E21B9" w:rsidP="00C0028A">
      <w:pPr>
        <w:pStyle w:val="Titre4"/>
        <w:jc w:val="both"/>
      </w:pPr>
      <w:r w:rsidRPr="005E21B9">
        <w:t>Travail en parallèle</w:t>
      </w:r>
    </w:p>
    <w:p w14:paraId="516CFF99" w14:textId="69480DB8" w:rsidR="005E21B9" w:rsidRDefault="005E21B9" w:rsidP="00C0028A">
      <w:pPr>
        <w:autoSpaceDE w:val="0"/>
        <w:autoSpaceDN w:val="0"/>
        <w:adjustRightInd w:val="0"/>
        <w:spacing w:after="0" w:line="240" w:lineRule="auto"/>
        <w:jc w:val="both"/>
        <w:rPr>
          <w:rFonts w:cs="Arial"/>
          <w:kern w:val="0"/>
        </w:rPr>
      </w:pPr>
      <w:r w:rsidRPr="005E21B9">
        <w:rPr>
          <w:rFonts w:cs="Arial"/>
          <w:kern w:val="0"/>
        </w:rPr>
        <w:t xml:space="preserve">Ce symbole représente la synchronisation de deux opérations ou plus, fonctionnant en </w:t>
      </w:r>
      <w:r>
        <w:rPr>
          <w:rFonts w:cs="Arial"/>
          <w:kern w:val="0"/>
        </w:rPr>
        <w:t>p</w:t>
      </w:r>
      <w:r w:rsidRPr="005E21B9">
        <w:rPr>
          <w:rFonts w:cs="Arial"/>
          <w:kern w:val="0"/>
        </w:rPr>
        <w:t>arallèle.</w:t>
      </w:r>
    </w:p>
    <w:p w14:paraId="1E7D0BCF" w14:textId="77777777" w:rsidR="005E21B9" w:rsidRDefault="005E21B9" w:rsidP="00C0028A">
      <w:pPr>
        <w:autoSpaceDE w:val="0"/>
        <w:autoSpaceDN w:val="0"/>
        <w:adjustRightInd w:val="0"/>
        <w:spacing w:after="0" w:line="240" w:lineRule="auto"/>
        <w:jc w:val="both"/>
        <w:rPr>
          <w:rFonts w:cs="Arial"/>
          <w:kern w:val="0"/>
        </w:rPr>
      </w:pPr>
    </w:p>
    <w:p w14:paraId="0B61EA33" w14:textId="4BE275FC" w:rsidR="005E21B9" w:rsidRDefault="005E21B9" w:rsidP="004C7DA5">
      <w:pPr>
        <w:autoSpaceDE w:val="0"/>
        <w:autoSpaceDN w:val="0"/>
        <w:adjustRightInd w:val="0"/>
        <w:spacing w:after="0" w:line="240" w:lineRule="auto"/>
        <w:jc w:val="center"/>
        <w:rPr>
          <w:rFonts w:cs="Arial"/>
          <w:kern w:val="0"/>
        </w:rPr>
      </w:pPr>
      <w:r>
        <w:rPr>
          <w:noProof/>
          <w:lang w:eastAsia="fr-FR"/>
        </w:rPr>
        <w:drawing>
          <wp:inline distT="0" distB="0" distL="0" distR="0" wp14:anchorId="49D51F82" wp14:editId="1026ABB3">
            <wp:extent cx="3467100" cy="323850"/>
            <wp:effectExtent l="0" t="0" r="0" b="0"/>
            <wp:docPr id="170201641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16418" name=""/>
                    <pic:cNvPicPr/>
                  </pic:nvPicPr>
                  <pic:blipFill>
                    <a:blip r:embed="rId40">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41"/>
                        </a:ext>
                      </a:extLst>
                    </a:blip>
                    <a:stretch>
                      <a:fillRect/>
                    </a:stretch>
                  </pic:blipFill>
                  <pic:spPr>
                    <a:xfrm>
                      <a:off x="0" y="0"/>
                      <a:ext cx="3467100" cy="323850"/>
                    </a:xfrm>
                    <a:prstGeom prst="rect">
                      <a:avLst/>
                    </a:prstGeom>
                  </pic:spPr>
                </pic:pic>
              </a:graphicData>
            </a:graphic>
          </wp:inline>
        </w:drawing>
      </w:r>
    </w:p>
    <w:p w14:paraId="6FDE5FE9" w14:textId="77777777" w:rsidR="005E21B9" w:rsidRDefault="005E21B9" w:rsidP="00C0028A">
      <w:pPr>
        <w:autoSpaceDE w:val="0"/>
        <w:autoSpaceDN w:val="0"/>
        <w:adjustRightInd w:val="0"/>
        <w:spacing w:after="0" w:line="240" w:lineRule="auto"/>
        <w:jc w:val="both"/>
        <w:rPr>
          <w:rFonts w:cs="Arial"/>
          <w:kern w:val="0"/>
        </w:rPr>
      </w:pPr>
    </w:p>
    <w:p w14:paraId="7F7822F2" w14:textId="2ADE2B7E" w:rsidR="00730F2A" w:rsidRDefault="00730F2A" w:rsidP="00C0028A">
      <w:pPr>
        <w:autoSpaceDE w:val="0"/>
        <w:autoSpaceDN w:val="0"/>
        <w:adjustRightInd w:val="0"/>
        <w:spacing w:after="0" w:line="240" w:lineRule="auto"/>
        <w:jc w:val="both"/>
        <w:rPr>
          <w:rFonts w:cs="Arial"/>
          <w:kern w:val="0"/>
        </w:rPr>
      </w:pPr>
      <w:r>
        <w:rPr>
          <w:rFonts w:cs="Arial"/>
          <w:kern w:val="0"/>
        </w:rPr>
        <w:t>Exemple :</w:t>
      </w:r>
    </w:p>
    <w:p w14:paraId="7832C636" w14:textId="77777777" w:rsidR="00730F2A" w:rsidRDefault="00730F2A" w:rsidP="00C0028A">
      <w:pPr>
        <w:autoSpaceDE w:val="0"/>
        <w:autoSpaceDN w:val="0"/>
        <w:adjustRightInd w:val="0"/>
        <w:spacing w:after="0" w:line="240" w:lineRule="auto"/>
        <w:jc w:val="both"/>
        <w:rPr>
          <w:rFonts w:cs="Arial"/>
          <w:kern w:val="0"/>
        </w:rPr>
      </w:pPr>
    </w:p>
    <w:p w14:paraId="796F0233" w14:textId="1784D76A" w:rsidR="005E21B9" w:rsidRDefault="001C79A3"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5E48A8D1" wp14:editId="30DF7E68">
            <wp:extent cx="5202621" cy="2746975"/>
            <wp:effectExtent l="0" t="0" r="0" b="0"/>
            <wp:docPr id="214230175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01756" name=""/>
                    <pic:cNvPicPr/>
                  </pic:nvPicPr>
                  <pic:blipFill>
                    <a:blip r:embed="rId42">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43"/>
                        </a:ext>
                      </a:extLst>
                    </a:blip>
                    <a:stretch>
                      <a:fillRect/>
                    </a:stretch>
                  </pic:blipFill>
                  <pic:spPr>
                    <a:xfrm>
                      <a:off x="0" y="0"/>
                      <a:ext cx="5209882" cy="2750809"/>
                    </a:xfrm>
                    <a:prstGeom prst="rect">
                      <a:avLst/>
                    </a:prstGeom>
                  </pic:spPr>
                </pic:pic>
              </a:graphicData>
            </a:graphic>
          </wp:inline>
        </w:drawing>
      </w:r>
    </w:p>
    <w:p w14:paraId="6BFB68F8" w14:textId="77777777" w:rsidR="00730F2A" w:rsidRDefault="00730F2A" w:rsidP="00C0028A">
      <w:pPr>
        <w:autoSpaceDE w:val="0"/>
        <w:autoSpaceDN w:val="0"/>
        <w:adjustRightInd w:val="0"/>
        <w:spacing w:after="0" w:line="240" w:lineRule="auto"/>
        <w:jc w:val="both"/>
        <w:rPr>
          <w:rFonts w:cs="Arial"/>
          <w:kern w:val="0"/>
        </w:rPr>
      </w:pPr>
    </w:p>
    <w:p w14:paraId="13858BA4" w14:textId="0E54DA03" w:rsidR="001C79A3" w:rsidRPr="001C79A3" w:rsidRDefault="001C79A3" w:rsidP="00C0028A">
      <w:pPr>
        <w:pStyle w:val="Titre4"/>
        <w:jc w:val="both"/>
      </w:pPr>
      <w:r w:rsidRPr="001C79A3">
        <w:t>Limite de boucle</w:t>
      </w:r>
    </w:p>
    <w:p w14:paraId="65B2594B" w14:textId="6CB1457B" w:rsidR="00730F2A" w:rsidRDefault="001C79A3" w:rsidP="00C0028A">
      <w:pPr>
        <w:autoSpaceDE w:val="0"/>
        <w:autoSpaceDN w:val="0"/>
        <w:adjustRightInd w:val="0"/>
        <w:spacing w:after="0" w:line="240" w:lineRule="auto"/>
        <w:jc w:val="both"/>
        <w:rPr>
          <w:rFonts w:cs="Arial"/>
          <w:kern w:val="0"/>
        </w:rPr>
      </w:pPr>
      <w:r w:rsidRPr="001C79A3">
        <w:rPr>
          <w:rFonts w:cs="Arial"/>
          <w:kern w:val="0"/>
        </w:rPr>
        <w:t>Ce symbole en deux parties représente le début et la fin d’une boucle. Les deux parties du symbole ont le même identificateur. Les</w:t>
      </w:r>
      <w:r>
        <w:rPr>
          <w:rFonts w:cs="Arial"/>
          <w:kern w:val="0"/>
        </w:rPr>
        <w:t xml:space="preserve"> </w:t>
      </w:r>
      <w:r w:rsidRPr="001C79A3">
        <w:rPr>
          <w:rFonts w:cs="Arial"/>
          <w:kern w:val="0"/>
        </w:rPr>
        <w:t xml:space="preserve">conditions d’initialisation, d’incrémentation, d’achèvement, etc., sont dans le symbole de début ou de fin, suivant la position de </w:t>
      </w:r>
      <w:r>
        <w:rPr>
          <w:rFonts w:cs="Arial"/>
          <w:kern w:val="0"/>
        </w:rPr>
        <w:t>l</w:t>
      </w:r>
      <w:r w:rsidRPr="001C79A3">
        <w:rPr>
          <w:rFonts w:cs="Arial"/>
          <w:kern w:val="0"/>
        </w:rPr>
        <w:t>’opé</w:t>
      </w:r>
      <w:r>
        <w:rPr>
          <w:rFonts w:cs="Arial"/>
          <w:kern w:val="0"/>
        </w:rPr>
        <w:t>ration de test.</w:t>
      </w:r>
    </w:p>
    <w:p w14:paraId="7B8C95F8" w14:textId="77777777" w:rsidR="003867B9" w:rsidRDefault="003867B9" w:rsidP="00C0028A">
      <w:pPr>
        <w:autoSpaceDE w:val="0"/>
        <w:autoSpaceDN w:val="0"/>
        <w:adjustRightInd w:val="0"/>
        <w:spacing w:after="0" w:line="240" w:lineRule="auto"/>
        <w:jc w:val="both"/>
        <w:rPr>
          <w:rFonts w:cs="Arial"/>
          <w:kern w:val="0"/>
        </w:rPr>
      </w:pPr>
    </w:p>
    <w:p w14:paraId="5C3324E5" w14:textId="1F5B03AA" w:rsidR="003867B9" w:rsidRDefault="003867B9"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01A84BA8" wp14:editId="4F8EE9E7">
            <wp:extent cx="4525200" cy="1188000"/>
            <wp:effectExtent l="0" t="0" r="0" b="0"/>
            <wp:docPr id="177277697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76978" name=""/>
                    <pic:cNvPicPr/>
                  </pic:nvPicPr>
                  <pic:blipFill>
                    <a:blip r:embed="rId44">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45"/>
                        </a:ext>
                      </a:extLst>
                    </a:blip>
                    <a:stretch>
                      <a:fillRect/>
                    </a:stretch>
                  </pic:blipFill>
                  <pic:spPr>
                    <a:xfrm>
                      <a:off x="0" y="0"/>
                      <a:ext cx="4525200" cy="1188000"/>
                    </a:xfrm>
                    <a:prstGeom prst="rect">
                      <a:avLst/>
                    </a:prstGeom>
                  </pic:spPr>
                </pic:pic>
              </a:graphicData>
            </a:graphic>
          </wp:inline>
        </w:drawing>
      </w:r>
    </w:p>
    <w:p w14:paraId="59477A42" w14:textId="77777777" w:rsidR="001C79A3" w:rsidRDefault="001C79A3" w:rsidP="00C0028A">
      <w:pPr>
        <w:autoSpaceDE w:val="0"/>
        <w:autoSpaceDN w:val="0"/>
        <w:adjustRightInd w:val="0"/>
        <w:spacing w:after="0" w:line="240" w:lineRule="auto"/>
        <w:jc w:val="both"/>
        <w:rPr>
          <w:rFonts w:cs="Arial"/>
          <w:kern w:val="0"/>
        </w:rPr>
      </w:pPr>
    </w:p>
    <w:p w14:paraId="3A9E8934" w14:textId="210728FB" w:rsidR="001C79A3" w:rsidRDefault="001C79A3" w:rsidP="00C0028A">
      <w:pPr>
        <w:autoSpaceDE w:val="0"/>
        <w:autoSpaceDN w:val="0"/>
        <w:adjustRightInd w:val="0"/>
        <w:spacing w:after="0" w:line="240" w:lineRule="auto"/>
        <w:jc w:val="both"/>
        <w:rPr>
          <w:rFonts w:cs="Arial"/>
          <w:kern w:val="0"/>
        </w:rPr>
      </w:pPr>
      <w:r>
        <w:rPr>
          <w:rFonts w:cs="Arial"/>
          <w:kern w:val="0"/>
        </w:rPr>
        <w:t>Exemple :</w:t>
      </w:r>
    </w:p>
    <w:p w14:paraId="083F05D9" w14:textId="77777777" w:rsidR="001C79A3" w:rsidRDefault="001C79A3" w:rsidP="00C0028A">
      <w:pPr>
        <w:autoSpaceDE w:val="0"/>
        <w:autoSpaceDN w:val="0"/>
        <w:adjustRightInd w:val="0"/>
        <w:spacing w:after="0" w:line="240" w:lineRule="auto"/>
        <w:jc w:val="both"/>
        <w:rPr>
          <w:rFonts w:cs="Arial"/>
          <w:kern w:val="0"/>
        </w:rPr>
      </w:pPr>
    </w:p>
    <w:p w14:paraId="4ED21E75" w14:textId="018D961E" w:rsidR="001C79A3" w:rsidRDefault="003867B9" w:rsidP="007C3187">
      <w:pPr>
        <w:autoSpaceDE w:val="0"/>
        <w:autoSpaceDN w:val="0"/>
        <w:adjustRightInd w:val="0"/>
        <w:spacing w:after="0" w:line="240" w:lineRule="auto"/>
        <w:jc w:val="center"/>
        <w:rPr>
          <w:rFonts w:cs="Arial"/>
          <w:kern w:val="0"/>
        </w:rPr>
      </w:pPr>
      <w:r>
        <w:rPr>
          <w:noProof/>
          <w:lang w:eastAsia="fr-FR"/>
        </w:rPr>
        <w:lastRenderedPageBreak/>
        <w:drawing>
          <wp:inline distT="0" distB="0" distL="0" distR="0" wp14:anchorId="2FC49DCB" wp14:editId="510D73FB">
            <wp:extent cx="3330054" cy="2755957"/>
            <wp:effectExtent l="0" t="0" r="3810" b="6350"/>
            <wp:docPr id="138061809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18099" name=""/>
                    <pic:cNvPicPr/>
                  </pic:nvPicPr>
                  <pic:blipFill>
                    <a:blip r:embed="rId46">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47"/>
                        </a:ext>
                      </a:extLst>
                    </a:blip>
                    <a:stretch>
                      <a:fillRect/>
                    </a:stretch>
                  </pic:blipFill>
                  <pic:spPr>
                    <a:xfrm>
                      <a:off x="0" y="0"/>
                      <a:ext cx="3349147" cy="2771758"/>
                    </a:xfrm>
                    <a:prstGeom prst="rect">
                      <a:avLst/>
                    </a:prstGeom>
                  </pic:spPr>
                </pic:pic>
              </a:graphicData>
            </a:graphic>
          </wp:inline>
        </w:drawing>
      </w:r>
    </w:p>
    <w:p w14:paraId="7302DB50" w14:textId="2A8796ED" w:rsidR="001C79A3" w:rsidRDefault="001C79A3" w:rsidP="00C0028A">
      <w:pPr>
        <w:pStyle w:val="Titre2"/>
        <w:jc w:val="both"/>
      </w:pPr>
      <w:bookmarkStart w:id="35" w:name="_Toc177221103"/>
      <w:bookmarkStart w:id="36" w:name="_Toc177465437"/>
      <w:r w:rsidRPr="001C79A3">
        <w:t>Symboles de représentation des lignes</w:t>
      </w:r>
      <w:bookmarkEnd w:id="35"/>
      <w:bookmarkEnd w:id="36"/>
    </w:p>
    <w:p w14:paraId="11B924AA" w14:textId="468011EB" w:rsidR="001C79A3" w:rsidRPr="001C79A3" w:rsidRDefault="001C79A3" w:rsidP="00C0028A">
      <w:pPr>
        <w:jc w:val="both"/>
        <w:rPr>
          <w:i/>
          <w:iCs/>
        </w:rPr>
      </w:pPr>
      <w:r w:rsidRPr="001C79A3">
        <w:rPr>
          <w:i/>
          <w:iCs/>
        </w:rPr>
        <w:t>(</w:t>
      </w:r>
      <w:r>
        <w:rPr>
          <w:i/>
          <w:iCs/>
        </w:rPr>
        <w:t>S</w:t>
      </w:r>
      <w:r w:rsidRPr="001C79A3">
        <w:rPr>
          <w:i/>
          <w:iCs/>
        </w:rPr>
        <w:t>ymboles linéaires)</w:t>
      </w:r>
    </w:p>
    <w:p w14:paraId="06C04210" w14:textId="6C66B822" w:rsidR="001C79A3" w:rsidRPr="001C79A3" w:rsidRDefault="001C79A3" w:rsidP="00C0028A">
      <w:pPr>
        <w:pStyle w:val="Titre3"/>
        <w:jc w:val="both"/>
      </w:pPr>
      <w:bookmarkStart w:id="37" w:name="_Toc177221104"/>
      <w:bookmarkStart w:id="38" w:name="_Toc177465438"/>
      <w:r w:rsidRPr="001C79A3">
        <w:t>Symbole de base</w:t>
      </w:r>
      <w:bookmarkEnd w:id="37"/>
      <w:bookmarkEnd w:id="38"/>
    </w:p>
    <w:p w14:paraId="18B30B0D" w14:textId="77777777" w:rsidR="001C79A3" w:rsidRPr="001C79A3" w:rsidRDefault="001C79A3" w:rsidP="00C0028A">
      <w:pPr>
        <w:autoSpaceDE w:val="0"/>
        <w:autoSpaceDN w:val="0"/>
        <w:adjustRightInd w:val="0"/>
        <w:spacing w:after="0" w:line="240" w:lineRule="auto"/>
        <w:jc w:val="both"/>
        <w:rPr>
          <w:rFonts w:cs="Arial"/>
          <w:kern w:val="0"/>
        </w:rPr>
      </w:pPr>
      <w:r w:rsidRPr="001C79A3">
        <w:rPr>
          <w:rFonts w:cs="Arial"/>
          <w:kern w:val="0"/>
        </w:rPr>
        <w:t>Ligne de liaison</w:t>
      </w:r>
    </w:p>
    <w:p w14:paraId="5D6D4287" w14:textId="3956C5EC" w:rsidR="001C79A3" w:rsidRDefault="001C79A3" w:rsidP="00C0028A">
      <w:pPr>
        <w:autoSpaceDE w:val="0"/>
        <w:autoSpaceDN w:val="0"/>
        <w:adjustRightInd w:val="0"/>
        <w:spacing w:after="0" w:line="240" w:lineRule="auto"/>
        <w:jc w:val="both"/>
        <w:rPr>
          <w:rFonts w:cs="Arial"/>
          <w:kern w:val="0"/>
        </w:rPr>
      </w:pPr>
      <w:r>
        <w:rPr>
          <w:rFonts w:cs="Arial"/>
          <w:kern w:val="0"/>
        </w:rPr>
        <w:t>C</w:t>
      </w:r>
      <w:r w:rsidRPr="001C79A3">
        <w:rPr>
          <w:rFonts w:cs="Arial"/>
          <w:kern w:val="0"/>
        </w:rPr>
        <w:t>e symbole représente la circulation des données ou du contrôle</w:t>
      </w:r>
      <w:r>
        <w:rPr>
          <w:rFonts w:cs="Arial"/>
          <w:kern w:val="0"/>
        </w:rPr>
        <w:t>.</w:t>
      </w:r>
    </w:p>
    <w:p w14:paraId="79ABDA05" w14:textId="34336273" w:rsidR="001C79A3" w:rsidRDefault="001C79A3" w:rsidP="00C0028A">
      <w:pPr>
        <w:autoSpaceDE w:val="0"/>
        <w:autoSpaceDN w:val="0"/>
        <w:adjustRightInd w:val="0"/>
        <w:spacing w:after="0" w:line="240" w:lineRule="auto"/>
        <w:jc w:val="both"/>
        <w:rPr>
          <w:noProof/>
        </w:rPr>
      </w:pPr>
    </w:p>
    <w:p w14:paraId="737AEDBE" w14:textId="36447C9E" w:rsidR="001C79A3" w:rsidRDefault="00A9024C" w:rsidP="004C7DA5">
      <w:pPr>
        <w:autoSpaceDE w:val="0"/>
        <w:autoSpaceDN w:val="0"/>
        <w:adjustRightInd w:val="0"/>
        <w:spacing w:after="0" w:line="240" w:lineRule="auto"/>
        <w:jc w:val="center"/>
        <w:rPr>
          <w:rFonts w:cs="Arial"/>
          <w:kern w:val="0"/>
        </w:rPr>
      </w:pPr>
      <w:r>
        <w:rPr>
          <w:noProof/>
          <w:lang w:eastAsia="fr-FR"/>
        </w:rPr>
        <w:drawing>
          <wp:inline distT="0" distB="0" distL="0" distR="0" wp14:anchorId="7C6D7EDB" wp14:editId="0FA88003">
            <wp:extent cx="3467100" cy="19050"/>
            <wp:effectExtent l="0" t="0" r="0" b="0"/>
            <wp:docPr id="617591694"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91694" name=""/>
                    <pic:cNvPicPr/>
                  </pic:nvPicPr>
                  <pic:blipFill>
                    <a:blip r:embed="rId48">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49"/>
                        </a:ext>
                      </a:extLst>
                    </a:blip>
                    <a:stretch>
                      <a:fillRect/>
                    </a:stretch>
                  </pic:blipFill>
                  <pic:spPr>
                    <a:xfrm>
                      <a:off x="0" y="0"/>
                      <a:ext cx="3467100" cy="19050"/>
                    </a:xfrm>
                    <a:prstGeom prst="rect">
                      <a:avLst/>
                    </a:prstGeom>
                  </pic:spPr>
                </pic:pic>
              </a:graphicData>
            </a:graphic>
          </wp:inline>
        </w:drawing>
      </w:r>
    </w:p>
    <w:p w14:paraId="6C2304E2" w14:textId="77777777" w:rsidR="001C79A3" w:rsidRDefault="001C79A3" w:rsidP="00C0028A">
      <w:pPr>
        <w:autoSpaceDE w:val="0"/>
        <w:autoSpaceDN w:val="0"/>
        <w:adjustRightInd w:val="0"/>
        <w:spacing w:after="0" w:line="240" w:lineRule="auto"/>
        <w:jc w:val="both"/>
        <w:rPr>
          <w:rFonts w:cs="Arial"/>
          <w:kern w:val="0"/>
        </w:rPr>
      </w:pPr>
    </w:p>
    <w:p w14:paraId="0B42679E" w14:textId="3BB2DA73" w:rsidR="001C79A3" w:rsidRPr="001C79A3" w:rsidRDefault="001C79A3" w:rsidP="00C0028A">
      <w:pPr>
        <w:pStyle w:val="Titre3"/>
        <w:jc w:val="both"/>
      </w:pPr>
      <w:bookmarkStart w:id="39" w:name="_Toc177221105"/>
      <w:bookmarkStart w:id="40" w:name="_Toc177465439"/>
      <w:r w:rsidRPr="001C79A3">
        <w:t>Symboles spécifiques</w:t>
      </w:r>
      <w:bookmarkEnd w:id="39"/>
      <w:bookmarkEnd w:id="40"/>
    </w:p>
    <w:p w14:paraId="0D8DD086" w14:textId="57734F68" w:rsidR="001C79A3" w:rsidRPr="001C79A3" w:rsidRDefault="001C79A3" w:rsidP="00C0028A">
      <w:pPr>
        <w:pStyle w:val="Titre4"/>
        <w:jc w:val="both"/>
      </w:pPr>
      <w:r w:rsidRPr="001C79A3">
        <w:t>Transfert de contrôle</w:t>
      </w:r>
    </w:p>
    <w:p w14:paraId="2BD05FBE" w14:textId="0473674C" w:rsidR="001C79A3" w:rsidRDefault="001C79A3" w:rsidP="00C0028A">
      <w:pPr>
        <w:autoSpaceDE w:val="0"/>
        <w:autoSpaceDN w:val="0"/>
        <w:adjustRightInd w:val="0"/>
        <w:spacing w:after="0" w:line="240" w:lineRule="auto"/>
        <w:jc w:val="both"/>
        <w:rPr>
          <w:rFonts w:cs="Arial"/>
          <w:kern w:val="0"/>
        </w:rPr>
      </w:pPr>
      <w:r w:rsidRPr="001C79A3">
        <w:rPr>
          <w:rFonts w:cs="Arial"/>
          <w:kern w:val="0"/>
        </w:rPr>
        <w:t>Ce symbole représente un transfert immédiat du contrôle d’un traitement à un autre, parfois avec un risque de retour direct au t</w:t>
      </w:r>
      <w:r>
        <w:rPr>
          <w:rFonts w:cs="Arial"/>
          <w:kern w:val="0"/>
        </w:rPr>
        <w:t>r</w:t>
      </w:r>
      <w:r w:rsidRPr="001C79A3">
        <w:rPr>
          <w:rFonts w:cs="Arial"/>
          <w:kern w:val="0"/>
        </w:rPr>
        <w:t>aitement</w:t>
      </w:r>
      <w:r>
        <w:rPr>
          <w:rFonts w:cs="Arial"/>
          <w:kern w:val="0"/>
        </w:rPr>
        <w:t xml:space="preserve"> </w:t>
      </w:r>
      <w:r w:rsidRPr="001C79A3">
        <w:rPr>
          <w:rFonts w:cs="Arial"/>
          <w:kern w:val="0"/>
        </w:rPr>
        <w:t>d’activation après l’achèvement des opérations du traitement activé. Le type de transfert de contrôle doit être inscrit dans le</w:t>
      </w:r>
      <w:r>
        <w:rPr>
          <w:rFonts w:cs="Arial"/>
          <w:kern w:val="0"/>
        </w:rPr>
        <w:t xml:space="preserve"> </w:t>
      </w:r>
      <w:r w:rsidRPr="001C79A3">
        <w:rPr>
          <w:rFonts w:cs="Arial"/>
          <w:kern w:val="0"/>
        </w:rPr>
        <w:t>symbole ; exemple : appel, recherche, événement.</w:t>
      </w:r>
    </w:p>
    <w:p w14:paraId="0FC1E49A" w14:textId="2E838083" w:rsidR="001C79A3" w:rsidRDefault="00A9024C"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05E5F5AA" wp14:editId="44BEE82E">
            <wp:extent cx="1004400" cy="1440000"/>
            <wp:effectExtent l="0" t="0" r="5715" b="8255"/>
            <wp:docPr id="111522375"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2375" name=""/>
                    <pic:cNvPicPr/>
                  </pic:nvPicPr>
                  <pic:blipFill>
                    <a:blip r:embed="rId50">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51"/>
                        </a:ext>
                      </a:extLst>
                    </a:blip>
                    <a:stretch>
                      <a:fillRect/>
                    </a:stretch>
                  </pic:blipFill>
                  <pic:spPr>
                    <a:xfrm>
                      <a:off x="0" y="0"/>
                      <a:ext cx="1004400" cy="1440000"/>
                    </a:xfrm>
                    <a:prstGeom prst="rect">
                      <a:avLst/>
                    </a:prstGeom>
                  </pic:spPr>
                </pic:pic>
              </a:graphicData>
            </a:graphic>
          </wp:inline>
        </w:drawing>
      </w:r>
    </w:p>
    <w:p w14:paraId="7A2DF95C" w14:textId="7DBA3C9E" w:rsidR="001C79A3" w:rsidRPr="001C79A3" w:rsidRDefault="001C79A3" w:rsidP="00C0028A">
      <w:pPr>
        <w:pStyle w:val="Titre4"/>
        <w:jc w:val="both"/>
      </w:pPr>
      <w:r w:rsidRPr="001C79A3">
        <w:t>Ligne de télécommunications</w:t>
      </w:r>
    </w:p>
    <w:p w14:paraId="50C4425F" w14:textId="77777777" w:rsidR="001C79A3" w:rsidRDefault="001C79A3" w:rsidP="00C0028A">
      <w:pPr>
        <w:autoSpaceDE w:val="0"/>
        <w:autoSpaceDN w:val="0"/>
        <w:adjustRightInd w:val="0"/>
        <w:spacing w:after="0" w:line="240" w:lineRule="auto"/>
        <w:jc w:val="both"/>
        <w:rPr>
          <w:rFonts w:cs="Arial"/>
          <w:kern w:val="0"/>
        </w:rPr>
      </w:pPr>
      <w:r w:rsidRPr="001C79A3">
        <w:rPr>
          <w:rFonts w:cs="Arial"/>
          <w:kern w:val="0"/>
        </w:rPr>
        <w:t>Ce symbole représente le transfert de données par une ligne de télécommunications.</w:t>
      </w:r>
    </w:p>
    <w:p w14:paraId="5DB3F130" w14:textId="0E41B43C" w:rsidR="00A9024C" w:rsidRDefault="00A9024C"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09AC1E91" wp14:editId="46DC0CA3">
            <wp:extent cx="2237571" cy="789305"/>
            <wp:effectExtent l="0" t="0" r="0" b="0"/>
            <wp:docPr id="1434531463"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31463" name=""/>
                    <pic:cNvPicPr/>
                  </pic:nvPicPr>
                  <pic:blipFill>
                    <a:blip r:embed="rId52">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53"/>
                        </a:ext>
                      </a:extLst>
                    </a:blip>
                    <a:stretch>
                      <a:fillRect/>
                    </a:stretch>
                  </pic:blipFill>
                  <pic:spPr>
                    <a:xfrm>
                      <a:off x="0" y="0"/>
                      <a:ext cx="2246062" cy="792300"/>
                    </a:xfrm>
                    <a:prstGeom prst="rect">
                      <a:avLst/>
                    </a:prstGeom>
                  </pic:spPr>
                </pic:pic>
              </a:graphicData>
            </a:graphic>
          </wp:inline>
        </w:drawing>
      </w:r>
    </w:p>
    <w:p w14:paraId="22701ABF" w14:textId="77777777" w:rsidR="00A9024C" w:rsidRPr="001C79A3" w:rsidRDefault="00A9024C" w:rsidP="00C0028A">
      <w:pPr>
        <w:autoSpaceDE w:val="0"/>
        <w:autoSpaceDN w:val="0"/>
        <w:adjustRightInd w:val="0"/>
        <w:spacing w:after="0" w:line="240" w:lineRule="auto"/>
        <w:jc w:val="both"/>
        <w:rPr>
          <w:rFonts w:cs="Arial"/>
          <w:kern w:val="0"/>
        </w:rPr>
      </w:pPr>
    </w:p>
    <w:p w14:paraId="14330B69" w14:textId="683C4D19" w:rsidR="001C79A3" w:rsidRPr="001C79A3" w:rsidRDefault="001C79A3" w:rsidP="00C0028A">
      <w:pPr>
        <w:pStyle w:val="Titre4"/>
        <w:jc w:val="both"/>
      </w:pPr>
      <w:r w:rsidRPr="001C79A3">
        <w:lastRenderedPageBreak/>
        <w:t>Tirets</w:t>
      </w:r>
    </w:p>
    <w:p w14:paraId="65A9A1C0" w14:textId="1CF718E1" w:rsidR="001C79A3" w:rsidRDefault="001C79A3" w:rsidP="00C0028A">
      <w:pPr>
        <w:autoSpaceDE w:val="0"/>
        <w:autoSpaceDN w:val="0"/>
        <w:adjustRightInd w:val="0"/>
        <w:spacing w:after="0" w:line="240" w:lineRule="auto"/>
        <w:jc w:val="both"/>
        <w:rPr>
          <w:rFonts w:cs="Arial"/>
          <w:kern w:val="0"/>
        </w:rPr>
      </w:pPr>
      <w:r w:rsidRPr="001C79A3">
        <w:rPr>
          <w:rFonts w:cs="Arial"/>
          <w:kern w:val="0"/>
        </w:rPr>
        <w:t xml:space="preserve">Ce symbole représente une autre relation possible entre deux symboles ou davantage. </w:t>
      </w:r>
      <w:r>
        <w:rPr>
          <w:rFonts w:cs="Arial"/>
          <w:kern w:val="0"/>
        </w:rPr>
        <w:t xml:space="preserve"> I</w:t>
      </w:r>
      <w:r w:rsidRPr="001C79A3">
        <w:rPr>
          <w:rFonts w:cs="Arial"/>
          <w:kern w:val="0"/>
        </w:rPr>
        <w:t>I est également utilisé pour entourer une</w:t>
      </w:r>
      <w:r>
        <w:rPr>
          <w:rFonts w:cs="Arial"/>
          <w:kern w:val="0"/>
        </w:rPr>
        <w:t xml:space="preserve"> </w:t>
      </w:r>
      <w:r w:rsidRPr="001C79A3">
        <w:rPr>
          <w:rFonts w:cs="Arial"/>
          <w:kern w:val="0"/>
        </w:rPr>
        <w:t>annotation.</w:t>
      </w:r>
    </w:p>
    <w:p w14:paraId="36B71992" w14:textId="0CCC994D" w:rsidR="001C79A3" w:rsidRDefault="00B426A4" w:rsidP="00D3647E">
      <w:pPr>
        <w:autoSpaceDE w:val="0"/>
        <w:autoSpaceDN w:val="0"/>
        <w:adjustRightInd w:val="0"/>
        <w:spacing w:after="0" w:line="240" w:lineRule="auto"/>
        <w:jc w:val="center"/>
        <w:rPr>
          <w:rFonts w:cs="Arial"/>
          <w:kern w:val="0"/>
        </w:rPr>
      </w:pPr>
      <w:r>
        <w:rPr>
          <w:noProof/>
          <w:lang w:eastAsia="fr-FR"/>
        </w:rPr>
        <w:drawing>
          <wp:inline distT="0" distB="0" distL="0" distR="0" wp14:anchorId="2021DA65" wp14:editId="4DC409BD">
            <wp:extent cx="3057525" cy="19050"/>
            <wp:effectExtent l="0" t="0" r="0" b="0"/>
            <wp:docPr id="164638779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87792" name=""/>
                    <pic:cNvPicPr/>
                  </pic:nvPicPr>
                  <pic:blipFill>
                    <a:blip r:embed="rId54">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55"/>
                        </a:ext>
                      </a:extLst>
                    </a:blip>
                    <a:stretch>
                      <a:fillRect/>
                    </a:stretch>
                  </pic:blipFill>
                  <pic:spPr>
                    <a:xfrm>
                      <a:off x="0" y="0"/>
                      <a:ext cx="3057525" cy="19050"/>
                    </a:xfrm>
                    <a:prstGeom prst="rect">
                      <a:avLst/>
                    </a:prstGeom>
                  </pic:spPr>
                </pic:pic>
              </a:graphicData>
            </a:graphic>
          </wp:inline>
        </w:drawing>
      </w:r>
    </w:p>
    <w:p w14:paraId="15711288" w14:textId="77777777" w:rsidR="00D3647E" w:rsidRDefault="00D3647E" w:rsidP="00C0028A">
      <w:pPr>
        <w:autoSpaceDE w:val="0"/>
        <w:autoSpaceDN w:val="0"/>
        <w:adjustRightInd w:val="0"/>
        <w:spacing w:after="0" w:line="240" w:lineRule="auto"/>
        <w:jc w:val="both"/>
        <w:rPr>
          <w:rFonts w:cs="Arial"/>
          <w:kern w:val="0"/>
        </w:rPr>
      </w:pPr>
    </w:p>
    <w:p w14:paraId="1678B3E5" w14:textId="77777777" w:rsidR="00B426A4" w:rsidRPr="00B426A4" w:rsidRDefault="00B426A4" w:rsidP="00C0028A">
      <w:pPr>
        <w:autoSpaceDE w:val="0"/>
        <w:autoSpaceDN w:val="0"/>
        <w:adjustRightInd w:val="0"/>
        <w:spacing w:after="0" w:line="240" w:lineRule="auto"/>
        <w:jc w:val="both"/>
        <w:rPr>
          <w:rFonts w:cs="Arial"/>
          <w:kern w:val="0"/>
        </w:rPr>
      </w:pPr>
      <w:r w:rsidRPr="00B426A4">
        <w:rPr>
          <w:rFonts w:cs="Arial"/>
          <w:kern w:val="0"/>
        </w:rPr>
        <w:t>Exemples :</w:t>
      </w:r>
    </w:p>
    <w:p w14:paraId="2EBA2982" w14:textId="056EDCEC" w:rsidR="00B426A4" w:rsidRPr="00B426A4" w:rsidRDefault="00B426A4" w:rsidP="00C0028A">
      <w:pPr>
        <w:autoSpaceDE w:val="0"/>
        <w:autoSpaceDN w:val="0"/>
        <w:adjustRightInd w:val="0"/>
        <w:spacing w:after="0" w:line="240" w:lineRule="auto"/>
        <w:jc w:val="both"/>
        <w:rPr>
          <w:rFonts w:cs="Arial"/>
          <w:kern w:val="0"/>
        </w:rPr>
      </w:pPr>
      <w:r w:rsidRPr="00B426A4">
        <w:rPr>
          <w:rFonts w:cs="Arial"/>
          <w:kern w:val="0"/>
        </w:rPr>
        <w:t>Lorsqu’une sortie parmi plusieurs traitements possibles est utilisée comme entrée pour un traitement, ou bien quand une sortie est utilisée comme entrée pour d’autres traitements possibles, ces symboles sont reliés par des lignes composées de tirets.</w:t>
      </w:r>
    </w:p>
    <w:p w14:paraId="51CF1199" w14:textId="77777777" w:rsidR="00B426A4" w:rsidRDefault="00B426A4" w:rsidP="00C0028A">
      <w:pPr>
        <w:autoSpaceDE w:val="0"/>
        <w:autoSpaceDN w:val="0"/>
        <w:adjustRightInd w:val="0"/>
        <w:spacing w:after="0" w:line="240" w:lineRule="auto"/>
        <w:jc w:val="both"/>
        <w:rPr>
          <w:rFonts w:cs="Arial"/>
          <w:kern w:val="0"/>
        </w:rPr>
      </w:pPr>
    </w:p>
    <w:p w14:paraId="7F9861D8" w14:textId="627019F6" w:rsidR="00DF5418" w:rsidRDefault="00DF5418"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01A0DFB1" wp14:editId="6B971B16">
            <wp:extent cx="3247696" cy="6108900"/>
            <wp:effectExtent l="0" t="0" r="0" b="6350"/>
            <wp:docPr id="55590747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07478" name=""/>
                    <pic:cNvPicPr/>
                  </pic:nvPicPr>
                  <pic:blipFill>
                    <a:blip r:embed="rId56">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57"/>
                        </a:ext>
                      </a:extLst>
                    </a:blip>
                    <a:stretch>
                      <a:fillRect/>
                    </a:stretch>
                  </pic:blipFill>
                  <pic:spPr>
                    <a:xfrm>
                      <a:off x="0" y="0"/>
                      <a:ext cx="3256475" cy="6125413"/>
                    </a:xfrm>
                    <a:prstGeom prst="rect">
                      <a:avLst/>
                    </a:prstGeom>
                  </pic:spPr>
                </pic:pic>
              </a:graphicData>
            </a:graphic>
          </wp:inline>
        </w:drawing>
      </w:r>
    </w:p>
    <w:p w14:paraId="6980E60A" w14:textId="77777777" w:rsidR="008A5B94" w:rsidRDefault="008A5B94" w:rsidP="008A5B94">
      <w:pPr>
        <w:autoSpaceDE w:val="0"/>
        <w:autoSpaceDN w:val="0"/>
        <w:adjustRightInd w:val="0"/>
        <w:spacing w:after="0" w:line="240" w:lineRule="auto"/>
        <w:rPr>
          <w:rFonts w:cs="Arial"/>
          <w:kern w:val="0"/>
        </w:rPr>
      </w:pPr>
    </w:p>
    <w:p w14:paraId="2F78E5FC" w14:textId="45DEC4F5" w:rsidR="008A5B94" w:rsidRDefault="008A5B94" w:rsidP="008A5B94">
      <w:pPr>
        <w:pStyle w:val="Titre2"/>
      </w:pPr>
      <w:bookmarkStart w:id="41" w:name="_Toc177465440"/>
      <w:r>
        <w:t>Autres symboles</w:t>
      </w:r>
      <w:bookmarkEnd w:id="41"/>
    </w:p>
    <w:p w14:paraId="1FA94B50" w14:textId="77777777" w:rsidR="008A5B94" w:rsidRPr="008A5B94" w:rsidRDefault="008A5B94" w:rsidP="008A5B94"/>
    <w:p w14:paraId="644D399B" w14:textId="77777777" w:rsidR="008A5B94" w:rsidRPr="00B426A4" w:rsidRDefault="008A5B94" w:rsidP="008A5B94">
      <w:pPr>
        <w:autoSpaceDE w:val="0"/>
        <w:autoSpaceDN w:val="0"/>
        <w:adjustRightInd w:val="0"/>
        <w:spacing w:after="0" w:line="240" w:lineRule="auto"/>
        <w:rPr>
          <w:rFonts w:cs="Arial"/>
          <w:kern w:val="0"/>
        </w:rPr>
      </w:pPr>
    </w:p>
    <w:sectPr w:rsidR="008A5B94" w:rsidRPr="00B426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449C"/>
    <w:multiLevelType w:val="hybridMultilevel"/>
    <w:tmpl w:val="040A63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BB43B7"/>
    <w:multiLevelType w:val="hybridMultilevel"/>
    <w:tmpl w:val="1A663B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E91575"/>
    <w:multiLevelType w:val="hybridMultilevel"/>
    <w:tmpl w:val="38E893E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A12C8B"/>
    <w:multiLevelType w:val="multilevel"/>
    <w:tmpl w:val="464059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5C000D"/>
    <w:multiLevelType w:val="hybridMultilevel"/>
    <w:tmpl w:val="38E893E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214E3F"/>
    <w:multiLevelType w:val="multilevel"/>
    <w:tmpl w:val="667ADC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6297142"/>
    <w:multiLevelType w:val="hybridMultilevel"/>
    <w:tmpl w:val="D9342F8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80B3E48"/>
    <w:multiLevelType w:val="multilevel"/>
    <w:tmpl w:val="421451B4"/>
    <w:styleLink w:val="Style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3597BC2"/>
    <w:multiLevelType w:val="hybridMultilevel"/>
    <w:tmpl w:val="040A63F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8312F6"/>
    <w:multiLevelType w:val="hybridMultilevel"/>
    <w:tmpl w:val="BBB6D4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AA31FC"/>
    <w:multiLevelType w:val="hybridMultilevel"/>
    <w:tmpl w:val="38E893E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F4083A"/>
    <w:multiLevelType w:val="hybridMultilevel"/>
    <w:tmpl w:val="89C858EA"/>
    <w:lvl w:ilvl="0" w:tplc="16EE012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4AF53E5"/>
    <w:multiLevelType w:val="hybridMultilevel"/>
    <w:tmpl w:val="D9342F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BE73AC"/>
    <w:multiLevelType w:val="hybridMultilevel"/>
    <w:tmpl w:val="A634A802"/>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68F01C30"/>
    <w:multiLevelType w:val="hybridMultilevel"/>
    <w:tmpl w:val="1212C076"/>
    <w:lvl w:ilvl="0" w:tplc="4426C90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2E46AE0"/>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2"/>
  </w:num>
  <w:num w:numId="3">
    <w:abstractNumId w:val="8"/>
  </w:num>
  <w:num w:numId="4">
    <w:abstractNumId w:val="0"/>
  </w:num>
  <w:num w:numId="5">
    <w:abstractNumId w:val="11"/>
  </w:num>
  <w:num w:numId="6">
    <w:abstractNumId w:val="11"/>
    <w:lvlOverride w:ilvl="0">
      <w:startOverride w:val="1"/>
    </w:lvlOverride>
  </w:num>
  <w:num w:numId="7">
    <w:abstractNumId w:val="5"/>
  </w:num>
  <w:num w:numId="8">
    <w:abstractNumId w:val="15"/>
  </w:num>
  <w:num w:numId="9">
    <w:abstractNumId w:val="14"/>
  </w:num>
  <w:num w:numId="10">
    <w:abstractNumId w:val="3"/>
  </w:num>
  <w:num w:numId="11">
    <w:abstractNumId w:val="11"/>
    <w:lvlOverride w:ilvl="0">
      <w:startOverride w:val="1"/>
    </w:lvlOverride>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
  </w:num>
  <w:num w:numId="16">
    <w:abstractNumId w:val="9"/>
  </w:num>
  <w:num w:numId="17">
    <w:abstractNumId w:val="4"/>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B29"/>
    <w:rsid w:val="000C1B2A"/>
    <w:rsid w:val="000D7B86"/>
    <w:rsid w:val="000F717B"/>
    <w:rsid w:val="001C79A3"/>
    <w:rsid w:val="002C6EE8"/>
    <w:rsid w:val="002F5F02"/>
    <w:rsid w:val="003867B9"/>
    <w:rsid w:val="003D5660"/>
    <w:rsid w:val="00485B29"/>
    <w:rsid w:val="004873FF"/>
    <w:rsid w:val="004A2FAD"/>
    <w:rsid w:val="004B3320"/>
    <w:rsid w:val="004C7DA5"/>
    <w:rsid w:val="0052095F"/>
    <w:rsid w:val="005E1FAB"/>
    <w:rsid w:val="005E21B9"/>
    <w:rsid w:val="00621F32"/>
    <w:rsid w:val="006533CA"/>
    <w:rsid w:val="006538FE"/>
    <w:rsid w:val="00681846"/>
    <w:rsid w:val="006873FC"/>
    <w:rsid w:val="00730F2A"/>
    <w:rsid w:val="007A4D8D"/>
    <w:rsid w:val="007C3187"/>
    <w:rsid w:val="0083780D"/>
    <w:rsid w:val="008A5B94"/>
    <w:rsid w:val="00A81316"/>
    <w:rsid w:val="00A9024C"/>
    <w:rsid w:val="00B426A4"/>
    <w:rsid w:val="00B7746D"/>
    <w:rsid w:val="00B97114"/>
    <w:rsid w:val="00C0028A"/>
    <w:rsid w:val="00C152EA"/>
    <w:rsid w:val="00CA3F66"/>
    <w:rsid w:val="00D3647E"/>
    <w:rsid w:val="00DD4ACC"/>
    <w:rsid w:val="00DE1875"/>
    <w:rsid w:val="00DF5418"/>
    <w:rsid w:val="00E53F98"/>
    <w:rsid w:val="00E6488D"/>
    <w:rsid w:val="00E90065"/>
    <w:rsid w:val="00E9227C"/>
    <w:rsid w:val="00E94E6D"/>
    <w:rsid w:val="00F62A07"/>
    <w:rsid w:val="00F62B23"/>
    <w:rsid w:val="00FD6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2C18"/>
  <w15:chartTrackingRefBased/>
  <w15:docId w15:val="{E5AE3B01-E226-467B-8719-3F9AA9D8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85B29"/>
    <w:pPr>
      <w:keepNext/>
      <w:keepLines/>
      <w:numPr>
        <w:numId w:val="1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426A4"/>
    <w:pPr>
      <w:keepNext/>
      <w:keepLines/>
      <w:numPr>
        <w:ilvl w:val="1"/>
        <w:numId w:val="1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538FE"/>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C152EA"/>
    <w:pPr>
      <w:keepNext/>
      <w:keepLines/>
      <w:numPr>
        <w:ilvl w:val="3"/>
        <w:numId w:val="12"/>
      </w:numPr>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85B29"/>
    <w:pPr>
      <w:keepNext/>
      <w:keepLines/>
      <w:numPr>
        <w:ilvl w:val="4"/>
        <w:numId w:val="12"/>
      </w:numPr>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85B29"/>
    <w:pPr>
      <w:keepNext/>
      <w:keepLines/>
      <w:numPr>
        <w:ilvl w:val="5"/>
        <w:numId w:val="12"/>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85B2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85B2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85B2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5B2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426A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538F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C152E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85B2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85B2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85B2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85B2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85B29"/>
    <w:rPr>
      <w:rFonts w:eastAsiaTheme="majorEastAsia" w:cstheme="majorBidi"/>
      <w:color w:val="272727" w:themeColor="text1" w:themeTint="D8"/>
    </w:rPr>
  </w:style>
  <w:style w:type="paragraph" w:styleId="Titre">
    <w:name w:val="Title"/>
    <w:basedOn w:val="Normal"/>
    <w:next w:val="Normal"/>
    <w:link w:val="TitreCar"/>
    <w:uiPriority w:val="10"/>
    <w:qFormat/>
    <w:rsid w:val="00485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5B2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85B2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85B2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85B29"/>
    <w:pPr>
      <w:spacing w:before="160"/>
      <w:jc w:val="center"/>
    </w:pPr>
    <w:rPr>
      <w:i/>
      <w:iCs/>
      <w:color w:val="404040" w:themeColor="text1" w:themeTint="BF"/>
    </w:rPr>
  </w:style>
  <w:style w:type="character" w:customStyle="1" w:styleId="CitationCar">
    <w:name w:val="Citation Car"/>
    <w:basedOn w:val="Policepardfaut"/>
    <w:link w:val="Citation"/>
    <w:uiPriority w:val="29"/>
    <w:rsid w:val="00485B29"/>
    <w:rPr>
      <w:i/>
      <w:iCs/>
      <w:color w:val="404040" w:themeColor="text1" w:themeTint="BF"/>
    </w:rPr>
  </w:style>
  <w:style w:type="paragraph" w:styleId="Paragraphedeliste">
    <w:name w:val="List Paragraph"/>
    <w:basedOn w:val="Normal"/>
    <w:uiPriority w:val="34"/>
    <w:qFormat/>
    <w:rsid w:val="00485B29"/>
    <w:pPr>
      <w:ind w:left="720"/>
      <w:contextualSpacing/>
    </w:pPr>
  </w:style>
  <w:style w:type="character" w:styleId="Emphaseintense">
    <w:name w:val="Intense Emphasis"/>
    <w:basedOn w:val="Policepardfaut"/>
    <w:uiPriority w:val="21"/>
    <w:qFormat/>
    <w:rsid w:val="00485B29"/>
    <w:rPr>
      <w:i/>
      <w:iCs/>
      <w:color w:val="0F4761" w:themeColor="accent1" w:themeShade="BF"/>
    </w:rPr>
  </w:style>
  <w:style w:type="paragraph" w:styleId="Citationintense">
    <w:name w:val="Intense Quote"/>
    <w:basedOn w:val="Normal"/>
    <w:next w:val="Normal"/>
    <w:link w:val="CitationintenseCar"/>
    <w:uiPriority w:val="30"/>
    <w:qFormat/>
    <w:rsid w:val="00485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85B29"/>
    <w:rPr>
      <w:i/>
      <w:iCs/>
      <w:color w:val="0F4761" w:themeColor="accent1" w:themeShade="BF"/>
    </w:rPr>
  </w:style>
  <w:style w:type="character" w:styleId="Rfrenceintense">
    <w:name w:val="Intense Reference"/>
    <w:basedOn w:val="Policepardfaut"/>
    <w:uiPriority w:val="32"/>
    <w:qFormat/>
    <w:rsid w:val="00485B29"/>
    <w:rPr>
      <w:b/>
      <w:bCs/>
      <w:smallCaps/>
      <w:color w:val="0F4761" w:themeColor="accent1" w:themeShade="BF"/>
      <w:spacing w:val="5"/>
    </w:rPr>
  </w:style>
  <w:style w:type="paragraph" w:styleId="En-ttedetabledesmatires">
    <w:name w:val="TOC Heading"/>
    <w:basedOn w:val="Titre1"/>
    <w:next w:val="Normal"/>
    <w:uiPriority w:val="39"/>
    <w:unhideWhenUsed/>
    <w:qFormat/>
    <w:rsid w:val="003867B9"/>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E90065"/>
    <w:pPr>
      <w:tabs>
        <w:tab w:val="left" w:pos="480"/>
        <w:tab w:val="right" w:leader="dot" w:pos="9062"/>
      </w:tabs>
      <w:spacing w:after="100"/>
    </w:pPr>
  </w:style>
  <w:style w:type="paragraph" w:styleId="TM2">
    <w:name w:val="toc 2"/>
    <w:basedOn w:val="Normal"/>
    <w:next w:val="Normal"/>
    <w:autoRedefine/>
    <w:uiPriority w:val="39"/>
    <w:unhideWhenUsed/>
    <w:rsid w:val="003867B9"/>
    <w:pPr>
      <w:spacing w:after="100"/>
      <w:ind w:left="240"/>
    </w:pPr>
  </w:style>
  <w:style w:type="paragraph" w:styleId="TM3">
    <w:name w:val="toc 3"/>
    <w:basedOn w:val="Normal"/>
    <w:next w:val="Normal"/>
    <w:autoRedefine/>
    <w:uiPriority w:val="39"/>
    <w:unhideWhenUsed/>
    <w:rsid w:val="003867B9"/>
    <w:pPr>
      <w:spacing w:after="100"/>
      <w:ind w:left="480"/>
    </w:pPr>
  </w:style>
  <w:style w:type="character" w:styleId="Lienhypertexte">
    <w:name w:val="Hyperlink"/>
    <w:basedOn w:val="Policepardfaut"/>
    <w:uiPriority w:val="99"/>
    <w:unhideWhenUsed/>
    <w:rsid w:val="003867B9"/>
    <w:rPr>
      <w:color w:val="467886" w:themeColor="hyperlink"/>
      <w:u w:val="single"/>
    </w:rPr>
  </w:style>
  <w:style w:type="paragraph" w:styleId="TM4">
    <w:name w:val="toc 4"/>
    <w:basedOn w:val="Normal"/>
    <w:next w:val="Normal"/>
    <w:autoRedefine/>
    <w:uiPriority w:val="39"/>
    <w:unhideWhenUsed/>
    <w:rsid w:val="00C152EA"/>
    <w:pPr>
      <w:spacing w:after="100"/>
      <w:ind w:left="720"/>
    </w:pPr>
  </w:style>
  <w:style w:type="numbering" w:customStyle="1" w:styleId="Style1">
    <w:name w:val="Style1"/>
    <w:uiPriority w:val="99"/>
    <w:rsid w:val="00B426A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sv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34.svg"/><Relationship Id="rId21" Type="http://schemas.openxmlformats.org/officeDocument/2006/relationships/image" Target="media/image16.sv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42.svg"/><Relationship Id="rId50" Type="http://schemas.openxmlformats.org/officeDocument/2006/relationships/image" Target="media/image23.png"/><Relationship Id="rId55" Type="http://schemas.openxmlformats.org/officeDocument/2006/relationships/image" Target="media/image50.svg"/><Relationship Id="rId7" Type="http://schemas.openxmlformats.org/officeDocument/2006/relationships/image" Target="media/image2.sv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24.svg"/><Relationship Id="rId11" Type="http://schemas.openxmlformats.org/officeDocument/2006/relationships/image" Target="media/image6.sv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32.svg"/><Relationship Id="rId40" Type="http://schemas.openxmlformats.org/officeDocument/2006/relationships/image" Target="media/image18.png"/><Relationship Id="rId45" Type="http://schemas.openxmlformats.org/officeDocument/2006/relationships/image" Target="media/image40.svg"/><Relationship Id="rId53" Type="http://schemas.openxmlformats.org/officeDocument/2006/relationships/image" Target="media/image48.sv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22.svg"/><Relationship Id="rId30" Type="http://schemas.openxmlformats.org/officeDocument/2006/relationships/image" Target="media/image13.png"/><Relationship Id="rId35" Type="http://schemas.openxmlformats.org/officeDocument/2006/relationships/image" Target="media/image30.svg"/><Relationship Id="rId43" Type="http://schemas.openxmlformats.org/officeDocument/2006/relationships/image" Target="media/image38.svg"/><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image" Target="media/image46.sv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12.svg"/><Relationship Id="rId25" Type="http://schemas.openxmlformats.org/officeDocument/2006/relationships/image" Target="media/image20.svg"/><Relationship Id="rId33" Type="http://schemas.openxmlformats.org/officeDocument/2006/relationships/image" Target="media/image28.svg"/><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36.svg"/><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svg"/><Relationship Id="rId23" Type="http://schemas.openxmlformats.org/officeDocument/2006/relationships/image" Target="media/image18.svg"/><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44.svg"/><Relationship Id="rId57" Type="http://schemas.openxmlformats.org/officeDocument/2006/relationships/image" Target="media/image52.svg"/><Relationship Id="rId10" Type="http://schemas.openxmlformats.org/officeDocument/2006/relationships/image" Target="media/image3.png"/><Relationship Id="rId31" Type="http://schemas.openxmlformats.org/officeDocument/2006/relationships/image" Target="media/image26.svg"/><Relationship Id="rId44" Type="http://schemas.openxmlformats.org/officeDocument/2006/relationships/image" Target="media/image20.png"/><Relationship Id="rId52"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7D67D-F092-42F7-868E-867C9FF05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14</Pages>
  <Words>2021</Words>
  <Characters>11121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BERNABE</dc:creator>
  <cp:keywords/>
  <dc:description/>
  <cp:lastModifiedBy>Denis LALANNE</cp:lastModifiedBy>
  <cp:revision>23</cp:revision>
  <dcterms:created xsi:type="dcterms:W3CDTF">2024-09-14T09:34:00Z</dcterms:created>
  <dcterms:modified xsi:type="dcterms:W3CDTF">2024-09-17T09:36:00Z</dcterms:modified>
</cp:coreProperties>
</file>