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"Kaleidoscope Mind" (The Jazzy Number):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Arrangement: "Kaleidoscope Mind" (The Jazzy Number)</w:t>
        <w:br w:type="textWrapping"/>
        <w:t xml:space="preserve">Tempo: 130 BPM</w:t>
        <w:br w:type="textWrapping"/>
        <w:t xml:space="preserve">Key: C# minor</w:t>
        <w:br w:type="textWrapping"/>
        <w:t xml:space="preserve">Time Signature: 4/4</w:t>
        <w:br w:type="textWrapping"/>
        <w:br w:type="textWrapping"/>
        <w:t xml:space="preserve">Structure:</w:t>
        <w:br w:type="textWrapping"/>
        <w:br w:type="textWrapping"/>
        <w:t xml:space="preserve">Intro (4 bars)</w:t>
        <w:br w:type="textWrapping"/>
        <w:t xml:space="preserve">* Open with a single, sustained synth note with heavy reverb, creating a mysterious and atmospheric feel.</w:t>
        <w:br w:type="textWrapping"/>
        <w:t xml:space="preserve">* Gradually introduce a walking bassline and subtle drum brushes to set the jazzy groove.</w:t>
        <w:br w:type="textWrapping"/>
        <w:br w:type="textWrapping"/>
        <w:t xml:space="preserve">Head (16 bars)</w:t>
        <w:br w:type="textWrapping"/>
        <w:t xml:space="preserve">* Introduce the main melody with a saxophone or muted trumpet, accompanied by the rhythm section.</w:t>
        <w:br w:type="textWrapping"/>
        <w:t xml:space="preserve">* Use a mix of major and minor chords to create a melancholic yet intriguing atmosphere.</w:t>
        <w:br w:type="textWrapping"/>
        <w:t xml:space="preserve">* Chord Progression:</w:t>
        <w:br w:type="textWrapping"/>
        <w:t xml:space="preserve">    C#m7 (i) - F#7 (iv) - Bmaj7 (III) - Emaj7 (VI) - Am7 (v) - D7 (II) - Gmaj7 (V) - C#m7 (i)</w:t>
        <w:br w:type="textWrapping"/>
        <w:br w:type="textWrapping"/>
        <w:t xml:space="preserve">Solo 1 (16 bars)</w:t>
        <w:br w:type="textWrapping"/>
        <w:t xml:space="preserve">* Saxophone or trumpet solo with a focus on improvisation and melodic development.</w:t>
        <w:br w:type="textWrapping"/>
        <w:t xml:space="preserve">* Rhythm section provides a supportive and dynamic accompaniment, responding to the soloist's phrasing.</w:t>
        <w:br w:type="textWrapping"/>
        <w:br w:type="textWrapping"/>
        <w:t xml:space="preserve">Solo 2 (16 bars)</w:t>
        <w:br w:type="textWrapping"/>
        <w:t xml:space="preserve">* Introduce a new soloist, such as a piano or guitar, with a contrasting style and approach.</w:t>
        <w:br w:type="textWrapping"/>
        <w:t xml:space="preserve">* Explore different harmonic and rhythmic ideas, creating a sense of interplay and conversation between the soloist and the rhythm section.</w:t>
        <w:br w:type="textWrapping"/>
        <w:br w:type="textWrapping"/>
        <w:t xml:space="preserve">Head (16 bars)</w:t>
        <w:br w:type="textWrapping"/>
        <w:t xml:space="preserve">* Return to the main melody with the saxophone or trumpet, but with a more relaxed and expressive feel.</w:t>
        <w:br w:type="textWrapping"/>
        <w:t xml:space="preserve">* Add subtle harmonies or embellishments to the melody, showcasing the soloist's musicality.</w:t>
        <w:br w:type="textWrapping"/>
        <w:br w:type="textWrapping"/>
        <w:t xml:space="preserve">Outro (4 bars)</w:t>
        <w:br w:type="textWrapping"/>
        <w:t xml:space="preserve">* Gradually fade out with a focus on the rhythm section, leaving a lingering sense of the jazzy groove.</w:t>
        <w:br w:type="textWrapping"/>
        <w:br w:type="textWrapping"/>
        <w:t xml:space="preserve">Transitions and Dynamics:</w:t>
        <w:br w:type="textWrapping"/>
        <w:br w:type="textWrapping"/>
        <w:t xml:space="preserve">* Intro to Head: Smooth transition from the atmospheric intro to the head, establishing the main groove.</w:t>
        <w:br w:type="textWrapping"/>
        <w:t xml:space="preserve">* Head to Solo 1: Build anticipation for the solo with a drum fill or a brief crescendo.</w:t>
        <w:br w:type="textWrapping"/>
        <w:t xml:space="preserve">* Solo 1 to Solo 2: Transition between solos with a brief interlude or a change in dynamics.</w:t>
        <w:br w:type="textWrapping"/>
        <w:t xml:space="preserve">* Solo 2 to Head: Signal the return of the head with a clear change in texture or rhythm.</w:t>
        <w:br w:type="textWrapping"/>
        <w:t xml:space="preserve">* Head to Outro: Gradually decrease the intensity and allow the music to gently fade out.</w:t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I've adjusted the region lengths to fit a typical jazz number structure and included detailed chord progressions with Roman numerals for each section. I've also removed the color and MIDI specifications and added the transition and dynamics notes.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