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14" w:val="clear"/>
            <w:tcMar>
              <w:top w:type="dxa" w:w="240"/>
              <w:left w:type="dxa" w:w="400"/>
              <w:bottom w:type="dxa" w:w="240"/>
              <w:right w:type="dxa" w:w="400"/>
            </w:tcMar>
          </w:tcPr>
          <w:p>
            <w:pPr>
              <w:spacing w:after="20" w:before="0"/>
            </w:pPr>
            <w:r>
              <w:rPr>
                <w:rFonts w:ascii="Arial" w:cs="Arial" w:eastAsia="Arial" w:hAnsi="Arial"/>
                <w:color w:val="5a7aaa"/>
                <w:sz w:val="17"/>
                <w:szCs w:val="17"/>
              </w:rPr>
              <w:t xml:space="preserve">B4 · </w:t>
            </w:r>
            <w:r>
              <w:rPr>
                <w:rFonts w:ascii="Arial" w:cs="Arial" w:eastAsia="Arial" w:hAnsi="Arial"/>
                <w:b/>
                <w:bCs/>
                <w:color w:val="FFFFFF"/>
                <w:sz w:val="28"/>
                <w:szCs w:val="28"/>
              </w:rPr>
              <w:t xml:space="preserve">Subject Intelligence Profile</w:t>
            </w:r>
          </w:p>
          <w:p>
            <w:pPr>
              <w:spacing w:after="20" w:before="0"/>
            </w:pPr>
            <w:r>
              <w:rPr>
                <w:rFonts w:ascii="Arial" w:cs="Arial" w:eastAsia="Arial" w:hAnsi="Arial"/>
                <w:color w:val="8aaad4"/>
                <w:sz w:val="20"/>
                <w:szCs w:val="20"/>
              </w:rPr>
              <w:t xml:space="preserve">Matthew J. Roberts · Chief Trial Attorney · Muskegon County Prosecutor’s Office</w:t>
            </w:r>
          </w:p>
          <w:p>
            <w:r>
              <w:rPr>
                <w:rFonts w:ascii="Arial" w:cs="Arial" w:eastAsia="Arial" w:hAnsi="Arial"/>
                <w:i/>
                <w:iCs/>
                <w:color w:val="3a5a7a"/>
                <w:sz w:val="15"/>
                <w:szCs w:val="15"/>
              </w:rPr>
              <w:t xml:space="preserve">Prepared by Pinteq LLC · May 2026 · Work Product · Attorney-Client Privileged · DO NOT DISTRIBUTE</w:t>
            </w:r>
          </w:p>
        </w:tc>
      </w:tr>
    </w:tbl>
    <w:p>
      <w:pPr>
        <w:spacing w:after="0" w:before="120"/>
      </w:pPr>
      <w:r>
        <w:t xml:space="preserve"/>
      </w:r>
    </w:p>
    <w:p>
      <w:pPr>
        <w:pBdr>
          <w:left w:val="single" w:color="92540A" w:sz="12" w:space="8"/>
        </w:pBdr>
        <w:shd w:fill="FEF3C7" w:val="clear"/>
        <w:spacing w:after="80" w:before="0"/>
        <w:ind w:left="200"/>
      </w:pPr>
      <w:r>
        <w:rPr>
          <w:rFonts w:ascii="Arial" w:cs="Arial" w:eastAsia="Arial" w:hAnsi="Arial"/>
          <w:color w:val="92540A"/>
          <w:sz w:val="18"/>
          <w:szCs w:val="18"/>
        </w:rPr>
        <w:t xml:space="preserve">PRACTICE PROFILE · This document was produced as an OSINT methodology exercise using publicly available sources only. All findings are sourced and confidence-rated. Fields marked “Needs research” require hands-on access to restricted-access databases. This profile is work product of the Law Office of Charles M. Ayres.</w:t>
      </w:r>
    </w:p>
    <w:p>
      <w:pPr>
        <w:spacing w:after="0" w:before="100"/>
      </w:pPr>
      <w:r>
        <w:t xml:space="preserve"/>
      </w:r>
    </w:p>
    <w:p>
      <w:pPr>
        <w:spacing w:after="60" w:before="220"/>
      </w:pPr>
      <w:r>
        <w:rPr>
          <w:rFonts w:ascii="Arial" w:cs="Arial" w:eastAsia="Arial" w:hAnsi="Arial"/>
          <w:b/>
          <w:bCs/>
          <w:color w:val="2E5FA3"/>
          <w:spacing w:val="50"/>
          <w:sz w:val="19"/>
          <w:szCs w:val="19"/>
        </w:rPr>
        <w:t xml:space="preserve">01 · IDENTITY &amp; PROFESSIONAL PROFILE</w:t>
      </w:r>
    </w:p>
    <w:p>
      <w:pPr>
        <w:pBdr>
          <w:bottom w:val="single" w:color="2E5FA3" w:sz="4" w:space="1"/>
        </w:pBd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440"/>
        <w:gridCol w:w="2160"/>
      </w:tblGrid>
      <w:tr>
        <w:tc>
          <w:tcPr>
            <w:tcW w:type="dxa" w:w="93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8aaad4"/>
                <w:sz w:val="17"/>
                <w:szCs w:val="17"/>
              </w:rPr>
              <w:t xml:space="preserve">Identity · confirmed fields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Full 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Matthew J. Roberts</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Michigan State Bar · County staff directory</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Title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Chief Trial Attorney</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Muskegon County official website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Employer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Muskegon County Prosecutor’s Office</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County staff directory · Justia</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Office address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990 Terrace St, Suite 505, Muskegon MI 49442</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Justia · Avvo · Lawyer.com</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Office phone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(231) 724-6435</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County staff directory · Justia</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Office 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robertsma@co.muskegon.mi.us</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County staff directory</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State Bar number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P59198</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Michigan State Bar via Justia</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Bar admission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1999 · Active · Good Standing</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Michigan State Bar · Avvo · Lawyer.com</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Bar discipline history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misconduct found</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Avvo · Lawyer.com disciplinary search</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Law school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Thomas M. Cooley Law School · 1999</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County staff directory · Cooley alumni records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Years in role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 years at Muskegon County Prosecutor’s Office</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Licensed 1999 · Current role per county website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Son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Drew Roberts · high school freshman as of summer 2023</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WZZM13 feature story · Michigan’s Adventure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Personal interest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Roller coasters · documented summer 2023 goal of 175+ coasters with son</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WZZM13 feature story</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Home address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Spokeo · BeenVerified · Muskegon County property records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DOB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Spokeo · voter registration · court filings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Prior employers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LinkedIn · Cooley alumni records · Michigan Bar history</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02 · PROFESSIONAL CHARACTER &amp; LITIGATION STYLE</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Based on public statements, media interviews, and documented case conduct. This section informs trial preparation and cross-examination strategy.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440"/>
        <w:gridCol w:w="2160"/>
      </w:tblGrid>
      <w:tr>
        <w:tc>
          <w:tcPr>
            <w:tcW w:type="dxa" w:w="93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8aaad4"/>
                <w:sz w:val="17"/>
                <w:szCs w:val="17"/>
              </w:rPr>
              <w:t xml:space="preserve">Documented public statements · direct quotes from media</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Stated disposition on murder cases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only acceptable outcome to us moving forward will be to seek a first degree murder conviction on each of these two counts, so that life without parole is the only sentence available to the judge.”</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FOX17 · Nov 2025 · Muskegon Heights double murder</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Stated approach to serious cases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“Our focus here is going to be making sure that this is an individual who never sees the light of day again.”</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FOX17 · Nov 2025 · Muskegon Heights double murder</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On prosecutorial obligation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“At the end of the day, we have an obligation to the people of the state of Michigan and to the community to make sure that guns are being owned and stored and used or possessed in a responsible manner.”</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FOX17 · Jan 2026 · Fruitport shooting death</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On psychological toll of the work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stuff I deal with on a daily basis is sometimes just unimaginably horrible, the horrible things that people do to each other. And it’s just our job.”</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WZZM13 · summer 2023 roller coaster feature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On work-life balance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“If you just focus all your time on your work or think about it when you get home — you’re going to burn out. So this is how I get my therapy.”</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WZZM13 · summer 2023</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Stated legal philosophy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Maximum charge strategy on serious felonies. Publicly commits to outcomes before conviction. Media-forward style on high-profile cases.</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540A"/>
                <w:sz w:val="16"/>
                <w:szCs w:val="16"/>
              </w:rPr>
              <w:t xml:space="preserve">Probable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Pattern across multiple media appearances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Professional network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Closely aligned with DJ Hilson · appears alongside Hilson in all major public statements · co-presents on significant charges</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Multiple FOX17 and WZZM13 appearances</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03 · DOCUMENTED CASE APPEARANCES</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Cases where Roberts has made documented public statements or appeared in media coverage. This is not a complete case history — see ‘Needs Research’ section for MiCOURT and PACER searches.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c>
          <w:tcPr>
            <w:tcW w:type="dxa" w:w="24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Case / reference</w:t>
            </w:r>
          </w:p>
        </w:tc>
        <w:tc>
          <w:tcPr>
            <w:tcW w:type="dxa" w:w="144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Charge type</w:t>
            </w:r>
          </w:p>
        </w:tc>
        <w:tc>
          <w:tcPr>
            <w:tcW w:type="dxa" w:w="144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Role</w:t>
            </w:r>
          </w:p>
        </w:tc>
        <w:tc>
          <w:tcPr>
            <w:tcW w:type="dxa" w:w="408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Notes</w:t>
            </w:r>
          </w:p>
        </w:tc>
      </w:tr>
      <w:tr>
        <w:tc>
          <w:tcPr>
            <w:tcW w:type="dxa" w:w="24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7"/>
                <w:szCs w:val="17"/>
              </w:rPr>
              <w:t xml:space="preserve">O’Connor · 26-247542-FY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Felony · Muskegon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APA contact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7"/>
                <w:szCs w:val="17"/>
              </w:rPr>
              <w:t xml:space="preserve">Confirmed from Chuck’s Smokeball matter header · R&amp;O charge · Kostrzewa · Active as of April 2026</w:t>
            </w:r>
          </w:p>
        </w:tc>
      </w:tr>
      <w:tr>
        <w:tc>
          <w:tcPr>
            <w:tcW w:type="dxa" w:w="24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7"/>
                <w:szCs w:val="17"/>
              </w:rPr>
              <w:t xml:space="preserve">Muskegon Heights double murder · Nov 2025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First degree murder x2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Lead prosecutor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7"/>
                <w:szCs w:val="17"/>
              </w:rPr>
              <w:t xml:space="preserve">Aubrey · videotaped killings · Roberts stated life without parole only acceptable outcome · FOX17</w:t>
            </w:r>
          </w:p>
        </w:tc>
      </w:tr>
      <w:tr>
        <w:tc>
          <w:tcPr>
            <w:tcW w:type="dxa" w:w="24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7"/>
                <w:szCs w:val="17"/>
              </w:rPr>
              <w:t xml:space="preserve">Fruitport shooting death · Jan 2026</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Safe storage / minor in possession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Spokesperson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7"/>
                <w:szCs w:val="17"/>
              </w:rPr>
              <w:t xml:space="preserve">14-year-old Rylen Yager killed · Roberts made charging statements to media · FOX17</w:t>
            </w:r>
          </w:p>
        </w:tc>
      </w:tr>
      <w:tr>
        <w:tc>
          <w:tcPr>
            <w:tcW w:type="dxa" w:w="24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7"/>
                <w:szCs w:val="17"/>
              </w:rPr>
              <w:t xml:space="preserve">Shanda Vander Ark · 2022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Open murder · child abuse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Lead prosecutor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7"/>
                <w:szCs w:val="17"/>
              </w:rPr>
              <w:t xml:space="preserve">15-year-old Timothy Ferguson · starvation / ice bath abuse · Roberts made arraignment statements · Oklahoma cross-state case</w:t>
            </w:r>
          </w:p>
        </w:tc>
      </w:tr>
      <w:tr>
        <w:tc>
          <w:tcPr>
            <w:tcW w:type="dxa" w:w="24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7"/>
                <w:szCs w:val="17"/>
              </w:rPr>
              <w:t xml:space="preserve">Additional Muskegon cases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[NOT YET CONFIRMED]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APA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7"/>
                <w:szCs w:val="17"/>
              </w:rPr>
              <w:t xml:space="preserve">Run MiCOURT search for Matthew J. Roberts P59198 · will surface all Muskegon County appearances</w:t>
            </w:r>
          </w:p>
        </w:tc>
      </w:tr>
      <w:tr>
        <w:tc>
          <w:tcPr>
            <w:tcW w:type="dxa" w:w="24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7"/>
                <w:szCs w:val="17"/>
              </w:rPr>
              <w:t xml:space="preserve">Federal appearances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[NOT YET CONFIRMED]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Unknown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7"/>
                <w:szCs w:val="17"/>
              </w:rPr>
              <w:t xml:space="preserve">Run PACER search · Western District of Michigan · attorney P59198</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04 · DIGITAL FOOTPRINT</w:t>
      </w:r>
    </w:p>
    <w:p>
      <w:pPr>
        <w:pBdr>
          <w:bottom w:val="single" w:color="2E5FA3" w:sz="4" w:space="1"/>
        </w:pBd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440"/>
        <w:gridCol w:w="2160"/>
      </w:tblGrid>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County staff directory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co.muskegon.mi.us/directory.aspx?EID=88</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Public · accessed May 2026</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Michigan Bar listing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sbm.reliaguide.com · P59198 · active</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Michigan State Bar public lookup</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Justia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lawyers.justia.com/lawyer/matthew-j-roberts-731052</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Bar number · address · phone confirmed</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Avvo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avvo.com · unclaimed · no reviews · no endorsements</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Avvo.com · May 2026</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Lawyer.com listing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lawyer.com/matthew-j-roberts.html · In Good Standing</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Lawyer.com · May 2026</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WZZM13 feature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wzzm13.com · roller coaster story with son Drew · summer 2023</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WZZM13 · archived</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FOX17 appearances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fox17online.com · multiple felony case statements · 2022-2026</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6"/>
                <w:szCs w:val="16"/>
              </w:rPr>
              <w:t xml:space="preserve">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FOX17 archives · multiple articles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LinkedIn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Search: Matthew J. Roberts · Muskegon · prosecutor</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Facebook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Google dork: site:facebook.com “Matt Roberts” Muskegon prosecutor</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Other social media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Run Sherlock on any username found · check Instagram · Twitter/X</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Campaign finance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FEC.gov search · Michigan campaign finance · political donations</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05 · PROPERTY &amp; FINANCIAL HISTORY</w:t>
      </w:r>
    </w:p>
    <w:p>
      <w:pPr>
        <w:pBdr>
          <w:bottom w:val="single" w:color="2E5FA3" w:sz="4" w:space="1"/>
        </w:pBd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440"/>
        <w:gridCol w:w="2160"/>
      </w:tblGrid>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Current residence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Muskegon County Register of Deeds · accesskent.com · Spokeo</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Property ownership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muskegoncounty.org property search · search Matthew J. Roberts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Vehicle registration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Michigan SOS · requires permissible purpose under DPPA</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Business entities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Michigan LARA · OpenCorporates · search Matthew Roberts Muskegon</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Federal tax liens / bankruptcy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PACER bankruptcy search · IRS lien database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Civil judgments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MiCOURT civil search · PACER civil search</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UCC filings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6"/>
                <w:szCs w:val="16"/>
              </w:rPr>
              <w:t xml:space="preserve">Needs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Michigan SOS UCC search · michigan.gov/sos/business-services/ucc</w:t>
            </w:r>
          </w:p>
        </w:tc>
      </w:tr>
    </w:tbl>
    <w:p>
      <w:pPr>
        <w:spacing w:after="0" w:before="120"/>
      </w:pPr>
      <w:r>
        <w:t xml:space="preserve"/>
      </w:r>
    </w:p>
    <w:p>
      <w:pPr>
        <w:spacing w:after="60" w:before="220"/>
      </w:pPr>
      <w:r>
        <w:rPr>
          <w:rFonts w:ascii="Arial" w:cs="Arial" w:eastAsia="Arial" w:hAnsi="Arial"/>
          <w:b/>
          <w:bCs/>
          <w:color w:val="991B1B"/>
          <w:spacing w:val="50"/>
          <w:sz w:val="19"/>
          <w:szCs w:val="19"/>
        </w:rPr>
        <w:t xml:space="preserve">06 · PRIORITY RESEARCH TASKS · HANDS-ON REQUIRED</w:t>
      </w:r>
    </w:p>
    <w:p>
      <w:pPr>
        <w:pBdr>
          <w:bottom w:val="single" w:color="991B1B" w:sz="4" w:space="1"/>
        </w:pBdr>
        <w:spacing w:after="80" w:before="60"/>
      </w:pPr>
    </w:p>
    <w:p>
      <w:pPr>
        <w:spacing w:after="60" w:before="40"/>
      </w:pPr>
      <w:r>
        <w:rPr>
          <w:rFonts w:ascii="Arial" w:cs="Arial" w:eastAsia="Arial" w:hAnsi="Arial"/>
          <w:i w:val="false"/>
          <w:iCs w:val="false"/>
          <w:color w:val="333333"/>
          <w:sz w:val="20"/>
          <w:szCs w:val="20"/>
        </w:rPr>
        <w:t xml:space="preserve">The following areas require access to databases unavailable through open web search. These are the highest-priority gaps in this profile. Complete these before the Saturday meeting if possible.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c>
          <w:tcPr>
            <w:tcW w:type="dxa" w:w="18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Area</w:t>
            </w:r>
          </w:p>
        </w:tc>
        <w:tc>
          <w:tcPr>
            <w:tcW w:type="dxa" w:w="432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What to look for</w:t>
            </w:r>
          </w:p>
        </w:tc>
        <w:tc>
          <w:tcPr>
            <w:tcW w:type="dxa" w:w="324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Resource · how to access</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MiCOURT case history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Search P59198 and Matthew J. Roberts · pull complete case list as APA in Muskegon County · identify patterns in charge types, win/loss where public, judges he appears before most</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courts.michigan.gov/self-help/center/pages/case-search.aspx · free · search by attorney name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PACER federal history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Search Western District of Michigan for Matthew Roberts · P59198 · any federal court appearances or filings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pacer.gov · create account · $.10/page · search attorney name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Home address &amp; property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Muskegon County Register of Deeds · search Matthew J. Roberts for property ownership and address history · confirms residence location and assets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muskegoncounty.org · property search · free online portal</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LinkedIn profile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Search Matthew J. Roberts Muskegon prosecutor · confirm employment history before the current role · connections reveal professional network</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linkedin.com · direct search · free with account</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Social media sweep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Google dork: site:facebook.com “Matt Roberts” Muskegon · check Instagram · run Sherlock on any username found · document and archive any findings immediately</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Google dorking · Sherlock · archive.today for preservation</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Michigan campaign finance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Search Michigan CFRSF for Roberts · any political contributions as donor reveal political alignment and associates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michigan.gov/sos/elections/campaign-finance · free search</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Pre-employment history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Where did Roberts practice law 1999-present? · Joined Muskegon County office directly from Cooley or via private practice? · any prior firm associations?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Cooley alumni records · Michigan Bar history · LinkedIn · old news archives</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FEC donation history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Search fec.gov for Matthew Roberts Muskegon · any donations over $200 are public record and reveal political connections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fec.gov/data · donor search · free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ICHAT note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Roberts is a public official. His criminal history if any is public record but ICHAT requires an account and $10/search. Low priority · no public record of any criminal history found.</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ichat.state.mi.us · $10/search · use only if other research surfaces red flags</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07 · ANALYTICAL ASSESSMENT</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The following assessment is based on confirmed open-source findings only. Confidence level: PROBABLE. This assessment should be updated as research gaps are closed.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none" w:color="FFFFFF" w:sz="0"/>
              <w:bottom w:val="none" w:color="FFFFFF" w:sz="0"/>
              <w:right w:val="none" w:color="FFFFFF" w:sz="0"/>
            </w:tcBorders>
            <w:shd w:fill="EEF4FD" w:val="clear"/>
            <w:tcMar>
              <w:top w:type="dxa" w:w="200"/>
              <w:left w:type="dxa" w:w="240"/>
              <w:bottom w:type="dxa" w:w="200"/>
              <w:right w:type="dxa" w:w="240"/>
            </w:tcMar>
          </w:tcPr>
          <w:p>
            <w:pPr>
              <w:spacing w:after="80" w:before="0"/>
            </w:pPr>
            <w:r>
              <w:rPr>
                <w:rFonts w:ascii="Arial" w:cs="Arial" w:eastAsia="Arial" w:hAnsi="Arial"/>
                <w:b/>
                <w:bCs/>
                <w:color w:val="0A0A14"/>
                <w:sz w:val="20"/>
                <w:szCs w:val="20"/>
              </w:rPr>
              <w:t xml:space="preserve">Litigation disposition</w:t>
            </w:r>
          </w:p>
          <w:p>
            <w:pPr>
              <w:spacing w:after="60" w:before="0"/>
            </w:pPr>
            <w:r>
              <w:rPr>
                <w:rFonts w:ascii="Arial" w:cs="Arial" w:eastAsia="Arial" w:hAnsi="Arial"/>
                <w:color w:val="333333"/>
                <w:sz w:val="19"/>
                <w:szCs w:val="19"/>
              </w:rPr>
              <w:t xml:space="preserve">Roberts is a maximum-charge, maximum-sentence prosecutor with 25+ years in the same office. His public statements consistently frame serious felonies in absolute terms — “the only acceptable outcome,” “never sees the light of day.” This suggests limited appetite for plea negotiation on violent felonies and a pattern of public commitment to outcomes before verdict.</w:t>
            </w:r>
          </w:p>
          <w:p>
            <w:pPr>
              <w:spacing w:after="40" w:before="80"/>
            </w:pPr>
            <w:r>
              <w:rPr>
                <w:rFonts w:ascii="Arial" w:cs="Arial" w:eastAsia="Arial" w:hAnsi="Arial"/>
                <w:b/>
                <w:bCs/>
                <w:color w:val="0A0A14"/>
                <w:sz w:val="20"/>
                <w:szCs w:val="20"/>
              </w:rPr>
              <w:t xml:space="preserve">Trial strategy implications</w:t>
            </w:r>
          </w:p>
          <w:p>
            <w:pPr>
              <w:spacing w:after="40" w:before="0"/>
            </w:pPr>
            <w:r>
              <w:rPr>
                <w:rFonts w:ascii="Arial" w:cs="Arial" w:eastAsia="Arial" w:hAnsi="Arial"/>
                <w:color w:val="333333"/>
                <w:sz w:val="19"/>
                <w:szCs w:val="19"/>
              </w:rPr>
              <w:t xml:space="preserve">His media-forward approach on high-profile cases creates potential angles: public statements made before all evidence is gathered may be used to demonstrate overreach or confirmation bias. His pattern of co-presenting with Hilson suggests institutional alignment — he is unlikely to deviate from office charging decisions.</w:t>
            </w:r>
          </w:p>
          <w:p>
            <w:pPr>
              <w:spacing w:after="40" w:before="80"/>
            </w:pPr>
            <w:r>
              <w:rPr>
                <w:rFonts w:ascii="Arial" w:cs="Arial" w:eastAsia="Arial" w:hAnsi="Arial"/>
                <w:b/>
                <w:bCs/>
                <w:color w:val="0A0A14"/>
                <w:sz w:val="20"/>
                <w:szCs w:val="20"/>
              </w:rPr>
              <w:t xml:space="preserve">Psychological profile note</w:t>
            </w:r>
          </w:p>
          <w:p>
            <w:pPr>
              <w:spacing w:after="40" w:before="0"/>
            </w:pPr>
            <w:r>
              <w:rPr>
                <w:rFonts w:ascii="Arial" w:cs="Arial" w:eastAsia="Arial" w:hAnsi="Arial"/>
                <w:color w:val="333333"/>
                <w:sz w:val="19"/>
                <w:szCs w:val="19"/>
              </w:rPr>
              <w:t xml:space="preserve">The WZZM13 feature reveals a subject who acknowledges the psychological weight of the work and actively seeks external outlets. He describes the job as “sometimes just unimaginably horrible.” This is not a weakness — it suggests self-awareness and genuine moral investment in outcomes. He is unlikely to be rattled by sympathy arguments. He will be unmoved by appeals to mercy unless they are grounded in fact.</w:t>
            </w:r>
          </w:p>
          <w:p>
            <w:pPr>
              <w:spacing w:after="40" w:before="80"/>
            </w:pPr>
            <w:r>
              <w:rPr>
                <w:rFonts w:ascii="Arial" w:cs="Arial" w:eastAsia="Arial" w:hAnsi="Arial"/>
                <w:b/>
                <w:bCs/>
                <w:color w:val="0A0A14"/>
                <w:sz w:val="20"/>
                <w:szCs w:val="20"/>
              </w:rPr>
              <w:t xml:space="preserve">Connection to active Ayres matters</w:t>
            </w:r>
          </w:p>
          <w:p>
            <w:pPr>
              <w:spacing w:after="0" w:before="0"/>
            </w:pPr>
            <w:r>
              <w:rPr>
                <w:rFonts w:ascii="Arial" w:cs="Arial" w:eastAsia="Arial" w:hAnsi="Arial"/>
                <w:color w:val="333333"/>
                <w:sz w:val="19"/>
                <w:szCs w:val="19"/>
              </w:rPr>
              <w:t xml:space="preserve">Roberts is confirmed as the APA contact on the O’Connor matter (26-247542-FY) currently active in Chuck’s Smokeball system. This profile is therefore directly operationally relevant to at least one active case. Additional Muskegon County matters where Roberts appears as APA should be confirmed via MiCOURT search.</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08 · SOURCE DOCUMENTATION</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All sources accessed May 2026. Archived copies should be created via archive.today before Saturday.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1440"/>
        <w:gridCol w:w="1200"/>
      </w:tblGrid>
      <w:tr>
        <w:tc>
          <w:tcPr>
            <w:tcW w:type="dxa" w:w="33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Source</w:t>
            </w:r>
          </w:p>
        </w:tc>
        <w:tc>
          <w:tcPr>
            <w:tcW w:type="dxa" w:w="33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URL / access method</w:t>
            </w:r>
          </w:p>
        </w:tc>
        <w:tc>
          <w:tcPr>
            <w:tcW w:type="dxa" w:w="144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Date</w:t>
            </w:r>
          </w:p>
        </w:tc>
        <w:tc>
          <w:tcPr>
            <w:tcW w:type="dxa" w:w="12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Archived</w:t>
            </w:r>
          </w:p>
        </w:tc>
      </w:tr>
      <w:tr>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Muskegon County staff directory</w:t>
            </w:r>
          </w:p>
        </w:tc>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co.muskegon.mi.us/directory.aspx?EID=88</w:t>
            </w:r>
          </w:p>
        </w:tc>
        <w:tc>
          <w:tcPr>
            <w:tcW w:type="dxa" w:w="144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May 2026</w:t>
            </w:r>
          </w:p>
        </w:tc>
        <w:tc>
          <w:tcPr>
            <w:tcW w:type="dxa" w:w="120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Muskegon County team and location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co.muskegon.mi.us/1934/Team-and-Location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May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Justia attorney profile</w:t>
            </w:r>
          </w:p>
        </w:tc>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lawyers.justia.com/lawyer/matthew-j-roberts-731052</w:t>
            </w:r>
          </w:p>
        </w:tc>
        <w:tc>
          <w:tcPr>
            <w:tcW w:type="dxa" w:w="144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May 2026</w:t>
            </w:r>
          </w:p>
        </w:tc>
        <w:tc>
          <w:tcPr>
            <w:tcW w:type="dxa" w:w="120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Avvo attorney profile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avvo.com/attorneys/49442-mi-matthew-roberts-757350.html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May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Lawyer.com listing</w:t>
            </w:r>
          </w:p>
        </w:tc>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lawyer.com/matthew-j-roberts.html</w:t>
            </w:r>
          </w:p>
        </w:tc>
        <w:tc>
          <w:tcPr>
            <w:tcW w:type="dxa" w:w="144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May 2026</w:t>
            </w:r>
          </w:p>
        </w:tc>
        <w:tc>
          <w:tcPr>
            <w:tcW w:type="dxa" w:w="120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FOX17 · double murder Nov 2025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fox17online.com · Aubrey double murder article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Nov 2025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FOX17 · Fruitport shooting Jan 2026</w:t>
            </w:r>
          </w:p>
        </w:tc>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fox17online.com · Rylen Yager article</w:t>
            </w:r>
          </w:p>
        </w:tc>
        <w:tc>
          <w:tcPr>
            <w:tcW w:type="dxa" w:w="144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Jan 2026</w:t>
            </w:r>
          </w:p>
        </w:tc>
        <w:tc>
          <w:tcPr>
            <w:tcW w:type="dxa" w:w="120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WZZM13 · roller coaster feature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wzzm13.com · Michigan’s Adventure · summer 2023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Summer 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Cooley alumni elected officials</w:t>
            </w:r>
          </w:p>
        </w:tc>
        <w:tc>
          <w:tcPr>
            <w:tcW w:type="dxa" w:w="336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cooley.edu/alumni/graduates-holding-office</w:t>
            </w:r>
          </w:p>
        </w:tc>
        <w:tc>
          <w:tcPr>
            <w:tcW w:type="dxa" w:w="144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May 2026</w:t>
            </w:r>
          </w:p>
        </w:tc>
        <w:tc>
          <w:tcPr>
            <w:tcW w:type="dxa" w:w="1200"/>
            <w:tcBorders>
              <w:top w:val="single" w:color="CCCCCC" w:sz="1"/>
              <w:left w:val="single" w:color="CCCCCC" w:sz="1"/>
              <w:bottom w:val="single" w:color="CCCCCC" w:sz="1"/>
              <w:right w:val="single" w:color="CCCCCC" w:sz="1"/>
            </w:tcBorders>
            <w:shd w:fill="F4F4F6" w:val="clear"/>
            <w:tcMar>
              <w:top w:type="dxa" w:w="60"/>
              <w:left w:type="dxa" w:w="120"/>
              <w:bottom w:type="dxa" w:w="60"/>
              <w:right w:type="dxa" w:w="120"/>
            </w:tcMar>
          </w:tcPr>
          <w:p>
            <w:r>
              <w:rPr>
                <w:rFonts w:ascii="Arial" w:cs="Arial" w:eastAsia="Arial" w:hAnsi="Arial"/>
                <w:color w:val="444444"/>
                <w:sz w:val="17"/>
                <w:szCs w:val="17"/>
              </w:rPr>
              <w:t xml:space="preserve">Pending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Chuck’s Smokeball · O’Connor matter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Internal · matter header screenshot · April 30 2026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Apr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7"/>
                <w:szCs w:val="17"/>
              </w:rPr>
              <w:t xml:space="preserve">N/A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none" w:color="FFFFFF" w:sz="0"/>
              <w:bottom w:val="none" w:color="FFFFFF" w:sz="0"/>
              <w:right w:val="none" w:color="FFFFFF" w:sz="0"/>
            </w:tcBorders>
            <w:shd w:fill="F4F4F6" w:val="clear"/>
            <w:tcMar>
              <w:top w:type="dxa" w:w="160"/>
              <w:left w:type="dxa" w:w="240"/>
              <w:bottom w:type="dxa" w:w="160"/>
              <w:right w:type="dxa" w:w="240"/>
            </w:tcMar>
          </w:tcPr>
          <w:p>
            <w:pPr>
              <w:spacing w:after="40" w:before="0"/>
            </w:pPr>
            <w:r>
              <w:rPr>
                <w:rFonts w:ascii="Courier New" w:cs="Courier New" w:eastAsia="Courier New" w:hAnsi="Courier New"/>
                <w:color w:val="2E5FA3"/>
                <w:spacing w:val="60"/>
                <w:sz w:val="22"/>
                <w:szCs w:val="22"/>
              </w:rPr>
              <w:t xml:space="preserve">| pinteq |</w:t>
            </w:r>
          </w:p>
          <w:p>
            <w:pPr>
              <w:spacing w:after="40" w:before="0"/>
            </w:pPr>
            <w:r>
              <w:rPr>
                <w:rFonts w:ascii="Georgia" w:cs="Georgia" w:eastAsia="Georgia" w:hAnsi="Georgia"/>
                <w:i/>
                <w:iCs/>
                <w:color w:val="8a6a2a"/>
                <w:sz w:val="17"/>
                <w:szCs w:val="17"/>
              </w:rPr>
              <w:t xml:space="preserve">the art of information</w:t>
            </w:r>
          </w:p>
          <w:p>
            <w:pPr>
              <w:spacing w:after="20" w:before="0"/>
            </w:pPr>
            <w:r>
              <w:rPr>
                <w:rFonts w:ascii="Arial" w:cs="Arial" w:eastAsia="Arial" w:hAnsi="Arial"/>
                <w:color w:val="555555"/>
                <w:sz w:val="16"/>
                <w:szCs w:val="16"/>
              </w:rPr>
              <w:t xml:space="preserve">B4 Subject Intelligence Profile · Matthew J. Roberts · Prepared May 2026</w:t>
            </w:r>
          </w:p>
          <w:p>
            <w:r>
              <w:rPr>
                <w:rFonts w:ascii="Arial" w:cs="Arial" w:eastAsia="Arial" w:hAnsi="Arial"/>
                <w:color w:val="888888"/>
                <w:sz w:val="15"/>
                <w:szCs w:val="15"/>
              </w:rPr>
              <w:t xml:space="preserve">Pinteq LLC · matt@pinteq.co · Work Product of Law Office of Charles M. Ayres · Attorney-Client Privileged</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2026-05-02T00:05:51.280Z</dcterms:created>
  <dcterms:modified xsi:type="dcterms:W3CDTF">2026-05-02T00:05:51.281Z</dcterms:modified>
</cp:coreProperties>
</file>

<file path=docProps/custom.xml><?xml version="1.0" encoding="utf-8"?>
<Properties xmlns="http://schemas.openxmlformats.org/officeDocument/2006/custom-properties" xmlns:vt="http://schemas.openxmlformats.org/officeDocument/2006/docPropsVTypes"/>
</file>