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C011" w14:textId="77777777" w:rsidR="007F640E" w:rsidRPr="003B0362" w:rsidRDefault="007F640E" w:rsidP="007F640E">
      <w:pPr>
        <w:pStyle w:val="1"/>
        <w:ind w:left="0" w:firstLine="0"/>
        <w:rPr>
          <w:rFonts w:ascii="나눔스퀘어 Light" w:eastAsia="나눔스퀘어 Light" w:hAnsi="나눔스퀘어 Light" w:cs="나눔스퀘어 Light"/>
        </w:rPr>
      </w:pPr>
      <w:bookmarkStart w:id="0" w:name="_Toc71914201"/>
      <w:r w:rsidRPr="003B0362">
        <w:rPr>
          <w:rFonts w:ascii="나눔스퀘어 Light" w:eastAsia="나눔스퀘어 Light" w:hAnsi="나눔스퀘어 Light" w:cs="나눔스퀘어 Light"/>
        </w:rPr>
        <w:t>5. 개발 일정 및 역할 분담</w:t>
      </w:r>
      <w:bookmarkEnd w:id="0"/>
      <w:r w:rsidRPr="003B0362">
        <w:rPr>
          <w:rFonts w:ascii="나눔스퀘어 Light" w:eastAsia="나눔스퀘어 Light" w:hAnsi="나눔스퀘어 Light" w:cs="나눔스퀘어 Light"/>
        </w:rPr>
        <w:t xml:space="preserve"> </w:t>
      </w:r>
    </w:p>
    <w:p w14:paraId="46A916F4" w14:textId="77777777" w:rsidR="007F640E" w:rsidRPr="003B0362" w:rsidRDefault="007F640E" w:rsidP="007F640E">
      <w:pPr>
        <w:pStyle w:val="2"/>
        <w:tabs>
          <w:tab w:val="center" w:pos="2237"/>
        </w:tabs>
        <w:spacing w:after="0"/>
        <w:ind w:left="0" w:firstLine="0"/>
        <w:rPr>
          <w:rFonts w:ascii="나눔스퀘어 Light" w:eastAsia="나눔스퀘어 Light" w:hAnsi="나눔스퀘어 Light" w:cs="나눔스퀘어 Light"/>
        </w:rPr>
      </w:pPr>
      <w:bookmarkStart w:id="1" w:name="_Toc71914202"/>
      <w:r w:rsidRPr="003B0362">
        <w:rPr>
          <w:rFonts w:ascii="나눔스퀘어 Light" w:eastAsia="나눔스퀘어 Light" w:hAnsi="나눔스퀘어 Light" w:cs="나눔스퀘어 Light"/>
        </w:rPr>
        <w:t xml:space="preserve">5.1 </w:t>
      </w:r>
      <w:r w:rsidRPr="003B0362">
        <w:rPr>
          <w:rFonts w:ascii="나눔스퀘어 Light" w:eastAsia="나눔스퀘어 Light" w:hAnsi="나눔스퀘어 Light" w:cs="나눔스퀘어 Light"/>
        </w:rPr>
        <w:tab/>
        <w:t>개발 일정</w:t>
      </w:r>
      <w:bookmarkEnd w:id="1"/>
      <w:r w:rsidRPr="003B0362">
        <w:rPr>
          <w:rFonts w:ascii="나눔스퀘어 Light" w:eastAsia="나눔스퀘어 Light" w:hAnsi="나눔스퀘어 Light" w:cs="나눔스퀘어 Light"/>
        </w:rPr>
        <w:t xml:space="preserve"> </w:t>
      </w:r>
    </w:p>
    <w:tbl>
      <w:tblPr>
        <w:tblW w:w="10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22"/>
        <w:gridCol w:w="428"/>
        <w:gridCol w:w="15"/>
        <w:gridCol w:w="435"/>
        <w:gridCol w:w="7"/>
        <w:gridCol w:w="443"/>
        <w:gridCol w:w="450"/>
        <w:gridCol w:w="450"/>
        <w:gridCol w:w="450"/>
        <w:gridCol w:w="450"/>
        <w:gridCol w:w="439"/>
        <w:gridCol w:w="11"/>
        <w:gridCol w:w="420"/>
        <w:gridCol w:w="8"/>
        <w:gridCol w:w="397"/>
        <w:gridCol w:w="42"/>
        <w:gridCol w:w="408"/>
        <w:gridCol w:w="450"/>
        <w:gridCol w:w="450"/>
        <w:gridCol w:w="450"/>
        <w:gridCol w:w="450"/>
        <w:gridCol w:w="450"/>
      </w:tblGrid>
      <w:tr w:rsidR="000C45C8" w:rsidRPr="00DF6B92" w14:paraId="07E92204" w14:textId="77777777" w:rsidTr="005254EB">
        <w:trPr>
          <w:trHeight w:val="650"/>
        </w:trPr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EDC8" w14:textId="77777777" w:rsidR="000C45C8" w:rsidRPr="00DF6B92" w:rsidRDefault="000C45C8" w:rsidP="005254EB">
            <w:pPr>
              <w:spacing w:after="180" w:line="256" w:lineRule="auto"/>
              <w:ind w:left="20" w:right="60"/>
              <w:jc w:val="center"/>
              <w:rPr>
                <w:rFonts w:ascii="나눔스퀘어 Light" w:eastAsia="나눔스퀘어 Light" w:hAnsi="나눔스퀘어 Light"/>
              </w:rPr>
            </w:pPr>
            <w:bookmarkStart w:id="2" w:name="_Hlk72851472"/>
            <w:r w:rsidRPr="00DF6B92">
              <w:rPr>
                <w:rFonts w:ascii="나눔스퀘어 Light" w:eastAsia="나눔스퀘어 Light" w:hAnsi="나눔스퀘어 Light"/>
              </w:rPr>
              <w:t>5월</w:t>
            </w:r>
          </w:p>
        </w:tc>
        <w:tc>
          <w:tcPr>
            <w:tcW w:w="219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0DBD" w14:textId="77777777" w:rsidR="000C45C8" w:rsidRPr="00DF6B92" w:rsidRDefault="000C45C8" w:rsidP="005254EB">
            <w:pPr>
              <w:spacing w:after="180" w:line="256" w:lineRule="auto"/>
              <w:ind w:left="20" w:right="60"/>
              <w:jc w:val="center"/>
              <w:rPr>
                <w:rFonts w:ascii="나눔스퀘어 Light" w:eastAsia="나눔스퀘어 Light" w:hAnsi="나눔스퀘어 Light"/>
              </w:rPr>
            </w:pPr>
            <w:r w:rsidRPr="00DF6B92">
              <w:rPr>
                <w:rFonts w:ascii="나눔스퀘어 Light" w:eastAsia="나눔스퀘어 Light" w:hAnsi="나눔스퀘어 Light"/>
              </w:rPr>
              <w:t>6월</w:t>
            </w:r>
          </w:p>
        </w:tc>
        <w:tc>
          <w:tcPr>
            <w:tcW w:w="225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DDB5" w14:textId="77777777" w:rsidR="000C45C8" w:rsidRPr="00DF6B92" w:rsidRDefault="000C45C8" w:rsidP="005254EB">
            <w:pPr>
              <w:spacing w:after="180" w:line="256" w:lineRule="auto"/>
              <w:ind w:left="20" w:right="60"/>
              <w:jc w:val="center"/>
              <w:rPr>
                <w:rFonts w:ascii="나눔스퀘어 Light" w:eastAsia="나눔스퀘어 Light" w:hAnsi="나눔스퀘어 Light"/>
              </w:rPr>
            </w:pPr>
            <w:r w:rsidRPr="00DF6B92">
              <w:rPr>
                <w:rFonts w:ascii="나눔스퀘어 Light" w:eastAsia="나눔스퀘어 Light" w:hAnsi="나눔스퀘어 Light"/>
              </w:rPr>
              <w:t>7월</w:t>
            </w:r>
          </w:p>
        </w:tc>
        <w:tc>
          <w:tcPr>
            <w:tcW w:w="2175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3EA0" w14:textId="77777777" w:rsidR="000C45C8" w:rsidRPr="00DF6B92" w:rsidRDefault="000C45C8" w:rsidP="005254EB">
            <w:pPr>
              <w:spacing w:after="180" w:line="256" w:lineRule="auto"/>
              <w:ind w:left="20" w:right="60"/>
              <w:jc w:val="center"/>
              <w:rPr>
                <w:rFonts w:ascii="나눔스퀘어 Light" w:eastAsia="나눔스퀘어 Light" w:hAnsi="나눔스퀘어 Light"/>
              </w:rPr>
            </w:pPr>
            <w:r w:rsidRPr="00DF6B92">
              <w:rPr>
                <w:rFonts w:ascii="나눔스퀘어 Light" w:eastAsia="나눔스퀘어 Light" w:hAnsi="나눔스퀘어 Light"/>
              </w:rPr>
              <w:t>8월</w:t>
            </w:r>
          </w:p>
        </w:tc>
        <w:tc>
          <w:tcPr>
            <w:tcW w:w="225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39BF" w14:textId="77777777" w:rsidR="000C45C8" w:rsidRPr="00DF6B92" w:rsidRDefault="000C45C8" w:rsidP="005254EB">
            <w:pPr>
              <w:spacing w:after="180" w:line="256" w:lineRule="auto"/>
              <w:ind w:left="20" w:right="60"/>
              <w:jc w:val="center"/>
              <w:rPr>
                <w:rFonts w:ascii="나눔스퀘어 Light" w:eastAsia="나눔스퀘어 Light" w:hAnsi="나눔스퀘어 Light"/>
              </w:rPr>
            </w:pPr>
            <w:r w:rsidRPr="00DF6B92">
              <w:rPr>
                <w:rFonts w:ascii="나눔스퀘어 Light" w:eastAsia="나눔스퀘어 Light" w:hAnsi="나눔스퀘어 Light"/>
              </w:rPr>
              <w:t>9월</w:t>
            </w:r>
          </w:p>
        </w:tc>
      </w:tr>
      <w:tr w:rsidR="000C45C8" w:rsidRPr="00DF6B92" w14:paraId="075FA526" w14:textId="77777777" w:rsidTr="005254EB">
        <w:trPr>
          <w:trHeight w:val="755"/>
        </w:trPr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ADD3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3주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3E3D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4주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61AE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5주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40E8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1주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BEF2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2주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52BC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3주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DAC7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4주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CE06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5주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8BD4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1주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2113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2주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C6AB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3주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761F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4주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6199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5주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F85B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1주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A9BA" w14:textId="77777777" w:rsidR="000C45C8" w:rsidRPr="00DF6B92" w:rsidRDefault="000C45C8" w:rsidP="005254EB">
            <w:pPr>
              <w:spacing w:after="180" w:line="256" w:lineRule="auto"/>
              <w:ind w:left="20" w:right="40"/>
              <w:jc w:val="center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2주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2946" w14:textId="77777777" w:rsidR="000C45C8" w:rsidRPr="00DF6B92" w:rsidRDefault="000C45C8" w:rsidP="005254EB">
            <w:pPr>
              <w:spacing w:before="240" w:after="240" w:line="256" w:lineRule="auto"/>
              <w:ind w:left="4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3주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4111" w14:textId="77777777" w:rsidR="000C45C8" w:rsidRPr="00DF6B92" w:rsidRDefault="000C45C8" w:rsidP="005254EB">
            <w:pPr>
              <w:spacing w:before="240" w:after="240" w:line="256" w:lineRule="auto"/>
              <w:ind w:left="2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4주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EC76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5주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490E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1주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5DEE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2주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1DA6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3주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26E5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4주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04DF" w14:textId="77777777" w:rsidR="000C45C8" w:rsidRPr="00DF6B92" w:rsidRDefault="000C45C8" w:rsidP="005254EB">
            <w:pPr>
              <w:spacing w:before="240" w:after="240" w:line="256" w:lineRule="auto"/>
              <w:ind w:left="60"/>
              <w:rPr>
                <w:rFonts w:ascii="나눔스퀘어 Light" w:eastAsia="나눔스퀘어 Light" w:hAnsi="나눔스퀘어 Light"/>
                <w:sz w:val="18"/>
                <w:szCs w:val="18"/>
              </w:rPr>
            </w:pPr>
            <w:r w:rsidRPr="00DF6B92">
              <w:rPr>
                <w:rFonts w:ascii="나눔스퀘어 Light" w:eastAsia="나눔스퀘어 Light" w:hAnsi="나눔스퀘어 Light"/>
                <w:sz w:val="18"/>
                <w:szCs w:val="18"/>
              </w:rPr>
              <w:t>5주</w:t>
            </w:r>
          </w:p>
        </w:tc>
      </w:tr>
      <w:tr w:rsidR="000C45C8" w:rsidRPr="00DF6B92" w14:paraId="4FE9347A" w14:textId="77777777" w:rsidTr="000C45C8">
        <w:trPr>
          <w:trHeight w:val="560"/>
        </w:trPr>
        <w:tc>
          <w:tcPr>
            <w:tcW w:w="130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F10A" w14:textId="1B224C41" w:rsidR="000C45C8" w:rsidRPr="000C45C8" w:rsidRDefault="000C45C8" w:rsidP="005254EB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>관련 기술 공부</w:t>
            </w:r>
          </w:p>
        </w:tc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DF3F5" w14:textId="77777777" w:rsidR="000C45C8" w:rsidRPr="000C45C8" w:rsidRDefault="000C45C8" w:rsidP="005254EB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4F56E0" w14:textId="1B370E5F" w:rsidR="000C45C8" w:rsidRPr="000C45C8" w:rsidRDefault="000C45C8" w:rsidP="005254EB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D8CC" w14:textId="77777777" w:rsidR="000C45C8" w:rsidRPr="000C45C8" w:rsidRDefault="000C45C8" w:rsidP="005254EB">
            <w:pPr>
              <w:spacing w:before="240" w:after="240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C2AD" w14:textId="77777777" w:rsidR="000C45C8" w:rsidRPr="000C45C8" w:rsidRDefault="000C45C8" w:rsidP="005254EB">
            <w:pPr>
              <w:spacing w:before="240" w:after="240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6C5E" w14:textId="77777777" w:rsidR="000C45C8" w:rsidRPr="000C45C8" w:rsidRDefault="000C45C8" w:rsidP="005254EB">
            <w:pPr>
              <w:spacing w:after="180"/>
              <w:ind w:left="20" w:right="-26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465C" w14:textId="77777777" w:rsidR="000C45C8" w:rsidRPr="000C45C8" w:rsidRDefault="000C45C8" w:rsidP="005254EB">
            <w:pPr>
              <w:spacing w:after="180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2D0E" w14:textId="77777777" w:rsidR="000C45C8" w:rsidRPr="000C45C8" w:rsidRDefault="000C45C8" w:rsidP="005254EB">
            <w:pPr>
              <w:spacing w:after="180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792F" w14:textId="77777777" w:rsidR="000C45C8" w:rsidRPr="000C45C8" w:rsidRDefault="000C45C8" w:rsidP="005254EB">
            <w:pPr>
              <w:spacing w:after="180"/>
              <w:ind w:left="20" w:right="-2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C6BC" w14:textId="77777777" w:rsidR="000C45C8" w:rsidRPr="000C45C8" w:rsidRDefault="000C45C8" w:rsidP="005254EB">
            <w:pPr>
              <w:spacing w:after="180"/>
              <w:ind w:left="20" w:right="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D8C9" w14:textId="77777777" w:rsidR="000C45C8" w:rsidRPr="000C45C8" w:rsidRDefault="000C45C8" w:rsidP="005254EB">
            <w:pPr>
              <w:spacing w:after="180"/>
              <w:ind w:left="20" w:right="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8398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1943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FE46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A297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488F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5749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7458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323A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C83E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BF06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</w:tr>
      <w:tr w:rsidR="000C45C8" w:rsidRPr="00DF6B92" w14:paraId="7F882C66" w14:textId="77777777" w:rsidTr="000C45C8">
        <w:trPr>
          <w:trHeight w:val="560"/>
        </w:trPr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DF39" w14:textId="77777777" w:rsidR="000C45C8" w:rsidRPr="000C45C8" w:rsidRDefault="000C45C8" w:rsidP="005254EB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B4B5F" w14:textId="77777777" w:rsidR="000C45C8" w:rsidRPr="000C45C8" w:rsidRDefault="000C45C8" w:rsidP="005254EB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130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</w:tcPr>
          <w:p w14:paraId="69E8A801" w14:textId="6818F462" w:rsidR="000C45C8" w:rsidRPr="00196E86" w:rsidRDefault="000C45C8" w:rsidP="00196E86">
            <w:pPr>
              <w:pStyle w:val="a3"/>
              <w:numPr>
                <w:ilvl w:val="0"/>
                <w:numId w:val="5"/>
              </w:numPr>
              <w:spacing w:before="240" w:after="240" w:line="256" w:lineRule="auto"/>
              <w:ind w:leftChars="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196E86">
              <w:rPr>
                <w:rFonts w:ascii="나눔스퀘어 Light" w:eastAsia="나눔스퀘어 Light" w:hAnsi="나눔스퀘어 Light" w:cs="맑은 고딕" w:hint="eastAsia"/>
                <w:sz w:val="16"/>
                <w:szCs w:val="16"/>
              </w:rPr>
              <w:t>분석용</w:t>
            </w:r>
            <w:r w:rsidRPr="00196E86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  <w:r w:rsidRPr="00196E86">
              <w:rPr>
                <w:rFonts w:ascii="나눔스퀘어 Light" w:eastAsia="나눔스퀘어 Light" w:hAnsi="나눔스퀘어 Light" w:cs="맑은 고딕" w:hint="eastAsia"/>
                <w:sz w:val="16"/>
                <w:szCs w:val="16"/>
              </w:rPr>
              <w:t>가상환경</w:t>
            </w:r>
            <w:r w:rsidRPr="00196E86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  <w:r w:rsidRPr="00196E86">
              <w:rPr>
                <w:rFonts w:ascii="나눔스퀘어 Light" w:eastAsia="나눔스퀘어 Light" w:hAnsi="나눔스퀘어 Light" w:cs="맑은 고딕" w:hint="eastAsia"/>
                <w:sz w:val="16"/>
                <w:szCs w:val="16"/>
              </w:rPr>
              <w:t>생성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0E20" w14:textId="77777777" w:rsidR="000C45C8" w:rsidRPr="000C45C8" w:rsidRDefault="000C45C8" w:rsidP="005254EB">
            <w:pPr>
              <w:spacing w:before="240" w:after="240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9A59" w14:textId="77777777" w:rsidR="000C45C8" w:rsidRPr="000C45C8" w:rsidRDefault="000C45C8" w:rsidP="005254EB">
            <w:pPr>
              <w:spacing w:before="240" w:after="240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0F11" w14:textId="77777777" w:rsidR="000C45C8" w:rsidRPr="000C45C8" w:rsidRDefault="000C45C8" w:rsidP="005254EB">
            <w:pPr>
              <w:spacing w:after="180"/>
              <w:ind w:left="20" w:right="-26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C4A3" w14:textId="77777777" w:rsidR="000C45C8" w:rsidRPr="000C45C8" w:rsidRDefault="000C45C8" w:rsidP="005254EB">
            <w:pPr>
              <w:spacing w:after="180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634E" w14:textId="77777777" w:rsidR="000C45C8" w:rsidRPr="000C45C8" w:rsidRDefault="000C45C8" w:rsidP="005254EB">
            <w:pPr>
              <w:spacing w:after="180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62C1" w14:textId="77777777" w:rsidR="000C45C8" w:rsidRPr="000C45C8" w:rsidRDefault="000C45C8" w:rsidP="005254EB">
            <w:pPr>
              <w:spacing w:after="180"/>
              <w:ind w:left="20" w:right="-2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186" w14:textId="77777777" w:rsidR="000C45C8" w:rsidRPr="000C45C8" w:rsidRDefault="000C45C8" w:rsidP="005254EB">
            <w:pPr>
              <w:spacing w:after="180"/>
              <w:ind w:left="20" w:right="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4298" w14:textId="77777777" w:rsidR="000C45C8" w:rsidRPr="000C45C8" w:rsidRDefault="000C45C8" w:rsidP="005254EB">
            <w:pPr>
              <w:spacing w:after="180"/>
              <w:ind w:left="20" w:right="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B728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4FC5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3B65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4ADD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CA76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0A54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FCEE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E3B7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897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1576" w14:textId="77777777" w:rsidR="000C45C8" w:rsidRPr="000C45C8" w:rsidRDefault="000C45C8" w:rsidP="005254EB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</w:tr>
      <w:tr w:rsidR="000C45C8" w:rsidRPr="00DF6B92" w14:paraId="7D6F9EF0" w14:textId="77777777" w:rsidTr="000C45C8">
        <w:trPr>
          <w:trHeight w:val="560"/>
        </w:trPr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A5B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1D53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2197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24FF" w14:textId="1B3AC6CC" w:rsidR="000C45C8" w:rsidRPr="000C45C8" w:rsidRDefault="005122BE" w:rsidP="000C45C8">
            <w:pPr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>
              <w:rPr>
                <w:rFonts w:ascii="나눔스퀘어 Light" w:eastAsia="나눔스퀘어 Light" w:hAnsi="나눔스퀘어 Light" w:hint="eastAsia"/>
                <w:sz w:val="16"/>
                <w:szCs w:val="16"/>
              </w:rPr>
              <w:t>2</w:t>
            </w:r>
            <w:r>
              <w:rPr>
                <w:rFonts w:ascii="나눔스퀘어 Light" w:eastAsia="나눔스퀘어 Light" w:hAnsi="나눔스퀘어 Light"/>
                <w:sz w:val="16"/>
                <w:szCs w:val="16"/>
              </w:rPr>
              <w:t>.</w:t>
            </w:r>
            <w:r w:rsidR="00196E86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  <w:r w:rsidR="000C45C8"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>파일 I/O 모니터링 및 제어 모델 생성</w:t>
            </w:r>
          </w:p>
        </w:tc>
        <w:tc>
          <w:tcPr>
            <w:tcW w:w="44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4121F" w14:textId="77777777" w:rsidR="000C45C8" w:rsidRPr="000C45C8" w:rsidRDefault="000C45C8" w:rsidP="000C45C8">
            <w:pPr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7EDAE" w14:textId="77777777" w:rsidR="000C45C8" w:rsidRPr="000C45C8" w:rsidRDefault="000C45C8" w:rsidP="000C45C8">
            <w:pPr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1F1D7" w14:textId="4321E778" w:rsidR="000C45C8" w:rsidRPr="000C45C8" w:rsidRDefault="000C45C8" w:rsidP="000C45C8">
            <w:pPr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67BA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FAE5" w14:textId="77777777" w:rsidR="000C45C8" w:rsidRPr="000C45C8" w:rsidRDefault="000C45C8" w:rsidP="000C45C8">
            <w:pPr>
              <w:spacing w:after="180"/>
              <w:ind w:left="20" w:right="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2976" w14:textId="77777777" w:rsidR="000C45C8" w:rsidRPr="000C45C8" w:rsidRDefault="000C45C8" w:rsidP="000C45C8">
            <w:pPr>
              <w:spacing w:after="180"/>
              <w:ind w:left="20" w:right="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80E4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6951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3500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FC1E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0CC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C383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46BD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ABCF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F44D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E81E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</w:tr>
      <w:tr w:rsidR="000C45C8" w:rsidRPr="00DF6B92" w14:paraId="267A5480" w14:textId="77777777" w:rsidTr="00196E86">
        <w:trPr>
          <w:trHeight w:val="890"/>
        </w:trPr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4770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5D0C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422C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36EC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2655" w:type="dxa"/>
            <w:gridSpan w:val="9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EAA0" w14:textId="2C3AFC16" w:rsidR="000C45C8" w:rsidRPr="000C45C8" w:rsidRDefault="005122BE" w:rsidP="000C45C8">
            <w:pPr>
              <w:spacing w:after="883"/>
              <w:rPr>
                <w:rFonts w:ascii="나눔스퀘어 Light" w:eastAsia="나눔스퀘어 Light" w:hAnsi="나눔스퀘어 Light" w:cs="NanumSquare"/>
                <w:sz w:val="16"/>
                <w:szCs w:val="16"/>
              </w:rPr>
            </w:pPr>
            <w:r>
              <w:rPr>
                <w:rFonts w:ascii="나눔스퀘어 Light" w:eastAsia="나눔스퀘어 Light" w:hAnsi="나눔스퀘어 Light" w:hint="eastAsia"/>
                <w:sz w:val="16"/>
                <w:szCs w:val="16"/>
              </w:rPr>
              <w:t>2</w:t>
            </w:r>
            <w:r>
              <w:rPr>
                <w:rFonts w:ascii="나눔스퀘어 Light" w:eastAsia="나눔스퀘어 Light" w:hAnsi="나눔스퀘어 Light"/>
                <w:sz w:val="16"/>
                <w:szCs w:val="16"/>
              </w:rPr>
              <w:t>.</w:t>
            </w:r>
            <w:r w:rsidR="000C45C8"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>파일 접근정보 송수신 모델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F5BC" w14:textId="77777777" w:rsidR="000C45C8" w:rsidRPr="000C45C8" w:rsidRDefault="000C45C8" w:rsidP="000C45C8">
            <w:pPr>
              <w:spacing w:after="0" w:line="240" w:lineRule="auto"/>
              <w:ind w:right="-2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FFA5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2851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A149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6315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F63F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8BA8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6B6C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DB56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4890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7961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5981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667B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</w:tr>
      <w:tr w:rsidR="000C45C8" w:rsidRPr="00DF6B92" w14:paraId="71D36E35" w14:textId="77777777" w:rsidTr="005254EB">
        <w:trPr>
          <w:trHeight w:val="560"/>
        </w:trPr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87D8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3F09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26BE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2522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6897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172A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637A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0229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9345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96A2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9327" w14:textId="77777777" w:rsidR="000C45C8" w:rsidRPr="000C45C8" w:rsidRDefault="000C45C8" w:rsidP="000C45C8">
            <w:pPr>
              <w:spacing w:after="180" w:line="256" w:lineRule="auto"/>
              <w:ind w:left="-120" w:right="-2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>중간 보고서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11E4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1FB0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5DD4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8560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9B59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FB0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1487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66F9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0F75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F3C3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</w:tr>
      <w:tr w:rsidR="000C45C8" w:rsidRPr="00DF6B92" w14:paraId="6836A587" w14:textId="77777777" w:rsidTr="005254EB">
        <w:trPr>
          <w:trHeight w:val="560"/>
        </w:trPr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D685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A27B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0D52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C4F3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8708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EEFC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126A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051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7C06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E1E7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07B9" w14:textId="77777777" w:rsidR="000C45C8" w:rsidRPr="000C45C8" w:rsidRDefault="000C45C8" w:rsidP="000C45C8">
            <w:pPr>
              <w:spacing w:after="180" w:line="256" w:lineRule="auto"/>
              <w:ind w:left="-120" w:right="-2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35DF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9AE7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1725" w:type="dxa"/>
            <w:gridSpan w:val="6"/>
            <w:tcBorders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8986" w14:textId="3FC55E6F" w:rsidR="000C45C8" w:rsidRPr="000C45C8" w:rsidRDefault="005122BE" w:rsidP="000C45C8">
            <w:pPr>
              <w:spacing w:after="180" w:line="256" w:lineRule="auto"/>
              <w:ind w:left="-120" w:right="-2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>
              <w:rPr>
                <w:rFonts w:ascii="나눔스퀘어 Light" w:eastAsia="나눔스퀘어 Light" w:hAnsi="나눔스퀘어 Light" w:hint="eastAsia"/>
                <w:sz w:val="16"/>
                <w:szCs w:val="16"/>
              </w:rPr>
              <w:t>3</w:t>
            </w:r>
            <w:r>
              <w:rPr>
                <w:rFonts w:ascii="나눔스퀘어 Light" w:eastAsia="나눔스퀘어 Light" w:hAnsi="나눔스퀘어 Light"/>
                <w:sz w:val="16"/>
                <w:szCs w:val="16"/>
              </w:rPr>
              <w:t>.</w:t>
            </w:r>
            <w:r w:rsidR="005E0CAB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  <w:r w:rsidR="000C45C8" w:rsidRPr="000C45C8">
              <w:rPr>
                <w:rFonts w:ascii="나눔스퀘어 Light" w:eastAsia="나눔스퀘어 Light" w:hAnsi="나눔스퀘어 Light" w:hint="eastAsia"/>
                <w:sz w:val="16"/>
                <w:szCs w:val="16"/>
              </w:rPr>
              <w:t>이상징후</w:t>
            </w:r>
            <w:r w:rsidR="000C45C8"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  <w:r w:rsidR="000C45C8" w:rsidRPr="000C45C8">
              <w:rPr>
                <w:rFonts w:ascii="나눔스퀘어 Light" w:eastAsia="나눔스퀘어 Light" w:hAnsi="나눔스퀘어 Light" w:hint="eastAsia"/>
                <w:sz w:val="16"/>
                <w:szCs w:val="16"/>
              </w:rPr>
              <w:t>탐지</w:t>
            </w:r>
            <w:r w:rsidR="000C45C8"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  <w:r w:rsidR="000C45C8" w:rsidRPr="000C45C8">
              <w:rPr>
                <w:rFonts w:ascii="나눔스퀘어 Light" w:eastAsia="나눔스퀘어 Light" w:hAnsi="나눔스퀘어 Light" w:hint="eastAsia"/>
                <w:sz w:val="16"/>
                <w:szCs w:val="16"/>
              </w:rPr>
              <w:t>모델</w:t>
            </w:r>
          </w:p>
        </w:tc>
        <w:tc>
          <w:tcPr>
            <w:tcW w:w="45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251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31FC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721A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3C50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C658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EC6B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</w:tr>
      <w:tr w:rsidR="000C45C8" w:rsidRPr="00DF6B92" w14:paraId="540BAB88" w14:textId="77777777" w:rsidTr="005254EB">
        <w:trPr>
          <w:trHeight w:val="560"/>
        </w:trPr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1206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2BD3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079C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A9DD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53FC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B612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D456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D48F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72C1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12E2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277F" w14:textId="77777777" w:rsidR="000C45C8" w:rsidRPr="000C45C8" w:rsidRDefault="000C45C8" w:rsidP="000C45C8">
            <w:pPr>
              <w:spacing w:after="180" w:line="256" w:lineRule="auto"/>
              <w:ind w:left="-120" w:right="-24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D9E1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3CB1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35BB" w14:textId="77777777" w:rsidR="000C45C8" w:rsidRPr="000C45C8" w:rsidRDefault="000C45C8" w:rsidP="000C45C8">
            <w:pPr>
              <w:spacing w:after="0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2175" w:type="dxa"/>
            <w:gridSpan w:val="8"/>
            <w:tcBorders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2232" w14:textId="1E904F89" w:rsidR="000C45C8" w:rsidRPr="000C45C8" w:rsidRDefault="000C45C8" w:rsidP="000C45C8">
            <w:pPr>
              <w:spacing w:after="180" w:line="256" w:lineRule="auto"/>
              <w:ind w:left="-120" w:right="-24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 w:hint="eastAsia"/>
                <w:sz w:val="16"/>
                <w:szCs w:val="16"/>
              </w:rPr>
              <w:t>시스템 정확도 개선</w:t>
            </w:r>
            <w:r w:rsidR="005122BE">
              <w:rPr>
                <w:rFonts w:ascii="나눔스퀘어 Light" w:eastAsia="나눔스퀘어 Light" w:hAnsi="나눔스퀘어 Light" w:hint="eastAsia"/>
                <w:sz w:val="16"/>
                <w:szCs w:val="16"/>
              </w:rPr>
              <w:t xml:space="preserve"> 및 추가기능 구현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BB24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5243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8351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B65C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</w:tr>
      <w:tr w:rsidR="000C45C8" w:rsidRPr="00DF6B92" w14:paraId="3F2A6FBA" w14:textId="77777777" w:rsidTr="005254EB">
        <w:trPr>
          <w:trHeight w:val="560"/>
        </w:trPr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5E84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CD31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7F1B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1264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492A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AAFF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D134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8630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D886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489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D07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F68A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F388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9BB8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D097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AF62B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283C6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</w:p>
        </w:tc>
        <w:tc>
          <w:tcPr>
            <w:tcW w:w="175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</w:tcPr>
          <w:p w14:paraId="32960697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>테스트 및 디버깅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A985" w14:textId="77777777" w:rsidR="000C45C8" w:rsidRPr="000C45C8" w:rsidRDefault="000C45C8" w:rsidP="000C45C8">
            <w:pPr>
              <w:spacing w:before="240" w:after="240" w:line="276" w:lineRule="auto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3BEB" w14:textId="77777777" w:rsidR="000C45C8" w:rsidRPr="000C45C8" w:rsidRDefault="000C45C8" w:rsidP="000C45C8">
            <w:pPr>
              <w:spacing w:before="240" w:after="240" w:line="276" w:lineRule="auto"/>
              <w:ind w:left="2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</w:tr>
      <w:tr w:rsidR="000C45C8" w:rsidRPr="00DF6B92" w14:paraId="52D502AD" w14:textId="77777777" w:rsidTr="005254EB">
        <w:trPr>
          <w:trHeight w:val="560"/>
        </w:trPr>
        <w:tc>
          <w:tcPr>
            <w:tcW w:w="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05BD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1554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000C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9F9B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CF95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4B8A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C0C0" w14:textId="77777777" w:rsidR="000C45C8" w:rsidRPr="000C45C8" w:rsidRDefault="000C45C8" w:rsidP="000C45C8">
            <w:pPr>
              <w:spacing w:before="240" w:after="24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7ADD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4674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A5A3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1B5A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544A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79D1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2616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E7B2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5901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3DD2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A5E9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C8F7" w14:textId="77777777" w:rsidR="000C45C8" w:rsidRPr="000C45C8" w:rsidRDefault="000C45C8" w:rsidP="000C45C8">
            <w:pPr>
              <w:spacing w:after="180" w:line="256" w:lineRule="auto"/>
              <w:ind w:left="20"/>
              <w:jc w:val="center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62A" w14:textId="77777777" w:rsidR="000C45C8" w:rsidRPr="000C45C8" w:rsidRDefault="000C45C8" w:rsidP="000C45C8">
            <w:pPr>
              <w:spacing w:before="240" w:after="240" w:line="256" w:lineRule="auto"/>
              <w:ind w:left="40"/>
              <w:rPr>
                <w:rFonts w:ascii="나눔스퀘어 Light" w:eastAsia="나눔스퀘어 Light" w:hAnsi="나눔스퀘어 Light"/>
                <w:sz w:val="16"/>
                <w:szCs w:val="16"/>
              </w:rPr>
            </w:pPr>
            <w:r w:rsidRPr="000C45C8">
              <w:rPr>
                <w:rFonts w:ascii="나눔스퀘어 Light" w:eastAsia="나눔스퀘어 Light" w:hAnsi="나눔스퀘어 Light"/>
                <w:sz w:val="16"/>
                <w:szCs w:val="16"/>
              </w:rPr>
              <w:t>최종 발표/보고서 준비</w:t>
            </w:r>
          </w:p>
        </w:tc>
      </w:tr>
    </w:tbl>
    <w:p w14:paraId="3CF6D68F" w14:textId="6C347FEA" w:rsidR="000C45C8" w:rsidRPr="00DF6B92" w:rsidRDefault="000C45C8" w:rsidP="000C45C8">
      <w:pPr>
        <w:pStyle w:val="2"/>
        <w:numPr>
          <w:ilvl w:val="1"/>
          <w:numId w:val="2"/>
        </w:numPr>
        <w:tabs>
          <w:tab w:val="num" w:pos="360"/>
        </w:tabs>
        <w:ind w:left="411" w:hanging="10"/>
        <w:rPr>
          <w:rFonts w:ascii="나눔스퀘어 Light" w:eastAsia="나눔스퀘어 Light" w:hAnsi="나눔스퀘어 Light"/>
        </w:rPr>
      </w:pPr>
      <w:bookmarkStart w:id="3" w:name="_Toc72507753"/>
      <w:bookmarkEnd w:id="2"/>
      <w:r w:rsidRPr="00DF6B92">
        <w:rPr>
          <w:rFonts w:ascii="나눔스퀘어 Light" w:eastAsia="나눔스퀘어 Light" w:hAnsi="나눔스퀘어 Light" w:cs="맑은 고딕" w:hint="eastAsia"/>
        </w:rPr>
        <w:lastRenderedPageBreak/>
        <w:t>분석용</w:t>
      </w:r>
      <w:r w:rsidRPr="00DF6B92">
        <w:rPr>
          <w:rFonts w:ascii="나눔스퀘어 Light" w:eastAsia="나눔스퀘어 Light" w:hAnsi="나눔스퀘어 Light"/>
        </w:rPr>
        <w:t xml:space="preserve"> </w:t>
      </w:r>
      <w:r w:rsidRPr="00DF6B92">
        <w:rPr>
          <w:rFonts w:ascii="나눔스퀘어 Light" w:eastAsia="나눔스퀘어 Light" w:hAnsi="나눔스퀘어 Light" w:cs="맑은 고딕" w:hint="eastAsia"/>
        </w:rPr>
        <w:t>가상환경</w:t>
      </w:r>
      <w:r w:rsidRPr="00DF6B92">
        <w:rPr>
          <w:rFonts w:ascii="나눔스퀘어 Light" w:eastAsia="나눔스퀘어 Light" w:hAnsi="나눔스퀘어 Light"/>
        </w:rPr>
        <w:t xml:space="preserve"> </w:t>
      </w:r>
      <w:r w:rsidRPr="00DF6B92">
        <w:rPr>
          <w:rFonts w:ascii="나눔스퀘어 Light" w:eastAsia="나눔스퀘어 Light" w:hAnsi="나눔스퀘어 Light" w:cs="맑은 고딕" w:hint="eastAsia"/>
        </w:rPr>
        <w:t>생성</w:t>
      </w:r>
      <w:r w:rsidRPr="00DF6B92">
        <w:rPr>
          <w:rFonts w:ascii="나눔스퀘어 Light" w:eastAsia="나눔스퀘어 Light" w:hAnsi="나눔스퀘어 Light"/>
        </w:rPr>
        <w:t xml:space="preserve"> </w:t>
      </w:r>
      <w:r w:rsidRPr="00DF6B92">
        <w:rPr>
          <w:rFonts w:ascii="나눔스퀘어 Light" w:eastAsia="나눔스퀘어 Light" w:hAnsi="나눔스퀘어 Light" w:cs="맑은 고딕" w:hint="eastAsia"/>
        </w:rPr>
        <w:t>및</w:t>
      </w:r>
      <w:r w:rsidRPr="00DF6B92">
        <w:rPr>
          <w:rFonts w:ascii="나눔스퀘어 Light" w:eastAsia="나눔스퀘어 Light" w:hAnsi="나눔스퀘어 Light"/>
        </w:rPr>
        <w:t xml:space="preserve"> </w:t>
      </w:r>
      <w:proofErr w:type="spellStart"/>
      <w:r w:rsidRPr="00DF6B92">
        <w:rPr>
          <w:rFonts w:ascii="나눔스퀘어 Light" w:eastAsia="나눔스퀘어 Light" w:hAnsi="나눔스퀘어 Light" w:cs="맑은 고딕" w:hint="eastAsia"/>
        </w:rPr>
        <w:t>랜섬웨어</w:t>
      </w:r>
      <w:proofErr w:type="spellEnd"/>
      <w:r w:rsidRPr="00DF6B92">
        <w:rPr>
          <w:rFonts w:ascii="나눔스퀘어 Light" w:eastAsia="나눔스퀘어 Light" w:hAnsi="나눔스퀘어 Light"/>
        </w:rPr>
        <w:t xml:space="preserve"> </w:t>
      </w:r>
      <w:r w:rsidRPr="00DF6B92">
        <w:rPr>
          <w:rFonts w:ascii="나눔스퀘어 Light" w:eastAsia="나눔스퀘어 Light" w:hAnsi="나눔스퀘어 Light" w:cs="맑은 고딕" w:hint="eastAsia"/>
        </w:rPr>
        <w:t>분석</w:t>
      </w:r>
      <w:bookmarkEnd w:id="3"/>
    </w:p>
    <w:p w14:paraId="6492044A" w14:textId="77777777" w:rsidR="000C45C8" w:rsidRPr="00256FDD" w:rsidRDefault="000C45C8" w:rsidP="000C45C8">
      <w:pPr>
        <w:numPr>
          <w:ilvl w:val="0"/>
          <w:numId w:val="3"/>
        </w:numPr>
        <w:spacing w:after="160" w:line="259" w:lineRule="auto"/>
        <w:rPr>
          <w:rFonts w:ascii="나눔스퀘어 Light" w:eastAsia="나눔스퀘어 Light" w:hAnsi="나눔스퀘어 Light"/>
          <w:sz w:val="24"/>
          <w:szCs w:val="24"/>
        </w:rPr>
      </w:pPr>
      <w:r w:rsidRPr="00256FDD">
        <w:rPr>
          <w:rFonts w:ascii="나눔스퀘어 Light" w:eastAsia="나눔스퀘어 Light" w:hAnsi="나눔스퀘어 Light"/>
          <w:sz w:val="24"/>
          <w:szCs w:val="24"/>
        </w:rPr>
        <w:t>Sandbox, Emulator 혹은 Virtual Machine을 통해 샘플 랜섬웨어를 실행하고 분석할 수 있는 환경을 조성한다.</w:t>
      </w:r>
    </w:p>
    <w:p w14:paraId="461A6EE2" w14:textId="77777777" w:rsidR="000C45C8" w:rsidRPr="00DF6B92" w:rsidRDefault="000C45C8" w:rsidP="000C45C8">
      <w:pPr>
        <w:pStyle w:val="2"/>
        <w:numPr>
          <w:ilvl w:val="1"/>
          <w:numId w:val="2"/>
        </w:numPr>
        <w:tabs>
          <w:tab w:val="num" w:pos="360"/>
        </w:tabs>
        <w:ind w:left="411" w:hanging="10"/>
        <w:rPr>
          <w:rFonts w:ascii="나눔스퀘어 Light" w:eastAsia="나눔스퀘어 Light" w:hAnsi="나눔스퀘어 Light" w:cs="맑은 고딕"/>
        </w:rPr>
      </w:pPr>
      <w:bookmarkStart w:id="4" w:name="_heading=h.wfn7kdwdkrz1" w:colFirst="0" w:colLast="0"/>
      <w:bookmarkStart w:id="5" w:name="_Toc72507754"/>
      <w:bookmarkEnd w:id="4"/>
      <w:r w:rsidRPr="00DF6B92">
        <w:rPr>
          <w:rFonts w:ascii="나눔스퀘어 Light" w:eastAsia="나눔스퀘어 Light" w:hAnsi="나눔스퀘어 Light" w:cs="맑은 고딕" w:hint="eastAsia"/>
        </w:rPr>
        <w:t>커</w:t>
      </w:r>
      <w:r w:rsidRPr="00DF6B92">
        <w:rPr>
          <w:rFonts w:ascii="나눔스퀘어 Light" w:eastAsia="나눔스퀘어 Light" w:hAnsi="나눔스퀘어 Light" w:cs="맑은 고딕"/>
        </w:rPr>
        <w:t>널을 이용한 파일 I/O 모니터링 및 제어 모델</w:t>
      </w:r>
      <w:r w:rsidRPr="00DF6B92">
        <w:rPr>
          <w:rFonts w:ascii="나눔스퀘어 Light" w:eastAsia="나눔스퀘어 Light" w:hAnsi="나눔스퀘어 Light" w:cs="맑은 고딕" w:hint="eastAsia"/>
        </w:rPr>
        <w:t>(</w:t>
      </w:r>
      <w:r w:rsidRPr="00DF6B92">
        <w:rPr>
          <w:rFonts w:ascii="나눔스퀘어 Light" w:eastAsia="나눔스퀘어 Light" w:hAnsi="나눔스퀘어 Light" w:cs="맑은 고딕"/>
        </w:rPr>
        <w:t>Monitor)</w:t>
      </w:r>
      <w:bookmarkEnd w:id="5"/>
    </w:p>
    <w:p w14:paraId="7F1CB5E1" w14:textId="77777777" w:rsidR="000C45C8" w:rsidRPr="002F1D81" w:rsidRDefault="000C45C8" w:rsidP="000C45C8">
      <w:pPr>
        <w:pStyle w:val="a3"/>
        <w:numPr>
          <w:ilvl w:val="0"/>
          <w:numId w:val="4"/>
        </w:numPr>
        <w:spacing w:after="160" w:line="259" w:lineRule="auto"/>
        <w:ind w:leftChars="0"/>
        <w:rPr>
          <w:rFonts w:ascii="나눔스퀘어 Light" w:eastAsia="나눔스퀘어 Light" w:hAnsi="나눔스퀘어 Light"/>
          <w:sz w:val="28"/>
          <w:szCs w:val="28"/>
        </w:rPr>
      </w:pPr>
      <w:r w:rsidRPr="002F1D81">
        <w:rPr>
          <w:rFonts w:ascii="나눔스퀘어 Light" w:eastAsia="나눔스퀘어 Light" w:hAnsi="나눔스퀘어 Light"/>
          <w:sz w:val="28"/>
          <w:szCs w:val="28"/>
        </w:rPr>
        <w:t>파일 I/O 모니터링 및 제어 모델 생성</w:t>
      </w:r>
    </w:p>
    <w:p w14:paraId="40DD1ECD" w14:textId="77777777" w:rsidR="000C45C8" w:rsidRPr="002F1D81" w:rsidRDefault="000C45C8" w:rsidP="000C45C8">
      <w:pPr>
        <w:pStyle w:val="a3"/>
        <w:numPr>
          <w:ilvl w:val="0"/>
          <w:numId w:val="4"/>
        </w:numPr>
        <w:spacing w:after="160" w:line="259" w:lineRule="auto"/>
        <w:ind w:leftChars="0"/>
        <w:rPr>
          <w:rFonts w:ascii="나눔스퀘어 Light" w:eastAsia="나눔스퀘어 Light" w:hAnsi="나눔스퀘어 Light"/>
          <w:sz w:val="28"/>
          <w:szCs w:val="28"/>
        </w:rPr>
      </w:pPr>
      <w:r w:rsidRPr="002F1D81">
        <w:rPr>
          <w:rFonts w:ascii="나눔스퀘어 Light" w:eastAsia="나눔스퀘어 Light" w:hAnsi="나눔스퀘어 Light"/>
          <w:sz w:val="28"/>
          <w:szCs w:val="28"/>
        </w:rPr>
        <w:t>파일 접근정보 송수신 모델</w:t>
      </w:r>
    </w:p>
    <w:p w14:paraId="4D93CB3F" w14:textId="77777777" w:rsidR="000C45C8" w:rsidRDefault="000C45C8" w:rsidP="000C45C8">
      <w:pPr>
        <w:jc w:val="center"/>
        <w:rPr>
          <w:rFonts w:ascii="나눔스퀘어 Light" w:eastAsia="나눔스퀘어 Light" w:hAnsi="나눔스퀘어 Light"/>
        </w:rPr>
      </w:pPr>
      <w:r w:rsidRPr="00DF6B92">
        <w:rPr>
          <w:rFonts w:ascii="나눔스퀘어 Light" w:eastAsia="나눔스퀘어 Light" w:hAnsi="나눔스퀘어 Light"/>
          <w:noProof/>
        </w:rPr>
        <w:drawing>
          <wp:inline distT="114300" distB="114300" distL="114300" distR="114300" wp14:anchorId="06250E64" wp14:editId="56A5CC06">
            <wp:extent cx="3390900" cy="2190750"/>
            <wp:effectExtent l="0" t="0" r="0" b="0"/>
            <wp:docPr id="185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909F4" w14:textId="77777777" w:rsidR="000C45C8" w:rsidRPr="00DF6B92" w:rsidRDefault="000C45C8" w:rsidP="000C45C8">
      <w:pPr>
        <w:spacing w:after="806" w:line="337" w:lineRule="auto"/>
        <w:ind w:left="221" w:right="11"/>
        <w:jc w:val="center"/>
        <w:rPr>
          <w:rFonts w:ascii="나눔스퀘어 Light" w:eastAsia="나눔스퀘어 Light" w:hAnsi="나눔스퀘어 Light"/>
        </w:rPr>
      </w:pPr>
      <w:r w:rsidRPr="00DF6B92">
        <w:rPr>
          <w:rFonts w:ascii="나눔스퀘어 Light" w:eastAsia="나눔스퀘어 Light" w:hAnsi="나눔스퀘어 Light" w:cs="NanumSquare"/>
          <w:color w:val="161616"/>
          <w:sz w:val="24"/>
          <w:szCs w:val="24"/>
        </w:rPr>
        <w:t xml:space="preserve">[그림 </w:t>
      </w:r>
      <w:r>
        <w:rPr>
          <w:rFonts w:ascii="나눔스퀘어 Light" w:eastAsia="나눔스퀘어 Light" w:hAnsi="나눔스퀘어 Light" w:cs="NanumSquare"/>
          <w:color w:val="161616"/>
          <w:sz w:val="24"/>
          <w:szCs w:val="24"/>
        </w:rPr>
        <w:t>4</w:t>
      </w:r>
      <w:r w:rsidRPr="00DF6B92">
        <w:rPr>
          <w:rFonts w:ascii="나눔스퀘어 Light" w:eastAsia="나눔스퀘어 Light" w:hAnsi="나눔스퀘어 Light" w:cs="NanumSquare"/>
          <w:color w:val="161616"/>
          <w:sz w:val="24"/>
          <w:szCs w:val="24"/>
        </w:rPr>
        <w:t>]</w:t>
      </w:r>
    </w:p>
    <w:p w14:paraId="3C2F95DB" w14:textId="77777777" w:rsidR="000C45C8" w:rsidRPr="00DF6B92" w:rsidRDefault="000C45C8" w:rsidP="000C45C8">
      <w:pPr>
        <w:pStyle w:val="2"/>
        <w:numPr>
          <w:ilvl w:val="1"/>
          <w:numId w:val="2"/>
        </w:numPr>
        <w:tabs>
          <w:tab w:val="num" w:pos="360"/>
        </w:tabs>
        <w:ind w:left="411" w:hanging="10"/>
        <w:rPr>
          <w:rFonts w:ascii="나눔스퀘어 Light" w:eastAsia="나눔스퀘어 Light" w:hAnsi="나눔스퀘어 Light" w:cs="맑은 고딕"/>
        </w:rPr>
      </w:pPr>
      <w:bookmarkStart w:id="6" w:name="_heading=h.ysrt0iferxae" w:colFirst="0" w:colLast="0"/>
      <w:bookmarkStart w:id="7" w:name="_Toc72507755"/>
      <w:bookmarkEnd w:id="6"/>
      <w:r w:rsidRPr="00DF6B92">
        <w:rPr>
          <w:rFonts w:ascii="나눔스퀘어 Light" w:eastAsia="나눔스퀘어 Light" w:hAnsi="나눔스퀘어 Light" w:cs="맑은 고딕"/>
        </w:rPr>
        <w:t>비정상적 파일접근 탐지 모델(Detector)</w:t>
      </w:r>
      <w:bookmarkEnd w:id="7"/>
    </w:p>
    <w:p w14:paraId="0894BF97" w14:textId="77777777" w:rsidR="000C45C8" w:rsidRPr="002F1D81" w:rsidRDefault="000C45C8" w:rsidP="000C45C8">
      <w:pPr>
        <w:pStyle w:val="a3"/>
        <w:numPr>
          <w:ilvl w:val="0"/>
          <w:numId w:val="4"/>
        </w:numPr>
        <w:spacing w:after="160" w:line="259" w:lineRule="auto"/>
        <w:ind w:leftChars="0"/>
        <w:rPr>
          <w:rFonts w:ascii="나눔스퀘어 Light" w:eastAsia="나눔스퀘어 Light" w:hAnsi="나눔스퀘어 Light"/>
          <w:sz w:val="28"/>
          <w:szCs w:val="28"/>
        </w:rPr>
      </w:pPr>
      <w:r w:rsidRPr="002F1D81">
        <w:rPr>
          <w:rFonts w:ascii="나눔스퀘어 Light" w:eastAsia="나눔스퀘어 Light" w:hAnsi="나눔스퀘어 Light"/>
          <w:sz w:val="28"/>
          <w:szCs w:val="28"/>
        </w:rPr>
        <w:t>파일 접근 정보 수신 및 파일 접근 명령 송신 모델</w:t>
      </w:r>
    </w:p>
    <w:p w14:paraId="625C5BDF" w14:textId="77777777" w:rsidR="000C45C8" w:rsidRPr="002F1D81" w:rsidRDefault="000C45C8" w:rsidP="000C45C8">
      <w:pPr>
        <w:pStyle w:val="a3"/>
        <w:numPr>
          <w:ilvl w:val="0"/>
          <w:numId w:val="4"/>
        </w:numPr>
        <w:spacing w:after="160" w:line="259" w:lineRule="auto"/>
        <w:ind w:leftChars="0"/>
        <w:rPr>
          <w:rFonts w:ascii="나눔스퀘어 Light" w:eastAsia="나눔스퀘어 Light" w:hAnsi="나눔스퀘어 Light"/>
          <w:sz w:val="28"/>
          <w:szCs w:val="28"/>
        </w:rPr>
      </w:pPr>
      <w:r w:rsidRPr="002F1D81">
        <w:rPr>
          <w:rFonts w:ascii="나눔스퀘어 Light" w:eastAsia="나눔스퀘어 Light" w:hAnsi="나눔스퀘어 Light"/>
          <w:sz w:val="28"/>
          <w:szCs w:val="28"/>
        </w:rPr>
        <w:t>이상징후 탐지 모델</w:t>
      </w:r>
    </w:p>
    <w:p w14:paraId="364D7ED7" w14:textId="77777777" w:rsidR="000C45C8" w:rsidRDefault="000C45C8" w:rsidP="000C45C8">
      <w:pPr>
        <w:jc w:val="center"/>
        <w:rPr>
          <w:rFonts w:ascii="나눔스퀘어 Light" w:eastAsia="나눔스퀘어 Light" w:hAnsi="나눔스퀘어 Light"/>
        </w:rPr>
      </w:pPr>
      <w:r w:rsidRPr="00DF6B92">
        <w:rPr>
          <w:rFonts w:ascii="나눔스퀘어 Light" w:eastAsia="나눔스퀘어 Light" w:hAnsi="나눔스퀘어 Light"/>
          <w:noProof/>
        </w:rPr>
        <w:lastRenderedPageBreak/>
        <w:drawing>
          <wp:inline distT="114300" distB="114300" distL="114300" distR="114300" wp14:anchorId="3190D6C6" wp14:editId="1C8C468B">
            <wp:extent cx="3514725" cy="2162175"/>
            <wp:effectExtent l="0" t="0" r="0" b="0"/>
            <wp:docPr id="185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DAD75" w14:textId="48D8A22A" w:rsidR="00FF6ACD" w:rsidRPr="000C45C8" w:rsidRDefault="000C45C8" w:rsidP="000C45C8">
      <w:pPr>
        <w:spacing w:after="806" w:line="337" w:lineRule="auto"/>
        <w:ind w:left="221" w:right="11"/>
        <w:jc w:val="center"/>
        <w:rPr>
          <w:rFonts w:ascii="나눔스퀘어 Light" w:eastAsia="나눔스퀘어 Light" w:hAnsi="나눔스퀘어 Light"/>
        </w:rPr>
      </w:pPr>
      <w:r w:rsidRPr="00DF6B92">
        <w:rPr>
          <w:rFonts w:ascii="나눔스퀘어 Light" w:eastAsia="나눔스퀘어 Light" w:hAnsi="나눔스퀘어 Light" w:cs="NanumSquare"/>
          <w:color w:val="161616"/>
          <w:sz w:val="24"/>
          <w:szCs w:val="24"/>
        </w:rPr>
        <w:t xml:space="preserve">[그림 </w:t>
      </w:r>
      <w:r>
        <w:rPr>
          <w:rFonts w:ascii="나눔스퀘어 Light" w:eastAsia="나눔스퀘어 Light" w:hAnsi="나눔스퀘어 Light" w:cs="NanumSquare"/>
          <w:color w:val="161616"/>
          <w:sz w:val="24"/>
          <w:szCs w:val="24"/>
        </w:rPr>
        <w:t>5</w:t>
      </w:r>
      <w:r w:rsidRPr="00DF6B92">
        <w:rPr>
          <w:rFonts w:ascii="나눔스퀘어 Light" w:eastAsia="나눔스퀘어 Light" w:hAnsi="나눔스퀘어 Light" w:cs="NanumSquare"/>
          <w:color w:val="161616"/>
          <w:sz w:val="24"/>
          <w:szCs w:val="24"/>
        </w:rPr>
        <w:t>]</w:t>
      </w:r>
    </w:p>
    <w:sectPr w:rsidR="00FF6ACD" w:rsidRPr="000C4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E88C" w14:textId="77777777" w:rsidR="009231AF" w:rsidRDefault="009231AF" w:rsidP="00196E86">
      <w:pPr>
        <w:spacing w:after="0" w:line="240" w:lineRule="auto"/>
      </w:pPr>
      <w:r>
        <w:separator/>
      </w:r>
    </w:p>
  </w:endnote>
  <w:endnote w:type="continuationSeparator" w:id="0">
    <w:p w14:paraId="3DCA3A58" w14:textId="77777777" w:rsidR="009231AF" w:rsidRDefault="009231AF" w:rsidP="0019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Square">
    <w:altName w:val="Calibri"/>
    <w:charset w:val="00"/>
    <w:family w:val="auto"/>
    <w:pitch w:val="default"/>
  </w:font>
  <w:font w:name="Malgan Gothic">
    <w:altName w:val="Calibri"/>
    <w:charset w:val="00"/>
    <w:family w:val="auto"/>
    <w:pitch w:val="default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B84F" w14:textId="77777777" w:rsidR="009231AF" w:rsidRDefault="009231AF" w:rsidP="00196E86">
      <w:pPr>
        <w:spacing w:after="0" w:line="240" w:lineRule="auto"/>
      </w:pPr>
      <w:r>
        <w:separator/>
      </w:r>
    </w:p>
  </w:footnote>
  <w:footnote w:type="continuationSeparator" w:id="0">
    <w:p w14:paraId="37809C2B" w14:textId="77777777" w:rsidR="009231AF" w:rsidRDefault="009231AF" w:rsidP="00196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326"/>
    <w:multiLevelType w:val="hybridMultilevel"/>
    <w:tmpl w:val="CC22C714"/>
    <w:lvl w:ilvl="0" w:tplc="BC9651D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8B7CDD"/>
    <w:multiLevelType w:val="hybridMultilevel"/>
    <w:tmpl w:val="B76C62BA"/>
    <w:lvl w:ilvl="0" w:tplc="E92859C8">
      <w:start w:val="1"/>
      <w:numFmt w:val="decimal"/>
      <w:lvlText w:val="%1.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17025315"/>
    <w:multiLevelType w:val="multilevel"/>
    <w:tmpl w:val="021059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63409C"/>
    <w:multiLevelType w:val="hybridMultilevel"/>
    <w:tmpl w:val="777A25DA"/>
    <w:lvl w:ilvl="0" w:tplc="ED742B1E">
      <w:start w:val="1"/>
      <w:numFmt w:val="decimal"/>
      <w:lvlText w:val="%1."/>
      <w:lvlJc w:val="left"/>
      <w:pPr>
        <w:ind w:left="37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4" w15:restartNumberingAfterBreak="0">
    <w:nsid w:val="389B4DA5"/>
    <w:multiLevelType w:val="multilevel"/>
    <w:tmpl w:val="669CF140"/>
    <w:lvl w:ilvl="0">
      <w:start w:val="1"/>
      <w:numFmt w:val="decimal"/>
      <w:lvlText w:val="%1."/>
      <w:lvlJc w:val="right"/>
      <w:pPr>
        <w:ind w:left="0" w:firstLine="0"/>
      </w:pPr>
      <w:rPr>
        <w:rFonts w:ascii="NanumSquare" w:eastAsia="NanumSquare" w:hAnsi="NanumSquare" w:cs="NanumSquare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1">
      <w:start w:val="1"/>
      <w:numFmt w:val="decimalEnclosedCircle"/>
      <w:lvlText w:val="%2"/>
      <w:lvlJc w:val="left"/>
      <w:pPr>
        <w:ind w:left="0" w:firstLine="0"/>
      </w:pPr>
      <w:rPr>
        <w:b w:val="0"/>
        <w:i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right"/>
      <w:pPr>
        <w:ind w:left="1394" w:hanging="1394"/>
      </w:pPr>
      <w:rPr>
        <w:rFonts w:ascii="NanumSquare" w:eastAsia="NanumSquare" w:hAnsi="NanumSquare" w:cs="NanumSquare"/>
        <w:b w:val="0"/>
        <w:i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right"/>
      <w:pPr>
        <w:ind w:left="2114" w:hanging="2114"/>
      </w:pPr>
      <w:rPr>
        <w:rFonts w:ascii="NanumSquare" w:eastAsia="NanumSquare" w:hAnsi="NanumSquare" w:cs="NanumSquare"/>
        <w:b w:val="0"/>
        <w:i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right"/>
      <w:pPr>
        <w:ind w:left="2834" w:hanging="2834"/>
      </w:pPr>
      <w:rPr>
        <w:rFonts w:ascii="NanumSquare" w:eastAsia="NanumSquare" w:hAnsi="NanumSquare" w:cs="NanumSquare"/>
        <w:b w:val="0"/>
        <w:i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right"/>
      <w:pPr>
        <w:ind w:left="3554" w:hanging="3554"/>
      </w:pPr>
      <w:rPr>
        <w:rFonts w:ascii="NanumSquare" w:eastAsia="NanumSquare" w:hAnsi="NanumSquare" w:cs="NanumSquare"/>
        <w:b w:val="0"/>
        <w:i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right"/>
      <w:pPr>
        <w:ind w:left="4274" w:hanging="4274"/>
      </w:pPr>
      <w:rPr>
        <w:rFonts w:ascii="NanumSquare" w:eastAsia="NanumSquare" w:hAnsi="NanumSquare" w:cs="NanumSquare"/>
        <w:b w:val="0"/>
        <w:i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right"/>
      <w:pPr>
        <w:ind w:left="4994" w:hanging="4994"/>
      </w:pPr>
      <w:rPr>
        <w:rFonts w:ascii="NanumSquare" w:eastAsia="NanumSquare" w:hAnsi="NanumSquare" w:cs="NanumSquare"/>
        <w:b w:val="0"/>
        <w:i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right"/>
      <w:pPr>
        <w:ind w:left="5714" w:hanging="5714"/>
      </w:pPr>
      <w:rPr>
        <w:rFonts w:ascii="NanumSquare" w:eastAsia="NanumSquare" w:hAnsi="NanumSquare" w:cs="NanumSquare"/>
        <w:b w:val="0"/>
        <w:i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0E"/>
    <w:rsid w:val="000C45C8"/>
    <w:rsid w:val="00196E86"/>
    <w:rsid w:val="00471702"/>
    <w:rsid w:val="005122BE"/>
    <w:rsid w:val="005E0CAB"/>
    <w:rsid w:val="006A27C3"/>
    <w:rsid w:val="007F640E"/>
    <w:rsid w:val="009231AF"/>
    <w:rsid w:val="00982060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F83CB"/>
  <w15:chartTrackingRefBased/>
  <w15:docId w15:val="{9ADAD70F-68F2-4D50-ACB6-6AFBF8CE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0E"/>
    <w:pPr>
      <w:spacing w:after="179" w:line="265" w:lineRule="auto"/>
      <w:ind w:left="226" w:hanging="10"/>
      <w:jc w:val="left"/>
    </w:pPr>
    <w:rPr>
      <w:rFonts w:ascii="Malgan Gothic" w:eastAsia="Malgan Gothic" w:hAnsi="Malgan Gothic" w:cs="Malgan Gothic"/>
      <w:color w:val="000000"/>
      <w:kern w:val="0"/>
      <w:szCs w:val="20"/>
    </w:rPr>
  </w:style>
  <w:style w:type="paragraph" w:styleId="1">
    <w:name w:val="heading 1"/>
    <w:next w:val="a"/>
    <w:link w:val="1Char"/>
    <w:uiPriority w:val="9"/>
    <w:qFormat/>
    <w:rsid w:val="007F640E"/>
    <w:pPr>
      <w:keepNext/>
      <w:keepLines/>
      <w:spacing w:after="212" w:line="265" w:lineRule="auto"/>
      <w:ind w:left="411" w:hanging="10"/>
      <w:jc w:val="left"/>
      <w:outlineLvl w:val="0"/>
    </w:pPr>
    <w:rPr>
      <w:rFonts w:ascii="Malgan Gothic" w:eastAsia="Malgan Gothic" w:hAnsi="Malgan Gothic" w:cs="Malgan Gothic"/>
      <w:b/>
      <w:color w:val="000000"/>
      <w:kern w:val="0"/>
      <w:sz w:val="44"/>
      <w:szCs w:val="20"/>
    </w:rPr>
  </w:style>
  <w:style w:type="paragraph" w:styleId="2">
    <w:name w:val="heading 2"/>
    <w:next w:val="a"/>
    <w:link w:val="2Char"/>
    <w:uiPriority w:val="9"/>
    <w:unhideWhenUsed/>
    <w:qFormat/>
    <w:rsid w:val="007F640E"/>
    <w:pPr>
      <w:keepNext/>
      <w:keepLines/>
      <w:spacing w:after="334" w:line="265" w:lineRule="auto"/>
      <w:ind w:left="411" w:hanging="10"/>
      <w:jc w:val="left"/>
      <w:outlineLvl w:val="1"/>
    </w:pPr>
    <w:rPr>
      <w:rFonts w:ascii="Malgan Gothic" w:eastAsia="Malgan Gothic" w:hAnsi="Malgan Gothic" w:cs="Malgan Gothic"/>
      <w:color w:val="000000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640E"/>
    <w:rPr>
      <w:rFonts w:ascii="Malgan Gothic" w:eastAsia="Malgan Gothic" w:hAnsi="Malgan Gothic" w:cs="Malgan Gothic"/>
      <w:b/>
      <w:color w:val="000000"/>
      <w:kern w:val="0"/>
      <w:sz w:val="44"/>
      <w:szCs w:val="20"/>
    </w:rPr>
  </w:style>
  <w:style w:type="character" w:customStyle="1" w:styleId="2Char">
    <w:name w:val="제목 2 Char"/>
    <w:basedOn w:val="a0"/>
    <w:link w:val="2"/>
    <w:uiPriority w:val="9"/>
    <w:rsid w:val="007F640E"/>
    <w:rPr>
      <w:rFonts w:ascii="Malgan Gothic" w:eastAsia="Malgan Gothic" w:hAnsi="Malgan Gothic" w:cs="Malgan Gothic"/>
      <w:color w:val="000000"/>
      <w:kern w:val="0"/>
      <w:sz w:val="30"/>
      <w:szCs w:val="20"/>
    </w:rPr>
  </w:style>
  <w:style w:type="paragraph" w:styleId="a3">
    <w:name w:val="List Paragraph"/>
    <w:basedOn w:val="a"/>
    <w:uiPriority w:val="34"/>
    <w:qFormat/>
    <w:rsid w:val="0047170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96E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96E86"/>
    <w:rPr>
      <w:rFonts w:ascii="Malgan Gothic" w:eastAsia="Malgan Gothic" w:hAnsi="Malgan Gothic" w:cs="Malgan Gothic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196E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6E86"/>
    <w:rPr>
      <w:rFonts w:ascii="Malgan Gothic" w:eastAsia="Malgan Gothic" w:hAnsi="Malgan Gothic" w:cs="Malgan Gothic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6</cp:revision>
  <dcterms:created xsi:type="dcterms:W3CDTF">2021-05-18T06:57:00Z</dcterms:created>
  <dcterms:modified xsi:type="dcterms:W3CDTF">2021-05-25T07:13:00Z</dcterms:modified>
</cp:coreProperties>
</file>