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4A14" w14:textId="77777777" w:rsidR="006D40CD" w:rsidRDefault="00932D6F">
      <w:pPr>
        <w:spacing w:after="0"/>
      </w:pPr>
      <w:r>
        <w:rPr>
          <w:rFonts w:ascii="NanumSquare" w:eastAsia="NanumSquare" w:hAnsi="NanumSquare" w:cs="NanumSquare"/>
          <w:color w:val="2F5496"/>
          <w:sz w:val="32"/>
        </w:rPr>
        <w:t>목차</w:t>
      </w:r>
    </w:p>
    <w:sdt>
      <w:sdtPr>
        <w:id w:val="-1313326608"/>
        <w:docPartObj>
          <w:docPartGallery w:val="Table of Contents"/>
        </w:docPartObj>
      </w:sdtPr>
      <w:sdtEndPr/>
      <w:sdtContent>
        <w:p w14:paraId="233FB364" w14:textId="77777777" w:rsidR="006D40CD" w:rsidRDefault="00932D6F">
          <w:pPr>
            <w:pStyle w:val="10"/>
            <w:tabs>
              <w:tab w:val="right" w:pos="10453"/>
            </w:tabs>
          </w:pPr>
          <w:r>
            <w:fldChar w:fldCharType="begin"/>
          </w:r>
          <w:r>
            <w:instrText xml:space="preserve"> TOC \o "1-2" \h \z \u </w:instrText>
          </w:r>
          <w:r>
            <w:fldChar w:fldCharType="separate"/>
          </w:r>
          <w:hyperlink w:anchor="_Toc19141">
            <w:r>
              <w:rPr>
                <w:rFonts w:ascii="NanumSquare" w:eastAsia="NanumSquare" w:hAnsi="NanumSquare" w:cs="NanumSquare"/>
                <w:sz w:val="40"/>
              </w:rPr>
              <w:t>1. 과제의 배경 및 목표</w:t>
            </w:r>
            <w:r>
              <w:tab/>
            </w:r>
            <w:r>
              <w:fldChar w:fldCharType="begin"/>
            </w:r>
            <w:r>
              <w:instrText>PAGEREF _Toc19141 \h</w:instrText>
            </w:r>
            <w:r>
              <w:fldChar w:fldCharType="separate"/>
            </w:r>
            <w:r>
              <w:rPr>
                <w:sz w:val="40"/>
              </w:rPr>
              <w:t xml:space="preserve">3 </w:t>
            </w:r>
            <w:r>
              <w:fldChar w:fldCharType="end"/>
            </w:r>
          </w:hyperlink>
        </w:p>
        <w:p w14:paraId="5DD1B9CD" w14:textId="77777777" w:rsidR="006D40CD" w:rsidRDefault="006279F8">
          <w:pPr>
            <w:pStyle w:val="20"/>
            <w:tabs>
              <w:tab w:val="right" w:pos="10453"/>
            </w:tabs>
          </w:pPr>
          <w:hyperlink w:anchor="_Toc19142">
            <w:r w:rsidR="00932D6F">
              <w:rPr>
                <w:rFonts w:ascii="NanumSquare" w:eastAsia="NanumSquare" w:hAnsi="NanumSquare" w:cs="NanumSquare"/>
                <w:sz w:val="36"/>
              </w:rPr>
              <w:t>1.1</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과제 배경</w:t>
            </w:r>
            <w:r w:rsidR="00932D6F">
              <w:tab/>
            </w:r>
            <w:r w:rsidR="00932D6F">
              <w:fldChar w:fldCharType="begin"/>
            </w:r>
            <w:r w:rsidR="00932D6F">
              <w:instrText>PAGEREF _Toc19142 \h</w:instrText>
            </w:r>
            <w:r w:rsidR="00932D6F">
              <w:fldChar w:fldCharType="separate"/>
            </w:r>
            <w:r w:rsidR="00932D6F">
              <w:rPr>
                <w:sz w:val="36"/>
              </w:rPr>
              <w:t xml:space="preserve">3 </w:t>
            </w:r>
            <w:r w:rsidR="00932D6F">
              <w:fldChar w:fldCharType="end"/>
            </w:r>
          </w:hyperlink>
        </w:p>
        <w:p w14:paraId="51D1C955" w14:textId="77777777" w:rsidR="006D40CD" w:rsidRDefault="006279F8">
          <w:pPr>
            <w:pStyle w:val="20"/>
            <w:tabs>
              <w:tab w:val="right" w:pos="10453"/>
            </w:tabs>
          </w:pPr>
          <w:hyperlink w:anchor="_Toc19143">
            <w:r w:rsidR="00932D6F">
              <w:rPr>
                <w:rFonts w:ascii="NanumSquare" w:eastAsia="NanumSquare" w:hAnsi="NanumSquare" w:cs="NanumSquare"/>
                <w:sz w:val="36"/>
              </w:rPr>
              <w:t>1.2</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과제 목적</w:t>
            </w:r>
            <w:r w:rsidR="00932D6F">
              <w:tab/>
            </w:r>
            <w:r w:rsidR="00932D6F">
              <w:fldChar w:fldCharType="begin"/>
            </w:r>
            <w:r w:rsidR="00932D6F">
              <w:instrText>PAGEREF _Toc19143 \h</w:instrText>
            </w:r>
            <w:r w:rsidR="00932D6F">
              <w:fldChar w:fldCharType="separate"/>
            </w:r>
            <w:r w:rsidR="00932D6F">
              <w:rPr>
                <w:sz w:val="36"/>
              </w:rPr>
              <w:t xml:space="preserve">5 </w:t>
            </w:r>
            <w:r w:rsidR="00932D6F">
              <w:fldChar w:fldCharType="end"/>
            </w:r>
          </w:hyperlink>
        </w:p>
        <w:p w14:paraId="7825B63D" w14:textId="77777777" w:rsidR="006D40CD" w:rsidRDefault="006279F8">
          <w:pPr>
            <w:pStyle w:val="10"/>
            <w:tabs>
              <w:tab w:val="right" w:pos="10453"/>
            </w:tabs>
          </w:pPr>
          <w:hyperlink w:anchor="_Toc19144">
            <w:r w:rsidR="00932D6F">
              <w:rPr>
                <w:rFonts w:ascii="NanumSquare" w:eastAsia="NanumSquare" w:hAnsi="NanumSquare" w:cs="NanumSquare"/>
                <w:sz w:val="40"/>
              </w:rPr>
              <w:t>2. 요구 조건 분석</w:t>
            </w:r>
            <w:r w:rsidR="00932D6F">
              <w:tab/>
            </w:r>
            <w:r w:rsidR="00932D6F">
              <w:fldChar w:fldCharType="begin"/>
            </w:r>
            <w:r w:rsidR="00932D6F">
              <w:instrText>PAGEREF _Toc19144 \h</w:instrText>
            </w:r>
            <w:r w:rsidR="00932D6F">
              <w:fldChar w:fldCharType="separate"/>
            </w:r>
            <w:r w:rsidR="00932D6F">
              <w:rPr>
                <w:sz w:val="40"/>
              </w:rPr>
              <w:t xml:space="preserve">6 </w:t>
            </w:r>
            <w:r w:rsidR="00932D6F">
              <w:fldChar w:fldCharType="end"/>
            </w:r>
          </w:hyperlink>
        </w:p>
        <w:p w14:paraId="59CD45BC" w14:textId="77777777" w:rsidR="006D40CD" w:rsidRDefault="006279F8">
          <w:pPr>
            <w:pStyle w:val="20"/>
            <w:tabs>
              <w:tab w:val="right" w:pos="10453"/>
            </w:tabs>
          </w:pPr>
          <w:hyperlink w:anchor="_Toc19145">
            <w:r w:rsidR="00932D6F">
              <w:rPr>
                <w:rFonts w:ascii="NanumSquare" w:eastAsia="NanumSquare" w:hAnsi="NanumSquare" w:cs="NanumSquare"/>
                <w:sz w:val="36"/>
              </w:rPr>
              <w:t>2.1</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분석용 가상환경 생성</w:t>
            </w:r>
            <w:r w:rsidR="00932D6F">
              <w:tab/>
            </w:r>
            <w:r w:rsidR="00932D6F">
              <w:fldChar w:fldCharType="begin"/>
            </w:r>
            <w:r w:rsidR="00932D6F">
              <w:instrText>PAGEREF _Toc19145 \h</w:instrText>
            </w:r>
            <w:r w:rsidR="00932D6F">
              <w:fldChar w:fldCharType="separate"/>
            </w:r>
            <w:r w:rsidR="00932D6F">
              <w:rPr>
                <w:sz w:val="36"/>
              </w:rPr>
              <w:t xml:space="preserve">6 </w:t>
            </w:r>
            <w:r w:rsidR="00932D6F">
              <w:fldChar w:fldCharType="end"/>
            </w:r>
          </w:hyperlink>
        </w:p>
        <w:p w14:paraId="32F915A3" w14:textId="77777777" w:rsidR="006D40CD" w:rsidRDefault="006279F8">
          <w:pPr>
            <w:pStyle w:val="20"/>
            <w:tabs>
              <w:tab w:val="right" w:pos="10453"/>
            </w:tabs>
          </w:pPr>
          <w:hyperlink w:anchor="_Toc19146">
            <w:r w:rsidR="00932D6F">
              <w:rPr>
                <w:rFonts w:ascii="NanumSquare" w:eastAsia="NanumSquare" w:hAnsi="NanumSquare" w:cs="NanumSquare"/>
                <w:sz w:val="36"/>
              </w:rPr>
              <w:t>2.2</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샘플 랜섬웨어 Payload 패턴화</w:t>
            </w:r>
            <w:r w:rsidR="00932D6F">
              <w:tab/>
            </w:r>
            <w:r w:rsidR="00932D6F">
              <w:fldChar w:fldCharType="begin"/>
            </w:r>
            <w:r w:rsidR="00932D6F">
              <w:instrText>PAGEREF _Toc19146 \h</w:instrText>
            </w:r>
            <w:r w:rsidR="00932D6F">
              <w:fldChar w:fldCharType="separate"/>
            </w:r>
            <w:r w:rsidR="00932D6F">
              <w:rPr>
                <w:sz w:val="36"/>
              </w:rPr>
              <w:t xml:space="preserve">6 </w:t>
            </w:r>
            <w:r w:rsidR="00932D6F">
              <w:fldChar w:fldCharType="end"/>
            </w:r>
          </w:hyperlink>
        </w:p>
        <w:p w14:paraId="18BFEDFA" w14:textId="77777777" w:rsidR="006D40CD" w:rsidRDefault="006279F8">
          <w:pPr>
            <w:pStyle w:val="20"/>
            <w:tabs>
              <w:tab w:val="right" w:pos="10453"/>
            </w:tabs>
          </w:pPr>
          <w:hyperlink w:anchor="_Toc19147">
            <w:r w:rsidR="00932D6F">
              <w:rPr>
                <w:rFonts w:ascii="NanumSquare" w:eastAsia="NanumSquare" w:hAnsi="NanumSquare" w:cs="NanumSquare"/>
                <w:sz w:val="36"/>
              </w:rPr>
              <w:t>2.3</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저장된 패턴을 통해 실제 랜섬웨어 탐지 및 차단</w:t>
            </w:r>
            <w:r w:rsidR="00932D6F">
              <w:tab/>
            </w:r>
            <w:r w:rsidR="00932D6F">
              <w:fldChar w:fldCharType="begin"/>
            </w:r>
            <w:r w:rsidR="00932D6F">
              <w:instrText>PAGEREF _Toc19147 \h</w:instrText>
            </w:r>
            <w:r w:rsidR="00932D6F">
              <w:fldChar w:fldCharType="separate"/>
            </w:r>
            <w:r w:rsidR="00932D6F">
              <w:rPr>
                <w:sz w:val="36"/>
              </w:rPr>
              <w:t xml:space="preserve">7 </w:t>
            </w:r>
            <w:r w:rsidR="00932D6F">
              <w:fldChar w:fldCharType="end"/>
            </w:r>
          </w:hyperlink>
        </w:p>
        <w:p w14:paraId="1619488B" w14:textId="77777777" w:rsidR="006D40CD" w:rsidRDefault="006279F8">
          <w:pPr>
            <w:pStyle w:val="10"/>
            <w:tabs>
              <w:tab w:val="right" w:pos="10453"/>
            </w:tabs>
          </w:pPr>
          <w:hyperlink w:anchor="_Toc19148">
            <w:r w:rsidR="00932D6F">
              <w:rPr>
                <w:rFonts w:ascii="NanumSquare" w:eastAsia="NanumSquare" w:hAnsi="NanumSquare" w:cs="NanumSquare"/>
                <w:sz w:val="40"/>
              </w:rPr>
              <w:t>3. 현실적 제약 사항 및 대책</w:t>
            </w:r>
            <w:r w:rsidR="00932D6F">
              <w:tab/>
            </w:r>
            <w:r w:rsidR="00932D6F">
              <w:fldChar w:fldCharType="begin"/>
            </w:r>
            <w:r w:rsidR="00932D6F">
              <w:instrText>PAGEREF _Toc19148 \h</w:instrText>
            </w:r>
            <w:r w:rsidR="00932D6F">
              <w:fldChar w:fldCharType="separate"/>
            </w:r>
            <w:r w:rsidR="00932D6F">
              <w:rPr>
                <w:sz w:val="40"/>
              </w:rPr>
              <w:t xml:space="preserve">7 </w:t>
            </w:r>
            <w:r w:rsidR="00932D6F">
              <w:fldChar w:fldCharType="end"/>
            </w:r>
          </w:hyperlink>
        </w:p>
        <w:p w14:paraId="6300C33A" w14:textId="77777777" w:rsidR="006D40CD" w:rsidRDefault="006279F8">
          <w:pPr>
            <w:pStyle w:val="20"/>
            <w:tabs>
              <w:tab w:val="right" w:pos="10453"/>
            </w:tabs>
          </w:pPr>
          <w:hyperlink w:anchor="_Toc19149">
            <w:r w:rsidR="00932D6F">
              <w:rPr>
                <w:rFonts w:ascii="NanumSquare" w:eastAsia="NanumSquare" w:hAnsi="NanumSquare" w:cs="NanumSquare"/>
                <w:sz w:val="36"/>
              </w:rPr>
              <w:t>3.1</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제약사항</w:t>
            </w:r>
            <w:r w:rsidR="00932D6F">
              <w:tab/>
            </w:r>
            <w:r w:rsidR="00932D6F">
              <w:fldChar w:fldCharType="begin"/>
            </w:r>
            <w:r w:rsidR="00932D6F">
              <w:instrText>PAGEREF _Toc19149 \h</w:instrText>
            </w:r>
            <w:r w:rsidR="00932D6F">
              <w:fldChar w:fldCharType="separate"/>
            </w:r>
            <w:r w:rsidR="00932D6F">
              <w:rPr>
                <w:sz w:val="36"/>
              </w:rPr>
              <w:t xml:space="preserve">7 </w:t>
            </w:r>
            <w:r w:rsidR="00932D6F">
              <w:fldChar w:fldCharType="end"/>
            </w:r>
          </w:hyperlink>
        </w:p>
        <w:p w14:paraId="2F4E73E5" w14:textId="77777777" w:rsidR="006D40CD" w:rsidRDefault="006279F8">
          <w:pPr>
            <w:pStyle w:val="20"/>
            <w:tabs>
              <w:tab w:val="right" w:pos="10453"/>
            </w:tabs>
          </w:pPr>
          <w:hyperlink w:anchor="_Toc19150">
            <w:r w:rsidR="00932D6F">
              <w:rPr>
                <w:rFonts w:ascii="NanumSquare" w:eastAsia="NanumSquare" w:hAnsi="NanumSquare" w:cs="NanumSquare"/>
                <w:sz w:val="36"/>
              </w:rPr>
              <w:t>3.2</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해결방안</w:t>
            </w:r>
            <w:r w:rsidR="00932D6F">
              <w:tab/>
            </w:r>
            <w:r w:rsidR="00932D6F">
              <w:fldChar w:fldCharType="begin"/>
            </w:r>
            <w:r w:rsidR="00932D6F">
              <w:instrText>PAGEREF _Toc19150 \h</w:instrText>
            </w:r>
            <w:r w:rsidR="00932D6F">
              <w:fldChar w:fldCharType="separate"/>
            </w:r>
            <w:r w:rsidR="00932D6F">
              <w:rPr>
                <w:sz w:val="36"/>
              </w:rPr>
              <w:t xml:space="preserve">7 </w:t>
            </w:r>
            <w:r w:rsidR="00932D6F">
              <w:fldChar w:fldCharType="end"/>
            </w:r>
          </w:hyperlink>
        </w:p>
        <w:p w14:paraId="6FC0DA47" w14:textId="77777777" w:rsidR="006D40CD" w:rsidRDefault="006279F8">
          <w:pPr>
            <w:pStyle w:val="10"/>
            <w:tabs>
              <w:tab w:val="right" w:pos="10453"/>
            </w:tabs>
          </w:pPr>
          <w:hyperlink w:anchor="_Toc19151">
            <w:r w:rsidR="00932D6F">
              <w:rPr>
                <w:rFonts w:ascii="NanumSquare" w:eastAsia="NanumSquare" w:hAnsi="NanumSquare" w:cs="NanumSquare"/>
                <w:sz w:val="40"/>
              </w:rPr>
              <w:t>4. 설계 문서</w:t>
            </w:r>
            <w:r w:rsidR="00932D6F">
              <w:tab/>
            </w:r>
            <w:r w:rsidR="00932D6F">
              <w:fldChar w:fldCharType="begin"/>
            </w:r>
            <w:r w:rsidR="00932D6F">
              <w:instrText>PAGEREF _Toc19151 \h</w:instrText>
            </w:r>
            <w:r w:rsidR="00932D6F">
              <w:fldChar w:fldCharType="separate"/>
            </w:r>
            <w:r w:rsidR="00932D6F">
              <w:rPr>
                <w:sz w:val="40"/>
              </w:rPr>
              <w:t xml:space="preserve">8 </w:t>
            </w:r>
            <w:r w:rsidR="00932D6F">
              <w:fldChar w:fldCharType="end"/>
            </w:r>
          </w:hyperlink>
        </w:p>
        <w:p w14:paraId="5482B793" w14:textId="77777777" w:rsidR="006D40CD" w:rsidRDefault="006279F8">
          <w:pPr>
            <w:pStyle w:val="20"/>
            <w:tabs>
              <w:tab w:val="right" w:pos="10453"/>
            </w:tabs>
          </w:pPr>
          <w:hyperlink w:anchor="_Toc19152">
            <w:r w:rsidR="00932D6F">
              <w:rPr>
                <w:rFonts w:ascii="NanumSquare" w:eastAsia="NanumSquare" w:hAnsi="NanumSquare" w:cs="NanumSquare"/>
                <w:sz w:val="36"/>
              </w:rPr>
              <w:t>4.1</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개발환경</w:t>
            </w:r>
            <w:r w:rsidR="00932D6F">
              <w:tab/>
            </w:r>
            <w:r w:rsidR="00932D6F">
              <w:fldChar w:fldCharType="begin"/>
            </w:r>
            <w:r w:rsidR="00932D6F">
              <w:instrText>PAGEREF _Toc19152 \h</w:instrText>
            </w:r>
            <w:r w:rsidR="00932D6F">
              <w:fldChar w:fldCharType="separate"/>
            </w:r>
            <w:r w:rsidR="00932D6F">
              <w:rPr>
                <w:sz w:val="36"/>
              </w:rPr>
              <w:t xml:space="preserve">8 </w:t>
            </w:r>
            <w:r w:rsidR="00932D6F">
              <w:fldChar w:fldCharType="end"/>
            </w:r>
          </w:hyperlink>
        </w:p>
        <w:p w14:paraId="35C95DE4" w14:textId="77777777" w:rsidR="006D40CD" w:rsidRDefault="006279F8">
          <w:pPr>
            <w:pStyle w:val="20"/>
            <w:tabs>
              <w:tab w:val="right" w:pos="10453"/>
            </w:tabs>
          </w:pPr>
          <w:hyperlink w:anchor="_Toc19153">
            <w:r w:rsidR="00932D6F">
              <w:rPr>
                <w:rFonts w:ascii="NanumSquare" w:eastAsia="NanumSquare" w:hAnsi="NanumSquare" w:cs="NanumSquare"/>
                <w:sz w:val="36"/>
              </w:rPr>
              <w:t>4.2</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사용 기술</w:t>
            </w:r>
            <w:r w:rsidR="00932D6F">
              <w:tab/>
            </w:r>
            <w:r w:rsidR="00932D6F">
              <w:fldChar w:fldCharType="begin"/>
            </w:r>
            <w:r w:rsidR="00932D6F">
              <w:instrText>PAGEREF _Toc19153 \h</w:instrText>
            </w:r>
            <w:r w:rsidR="00932D6F">
              <w:fldChar w:fldCharType="separate"/>
            </w:r>
            <w:r w:rsidR="00932D6F">
              <w:rPr>
                <w:sz w:val="36"/>
              </w:rPr>
              <w:t xml:space="preserve">8 </w:t>
            </w:r>
            <w:r w:rsidR="00932D6F">
              <w:fldChar w:fldCharType="end"/>
            </w:r>
          </w:hyperlink>
        </w:p>
        <w:p w14:paraId="0923C55B" w14:textId="77777777" w:rsidR="006D40CD" w:rsidRDefault="006279F8">
          <w:pPr>
            <w:pStyle w:val="10"/>
            <w:tabs>
              <w:tab w:val="right" w:pos="10453"/>
            </w:tabs>
          </w:pPr>
          <w:hyperlink w:anchor="_Toc19154">
            <w:r w:rsidR="00932D6F">
              <w:rPr>
                <w:rFonts w:ascii="NanumSquare" w:eastAsia="NanumSquare" w:hAnsi="NanumSquare" w:cs="NanumSquare"/>
                <w:sz w:val="40"/>
              </w:rPr>
              <w:t>5. 개발 일정 및 역할 분담</w:t>
            </w:r>
            <w:r w:rsidR="00932D6F">
              <w:tab/>
            </w:r>
            <w:r w:rsidR="00932D6F">
              <w:fldChar w:fldCharType="begin"/>
            </w:r>
            <w:r w:rsidR="00932D6F">
              <w:instrText>PAGEREF _Toc19154 \h</w:instrText>
            </w:r>
            <w:r w:rsidR="00932D6F">
              <w:fldChar w:fldCharType="separate"/>
            </w:r>
            <w:r w:rsidR="00932D6F">
              <w:rPr>
                <w:sz w:val="40"/>
              </w:rPr>
              <w:t xml:space="preserve">9 </w:t>
            </w:r>
            <w:r w:rsidR="00932D6F">
              <w:fldChar w:fldCharType="end"/>
            </w:r>
          </w:hyperlink>
        </w:p>
        <w:p w14:paraId="3C56D926" w14:textId="77777777" w:rsidR="006D40CD" w:rsidRDefault="006279F8">
          <w:pPr>
            <w:pStyle w:val="20"/>
            <w:tabs>
              <w:tab w:val="right" w:pos="10453"/>
            </w:tabs>
          </w:pPr>
          <w:hyperlink w:anchor="_Toc19155">
            <w:r w:rsidR="00932D6F">
              <w:rPr>
                <w:rFonts w:ascii="NanumSquare" w:eastAsia="NanumSquare" w:hAnsi="NanumSquare" w:cs="NanumSquare"/>
                <w:sz w:val="36"/>
              </w:rPr>
              <w:t>5.1</w:t>
            </w:r>
            <w:r w:rsidR="00932D6F">
              <w:rPr>
                <w:rFonts w:ascii="맑은 고딕" w:eastAsia="맑은 고딕" w:hAnsi="맑은 고딕" w:cs="맑은 고딕"/>
                <w:sz w:val="36"/>
              </w:rPr>
              <w:t xml:space="preserve"> </w:t>
            </w:r>
            <w:r w:rsidR="00932D6F">
              <w:rPr>
                <w:rFonts w:ascii="NanumSquare" w:eastAsia="NanumSquare" w:hAnsi="NanumSquare" w:cs="NanumSquare"/>
                <w:sz w:val="36"/>
              </w:rPr>
              <w:t>개발 일정</w:t>
            </w:r>
            <w:r w:rsidR="00932D6F">
              <w:tab/>
            </w:r>
            <w:r w:rsidR="00932D6F">
              <w:fldChar w:fldCharType="begin"/>
            </w:r>
            <w:r w:rsidR="00932D6F">
              <w:instrText>PAGEREF _Toc19155 \h</w:instrText>
            </w:r>
            <w:r w:rsidR="00932D6F">
              <w:fldChar w:fldCharType="separate"/>
            </w:r>
            <w:r w:rsidR="00932D6F">
              <w:rPr>
                <w:sz w:val="36"/>
              </w:rPr>
              <w:t xml:space="preserve">9 </w:t>
            </w:r>
            <w:r w:rsidR="00932D6F">
              <w:fldChar w:fldCharType="end"/>
            </w:r>
          </w:hyperlink>
        </w:p>
        <w:p w14:paraId="6AD55D45" w14:textId="77777777" w:rsidR="006D40CD" w:rsidRDefault="006279F8">
          <w:pPr>
            <w:pStyle w:val="20"/>
            <w:tabs>
              <w:tab w:val="right" w:pos="10453"/>
            </w:tabs>
          </w:pPr>
          <w:hyperlink w:anchor="_Toc19156">
            <w:r w:rsidR="00932D6F">
              <w:rPr>
                <w:rFonts w:ascii="NanumSquare" w:eastAsia="NanumSquare" w:hAnsi="NanumSquare" w:cs="NanumSquare"/>
                <w:sz w:val="36"/>
              </w:rPr>
              <w:t>5.2 역할분배</w:t>
            </w:r>
            <w:r w:rsidR="00932D6F">
              <w:tab/>
            </w:r>
            <w:r w:rsidR="00932D6F">
              <w:fldChar w:fldCharType="begin"/>
            </w:r>
            <w:r w:rsidR="00932D6F">
              <w:instrText>PAGEREF _Toc19156 \h</w:instrText>
            </w:r>
            <w:r w:rsidR="00932D6F">
              <w:fldChar w:fldCharType="separate"/>
            </w:r>
            <w:r w:rsidR="00932D6F">
              <w:rPr>
                <w:sz w:val="36"/>
              </w:rPr>
              <w:t xml:space="preserve">10 </w:t>
            </w:r>
            <w:r w:rsidR="00932D6F">
              <w:fldChar w:fldCharType="end"/>
            </w:r>
          </w:hyperlink>
        </w:p>
        <w:p w14:paraId="16681170" w14:textId="77777777" w:rsidR="006D40CD" w:rsidRDefault="00932D6F">
          <w:r>
            <w:fldChar w:fldCharType="end"/>
          </w:r>
        </w:p>
      </w:sdtContent>
    </w:sdt>
    <w:p w14:paraId="3171A26C" w14:textId="77777777" w:rsidR="006D40CD" w:rsidRDefault="00932D6F">
      <w:pPr>
        <w:pStyle w:val="1"/>
        <w:spacing w:after="462"/>
        <w:ind w:left="443" w:hanging="458"/>
      </w:pPr>
      <w:bookmarkStart w:id="0" w:name="_Toc19141"/>
      <w:r>
        <w:lastRenderedPageBreak/>
        <w:t>과제의 배경 및 목표</w:t>
      </w:r>
      <w:bookmarkEnd w:id="0"/>
    </w:p>
    <w:p w14:paraId="6F70CD91" w14:textId="77777777" w:rsidR="006D40CD" w:rsidRDefault="00932D6F">
      <w:pPr>
        <w:pStyle w:val="2"/>
        <w:ind w:left="1707" w:hanging="1300"/>
      </w:pPr>
      <w:bookmarkStart w:id="1" w:name="_Toc19142"/>
      <w:r>
        <w:t>과제 배경</w:t>
      </w:r>
      <w:bookmarkEnd w:id="1"/>
    </w:p>
    <w:p w14:paraId="558B26B1" w14:textId="77777777" w:rsidR="006D40CD" w:rsidRDefault="00932D6F">
      <w:pPr>
        <w:spacing w:after="0" w:line="336" w:lineRule="auto"/>
        <w:ind w:left="221" w:hanging="10"/>
      </w:pPr>
      <w:proofErr w:type="spellStart"/>
      <w:r>
        <w:rPr>
          <w:rFonts w:ascii="NanumSquare" w:eastAsia="NanumSquare" w:hAnsi="NanumSquare" w:cs="NanumSquare"/>
          <w:color w:val="202122"/>
          <w:sz w:val="24"/>
        </w:rPr>
        <w:t>랜섬웨어는</w:t>
      </w:r>
      <w:proofErr w:type="spellEnd"/>
      <w:r>
        <w:rPr>
          <w:rFonts w:ascii="NanumSquare" w:eastAsia="NanumSquare" w:hAnsi="NanumSquare" w:cs="NanumSquare"/>
          <w:color w:val="202122"/>
          <w:sz w:val="24"/>
        </w:rPr>
        <w:t xml:space="preserve"> 컴퓨터 시스템을 감염시켜 접근을 제한하고 일종의 몸값을 요구하는 악성 소프트웨어의 한 종류입니다. 주로 Email 을 통해 전파되지만 네트워크를 통해 직접 감염되기도 합니다. 사용자 운영체제의 취약점을 파고들어 사용자 모르게 정보를 탈취하는 것을 목표로 했던 이전의 악성코드들과 다르게</w:t>
      </w:r>
    </w:p>
    <w:p w14:paraId="5658273F" w14:textId="77777777" w:rsidR="006D40CD" w:rsidRDefault="00932D6F">
      <w:pPr>
        <w:spacing w:after="736" w:line="336" w:lineRule="auto"/>
        <w:ind w:left="221" w:hanging="10"/>
      </w:pPr>
      <w:proofErr w:type="spellStart"/>
      <w:r>
        <w:rPr>
          <w:rFonts w:ascii="NanumSquare" w:eastAsia="NanumSquare" w:hAnsi="NanumSquare" w:cs="NanumSquare"/>
          <w:color w:val="202122"/>
          <w:sz w:val="24"/>
        </w:rPr>
        <w:t>랜섬웨어는</w:t>
      </w:r>
      <w:proofErr w:type="spellEnd"/>
      <w:r>
        <w:rPr>
          <w:rFonts w:ascii="NanumSquare" w:eastAsia="NanumSquare" w:hAnsi="NanumSquare" w:cs="NanumSquare"/>
          <w:color w:val="202122"/>
          <w:sz w:val="24"/>
        </w:rPr>
        <w:t xml:space="preserve"> 사용자의 파일 시스템, 데이터베이스에 대한 암호화(Crypto) 혹은 </w:t>
      </w:r>
      <w:proofErr w:type="spellStart"/>
      <w:r>
        <w:rPr>
          <w:rFonts w:ascii="NanumSquare" w:eastAsia="NanumSquare" w:hAnsi="NanumSquare" w:cs="NanumSquare"/>
          <w:color w:val="202122"/>
          <w:sz w:val="24"/>
        </w:rPr>
        <w:t>락킹</w:t>
      </w:r>
      <w:proofErr w:type="spellEnd"/>
      <w:r>
        <w:rPr>
          <w:rFonts w:ascii="NanumSquare" w:eastAsia="NanumSquare" w:hAnsi="NanumSquare" w:cs="NanumSquare"/>
          <w:color w:val="202122"/>
          <w:sz w:val="24"/>
        </w:rPr>
        <w:t>(Locker) 공격을 감행하여 중요 문서, 데이터에 대해 접근하지 못하게 합니다. 인질로 잡은 정보에 접근할 수 있는 권한을 복구해주는 대가로 사용자에게 직접 금전적인 요구를 하는 일반적인 패턴을 갖고 있습니다.</w:t>
      </w:r>
    </w:p>
    <w:p w14:paraId="0EE678A7" w14:textId="77777777" w:rsidR="006D40CD" w:rsidRDefault="00932D6F">
      <w:pPr>
        <w:spacing w:after="0" w:line="336" w:lineRule="auto"/>
        <w:ind w:left="226" w:hanging="10"/>
      </w:pPr>
      <w:r>
        <w:rPr>
          <w:rFonts w:ascii="NanumSquare" w:eastAsia="NanumSquare" w:hAnsi="NanumSquare" w:cs="NanumSquare"/>
          <w:sz w:val="24"/>
        </w:rPr>
        <w:t xml:space="preserve">2021 년 현재 </w:t>
      </w:r>
      <w:proofErr w:type="spellStart"/>
      <w:r>
        <w:rPr>
          <w:rFonts w:ascii="NanumSquare" w:eastAsia="NanumSquare" w:hAnsi="NanumSquare" w:cs="NanumSquare"/>
          <w:sz w:val="24"/>
        </w:rPr>
        <w:t>랜섬웨어는</w:t>
      </w:r>
      <w:proofErr w:type="spellEnd"/>
      <w:r>
        <w:rPr>
          <w:rFonts w:ascii="NanumSquare" w:eastAsia="NanumSquare" w:hAnsi="NanumSquare" w:cs="NanumSquare"/>
          <w:sz w:val="24"/>
        </w:rPr>
        <w:t xml:space="preserve"> 해커 집단에서 가장 높은 인기를 구가하는 악성 소프트웨어입니다. 많은 상용 서비스들과 사용자 PC 에 대한 공격이 성공하면서 해커들이 대가로 요구하는 가격이 높아져 범죄 행위의 수익성이 높아진 탓으로 알려져 있습니다. [그림 1]은 2017 년 이후 </w:t>
      </w:r>
      <w:proofErr w:type="spellStart"/>
      <w:r>
        <w:rPr>
          <w:rFonts w:ascii="NanumSquare" w:eastAsia="NanumSquare" w:hAnsi="NanumSquare" w:cs="NanumSquare"/>
          <w:sz w:val="24"/>
        </w:rPr>
        <w:t>랜섬웨어로</w:t>
      </w:r>
      <w:proofErr w:type="spellEnd"/>
      <w:r>
        <w:rPr>
          <w:rFonts w:ascii="NanumSquare" w:eastAsia="NanumSquare" w:hAnsi="NanumSquare" w:cs="NanumSquare"/>
          <w:sz w:val="24"/>
        </w:rPr>
        <w:t xml:space="preserve"> 인한 피해액의 증가추세를 보여줍니다.</w:t>
      </w:r>
    </w:p>
    <w:p w14:paraId="3AAF4D33" w14:textId="77777777" w:rsidR="006D40CD" w:rsidRDefault="00932D6F">
      <w:pPr>
        <w:spacing w:after="252"/>
        <w:ind w:left="211"/>
      </w:pPr>
      <w:r>
        <w:rPr>
          <w:noProof/>
        </w:rPr>
        <mc:AlternateContent>
          <mc:Choice Requires="wpg">
            <w:drawing>
              <wp:inline distT="0" distB="0" distL="0" distR="0" wp14:anchorId="2BD268CA" wp14:editId="420ADB15">
                <wp:extent cx="3948087" cy="3285210"/>
                <wp:effectExtent l="0" t="0" r="0" b="0"/>
                <wp:docPr id="15393" name="Group 15393"/>
                <wp:cNvGraphicFramePr/>
                <a:graphic xmlns:a="http://schemas.openxmlformats.org/drawingml/2006/main">
                  <a:graphicData uri="http://schemas.microsoft.com/office/word/2010/wordprocessingGroup">
                    <wpg:wgp>
                      <wpg:cNvGrpSpPr/>
                      <wpg:grpSpPr>
                        <a:xfrm>
                          <a:off x="0" y="0"/>
                          <a:ext cx="3948087" cy="3285210"/>
                          <a:chOff x="0" y="0"/>
                          <a:chExt cx="3948087" cy="3285210"/>
                        </a:xfrm>
                      </wpg:grpSpPr>
                      <pic:pic xmlns:pic="http://schemas.openxmlformats.org/drawingml/2006/picture">
                        <pic:nvPicPr>
                          <pic:cNvPr id="532" name="Picture 532"/>
                          <pic:cNvPicPr/>
                        </pic:nvPicPr>
                        <pic:blipFill>
                          <a:blip r:embed="rId7"/>
                          <a:stretch>
                            <a:fillRect/>
                          </a:stretch>
                        </pic:blipFill>
                        <pic:spPr>
                          <a:xfrm>
                            <a:off x="0" y="0"/>
                            <a:ext cx="3948087" cy="1642605"/>
                          </a:xfrm>
                          <a:prstGeom prst="rect">
                            <a:avLst/>
                          </a:prstGeom>
                        </pic:spPr>
                      </pic:pic>
                      <pic:pic xmlns:pic="http://schemas.openxmlformats.org/drawingml/2006/picture">
                        <pic:nvPicPr>
                          <pic:cNvPr id="534" name="Picture 534"/>
                          <pic:cNvPicPr/>
                        </pic:nvPicPr>
                        <pic:blipFill>
                          <a:blip r:embed="rId8"/>
                          <a:stretch>
                            <a:fillRect/>
                          </a:stretch>
                        </pic:blipFill>
                        <pic:spPr>
                          <a:xfrm>
                            <a:off x="0" y="1642605"/>
                            <a:ext cx="3948087" cy="1642605"/>
                          </a:xfrm>
                          <a:prstGeom prst="rect">
                            <a:avLst/>
                          </a:prstGeom>
                        </pic:spPr>
                      </pic:pic>
                    </wpg:wgp>
                  </a:graphicData>
                </a:graphic>
              </wp:inline>
            </w:drawing>
          </mc:Choice>
          <mc:Fallback xmlns:a="http://schemas.openxmlformats.org/drawingml/2006/main">
            <w:pict>
              <v:group id="Group 15393" style="width:310.873pt;height:258.678pt;mso-position-horizontal-relative:char;mso-position-vertical-relative:line" coordsize="39480,32852">
                <v:shape id="Picture 532" style="position:absolute;width:39480;height:16426;left:0;top:0;" filled="f">
                  <v:imagedata r:id="rId9"/>
                </v:shape>
                <v:shape id="Picture 534" style="position:absolute;width:39480;height:16426;left:0;top:16426;" filled="f">
                  <v:imagedata r:id="rId10"/>
                </v:shape>
              </v:group>
            </w:pict>
          </mc:Fallback>
        </mc:AlternateContent>
      </w:r>
    </w:p>
    <w:p w14:paraId="72316FA5" w14:textId="77777777" w:rsidR="006D40CD" w:rsidRDefault="00932D6F">
      <w:pPr>
        <w:spacing w:after="368" w:line="265" w:lineRule="auto"/>
        <w:ind w:left="211" w:hanging="10"/>
      </w:pPr>
      <w:r>
        <w:rPr>
          <w:rFonts w:ascii="NanumSquare" w:eastAsia="NanumSquare" w:hAnsi="NanumSquare" w:cs="NanumSquare"/>
          <w:sz w:val="24"/>
        </w:rPr>
        <w:t xml:space="preserve">[그림 1] </w:t>
      </w:r>
      <w:r>
        <w:rPr>
          <w:rFonts w:ascii="NanumSquare" w:eastAsia="NanumSquare" w:hAnsi="NanumSquare" w:cs="NanumSquare"/>
          <w:color w:val="1155CC"/>
          <w:sz w:val="24"/>
          <w:u w:val="single" w:color="1155CC"/>
        </w:rPr>
        <w:t>https://ko.safetydetectives.com/blog/ransomware-statistics-ko/</w:t>
      </w:r>
    </w:p>
    <w:p w14:paraId="6D951023" w14:textId="77777777" w:rsidR="006D40CD" w:rsidRDefault="00932D6F">
      <w:pPr>
        <w:spacing w:after="179" w:line="335" w:lineRule="auto"/>
        <w:ind w:left="226" w:hanging="10"/>
      </w:pPr>
      <w:proofErr w:type="spellStart"/>
      <w:r>
        <w:rPr>
          <w:rFonts w:ascii="NanumSquare" w:eastAsia="NanumSquare" w:hAnsi="NanumSquare" w:cs="NanumSquare"/>
          <w:sz w:val="24"/>
        </w:rPr>
        <w:lastRenderedPageBreak/>
        <w:t>랜섬웨어로</w:t>
      </w:r>
      <w:proofErr w:type="spellEnd"/>
      <w:r>
        <w:rPr>
          <w:rFonts w:ascii="NanumSquare" w:eastAsia="NanumSquare" w:hAnsi="NanumSquare" w:cs="NanumSquare"/>
          <w:sz w:val="24"/>
        </w:rPr>
        <w:t xml:space="preserve"> 인한 피해액은 수백억 달러를 뛰어넘는 규모로 해가 지날 수록 가파르게 증가하고 있습니다. 해커들은 피해자에게 협박금을 요구할 뿐만 아니라 </w:t>
      </w:r>
      <w:r>
        <w:rPr>
          <w:rFonts w:ascii="NanumSquare" w:eastAsia="NanumSquare" w:hAnsi="NanumSquare" w:cs="NanumSquare"/>
          <w:color w:val="161616"/>
          <w:sz w:val="24"/>
        </w:rPr>
        <w:t>협박급을 기다리는 동안 위협이 실제라는 것을 보여주기 위하여 피해자의 파일을 실제로 손상하거나 삭제하기도 합니다.</w:t>
      </w:r>
    </w:p>
    <w:p w14:paraId="0A991105" w14:textId="77777777" w:rsidR="006D40CD" w:rsidRDefault="00932D6F">
      <w:pPr>
        <w:spacing w:after="0" w:line="337" w:lineRule="auto"/>
        <w:ind w:left="221" w:right="11" w:hanging="10"/>
      </w:pPr>
      <w:r>
        <w:rPr>
          <w:rFonts w:ascii="NanumSquare" w:eastAsia="NanumSquare" w:hAnsi="NanumSquare" w:cs="NanumSquare"/>
          <w:color w:val="161616"/>
          <w:sz w:val="24"/>
        </w:rPr>
        <w:t xml:space="preserve">사이버 범죄자의 궁극적인 행위와 상관없이, 실제적인 </w:t>
      </w:r>
      <w:proofErr w:type="spellStart"/>
      <w:r>
        <w:rPr>
          <w:rFonts w:ascii="NanumSquare" w:eastAsia="NanumSquare" w:hAnsi="NanumSquare" w:cs="NanumSquare"/>
          <w:color w:val="161616"/>
          <w:sz w:val="24"/>
        </w:rPr>
        <w:t>랜섬웨어로</w:t>
      </w:r>
      <w:proofErr w:type="spellEnd"/>
      <w:r>
        <w:rPr>
          <w:rFonts w:ascii="NanumSquare" w:eastAsia="NanumSquare" w:hAnsi="NanumSquare" w:cs="NanumSquare"/>
          <w:color w:val="161616"/>
          <w:sz w:val="24"/>
        </w:rPr>
        <w:t xml:space="preserve"> 인해 치르게 되는 비용은 단순 협박금을 훨씬 넘어섭니다.비교적 보안에 취약한 공공기관을 노린 공격으로 인해 사회 시스템이 정지되기도 합니다. 2017 년, WannaCry 는 세계 정부 조직, 대중교통, 국내 통신 회사, 글로벌 물류 기업, 다수의 대학과 관련된 시스템을 중단시키며 세계적인 주목을 받았습니다. [그림 2] 에서 볼 수 있듯 WannaCry 는 미국에서만 보고된 사건의 거의 절반을 차지하고 있습니다.</w:t>
      </w:r>
    </w:p>
    <w:p w14:paraId="2D2E9B80" w14:textId="77777777" w:rsidR="006D40CD" w:rsidRDefault="00932D6F">
      <w:pPr>
        <w:spacing w:after="252"/>
        <w:ind w:left="211"/>
      </w:pPr>
      <w:r>
        <w:rPr>
          <w:noProof/>
        </w:rPr>
        <mc:AlternateContent>
          <mc:Choice Requires="wpg">
            <w:drawing>
              <wp:inline distT="0" distB="0" distL="0" distR="0" wp14:anchorId="35839C55" wp14:editId="15112B58">
                <wp:extent cx="4673118" cy="3364357"/>
                <wp:effectExtent l="0" t="0" r="0" b="0"/>
                <wp:docPr id="15581" name="Group 15581"/>
                <wp:cNvGraphicFramePr/>
                <a:graphic xmlns:a="http://schemas.openxmlformats.org/drawingml/2006/main">
                  <a:graphicData uri="http://schemas.microsoft.com/office/word/2010/wordprocessingGroup">
                    <wpg:wgp>
                      <wpg:cNvGrpSpPr/>
                      <wpg:grpSpPr>
                        <a:xfrm>
                          <a:off x="0" y="0"/>
                          <a:ext cx="4673118" cy="3364357"/>
                          <a:chOff x="0" y="0"/>
                          <a:chExt cx="4673118" cy="3364357"/>
                        </a:xfrm>
                      </wpg:grpSpPr>
                      <pic:pic xmlns:pic="http://schemas.openxmlformats.org/drawingml/2006/picture">
                        <pic:nvPicPr>
                          <pic:cNvPr id="1001" name="Picture 1001"/>
                          <pic:cNvPicPr/>
                        </pic:nvPicPr>
                        <pic:blipFill>
                          <a:blip r:embed="rId11"/>
                          <a:stretch>
                            <a:fillRect/>
                          </a:stretch>
                        </pic:blipFill>
                        <pic:spPr>
                          <a:xfrm>
                            <a:off x="0" y="0"/>
                            <a:ext cx="4673118" cy="1682179"/>
                          </a:xfrm>
                          <a:prstGeom prst="rect">
                            <a:avLst/>
                          </a:prstGeom>
                        </pic:spPr>
                      </pic:pic>
                      <pic:pic xmlns:pic="http://schemas.openxmlformats.org/drawingml/2006/picture">
                        <pic:nvPicPr>
                          <pic:cNvPr id="1003" name="Picture 1003"/>
                          <pic:cNvPicPr/>
                        </pic:nvPicPr>
                        <pic:blipFill>
                          <a:blip r:embed="rId12"/>
                          <a:stretch>
                            <a:fillRect/>
                          </a:stretch>
                        </pic:blipFill>
                        <pic:spPr>
                          <a:xfrm>
                            <a:off x="0" y="1682179"/>
                            <a:ext cx="4673118" cy="1682178"/>
                          </a:xfrm>
                          <a:prstGeom prst="rect">
                            <a:avLst/>
                          </a:prstGeom>
                        </pic:spPr>
                      </pic:pic>
                    </wpg:wgp>
                  </a:graphicData>
                </a:graphic>
              </wp:inline>
            </w:drawing>
          </mc:Choice>
          <mc:Fallback xmlns:a="http://schemas.openxmlformats.org/drawingml/2006/main">
            <w:pict>
              <v:group id="Group 15581" style="width:367.962pt;height:264.91pt;mso-position-horizontal-relative:char;mso-position-vertical-relative:line" coordsize="46731,33643">
                <v:shape id="Picture 1001" style="position:absolute;width:46731;height:16821;left:0;top:0;" filled="f">
                  <v:imagedata r:id="rId13"/>
                </v:shape>
                <v:shape id="Picture 1003" style="position:absolute;width:46731;height:16821;left:0;top:16821;" filled="f">
                  <v:imagedata r:id="rId14"/>
                </v:shape>
              </v:group>
            </w:pict>
          </mc:Fallback>
        </mc:AlternateContent>
      </w:r>
    </w:p>
    <w:p w14:paraId="70103731" w14:textId="77777777" w:rsidR="006D40CD" w:rsidRDefault="00932D6F">
      <w:pPr>
        <w:spacing w:after="820" w:line="265" w:lineRule="auto"/>
        <w:ind w:left="211" w:hanging="10"/>
      </w:pPr>
      <w:r>
        <w:rPr>
          <w:rFonts w:ascii="NanumSquare" w:eastAsia="NanumSquare" w:hAnsi="NanumSquare" w:cs="NanumSquare"/>
          <w:color w:val="161616"/>
          <w:sz w:val="24"/>
        </w:rPr>
        <w:t xml:space="preserve">[그림 2] </w:t>
      </w:r>
      <w:r>
        <w:rPr>
          <w:rFonts w:ascii="NanumSquare" w:eastAsia="NanumSquare" w:hAnsi="NanumSquare" w:cs="NanumSquare"/>
          <w:color w:val="1155CC"/>
          <w:sz w:val="24"/>
          <w:u w:val="single" w:color="1155CC"/>
        </w:rPr>
        <w:t>https://ko.safetydetectives.com/blog/ransomware-statistics-ko/</w:t>
      </w:r>
    </w:p>
    <w:p w14:paraId="39224DC2" w14:textId="77777777" w:rsidR="006D40CD" w:rsidRDefault="00932D6F">
      <w:pPr>
        <w:spacing w:after="180" w:line="337" w:lineRule="auto"/>
        <w:ind w:left="221" w:right="11" w:hanging="10"/>
      </w:pPr>
      <w:r>
        <w:rPr>
          <w:rFonts w:ascii="NanumSquare" w:eastAsia="NanumSquare" w:hAnsi="NanumSquare" w:cs="NanumSquare"/>
          <w:color w:val="161616"/>
          <w:sz w:val="24"/>
        </w:rPr>
        <w:t xml:space="preserve">이전부터 다양화, 고도화되는 </w:t>
      </w:r>
      <w:proofErr w:type="spellStart"/>
      <w:r>
        <w:rPr>
          <w:rFonts w:ascii="NanumSquare" w:eastAsia="NanumSquare" w:hAnsi="NanumSquare" w:cs="NanumSquare"/>
          <w:color w:val="161616"/>
          <w:sz w:val="24"/>
        </w:rPr>
        <w:t>랜섬웨어</w:t>
      </w:r>
      <w:proofErr w:type="spellEnd"/>
      <w:r>
        <w:rPr>
          <w:rFonts w:ascii="NanumSquare" w:eastAsia="NanumSquare" w:hAnsi="NanumSquare" w:cs="NanumSquare"/>
          <w:color w:val="161616"/>
          <w:sz w:val="24"/>
        </w:rPr>
        <w:t xml:space="preserve"> 위협을 막을 수 있는 대응책들이 여럿 제시되었습니다. 대표적으로 정적 분석, 동적 분석등을 통해 악성코드를 분석하여 대응책을 마련하는 방법이 자주 쓰입니다.</w:t>
      </w:r>
    </w:p>
    <w:p w14:paraId="740DE829" w14:textId="77777777" w:rsidR="006D40CD" w:rsidRDefault="00932D6F">
      <w:pPr>
        <w:spacing w:after="180" w:line="337" w:lineRule="auto"/>
        <w:ind w:left="221" w:right="11" w:hanging="10"/>
      </w:pPr>
      <w:r>
        <w:rPr>
          <w:rFonts w:ascii="NanumSquare" w:eastAsia="NanumSquare" w:hAnsi="NanumSquare" w:cs="NanumSquare"/>
          <w:color w:val="161616"/>
          <w:sz w:val="24"/>
        </w:rPr>
        <w:t xml:space="preserve">정적 분석은 실행시키지 않고 실행파일의 코드를 분석하여 악성 소프트웨어를 탐지해내는 방법입니다. 이전에 알려진 악성 소프트웨어에 대해서는 정확도가 높고 편리하지만 알려지지 않은 새로운 유형의 악성 소프트웨어에는 취약한 특성을 보입니다. 특히 악성 코드 제작자가 이를 </w:t>
      </w:r>
      <w:r>
        <w:rPr>
          <w:rFonts w:ascii="NanumSquare" w:eastAsia="NanumSquare" w:hAnsi="NanumSquare" w:cs="NanumSquare"/>
          <w:color w:val="161616"/>
          <w:sz w:val="24"/>
        </w:rPr>
        <w:lastRenderedPageBreak/>
        <w:t xml:space="preserve">우려하여 사용자가 코드를 알아볼 수 없도록 </w:t>
      </w:r>
      <w:r>
        <w:rPr>
          <w:rFonts w:ascii="NanumSquare" w:eastAsia="NanumSquare" w:hAnsi="NanumSquare" w:cs="NanumSquare"/>
          <w:color w:val="161616"/>
          <w:sz w:val="20"/>
          <w:u w:val="single" w:color="161616"/>
        </w:rPr>
        <w:t>난독화 과정(Code Obfuscation)</w:t>
      </w:r>
      <w:r>
        <w:rPr>
          <w:rFonts w:ascii="NanumSquare" w:eastAsia="NanumSquare" w:hAnsi="NanumSquare" w:cs="NanumSquare"/>
          <w:color w:val="161616"/>
          <w:sz w:val="24"/>
        </w:rPr>
        <w:t>를 수행할 경우 대응이 어려워집니다.</w:t>
      </w:r>
    </w:p>
    <w:p w14:paraId="5490612F" w14:textId="77777777" w:rsidR="006D40CD" w:rsidRDefault="00932D6F">
      <w:pPr>
        <w:spacing w:after="740" w:line="337" w:lineRule="auto"/>
        <w:ind w:left="221" w:right="11" w:hanging="10"/>
      </w:pPr>
      <w:r>
        <w:rPr>
          <w:rFonts w:ascii="NanumSquare" w:eastAsia="NanumSquare" w:hAnsi="NanumSquare" w:cs="NanumSquare"/>
          <w:color w:val="161616"/>
          <w:sz w:val="24"/>
        </w:rPr>
        <w:t>동적 분석은 사용자에 의해 제어되는 가상환경을 생성하여 의심스러운 실행 파일을 직접 실행시켜서 동작을 관찰하여 악성 소프트웨어를 탐지해내는 방법입니다. 실행파일을 직접 실행시키기 때문에 정적분석보다 직관적으로 알 수 있습니다. 그러나 악성 소프트웨어가 가상환경에서 동작됨을 알아차리고 숨어버리는 기능같이 지능적인 방식을 사용한다면 분석에 많은 시간과 자원이 소모됩니다.</w:t>
      </w:r>
    </w:p>
    <w:p w14:paraId="41ED1E51" w14:textId="77777777" w:rsidR="006D40CD" w:rsidRDefault="00932D6F">
      <w:pPr>
        <w:spacing w:after="0" w:line="337" w:lineRule="auto"/>
        <w:ind w:left="221" w:right="11" w:hanging="10"/>
      </w:pPr>
      <w:r>
        <w:rPr>
          <w:rFonts w:ascii="NanumSquare" w:eastAsia="NanumSquare" w:hAnsi="NanumSquare" w:cs="NanumSquare"/>
          <w:color w:val="161616"/>
          <w:sz w:val="24"/>
        </w:rPr>
        <w:t xml:space="preserve">기존의 방식들 또한 각각의 장단점과 특징을 갖고 있습니다. 그러나 알려지지 않은 새로운 종류의 </w:t>
      </w:r>
      <w:proofErr w:type="spellStart"/>
      <w:r>
        <w:rPr>
          <w:rFonts w:ascii="NanumSquare" w:eastAsia="NanumSquare" w:hAnsi="NanumSquare" w:cs="NanumSquare"/>
          <w:color w:val="161616"/>
          <w:sz w:val="24"/>
        </w:rPr>
        <w:t>랜섬웨어에</w:t>
      </w:r>
      <w:proofErr w:type="spellEnd"/>
      <w:r>
        <w:rPr>
          <w:rFonts w:ascii="NanumSquare" w:eastAsia="NanumSquare" w:hAnsi="NanumSquare" w:cs="NanumSquare"/>
          <w:color w:val="161616"/>
          <w:sz w:val="24"/>
        </w:rPr>
        <w:t xml:space="preserve"> 취약하다는 공통점을 갖고 있으며 응용 프로그램의 계층에서 접근을 시도하기 때문에 API</w:t>
      </w:r>
    </w:p>
    <w:p w14:paraId="40B0E5E3" w14:textId="77777777" w:rsidR="006D40CD" w:rsidRDefault="00932D6F">
      <w:pPr>
        <w:spacing w:after="265"/>
        <w:ind w:left="221" w:right="11" w:hanging="10"/>
      </w:pPr>
      <w:r>
        <w:rPr>
          <w:rFonts w:ascii="NanumSquare" w:eastAsia="NanumSquare" w:hAnsi="NanumSquare" w:cs="NanumSquare"/>
          <w:color w:val="161616"/>
          <w:sz w:val="24"/>
        </w:rPr>
        <w:t>Hooking 에 의존적입니다.</w:t>
      </w:r>
    </w:p>
    <w:p w14:paraId="5D7014D9" w14:textId="77777777" w:rsidR="006D40CD" w:rsidRDefault="00932D6F">
      <w:pPr>
        <w:spacing w:after="0" w:line="337" w:lineRule="auto"/>
        <w:ind w:left="221" w:right="11" w:hanging="10"/>
      </w:pPr>
      <w:r>
        <w:rPr>
          <w:rFonts w:ascii="NanumSquare" w:eastAsia="NanumSquare" w:hAnsi="NanumSquare" w:cs="NanumSquare"/>
          <w:color w:val="161616"/>
          <w:sz w:val="24"/>
        </w:rPr>
        <w:t xml:space="preserve">기존 방식들이 갖는 한계점들을 해결하기 위해 하위 Layer, 즉 Kernel Level 에서 </w:t>
      </w:r>
      <w:proofErr w:type="spellStart"/>
      <w:r>
        <w:rPr>
          <w:rFonts w:ascii="NanumSquare" w:eastAsia="NanumSquare" w:hAnsi="NanumSquare" w:cs="NanumSquare"/>
          <w:color w:val="161616"/>
          <w:sz w:val="24"/>
        </w:rPr>
        <w:t>랜섬웨어를</w:t>
      </w:r>
      <w:proofErr w:type="spellEnd"/>
      <w:r>
        <w:rPr>
          <w:rFonts w:ascii="NanumSquare" w:eastAsia="NanumSquare" w:hAnsi="NanumSquare" w:cs="NanumSquare"/>
          <w:color w:val="161616"/>
          <w:sz w:val="24"/>
        </w:rPr>
        <w:t xml:space="preserve"> 탐지 및 차단할 수 있는 시스템이 필요합니다. [그림 3]은 컴퓨터 시스템을 계층별로 </w:t>
      </w:r>
      <w:proofErr w:type="spellStart"/>
      <w:r>
        <w:rPr>
          <w:rFonts w:ascii="NanumSquare" w:eastAsia="NanumSquare" w:hAnsi="NanumSquare" w:cs="NanumSquare"/>
          <w:color w:val="161616"/>
          <w:sz w:val="24"/>
        </w:rPr>
        <w:t>간략화한</w:t>
      </w:r>
      <w:proofErr w:type="spellEnd"/>
      <w:r>
        <w:rPr>
          <w:rFonts w:ascii="NanumSquare" w:eastAsia="NanumSquare" w:hAnsi="NanumSquare" w:cs="NanumSquare"/>
          <w:color w:val="161616"/>
          <w:sz w:val="24"/>
        </w:rPr>
        <w:t xml:space="preserve"> 그림입니다.</w:t>
      </w:r>
    </w:p>
    <w:p w14:paraId="2FDCAB70" w14:textId="77777777" w:rsidR="006D40CD" w:rsidRDefault="00932D6F">
      <w:pPr>
        <w:spacing w:after="252"/>
        <w:ind w:left="211"/>
      </w:pPr>
      <w:r>
        <w:rPr>
          <w:noProof/>
        </w:rPr>
        <mc:AlternateContent>
          <mc:Choice Requires="wpg">
            <w:drawing>
              <wp:inline distT="0" distB="0" distL="0" distR="0" wp14:anchorId="4EB886DD" wp14:editId="181AB975">
                <wp:extent cx="3814039" cy="3659696"/>
                <wp:effectExtent l="0" t="0" r="0" b="0"/>
                <wp:docPr id="15182" name="Group 15182"/>
                <wp:cNvGraphicFramePr/>
                <a:graphic xmlns:a="http://schemas.openxmlformats.org/drawingml/2006/main">
                  <a:graphicData uri="http://schemas.microsoft.com/office/word/2010/wordprocessingGroup">
                    <wpg:wgp>
                      <wpg:cNvGrpSpPr/>
                      <wpg:grpSpPr>
                        <a:xfrm>
                          <a:off x="0" y="0"/>
                          <a:ext cx="3814039" cy="3659696"/>
                          <a:chOff x="0" y="0"/>
                          <a:chExt cx="3814039" cy="3659696"/>
                        </a:xfrm>
                      </wpg:grpSpPr>
                      <pic:pic xmlns:pic="http://schemas.openxmlformats.org/drawingml/2006/picture">
                        <pic:nvPicPr>
                          <pic:cNvPr id="1269" name="Picture 1269"/>
                          <pic:cNvPicPr/>
                        </pic:nvPicPr>
                        <pic:blipFill>
                          <a:blip r:embed="rId15"/>
                          <a:stretch>
                            <a:fillRect/>
                          </a:stretch>
                        </pic:blipFill>
                        <pic:spPr>
                          <a:xfrm>
                            <a:off x="0" y="0"/>
                            <a:ext cx="3814039" cy="1829841"/>
                          </a:xfrm>
                          <a:prstGeom prst="rect">
                            <a:avLst/>
                          </a:prstGeom>
                        </pic:spPr>
                      </pic:pic>
                      <pic:pic xmlns:pic="http://schemas.openxmlformats.org/drawingml/2006/picture">
                        <pic:nvPicPr>
                          <pic:cNvPr id="1271" name="Picture 1271"/>
                          <pic:cNvPicPr/>
                        </pic:nvPicPr>
                        <pic:blipFill>
                          <a:blip r:embed="rId16"/>
                          <a:stretch>
                            <a:fillRect/>
                          </a:stretch>
                        </pic:blipFill>
                        <pic:spPr>
                          <a:xfrm>
                            <a:off x="0" y="1829854"/>
                            <a:ext cx="3814039" cy="1829841"/>
                          </a:xfrm>
                          <a:prstGeom prst="rect">
                            <a:avLst/>
                          </a:prstGeom>
                        </pic:spPr>
                      </pic:pic>
                    </wpg:wgp>
                  </a:graphicData>
                </a:graphic>
              </wp:inline>
            </w:drawing>
          </mc:Choice>
          <mc:Fallback xmlns:a="http://schemas.openxmlformats.org/drawingml/2006/main">
            <w:pict>
              <v:group id="Group 15182" style="width:300.318pt;height:288.165pt;mso-position-horizontal-relative:char;mso-position-vertical-relative:line" coordsize="38140,36596">
                <v:shape id="Picture 1269" style="position:absolute;width:38140;height:18298;left:0;top:0;" filled="f">
                  <v:imagedata r:id="rId17"/>
                </v:shape>
                <v:shape id="Picture 1271" style="position:absolute;width:38140;height:18298;left:0;top:18298;" filled="f">
                  <v:imagedata r:id="rId18"/>
                </v:shape>
              </v:group>
            </w:pict>
          </mc:Fallback>
        </mc:AlternateContent>
      </w:r>
    </w:p>
    <w:p w14:paraId="3FA9C307" w14:textId="77777777" w:rsidR="006D40CD" w:rsidRDefault="00932D6F">
      <w:pPr>
        <w:spacing w:after="806" w:line="337" w:lineRule="auto"/>
        <w:ind w:left="221" w:right="11" w:hanging="10"/>
      </w:pPr>
      <w:r>
        <w:rPr>
          <w:rFonts w:ascii="NanumSquare" w:eastAsia="NanumSquare" w:hAnsi="NanumSquare" w:cs="NanumSquare"/>
          <w:color w:val="161616"/>
          <w:sz w:val="24"/>
        </w:rPr>
        <w:t>[그림 3]</w:t>
      </w:r>
    </w:p>
    <w:p w14:paraId="6EABA720" w14:textId="77777777" w:rsidR="006D40CD" w:rsidRDefault="00932D6F">
      <w:pPr>
        <w:pStyle w:val="2"/>
        <w:ind w:left="1638" w:hanging="1231"/>
      </w:pPr>
      <w:bookmarkStart w:id="2" w:name="_Toc19143"/>
      <w:r>
        <w:lastRenderedPageBreak/>
        <w:t>과제 목적</w:t>
      </w:r>
      <w:bookmarkEnd w:id="2"/>
    </w:p>
    <w:p w14:paraId="4A3770AF" w14:textId="77777777" w:rsidR="006D40CD" w:rsidRDefault="00932D6F">
      <w:pPr>
        <w:numPr>
          <w:ilvl w:val="0"/>
          <w:numId w:val="1"/>
        </w:numPr>
        <w:spacing w:after="469" w:line="265" w:lineRule="auto"/>
        <w:ind w:left="614" w:hanging="269"/>
      </w:pPr>
      <w:r>
        <w:rPr>
          <w:rFonts w:ascii="NanumSquare" w:eastAsia="NanumSquare" w:hAnsi="NanumSquare" w:cs="NanumSquare"/>
          <w:sz w:val="24"/>
        </w:rPr>
        <w:t>Windows 운영체제에 적절한 Crypto-Ransomware Detecting Service 개발에 목표를 둔다.</w:t>
      </w:r>
    </w:p>
    <w:p w14:paraId="4BEABF5E" w14:textId="77777777" w:rsidR="006D40CD" w:rsidRDefault="00932D6F">
      <w:pPr>
        <w:spacing w:after="278"/>
        <w:ind w:left="142" w:right="29" w:hanging="10"/>
        <w:jc w:val="center"/>
      </w:pPr>
      <w:r>
        <w:rPr>
          <w:rFonts w:ascii="NanumSquare" w:eastAsia="NanumSquare" w:hAnsi="NanumSquare" w:cs="NanumSquare"/>
          <w:sz w:val="24"/>
        </w:rPr>
        <w:t>○</w:t>
      </w:r>
      <w:r>
        <w:rPr>
          <w:rFonts w:ascii="Arial" w:eastAsia="Arial" w:hAnsi="Arial" w:cs="Arial"/>
          <w:sz w:val="24"/>
        </w:rPr>
        <w:t xml:space="preserve"> </w:t>
      </w:r>
      <w:r>
        <w:rPr>
          <w:rFonts w:ascii="NanumSquare" w:eastAsia="NanumSquare" w:hAnsi="NanumSquare" w:cs="NanumSquare"/>
          <w:sz w:val="24"/>
        </w:rPr>
        <w:t>Microsoft 에서 제공하는 File System Filter Driver Framework 를 통해 개발한다.</w:t>
      </w:r>
    </w:p>
    <w:p w14:paraId="07BC522B" w14:textId="77777777" w:rsidR="006D40CD" w:rsidRDefault="00932D6F">
      <w:pPr>
        <w:numPr>
          <w:ilvl w:val="0"/>
          <w:numId w:val="1"/>
        </w:numPr>
        <w:spacing w:after="195" w:line="334" w:lineRule="auto"/>
        <w:ind w:left="614" w:hanging="269"/>
      </w:pPr>
      <w:r>
        <w:rPr>
          <w:rFonts w:ascii="NanumSquare" w:eastAsia="NanumSquare" w:hAnsi="NanumSquare" w:cs="NanumSquare"/>
          <w:sz w:val="24"/>
        </w:rPr>
        <w:t>Crypto-Ransomware Detecting Service 를 개발 하기위해 filesystem Operation Monitor 를 Filter Driver 형태로 구현한다.</w:t>
      </w:r>
    </w:p>
    <w:p w14:paraId="5EA8E701" w14:textId="77777777" w:rsidR="006D40CD" w:rsidRDefault="00932D6F">
      <w:pPr>
        <w:spacing w:after="15" w:line="334" w:lineRule="auto"/>
        <w:ind w:left="1439" w:hanging="360"/>
      </w:pPr>
      <w:r>
        <w:rPr>
          <w:rFonts w:ascii="NanumSquare" w:eastAsia="NanumSquare" w:hAnsi="NanumSquare" w:cs="NanumSquare"/>
          <w:sz w:val="24"/>
        </w:rPr>
        <w:t>○</w:t>
      </w:r>
      <w:r>
        <w:rPr>
          <w:rFonts w:ascii="Arial" w:eastAsia="Arial" w:hAnsi="Arial" w:cs="Arial"/>
          <w:sz w:val="24"/>
        </w:rPr>
        <w:t xml:space="preserve"> </w:t>
      </w:r>
      <w:r>
        <w:rPr>
          <w:rFonts w:ascii="NanumSquare" w:eastAsia="NanumSquare" w:hAnsi="NanumSquare" w:cs="NanumSquare"/>
          <w:sz w:val="24"/>
        </w:rPr>
        <w:t>Filter Driver 를 통해서 모든 프로세스의 File System 에 대한 읽기 / 쓰기 요청을 감시할 수 있다.</w:t>
      </w:r>
    </w:p>
    <w:p w14:paraId="10B2F1B9" w14:textId="77777777" w:rsidR="006D40CD" w:rsidRDefault="00932D6F">
      <w:pPr>
        <w:spacing w:after="837" w:line="467" w:lineRule="auto"/>
        <w:ind w:left="10" w:right="40" w:hanging="10"/>
        <w:jc w:val="right"/>
      </w:pPr>
      <w:r>
        <w:rPr>
          <w:rFonts w:ascii="NanumSquare" w:eastAsia="NanumSquare" w:hAnsi="NanumSquare" w:cs="NanumSquare"/>
          <w:sz w:val="24"/>
        </w:rPr>
        <w:t>○</w:t>
      </w:r>
      <w:r>
        <w:rPr>
          <w:rFonts w:ascii="Arial" w:eastAsia="Arial" w:hAnsi="Arial" w:cs="Arial"/>
          <w:sz w:val="24"/>
        </w:rPr>
        <w:t xml:space="preserve"> </w:t>
      </w:r>
      <w:r>
        <w:rPr>
          <w:rFonts w:ascii="NanumSquare" w:eastAsia="NanumSquare" w:hAnsi="NanumSquare" w:cs="NanumSquare"/>
          <w:sz w:val="24"/>
        </w:rPr>
        <w:t>사용자가 허락하지 않은 I/O operation 을 막을 수 있고, 해당 행위를 한 프로세스를 차단한다.</w:t>
      </w:r>
    </w:p>
    <w:p w14:paraId="3BF01050" w14:textId="77777777" w:rsidR="006D40CD" w:rsidRDefault="00932D6F">
      <w:pPr>
        <w:pStyle w:val="1"/>
        <w:spacing w:after="462"/>
        <w:ind w:left="443" w:hanging="458"/>
      </w:pPr>
      <w:bookmarkStart w:id="3" w:name="_Toc19144"/>
      <w:r>
        <w:t>요구 조건 분석</w:t>
      </w:r>
      <w:bookmarkEnd w:id="3"/>
    </w:p>
    <w:p w14:paraId="03AE9932" w14:textId="77777777" w:rsidR="006D40CD" w:rsidRDefault="00932D6F">
      <w:pPr>
        <w:pStyle w:val="2"/>
        <w:ind w:left="2165" w:hanging="1758"/>
      </w:pPr>
      <w:bookmarkStart w:id="4" w:name="_Toc19145"/>
      <w:r>
        <w:t>분석용 가상환경 생성</w:t>
      </w:r>
      <w:bookmarkEnd w:id="4"/>
    </w:p>
    <w:p w14:paraId="5C37B541" w14:textId="77777777" w:rsidR="006D40CD" w:rsidRDefault="00932D6F">
      <w:pPr>
        <w:numPr>
          <w:ilvl w:val="0"/>
          <w:numId w:val="2"/>
        </w:numPr>
        <w:spacing w:after="754" w:line="334" w:lineRule="auto"/>
        <w:ind w:hanging="360"/>
      </w:pPr>
      <w:r>
        <w:rPr>
          <w:rFonts w:ascii="NanumSquare" w:eastAsia="NanumSquare" w:hAnsi="NanumSquare" w:cs="NanumSquare"/>
          <w:sz w:val="24"/>
        </w:rPr>
        <w:t xml:space="preserve">Sandbox, Emulator 혹은 Virtual Machine 을 통해 샘플 </w:t>
      </w: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실행하고 분석할 수 있는 환경을 조성한다.</w:t>
      </w:r>
    </w:p>
    <w:p w14:paraId="60317140" w14:textId="77777777" w:rsidR="006D40CD" w:rsidRDefault="00932D6F">
      <w:pPr>
        <w:numPr>
          <w:ilvl w:val="0"/>
          <w:numId w:val="2"/>
        </w:numPr>
        <w:spacing w:after="749" w:line="336" w:lineRule="auto"/>
        <w:ind w:hanging="360"/>
      </w:pPr>
      <w:r>
        <w:rPr>
          <w:rFonts w:ascii="NanumSquare" w:eastAsia="NanumSquare" w:hAnsi="NanumSquare" w:cs="NanumSquare"/>
          <w:sz w:val="24"/>
        </w:rPr>
        <w:t xml:space="preserve">일부 지능적 행동을 보이는 </w:t>
      </w:r>
      <w:proofErr w:type="spellStart"/>
      <w:r>
        <w:rPr>
          <w:rFonts w:ascii="NanumSquare" w:eastAsia="NanumSquare" w:hAnsi="NanumSquare" w:cs="NanumSquare"/>
          <w:sz w:val="24"/>
        </w:rPr>
        <w:t>랜섬웨어는</w:t>
      </w:r>
      <w:proofErr w:type="spellEnd"/>
      <w:r>
        <w:rPr>
          <w:rFonts w:ascii="NanumSquare" w:eastAsia="NanumSquare" w:hAnsi="NanumSquare" w:cs="NanumSquare"/>
          <w:sz w:val="24"/>
        </w:rPr>
        <w:t xml:space="preserve"> 에뮬레이터 환경에서 동작하지 않으므로 염두에 두고 실제 사용자 환경에 가깝게 가상환경을 조성해야 한다.</w:t>
      </w:r>
    </w:p>
    <w:p w14:paraId="63D2A101" w14:textId="77777777" w:rsidR="006D40CD" w:rsidRDefault="00932D6F">
      <w:pPr>
        <w:numPr>
          <w:ilvl w:val="0"/>
          <w:numId w:val="2"/>
        </w:numPr>
        <w:spacing w:after="796" w:line="336" w:lineRule="auto"/>
        <w:ind w:hanging="360"/>
      </w:pPr>
      <w:r>
        <w:rPr>
          <w:rFonts w:ascii="NanumSquare" w:eastAsia="NanumSquare" w:hAnsi="NanumSquare" w:cs="NanumSquare"/>
          <w:sz w:val="24"/>
        </w:rPr>
        <w:t>모든 중요 파일들은 지역성을 띄어야 하고, 최근 문서에 많은 파일이 등록되어 있어야 함. 사용자 스토리지에는 문서 파일 뿐만 아니라 동영상 파일, 오디오 파일 등 다양한 타입이 존재해야 함</w:t>
      </w:r>
    </w:p>
    <w:p w14:paraId="22778DC3" w14:textId="77777777" w:rsidR="006D40CD" w:rsidRDefault="00932D6F">
      <w:pPr>
        <w:pStyle w:val="2"/>
        <w:ind w:left="2165" w:hanging="1758"/>
      </w:pPr>
      <w:bookmarkStart w:id="5" w:name="_Toc19146"/>
      <w:r>
        <w:lastRenderedPageBreak/>
        <w:t xml:space="preserve">샘플 </w:t>
      </w:r>
      <w:proofErr w:type="spellStart"/>
      <w:r>
        <w:t>랜섬웨어</w:t>
      </w:r>
      <w:proofErr w:type="spellEnd"/>
      <w:r>
        <w:t xml:space="preserve"> Payload 패턴화</w:t>
      </w:r>
      <w:bookmarkEnd w:id="5"/>
    </w:p>
    <w:p w14:paraId="5F8648FB" w14:textId="77777777" w:rsidR="006D40CD" w:rsidRDefault="00932D6F">
      <w:pPr>
        <w:numPr>
          <w:ilvl w:val="0"/>
          <w:numId w:val="3"/>
        </w:numPr>
        <w:spacing w:after="828" w:line="265" w:lineRule="auto"/>
        <w:ind w:hanging="360"/>
      </w:pPr>
      <w:r>
        <w:rPr>
          <w:rFonts w:ascii="NanumSquare" w:eastAsia="NanumSquare" w:hAnsi="NanumSquare" w:cs="NanumSquare"/>
          <w:sz w:val="24"/>
        </w:rPr>
        <w:t>파일 시스템 모니터는 I/O 요청과 관련한 데이터 버퍼에 직접적으로 연결되어 있어야한다.</w:t>
      </w:r>
    </w:p>
    <w:p w14:paraId="3DAAA88A" w14:textId="77777777" w:rsidR="006D40CD" w:rsidRDefault="00932D6F">
      <w:pPr>
        <w:numPr>
          <w:ilvl w:val="0"/>
          <w:numId w:val="3"/>
        </w:numPr>
        <w:spacing w:after="828" w:line="265" w:lineRule="auto"/>
        <w:ind w:hanging="360"/>
      </w:pPr>
      <w:r>
        <w:rPr>
          <w:rFonts w:ascii="NanumSquare" w:eastAsia="NanumSquare" w:hAnsi="NanumSquare" w:cs="NanumSquare"/>
          <w:sz w:val="24"/>
        </w:rPr>
        <w:t>모든 파일 시스템 수정에 대해 알 수 있어야 한다.</w:t>
      </w:r>
    </w:p>
    <w:p w14:paraId="57108A6D" w14:textId="77777777" w:rsidR="006D40CD" w:rsidRDefault="00932D6F">
      <w:pPr>
        <w:numPr>
          <w:ilvl w:val="0"/>
          <w:numId w:val="3"/>
        </w:numPr>
        <w:spacing w:after="828" w:line="265" w:lineRule="auto"/>
        <w:ind w:hanging="360"/>
      </w:pPr>
      <w:r>
        <w:rPr>
          <w:rFonts w:ascii="NanumSquare" w:eastAsia="NanumSquare" w:hAnsi="NanumSquare" w:cs="NanumSquare"/>
          <w:sz w:val="24"/>
        </w:rPr>
        <w:t xml:space="preserve">각각의 I/O 요청에 대해 이름, 생성 일시, 타입, 경로, 파일 포인터 에 따라 분류하여 </w:t>
      </w:r>
      <w:proofErr w:type="spellStart"/>
      <w:r>
        <w:rPr>
          <w:rFonts w:ascii="NanumSquare" w:eastAsia="NanumSquare" w:hAnsi="NanumSquare" w:cs="NanumSquare"/>
          <w:sz w:val="24"/>
        </w:rPr>
        <w:t>패턴화한다</w:t>
      </w:r>
      <w:proofErr w:type="spellEnd"/>
      <w:r>
        <w:rPr>
          <w:rFonts w:ascii="NanumSquare" w:eastAsia="NanumSquare" w:hAnsi="NanumSquare" w:cs="NanumSquare"/>
          <w:sz w:val="24"/>
        </w:rPr>
        <w:t>.</w:t>
      </w:r>
    </w:p>
    <w:p w14:paraId="309B5EB3" w14:textId="77777777" w:rsidR="006D40CD" w:rsidRDefault="00932D6F">
      <w:pPr>
        <w:numPr>
          <w:ilvl w:val="0"/>
          <w:numId w:val="3"/>
        </w:numPr>
        <w:spacing w:after="828" w:line="265" w:lineRule="auto"/>
        <w:ind w:hanging="360"/>
      </w:pPr>
      <w:r>
        <w:rPr>
          <w:rFonts w:ascii="NanumSquare" w:eastAsia="NanumSquare" w:hAnsi="NanumSquare" w:cs="NanumSquare"/>
          <w:sz w:val="24"/>
        </w:rPr>
        <w:t xml:space="preserve">읽기 - 쓰기 - 삭제 요청을 반복적으로 수행하는 프로세스에 대해 </w:t>
      </w:r>
      <w:proofErr w:type="spellStart"/>
      <w:r>
        <w:rPr>
          <w:rFonts w:ascii="NanumSquare" w:eastAsia="NanumSquare" w:hAnsi="NanumSquare" w:cs="NanumSquare"/>
          <w:sz w:val="24"/>
        </w:rPr>
        <w:t>랜섬웨어로</w:t>
      </w:r>
      <w:proofErr w:type="spellEnd"/>
      <w:r>
        <w:rPr>
          <w:rFonts w:ascii="NanumSquare" w:eastAsia="NanumSquare" w:hAnsi="NanumSquare" w:cs="NanumSquare"/>
          <w:sz w:val="24"/>
        </w:rPr>
        <w:t xml:space="preserve"> 판단</w:t>
      </w:r>
    </w:p>
    <w:p w14:paraId="538CD078" w14:textId="77777777" w:rsidR="006D40CD" w:rsidRDefault="00932D6F">
      <w:pPr>
        <w:pStyle w:val="2"/>
        <w:spacing w:after="883"/>
        <w:ind w:left="2165" w:hanging="1758"/>
      </w:pPr>
      <w:bookmarkStart w:id="6" w:name="_Toc19147"/>
      <w:r>
        <w:t xml:space="preserve">저장된 패턴을 통해 실제 </w:t>
      </w:r>
      <w:proofErr w:type="spellStart"/>
      <w:r>
        <w:t>랜섬웨어</w:t>
      </w:r>
      <w:proofErr w:type="spellEnd"/>
      <w:r>
        <w:t xml:space="preserve"> 탐지 및 차단</w:t>
      </w:r>
      <w:bookmarkEnd w:id="6"/>
    </w:p>
    <w:p w14:paraId="5C266475" w14:textId="77777777" w:rsidR="006D40CD" w:rsidRDefault="00932D6F">
      <w:pPr>
        <w:numPr>
          <w:ilvl w:val="0"/>
          <w:numId w:val="4"/>
        </w:numPr>
        <w:spacing w:after="828" w:line="265" w:lineRule="auto"/>
        <w:ind w:hanging="360"/>
      </w:pPr>
      <w:r>
        <w:rPr>
          <w:rFonts w:ascii="NanumSquare" w:eastAsia="NanumSquare" w:hAnsi="NanumSquare" w:cs="NanumSquare"/>
          <w:sz w:val="24"/>
        </w:rPr>
        <w:t>유저모드 프로세스의 모든 I/O 요청에 대해 콜백함수를 등록하여 읽기, 쓰기, 삭제 감시</w:t>
      </w:r>
    </w:p>
    <w:p w14:paraId="47E8C6AD" w14:textId="77777777" w:rsidR="006D40CD" w:rsidRDefault="00932D6F">
      <w:pPr>
        <w:numPr>
          <w:ilvl w:val="0"/>
          <w:numId w:val="4"/>
        </w:numPr>
        <w:spacing w:after="828" w:line="265" w:lineRule="auto"/>
        <w:ind w:hanging="360"/>
      </w:pPr>
      <w:r>
        <w:rPr>
          <w:rFonts w:ascii="NanumSquare" w:eastAsia="NanumSquare" w:hAnsi="NanumSquare" w:cs="NanumSquare"/>
          <w:sz w:val="24"/>
        </w:rPr>
        <w:t xml:space="preserve">낮은 FP rate 로 실제 </w:t>
      </w:r>
      <w:proofErr w:type="spellStart"/>
      <w:r>
        <w:rPr>
          <w:rFonts w:ascii="NanumSquare" w:eastAsia="NanumSquare" w:hAnsi="NanumSquare" w:cs="NanumSquare"/>
          <w:sz w:val="24"/>
        </w:rPr>
        <w:t>랜섬웨어</w:t>
      </w:r>
      <w:proofErr w:type="spellEnd"/>
      <w:r>
        <w:rPr>
          <w:rFonts w:ascii="NanumSquare" w:eastAsia="NanumSquare" w:hAnsi="NanumSquare" w:cs="NanumSquare"/>
          <w:sz w:val="24"/>
        </w:rPr>
        <w:t xml:space="preserve"> 탐지</w:t>
      </w:r>
    </w:p>
    <w:p w14:paraId="481AC373" w14:textId="77777777" w:rsidR="006D40CD" w:rsidRDefault="00932D6F">
      <w:pPr>
        <w:numPr>
          <w:ilvl w:val="0"/>
          <w:numId w:val="4"/>
        </w:numPr>
        <w:spacing w:after="828" w:line="265" w:lineRule="auto"/>
        <w:ind w:hanging="360"/>
      </w:pPr>
      <w:r>
        <w:rPr>
          <w:rFonts w:ascii="NanumSquare" w:eastAsia="NanumSquare" w:hAnsi="NanumSquare" w:cs="NanumSquare"/>
          <w:sz w:val="24"/>
        </w:rPr>
        <w:t xml:space="preserve">탐지한 </w:t>
      </w:r>
      <w:proofErr w:type="spellStart"/>
      <w:r>
        <w:rPr>
          <w:rFonts w:ascii="NanumSquare" w:eastAsia="NanumSquare" w:hAnsi="NanumSquare" w:cs="NanumSquare"/>
          <w:sz w:val="24"/>
        </w:rPr>
        <w:t>랜섬웨어</w:t>
      </w:r>
      <w:proofErr w:type="spellEnd"/>
      <w:r>
        <w:rPr>
          <w:rFonts w:ascii="NanumSquare" w:eastAsia="NanumSquare" w:hAnsi="NanumSquare" w:cs="NanumSquare"/>
          <w:sz w:val="24"/>
        </w:rPr>
        <w:t xml:space="preserve"> 프로세스 차단</w:t>
      </w:r>
    </w:p>
    <w:p w14:paraId="45C8DC22" w14:textId="77777777" w:rsidR="006D40CD" w:rsidRDefault="00932D6F">
      <w:pPr>
        <w:numPr>
          <w:ilvl w:val="0"/>
          <w:numId w:val="4"/>
        </w:numPr>
        <w:spacing w:after="953" w:line="265" w:lineRule="auto"/>
        <w:ind w:hanging="360"/>
      </w:pPr>
      <w:r>
        <w:rPr>
          <w:rFonts w:ascii="NanumSquare" w:eastAsia="NanumSquare" w:hAnsi="NanumSquare" w:cs="NanumSquare"/>
          <w:sz w:val="24"/>
        </w:rPr>
        <w:t>적절한 차단 Threshold 설정</w:t>
      </w:r>
    </w:p>
    <w:p w14:paraId="45B1D786" w14:textId="77777777" w:rsidR="006D40CD" w:rsidRDefault="00932D6F">
      <w:pPr>
        <w:pStyle w:val="1"/>
        <w:ind w:left="443" w:hanging="458"/>
      </w:pPr>
      <w:bookmarkStart w:id="7" w:name="_Toc19148"/>
      <w:r>
        <w:lastRenderedPageBreak/>
        <w:t>현실적 제약 사항 및 대책</w:t>
      </w:r>
      <w:bookmarkEnd w:id="7"/>
    </w:p>
    <w:p w14:paraId="52A5FAFB" w14:textId="77777777" w:rsidR="006D40CD" w:rsidRDefault="00932D6F">
      <w:pPr>
        <w:pStyle w:val="2"/>
        <w:spacing w:after="787"/>
        <w:ind w:left="1628" w:hanging="1221"/>
      </w:pPr>
      <w:bookmarkStart w:id="8" w:name="_Toc19149"/>
      <w:r>
        <w:t>제약사항</w:t>
      </w:r>
      <w:bookmarkEnd w:id="8"/>
    </w:p>
    <w:p w14:paraId="449A5E14" w14:textId="77777777" w:rsidR="006D40CD" w:rsidRDefault="00932D6F">
      <w:pPr>
        <w:numPr>
          <w:ilvl w:val="0"/>
          <w:numId w:val="5"/>
        </w:numPr>
        <w:spacing w:after="268" w:line="265" w:lineRule="auto"/>
        <w:ind w:left="614" w:hanging="269"/>
      </w:pPr>
      <w:r>
        <w:rPr>
          <w:rFonts w:ascii="NanumSquare" w:eastAsia="NanumSquare" w:hAnsi="NanumSquare" w:cs="NanumSquare"/>
          <w:sz w:val="24"/>
        </w:rPr>
        <w:t xml:space="preserve">학부생 졸업과제 수준에서 샘플 </w:t>
      </w: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구하기 어려움</w:t>
      </w:r>
    </w:p>
    <w:p w14:paraId="7117F882" w14:textId="77777777" w:rsidR="006D40CD" w:rsidRDefault="00932D6F">
      <w:pPr>
        <w:numPr>
          <w:ilvl w:val="0"/>
          <w:numId w:val="5"/>
        </w:numPr>
        <w:spacing w:after="268" w:line="265" w:lineRule="auto"/>
        <w:ind w:left="614" w:hanging="269"/>
      </w:pPr>
      <w:r>
        <w:rPr>
          <w:rFonts w:ascii="NanumSquare" w:eastAsia="NanumSquare" w:hAnsi="NanumSquare" w:cs="NanumSquare"/>
          <w:sz w:val="24"/>
        </w:rPr>
        <w:t xml:space="preserve">테스트에 필요한 실제 </w:t>
      </w: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구하기 어려움</w:t>
      </w:r>
    </w:p>
    <w:p w14:paraId="3FA58BDD" w14:textId="4C3C7E9C" w:rsidR="006D40CD" w:rsidRDefault="00932D6F">
      <w:pPr>
        <w:numPr>
          <w:ilvl w:val="0"/>
          <w:numId w:val="5"/>
        </w:numPr>
        <w:spacing w:after="876" w:line="265" w:lineRule="auto"/>
        <w:ind w:left="614" w:hanging="269"/>
      </w:pPr>
      <w:r>
        <w:rPr>
          <w:rFonts w:ascii="NanumSquare" w:eastAsia="NanumSquare" w:hAnsi="NanumSquare" w:cs="NanumSquare"/>
          <w:sz w:val="24"/>
        </w:rPr>
        <w:t>실제</w:t>
      </w:r>
      <w:r w:rsidR="008675FC">
        <w:rPr>
          <w:rFonts w:ascii="NanumSquare" w:eastAsia="NanumSquare" w:hAnsi="NanumSquare" w:cs="NanumSquare"/>
          <w:sz w:val="24"/>
        </w:rPr>
        <w:t xml:space="preserve"> </w:t>
      </w: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이용한 테스트 단계에서 False Positive 를 줄이기 위한 방안이 필요함</w:t>
      </w:r>
    </w:p>
    <w:p w14:paraId="4CF361D8" w14:textId="77777777" w:rsidR="006D40CD" w:rsidRDefault="00932D6F">
      <w:pPr>
        <w:pStyle w:val="2"/>
        <w:spacing w:after="288"/>
        <w:ind w:left="1628" w:hanging="1221"/>
      </w:pPr>
      <w:bookmarkStart w:id="9" w:name="_Toc19150"/>
      <w:r>
        <w:t>해결방안</w:t>
      </w:r>
      <w:bookmarkEnd w:id="9"/>
    </w:p>
    <w:p w14:paraId="2FFD7D07" w14:textId="77777777" w:rsidR="006D40CD" w:rsidRDefault="00932D6F">
      <w:pPr>
        <w:numPr>
          <w:ilvl w:val="0"/>
          <w:numId w:val="6"/>
        </w:numPr>
        <w:spacing w:after="271" w:line="265" w:lineRule="auto"/>
        <w:ind w:left="614" w:hanging="269"/>
      </w:pP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직접 제작하거나 교육용 </w:t>
      </w:r>
      <w:proofErr w:type="spellStart"/>
      <w:r>
        <w:rPr>
          <w:rFonts w:ascii="NanumSquare" w:eastAsia="NanumSquare" w:hAnsi="NanumSquare" w:cs="NanumSquare"/>
          <w:sz w:val="24"/>
        </w:rPr>
        <w:t>랜섬웨어를</w:t>
      </w:r>
      <w:proofErr w:type="spellEnd"/>
      <w:r>
        <w:rPr>
          <w:rFonts w:ascii="NanumSquare" w:eastAsia="NanumSquare" w:hAnsi="NanumSquare" w:cs="NanumSquare"/>
          <w:sz w:val="24"/>
        </w:rPr>
        <w:t xml:space="preserve"> </w:t>
      </w:r>
      <w:proofErr w:type="spellStart"/>
      <w:r>
        <w:rPr>
          <w:rFonts w:ascii="NanumSquare" w:eastAsia="NanumSquare" w:hAnsi="NanumSquare" w:cs="NanumSquare"/>
          <w:sz w:val="24"/>
        </w:rPr>
        <w:t>배포받아서</w:t>
      </w:r>
      <w:proofErr w:type="spellEnd"/>
      <w:r>
        <w:rPr>
          <w:rFonts w:ascii="NanumSquare" w:eastAsia="NanumSquare" w:hAnsi="NanumSquare" w:cs="NanumSquare"/>
          <w:sz w:val="24"/>
        </w:rPr>
        <w:t xml:space="preserve"> 사용</w:t>
      </w:r>
    </w:p>
    <w:p w14:paraId="2AB23C0D" w14:textId="734C4F49" w:rsidR="006D40CD" w:rsidRDefault="00932D6F">
      <w:pPr>
        <w:numPr>
          <w:ilvl w:val="0"/>
          <w:numId w:val="6"/>
        </w:numPr>
        <w:spacing w:after="828" w:line="265" w:lineRule="auto"/>
        <w:ind w:left="614" w:hanging="269"/>
      </w:pPr>
      <w:proofErr w:type="spellStart"/>
      <w:r>
        <w:rPr>
          <w:rFonts w:ascii="NanumSquare" w:eastAsia="NanumSquare" w:hAnsi="NanumSquare" w:cs="NanumSquare"/>
          <w:sz w:val="24"/>
        </w:rPr>
        <w:t>머신러닝</w:t>
      </w:r>
      <w:proofErr w:type="spellEnd"/>
      <w:r>
        <w:rPr>
          <w:rFonts w:ascii="NanumSquare" w:eastAsia="NanumSquare" w:hAnsi="NanumSquare" w:cs="NanumSquare"/>
          <w:sz w:val="24"/>
        </w:rPr>
        <w:t>, 가중치 실험을 통해 패턴의 전체적인 Accuracy,</w:t>
      </w:r>
      <w:r w:rsidR="008675FC">
        <w:rPr>
          <w:rFonts w:ascii="NanumSquare" w:eastAsia="NanumSquare" w:hAnsi="NanumSquare" w:cs="NanumSquare"/>
          <w:sz w:val="24"/>
        </w:rPr>
        <w:t xml:space="preserve"> </w:t>
      </w:r>
      <w:r>
        <w:rPr>
          <w:rFonts w:ascii="NanumSquare" w:eastAsia="NanumSquare" w:hAnsi="NanumSquare" w:cs="NanumSquare"/>
          <w:sz w:val="24"/>
        </w:rPr>
        <w:t>Precision 을 높일 수 있음</w:t>
      </w:r>
    </w:p>
    <w:p w14:paraId="12B695A4" w14:textId="77777777" w:rsidR="006D40CD" w:rsidRDefault="00932D6F">
      <w:pPr>
        <w:pStyle w:val="1"/>
        <w:ind w:left="443" w:hanging="458"/>
      </w:pPr>
      <w:bookmarkStart w:id="10" w:name="_Toc19151"/>
      <w:r>
        <w:t>설계 문서</w:t>
      </w:r>
      <w:bookmarkEnd w:id="10"/>
    </w:p>
    <w:p w14:paraId="01978308" w14:textId="77777777" w:rsidR="006D40CD" w:rsidRDefault="00932D6F">
      <w:pPr>
        <w:pStyle w:val="2"/>
        <w:spacing w:after="290"/>
        <w:ind w:left="1604" w:hanging="1197"/>
      </w:pPr>
      <w:bookmarkStart w:id="11" w:name="_Toc19152"/>
      <w:r>
        <w:t>개발환경</w:t>
      </w:r>
      <w:bookmarkEnd w:id="11"/>
    </w:p>
    <w:p w14:paraId="2C8A8434" w14:textId="77777777" w:rsidR="006D40CD" w:rsidRDefault="00932D6F">
      <w:pPr>
        <w:numPr>
          <w:ilvl w:val="0"/>
          <w:numId w:val="7"/>
        </w:numPr>
        <w:spacing w:after="470" w:line="265" w:lineRule="auto"/>
        <w:ind w:hanging="360"/>
      </w:pPr>
      <w:r>
        <w:rPr>
          <w:rFonts w:ascii="NanumSquare" w:eastAsia="NanumSquare" w:hAnsi="NanumSquare" w:cs="NanumSquare"/>
          <w:sz w:val="24"/>
        </w:rPr>
        <w:t>실행 환경 : Windows 10, Virtualized Windows</w:t>
      </w:r>
    </w:p>
    <w:p w14:paraId="58FE7E81" w14:textId="77777777" w:rsidR="006D40CD" w:rsidRDefault="00932D6F">
      <w:pPr>
        <w:numPr>
          <w:ilvl w:val="0"/>
          <w:numId w:val="7"/>
        </w:numPr>
        <w:spacing w:after="392" w:line="336" w:lineRule="auto"/>
        <w:ind w:hanging="360"/>
      </w:pPr>
      <w:r>
        <w:rPr>
          <w:rFonts w:ascii="NanumSquare" w:eastAsia="NanumSquare" w:hAnsi="NanumSquare" w:cs="NanumSquare"/>
          <w:sz w:val="24"/>
        </w:rPr>
        <w:t>개발 도구 : Cuckoo Sandbox, WDK(Windows Driver Kit), IFS(Installable File System) Kit, Visual Studio 2019</w:t>
      </w:r>
    </w:p>
    <w:p w14:paraId="3648085F" w14:textId="77777777" w:rsidR="006D40CD" w:rsidRDefault="00932D6F">
      <w:pPr>
        <w:numPr>
          <w:ilvl w:val="0"/>
          <w:numId w:val="7"/>
        </w:numPr>
        <w:spacing w:after="874" w:line="265" w:lineRule="auto"/>
        <w:ind w:hanging="360"/>
      </w:pPr>
      <w:r>
        <w:rPr>
          <w:rFonts w:ascii="NanumSquare" w:eastAsia="NanumSquare" w:hAnsi="NanumSquare" w:cs="NanumSquare"/>
          <w:sz w:val="24"/>
        </w:rPr>
        <w:t>개발 언어 : C, C++</w:t>
      </w:r>
    </w:p>
    <w:p w14:paraId="0475FD15" w14:textId="77777777" w:rsidR="006D40CD" w:rsidRDefault="00932D6F">
      <w:pPr>
        <w:pStyle w:val="2"/>
        <w:spacing w:after="330"/>
        <w:ind w:left="1638" w:hanging="1231"/>
      </w:pPr>
      <w:bookmarkStart w:id="12" w:name="_Toc19153"/>
      <w:r>
        <w:t>사용 기술</w:t>
      </w:r>
      <w:bookmarkEnd w:id="12"/>
    </w:p>
    <w:p w14:paraId="3D7AB691" w14:textId="77777777" w:rsidR="006D40CD" w:rsidRDefault="00932D6F">
      <w:pPr>
        <w:spacing w:after="252"/>
        <w:ind w:left="216"/>
      </w:pPr>
      <w:r>
        <w:rPr>
          <w:rFonts w:ascii="NanumSquare" w:eastAsia="NanumSquare" w:hAnsi="NanumSquare" w:cs="NanumSquare"/>
          <w:sz w:val="28"/>
        </w:rPr>
        <w:t>File system Filter driver Framework</w:t>
      </w:r>
    </w:p>
    <w:p w14:paraId="27BAAB66" w14:textId="77777777" w:rsidR="006D40CD" w:rsidRDefault="00932D6F">
      <w:pPr>
        <w:numPr>
          <w:ilvl w:val="0"/>
          <w:numId w:val="8"/>
        </w:numPr>
        <w:spacing w:after="255" w:line="265" w:lineRule="auto"/>
        <w:ind w:hanging="360"/>
      </w:pPr>
      <w:r>
        <w:rPr>
          <w:rFonts w:ascii="NanumSquare" w:eastAsia="NanumSquare" w:hAnsi="NanumSquare" w:cs="NanumSquare"/>
          <w:sz w:val="24"/>
        </w:rPr>
        <w:t>파일 시스템 필터 드라이버는 파일 시스템에 대한 요청을 가로챌 수 있음.</w:t>
      </w:r>
    </w:p>
    <w:p w14:paraId="3F4E2FE9" w14:textId="77777777" w:rsidR="006D40CD" w:rsidRDefault="00932D6F">
      <w:pPr>
        <w:spacing w:after="278"/>
        <w:ind w:left="142" w:hanging="10"/>
        <w:jc w:val="center"/>
      </w:pPr>
      <w:r>
        <w:rPr>
          <w:rFonts w:ascii="NanumSquare" w:eastAsia="NanumSquare" w:hAnsi="NanumSquare" w:cs="NanumSquare"/>
          <w:sz w:val="24"/>
        </w:rPr>
        <w:lastRenderedPageBreak/>
        <w:t>-&gt; API 에 의존하지 않고 응용프로그램의 I/O Operation 을 Hooking 할 수 있다.</w:t>
      </w:r>
    </w:p>
    <w:p w14:paraId="3590DEE7" w14:textId="77777777" w:rsidR="006D40CD" w:rsidRDefault="00932D6F">
      <w:pPr>
        <w:numPr>
          <w:ilvl w:val="0"/>
          <w:numId w:val="8"/>
        </w:numPr>
        <w:spacing w:after="177" w:line="336" w:lineRule="auto"/>
        <w:ind w:hanging="360"/>
      </w:pPr>
      <w:r>
        <w:rPr>
          <w:rFonts w:ascii="NanumSquare" w:eastAsia="NanumSquare" w:hAnsi="NanumSquare" w:cs="NanumSquare"/>
          <w:sz w:val="24"/>
        </w:rPr>
        <w:t>원래 의도했던 대상에 도달하기 전에 가로챔으로써 이 대상이 제공하는 기능을 확장하거나 교체할 수 있다.</w:t>
      </w:r>
    </w:p>
    <w:p w14:paraId="11C414EB" w14:textId="77777777" w:rsidR="006D40CD" w:rsidRDefault="00932D6F">
      <w:pPr>
        <w:spacing w:after="272" w:line="265" w:lineRule="auto"/>
        <w:ind w:left="1449" w:hanging="10"/>
      </w:pPr>
      <w:r>
        <w:rPr>
          <w:rFonts w:ascii="NanumSquare" w:eastAsia="NanumSquare" w:hAnsi="NanumSquare" w:cs="NanumSquare"/>
          <w:sz w:val="24"/>
        </w:rPr>
        <w:t>-&gt; 유저 모드 프로세스의 파일 수정 요청에 대해 감시할 수 있다.</w:t>
      </w:r>
    </w:p>
    <w:p w14:paraId="2A633C69" w14:textId="77777777" w:rsidR="006D40CD" w:rsidRDefault="00932D6F">
      <w:pPr>
        <w:numPr>
          <w:ilvl w:val="0"/>
          <w:numId w:val="8"/>
        </w:numPr>
        <w:spacing w:after="78" w:line="265" w:lineRule="auto"/>
        <w:ind w:hanging="360"/>
      </w:pPr>
      <w:r>
        <w:rPr>
          <w:rFonts w:ascii="NanumSquare" w:eastAsia="NanumSquare" w:hAnsi="NanumSquare" w:cs="NanumSquare"/>
          <w:sz w:val="24"/>
        </w:rPr>
        <w:t>바이러스 백신 필터, 백업 에이전트, 암호화 제품 등 파일 시스템 및 파일 시스템 필터</w:t>
      </w:r>
    </w:p>
    <w:p w14:paraId="3C115519" w14:textId="77777777" w:rsidR="006D40CD" w:rsidRDefault="00932D6F">
      <w:pPr>
        <w:spacing w:after="81" w:line="265" w:lineRule="auto"/>
        <w:ind w:left="1449" w:hanging="10"/>
      </w:pPr>
      <w:r>
        <w:rPr>
          <w:rFonts w:ascii="NanumSquare" w:eastAsia="NanumSquare" w:hAnsi="NanumSquare" w:cs="NanumSquare"/>
          <w:sz w:val="24"/>
        </w:rPr>
        <w:t>드라이버를 개발할 때는 WDK(Windows Driver Kit)와 함께 제공되는 IFS(Installable File</w:t>
      </w:r>
    </w:p>
    <w:p w14:paraId="7FFA6876" w14:textId="77777777" w:rsidR="006D40CD" w:rsidRDefault="00932D6F">
      <w:pPr>
        <w:spacing w:after="828" w:line="265" w:lineRule="auto"/>
        <w:ind w:left="1449" w:hanging="10"/>
      </w:pPr>
      <w:r>
        <w:rPr>
          <w:rFonts w:ascii="NanumSquare" w:eastAsia="NanumSquare" w:hAnsi="NanumSquare" w:cs="NanumSquare"/>
          <w:sz w:val="24"/>
        </w:rPr>
        <w:t>System) 키트를 사용</w:t>
      </w:r>
    </w:p>
    <w:p w14:paraId="4486628A" w14:textId="77777777" w:rsidR="006D40CD" w:rsidRDefault="00932D6F">
      <w:pPr>
        <w:spacing w:after="249"/>
        <w:ind w:left="1434"/>
      </w:pPr>
      <w:r>
        <w:rPr>
          <w:noProof/>
        </w:rPr>
        <mc:AlternateContent>
          <mc:Choice Requires="wpg">
            <w:drawing>
              <wp:inline distT="0" distB="0" distL="0" distR="0" wp14:anchorId="544989EE" wp14:editId="243D53CB">
                <wp:extent cx="4746231" cy="3269971"/>
                <wp:effectExtent l="0" t="0" r="0" b="0"/>
                <wp:docPr id="18445" name="Group 18445"/>
                <wp:cNvGraphicFramePr/>
                <a:graphic xmlns:a="http://schemas.openxmlformats.org/drawingml/2006/main">
                  <a:graphicData uri="http://schemas.microsoft.com/office/word/2010/wordprocessingGroup">
                    <wpg:wgp>
                      <wpg:cNvGrpSpPr/>
                      <wpg:grpSpPr>
                        <a:xfrm>
                          <a:off x="0" y="0"/>
                          <a:ext cx="4746231" cy="3269971"/>
                          <a:chOff x="0" y="0"/>
                          <a:chExt cx="4746231" cy="3269971"/>
                        </a:xfrm>
                      </wpg:grpSpPr>
                      <pic:pic xmlns:pic="http://schemas.openxmlformats.org/drawingml/2006/picture">
                        <pic:nvPicPr>
                          <pic:cNvPr id="3497" name="Picture 3497"/>
                          <pic:cNvPicPr/>
                        </pic:nvPicPr>
                        <pic:blipFill>
                          <a:blip r:embed="rId19"/>
                          <a:stretch>
                            <a:fillRect/>
                          </a:stretch>
                        </pic:blipFill>
                        <pic:spPr>
                          <a:xfrm>
                            <a:off x="0" y="0"/>
                            <a:ext cx="4746231" cy="1634985"/>
                          </a:xfrm>
                          <a:prstGeom prst="rect">
                            <a:avLst/>
                          </a:prstGeom>
                        </pic:spPr>
                      </pic:pic>
                      <pic:pic xmlns:pic="http://schemas.openxmlformats.org/drawingml/2006/picture">
                        <pic:nvPicPr>
                          <pic:cNvPr id="3499" name="Picture 3499"/>
                          <pic:cNvPicPr/>
                        </pic:nvPicPr>
                        <pic:blipFill>
                          <a:blip r:embed="rId20"/>
                          <a:stretch>
                            <a:fillRect/>
                          </a:stretch>
                        </pic:blipFill>
                        <pic:spPr>
                          <a:xfrm>
                            <a:off x="0" y="1634986"/>
                            <a:ext cx="4746231" cy="1634985"/>
                          </a:xfrm>
                          <a:prstGeom prst="rect">
                            <a:avLst/>
                          </a:prstGeom>
                        </pic:spPr>
                      </pic:pic>
                    </wpg:wgp>
                  </a:graphicData>
                </a:graphic>
              </wp:inline>
            </w:drawing>
          </mc:Choice>
          <mc:Fallback xmlns:a="http://schemas.openxmlformats.org/drawingml/2006/main">
            <w:pict>
              <v:group id="Group 18445" style="width:373.719pt;height:257.478pt;mso-position-horizontal-relative:char;mso-position-vertical-relative:line" coordsize="47462,32699">
                <v:shape id="Picture 3497" style="position:absolute;width:47462;height:16349;left:0;top:0;" filled="f">
                  <v:imagedata r:id="rId21"/>
                </v:shape>
                <v:shape id="Picture 3499" style="position:absolute;width:47462;height:16349;left:0;top:16349;" filled="f">
                  <v:imagedata r:id="rId22"/>
                </v:shape>
              </v:group>
            </w:pict>
          </mc:Fallback>
        </mc:AlternateContent>
      </w:r>
    </w:p>
    <w:p w14:paraId="727F22B8" w14:textId="77777777" w:rsidR="006D40CD" w:rsidRDefault="00932D6F">
      <w:pPr>
        <w:spacing w:after="837" w:line="467" w:lineRule="auto"/>
        <w:ind w:left="10" w:right="4107" w:hanging="10"/>
        <w:jc w:val="right"/>
      </w:pPr>
      <w:r>
        <w:rPr>
          <w:rFonts w:ascii="NanumSquare" w:eastAsia="NanumSquare" w:hAnsi="NanumSquare" w:cs="NanumSquare"/>
          <w:sz w:val="24"/>
        </w:rPr>
        <w:t>[그림 4]</w:t>
      </w:r>
    </w:p>
    <w:p w14:paraId="1263DDD7" w14:textId="77777777" w:rsidR="006D40CD" w:rsidRDefault="00932D6F">
      <w:pPr>
        <w:pStyle w:val="1"/>
        <w:ind w:left="443" w:hanging="458"/>
      </w:pPr>
      <w:bookmarkStart w:id="13" w:name="_Toc19154"/>
      <w:r>
        <w:lastRenderedPageBreak/>
        <w:t>개발 일정 및 역할 분담</w:t>
      </w:r>
      <w:bookmarkEnd w:id="13"/>
    </w:p>
    <w:p w14:paraId="1C423149" w14:textId="77777777" w:rsidR="006D40CD" w:rsidRDefault="00932D6F">
      <w:pPr>
        <w:pStyle w:val="2"/>
        <w:spacing w:after="0"/>
        <w:ind w:left="1653" w:hanging="1653"/>
      </w:pPr>
      <w:bookmarkStart w:id="14" w:name="_Toc19155"/>
      <w:r>
        <w:t>개발 일정</w:t>
      </w:r>
      <w:bookmarkEnd w:id="14"/>
    </w:p>
    <w:p w14:paraId="32698F7E" w14:textId="77777777" w:rsidR="006D40CD" w:rsidRDefault="00932D6F">
      <w:pPr>
        <w:spacing w:after="0"/>
        <w:ind w:left="4"/>
      </w:pPr>
      <w:r>
        <w:rPr>
          <w:noProof/>
        </w:rPr>
        <w:drawing>
          <wp:inline distT="0" distB="0" distL="0" distR="0" wp14:anchorId="5FC44E8A" wp14:editId="0905DC07">
            <wp:extent cx="5638800" cy="3276600"/>
            <wp:effectExtent l="0" t="0" r="0" b="0"/>
            <wp:docPr id="18538" name="Picture 18538"/>
            <wp:cNvGraphicFramePr/>
            <a:graphic xmlns:a="http://schemas.openxmlformats.org/drawingml/2006/main">
              <a:graphicData uri="http://schemas.openxmlformats.org/drawingml/2006/picture">
                <pic:pic xmlns:pic="http://schemas.openxmlformats.org/drawingml/2006/picture">
                  <pic:nvPicPr>
                    <pic:cNvPr id="18538" name="Picture 18538"/>
                    <pic:cNvPicPr/>
                  </pic:nvPicPr>
                  <pic:blipFill>
                    <a:blip r:embed="rId23"/>
                    <a:stretch>
                      <a:fillRect/>
                    </a:stretch>
                  </pic:blipFill>
                  <pic:spPr>
                    <a:xfrm>
                      <a:off x="0" y="0"/>
                      <a:ext cx="5638800" cy="3276600"/>
                    </a:xfrm>
                    <a:prstGeom prst="rect">
                      <a:avLst/>
                    </a:prstGeom>
                  </pic:spPr>
                </pic:pic>
              </a:graphicData>
            </a:graphic>
          </wp:inline>
        </w:drawing>
      </w:r>
    </w:p>
    <w:p w14:paraId="16B2A3AD" w14:textId="77777777" w:rsidR="006D40CD" w:rsidRDefault="00932D6F">
      <w:pPr>
        <w:pStyle w:val="2"/>
        <w:spacing w:after="221"/>
        <w:ind w:left="489" w:hanging="489"/>
      </w:pPr>
      <w:bookmarkStart w:id="15" w:name="_Toc19156"/>
      <w:r>
        <w:t>역할분배</w:t>
      </w:r>
      <w:bookmarkEnd w:id="15"/>
    </w:p>
    <w:tbl>
      <w:tblPr>
        <w:tblStyle w:val="TableGrid"/>
        <w:tblW w:w="9194" w:type="dxa"/>
        <w:tblInd w:w="13" w:type="dxa"/>
        <w:tblCellMar>
          <w:top w:w="105" w:type="dxa"/>
          <w:left w:w="362" w:type="dxa"/>
          <w:bottom w:w="71" w:type="dxa"/>
          <w:right w:w="115" w:type="dxa"/>
        </w:tblCellMar>
        <w:tblLook w:val="04A0" w:firstRow="1" w:lastRow="0" w:firstColumn="1" w:lastColumn="0" w:noHBand="0" w:noVBand="1"/>
      </w:tblPr>
      <w:tblGrid>
        <w:gridCol w:w="2184"/>
        <w:gridCol w:w="7010"/>
      </w:tblGrid>
      <w:tr w:rsidR="006D40CD" w14:paraId="45F68F10" w14:textId="77777777">
        <w:trPr>
          <w:trHeight w:val="657"/>
        </w:trPr>
        <w:tc>
          <w:tcPr>
            <w:tcW w:w="2184" w:type="dxa"/>
            <w:tcBorders>
              <w:top w:val="single" w:sz="4" w:space="0" w:color="DBDBDB"/>
              <w:left w:val="single" w:sz="4" w:space="0" w:color="DBDBDB"/>
              <w:bottom w:val="single" w:sz="12" w:space="0" w:color="C9C9C9"/>
              <w:right w:val="single" w:sz="4" w:space="0" w:color="DBDBDB"/>
            </w:tcBorders>
            <w:shd w:val="clear" w:color="auto" w:fill="F2F2F2"/>
            <w:vAlign w:val="center"/>
          </w:tcPr>
          <w:p w14:paraId="5E3DE196" w14:textId="77777777" w:rsidR="006D40CD" w:rsidRDefault="00932D6F">
            <w:pPr>
              <w:ind w:right="117"/>
              <w:jc w:val="center"/>
            </w:pPr>
            <w:r>
              <w:rPr>
                <w:rFonts w:ascii="NanumSquare" w:eastAsia="NanumSquare" w:hAnsi="NanumSquare" w:cs="NanumSquare"/>
                <w:sz w:val="20"/>
              </w:rPr>
              <w:t>이름</w:t>
            </w:r>
          </w:p>
        </w:tc>
        <w:tc>
          <w:tcPr>
            <w:tcW w:w="7010" w:type="dxa"/>
            <w:tcBorders>
              <w:top w:val="single" w:sz="4" w:space="0" w:color="DBDBDB"/>
              <w:left w:val="single" w:sz="4" w:space="0" w:color="DBDBDB"/>
              <w:bottom w:val="single" w:sz="12" w:space="0" w:color="C9C9C9"/>
              <w:right w:val="single" w:sz="4" w:space="0" w:color="DBDBDB"/>
            </w:tcBorders>
            <w:shd w:val="clear" w:color="auto" w:fill="F2F2F2"/>
            <w:vAlign w:val="center"/>
          </w:tcPr>
          <w:p w14:paraId="07042B1C" w14:textId="77777777" w:rsidR="006D40CD" w:rsidRDefault="00932D6F">
            <w:pPr>
              <w:ind w:right="117"/>
              <w:jc w:val="center"/>
            </w:pPr>
            <w:r>
              <w:rPr>
                <w:rFonts w:ascii="NanumSquare" w:eastAsia="NanumSquare" w:hAnsi="NanumSquare" w:cs="NanumSquare"/>
                <w:sz w:val="20"/>
              </w:rPr>
              <w:t>담당 영역</w:t>
            </w:r>
          </w:p>
        </w:tc>
      </w:tr>
      <w:tr w:rsidR="006D40CD" w14:paraId="4A58FEAE" w14:textId="77777777">
        <w:trPr>
          <w:trHeight w:val="1794"/>
        </w:trPr>
        <w:tc>
          <w:tcPr>
            <w:tcW w:w="2184" w:type="dxa"/>
            <w:tcBorders>
              <w:top w:val="single" w:sz="12" w:space="0" w:color="C9C9C9"/>
              <w:left w:val="single" w:sz="4" w:space="0" w:color="DBDBDB"/>
              <w:bottom w:val="single" w:sz="4" w:space="0" w:color="DBDBDB"/>
              <w:right w:val="single" w:sz="4" w:space="0" w:color="DBDBDB"/>
            </w:tcBorders>
            <w:vAlign w:val="bottom"/>
          </w:tcPr>
          <w:p w14:paraId="1EDB3401" w14:textId="77777777" w:rsidR="006D40CD" w:rsidRDefault="00932D6F">
            <w:pPr>
              <w:ind w:right="119"/>
              <w:jc w:val="center"/>
            </w:pPr>
            <w:r>
              <w:rPr>
                <w:rFonts w:ascii="NanumSquare" w:eastAsia="NanumSquare" w:hAnsi="NanumSquare" w:cs="NanumSquare"/>
                <w:sz w:val="24"/>
              </w:rPr>
              <w:t>이재원</w:t>
            </w:r>
          </w:p>
        </w:tc>
        <w:tc>
          <w:tcPr>
            <w:tcW w:w="7010" w:type="dxa"/>
            <w:tcBorders>
              <w:top w:val="single" w:sz="12" w:space="0" w:color="C9C9C9"/>
              <w:left w:val="single" w:sz="4" w:space="0" w:color="DBDBDB"/>
              <w:bottom w:val="single" w:sz="4" w:space="0" w:color="DBDBDB"/>
              <w:right w:val="single" w:sz="4" w:space="0" w:color="DBDBDB"/>
            </w:tcBorders>
          </w:tcPr>
          <w:p w14:paraId="5A66C003" w14:textId="77777777" w:rsidR="006D40CD" w:rsidRDefault="00932D6F">
            <w:pPr>
              <w:numPr>
                <w:ilvl w:val="0"/>
                <w:numId w:val="9"/>
              </w:numPr>
              <w:spacing w:after="87"/>
              <w:ind w:left="490" w:hanging="360"/>
            </w:pPr>
            <w:proofErr w:type="spellStart"/>
            <w:r>
              <w:rPr>
                <w:rFonts w:ascii="NanumSquare" w:eastAsia="NanumSquare" w:hAnsi="NanumSquare" w:cs="NanumSquare"/>
                <w:sz w:val="24"/>
              </w:rPr>
              <w:t>랜섬웨어</w:t>
            </w:r>
            <w:proofErr w:type="spellEnd"/>
            <w:r>
              <w:rPr>
                <w:rFonts w:ascii="NanumSquare" w:eastAsia="NanumSquare" w:hAnsi="NanumSquare" w:cs="NanumSquare"/>
                <w:sz w:val="24"/>
              </w:rPr>
              <w:t xml:space="preserve"> 메커니즘 분석 및 패턴화</w:t>
            </w:r>
          </w:p>
          <w:p w14:paraId="32E10F07" w14:textId="77777777" w:rsidR="006D40CD" w:rsidRDefault="00932D6F">
            <w:pPr>
              <w:numPr>
                <w:ilvl w:val="0"/>
                <w:numId w:val="9"/>
              </w:numPr>
              <w:spacing w:after="87"/>
              <w:ind w:left="490" w:hanging="360"/>
            </w:pPr>
            <w:r>
              <w:rPr>
                <w:rFonts w:ascii="NanumSquare" w:eastAsia="NanumSquare" w:hAnsi="NanumSquare" w:cs="NanumSquare"/>
                <w:sz w:val="24"/>
              </w:rPr>
              <w:t>탐지 모니터 구현</w:t>
            </w:r>
          </w:p>
          <w:p w14:paraId="7F0A5482" w14:textId="77777777" w:rsidR="006D40CD" w:rsidRDefault="00932D6F">
            <w:pPr>
              <w:numPr>
                <w:ilvl w:val="0"/>
                <w:numId w:val="9"/>
              </w:numPr>
              <w:ind w:left="490" w:hanging="360"/>
            </w:pPr>
            <w:proofErr w:type="spellStart"/>
            <w:r>
              <w:rPr>
                <w:rFonts w:ascii="NanumSquare" w:eastAsia="NanumSquare" w:hAnsi="NanumSquare" w:cs="NanumSquare"/>
                <w:sz w:val="24"/>
              </w:rPr>
              <w:t>Github</w:t>
            </w:r>
            <w:proofErr w:type="spellEnd"/>
            <w:r>
              <w:rPr>
                <w:rFonts w:ascii="NanumSquare" w:eastAsia="NanumSquare" w:hAnsi="NanumSquare" w:cs="NanumSquare"/>
                <w:sz w:val="24"/>
              </w:rPr>
              <w:t xml:space="preserve"> 저장소 관리</w:t>
            </w:r>
          </w:p>
        </w:tc>
      </w:tr>
      <w:tr w:rsidR="006D40CD" w14:paraId="4ABB7025" w14:textId="77777777">
        <w:trPr>
          <w:trHeight w:val="1695"/>
        </w:trPr>
        <w:tc>
          <w:tcPr>
            <w:tcW w:w="2184" w:type="dxa"/>
            <w:tcBorders>
              <w:top w:val="single" w:sz="4" w:space="0" w:color="DBDBDB"/>
              <w:left w:val="single" w:sz="4" w:space="0" w:color="DBDBDB"/>
              <w:bottom w:val="single" w:sz="4" w:space="0" w:color="DBDBDB"/>
              <w:right w:val="single" w:sz="4" w:space="0" w:color="DBDBDB"/>
            </w:tcBorders>
            <w:vAlign w:val="bottom"/>
          </w:tcPr>
          <w:p w14:paraId="532F3200" w14:textId="77777777" w:rsidR="006D40CD" w:rsidRDefault="00932D6F">
            <w:pPr>
              <w:ind w:right="119"/>
              <w:jc w:val="center"/>
            </w:pPr>
            <w:proofErr w:type="spellStart"/>
            <w:r>
              <w:rPr>
                <w:rFonts w:ascii="NanumSquare" w:eastAsia="NanumSquare" w:hAnsi="NanumSquare" w:cs="NanumSquare"/>
                <w:sz w:val="24"/>
              </w:rPr>
              <w:t>서희재</w:t>
            </w:r>
            <w:proofErr w:type="spellEnd"/>
          </w:p>
        </w:tc>
        <w:tc>
          <w:tcPr>
            <w:tcW w:w="7010" w:type="dxa"/>
            <w:tcBorders>
              <w:top w:val="single" w:sz="4" w:space="0" w:color="DBDBDB"/>
              <w:left w:val="single" w:sz="4" w:space="0" w:color="DBDBDB"/>
              <w:bottom w:val="single" w:sz="4" w:space="0" w:color="DBDBDB"/>
              <w:right w:val="single" w:sz="4" w:space="0" w:color="DBDBDB"/>
            </w:tcBorders>
          </w:tcPr>
          <w:p w14:paraId="549E0D34" w14:textId="77777777" w:rsidR="006D40CD" w:rsidRDefault="00932D6F">
            <w:pPr>
              <w:numPr>
                <w:ilvl w:val="0"/>
                <w:numId w:val="10"/>
              </w:numPr>
              <w:spacing w:after="61"/>
              <w:ind w:left="490" w:hanging="360"/>
            </w:pPr>
            <w:r>
              <w:rPr>
                <w:rFonts w:ascii="NanumSquare" w:eastAsia="NanumSquare" w:hAnsi="NanumSquare" w:cs="NanumSquare"/>
                <w:sz w:val="24"/>
              </w:rPr>
              <w:t xml:space="preserve">샘플 </w:t>
            </w:r>
            <w:proofErr w:type="spellStart"/>
            <w:r>
              <w:rPr>
                <w:rFonts w:ascii="NanumSquare" w:eastAsia="NanumSquare" w:hAnsi="NanumSquare" w:cs="NanumSquare"/>
                <w:sz w:val="24"/>
              </w:rPr>
              <w:t>랜섬웨어</w:t>
            </w:r>
            <w:proofErr w:type="spellEnd"/>
            <w:r>
              <w:rPr>
                <w:rFonts w:ascii="NanumSquare" w:eastAsia="NanumSquare" w:hAnsi="NanumSquare" w:cs="NanumSquare"/>
                <w:sz w:val="24"/>
              </w:rPr>
              <w:t xml:space="preserve"> 수집</w:t>
            </w:r>
          </w:p>
          <w:p w14:paraId="4E6D709C" w14:textId="77777777" w:rsidR="006D40CD" w:rsidRDefault="00932D6F">
            <w:pPr>
              <w:numPr>
                <w:ilvl w:val="0"/>
                <w:numId w:val="10"/>
              </w:numPr>
              <w:spacing w:after="58"/>
              <w:ind w:left="490" w:hanging="360"/>
            </w:pPr>
            <w:proofErr w:type="spellStart"/>
            <w:r>
              <w:rPr>
                <w:rFonts w:ascii="NanumSquare" w:eastAsia="NanumSquare" w:hAnsi="NanumSquare" w:cs="NanumSquare"/>
                <w:sz w:val="24"/>
              </w:rPr>
              <w:t>랜섬웨어</w:t>
            </w:r>
            <w:proofErr w:type="spellEnd"/>
            <w:r>
              <w:rPr>
                <w:rFonts w:ascii="NanumSquare" w:eastAsia="NanumSquare" w:hAnsi="NanumSquare" w:cs="NanumSquare"/>
                <w:sz w:val="24"/>
              </w:rPr>
              <w:t xml:space="preserve"> 분석용 가상환경 생성</w:t>
            </w:r>
          </w:p>
          <w:p w14:paraId="57860004" w14:textId="77777777" w:rsidR="006D40CD" w:rsidRDefault="00932D6F">
            <w:pPr>
              <w:numPr>
                <w:ilvl w:val="0"/>
                <w:numId w:val="10"/>
              </w:numPr>
              <w:ind w:left="490" w:hanging="360"/>
            </w:pPr>
            <w:r>
              <w:rPr>
                <w:rFonts w:ascii="NanumSquare" w:eastAsia="NanumSquare" w:hAnsi="NanumSquare" w:cs="NanumSquare"/>
                <w:sz w:val="24"/>
              </w:rPr>
              <w:t>차단 시스템 구현</w:t>
            </w:r>
          </w:p>
        </w:tc>
      </w:tr>
      <w:tr w:rsidR="006D40CD" w14:paraId="3CC3CB5E" w14:textId="77777777">
        <w:trPr>
          <w:trHeight w:val="1606"/>
        </w:trPr>
        <w:tc>
          <w:tcPr>
            <w:tcW w:w="2184" w:type="dxa"/>
            <w:tcBorders>
              <w:top w:val="single" w:sz="4" w:space="0" w:color="DBDBDB"/>
              <w:left w:val="single" w:sz="4" w:space="0" w:color="DBDBDB"/>
              <w:bottom w:val="single" w:sz="4" w:space="0" w:color="000000"/>
              <w:right w:val="single" w:sz="4" w:space="0" w:color="DBDBDB"/>
            </w:tcBorders>
            <w:vAlign w:val="bottom"/>
          </w:tcPr>
          <w:p w14:paraId="13CA1B5A" w14:textId="77777777" w:rsidR="006D40CD" w:rsidRDefault="00932D6F">
            <w:pPr>
              <w:ind w:right="347"/>
              <w:jc w:val="center"/>
            </w:pPr>
            <w:r>
              <w:rPr>
                <w:rFonts w:ascii="NanumSquare" w:eastAsia="NanumSquare" w:hAnsi="NanumSquare" w:cs="NanumSquare"/>
                <w:sz w:val="24"/>
              </w:rPr>
              <w:t>공통</w:t>
            </w:r>
          </w:p>
        </w:tc>
        <w:tc>
          <w:tcPr>
            <w:tcW w:w="7010" w:type="dxa"/>
            <w:tcBorders>
              <w:top w:val="single" w:sz="4" w:space="0" w:color="DBDBDB"/>
              <w:left w:val="single" w:sz="4" w:space="0" w:color="DBDBDB"/>
              <w:bottom w:val="single" w:sz="4" w:space="0" w:color="000000"/>
              <w:right w:val="single" w:sz="4" w:space="0" w:color="DBDBDB"/>
            </w:tcBorders>
          </w:tcPr>
          <w:p w14:paraId="4B88125A" w14:textId="77777777" w:rsidR="006D40CD" w:rsidRDefault="00932D6F">
            <w:pPr>
              <w:numPr>
                <w:ilvl w:val="0"/>
                <w:numId w:val="11"/>
              </w:numPr>
              <w:spacing w:after="267"/>
              <w:ind w:hanging="360"/>
            </w:pPr>
            <w:r>
              <w:rPr>
                <w:rFonts w:ascii="NanumSquare" w:eastAsia="NanumSquare" w:hAnsi="NanumSquare" w:cs="NanumSquare"/>
                <w:sz w:val="24"/>
              </w:rPr>
              <w:t>회의록 작성</w:t>
            </w:r>
          </w:p>
          <w:p w14:paraId="3E34EB8D" w14:textId="77777777" w:rsidR="006D40CD" w:rsidRDefault="00932D6F">
            <w:pPr>
              <w:numPr>
                <w:ilvl w:val="0"/>
                <w:numId w:val="11"/>
              </w:numPr>
              <w:spacing w:after="327"/>
              <w:ind w:hanging="360"/>
            </w:pPr>
            <w:r>
              <w:rPr>
                <w:rFonts w:ascii="NanumSquare" w:eastAsia="NanumSquare" w:hAnsi="NanumSquare" w:cs="NanumSquare"/>
                <w:sz w:val="24"/>
              </w:rPr>
              <w:t>보고서 작성</w:t>
            </w:r>
          </w:p>
          <w:p w14:paraId="0F3D466F" w14:textId="77777777" w:rsidR="006D40CD" w:rsidRDefault="00932D6F">
            <w:pPr>
              <w:numPr>
                <w:ilvl w:val="0"/>
                <w:numId w:val="11"/>
              </w:numPr>
              <w:ind w:hanging="360"/>
            </w:pPr>
            <w:r>
              <w:rPr>
                <w:rFonts w:ascii="NanumSquare" w:eastAsia="NanumSquare" w:hAnsi="NanumSquare" w:cs="NanumSquare"/>
                <w:sz w:val="24"/>
              </w:rPr>
              <w:t>드라이버 개발</w:t>
            </w:r>
          </w:p>
        </w:tc>
      </w:tr>
    </w:tbl>
    <w:p w14:paraId="3E5DB415" w14:textId="77777777" w:rsidR="00932D6F" w:rsidRDefault="00932D6F"/>
    <w:sectPr w:rsidR="00932D6F">
      <w:headerReference w:type="even" r:id="rId24"/>
      <w:headerReference w:type="default" r:id="rId25"/>
      <w:footerReference w:type="even" r:id="rId26"/>
      <w:footerReference w:type="default" r:id="rId27"/>
      <w:headerReference w:type="first" r:id="rId28"/>
      <w:footerReference w:type="first" r:id="rId29"/>
      <w:pgSz w:w="11900" w:h="16820"/>
      <w:pgMar w:top="1223" w:right="728" w:bottom="1838" w:left="720" w:header="957" w:footer="641"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5538" w14:textId="77777777" w:rsidR="006279F8" w:rsidRDefault="006279F8">
      <w:pPr>
        <w:spacing w:after="0" w:line="240" w:lineRule="auto"/>
      </w:pPr>
      <w:r>
        <w:separator/>
      </w:r>
    </w:p>
  </w:endnote>
  <w:endnote w:type="continuationSeparator" w:id="0">
    <w:p w14:paraId="1CA9D2F6" w14:textId="77777777" w:rsidR="006279F8" w:rsidRDefault="0062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numSquare">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C253" w14:textId="77777777" w:rsidR="006D40CD" w:rsidRDefault="00932D6F">
    <w:pPr>
      <w:tabs>
        <w:tab w:val="center" w:pos="7108"/>
      </w:tabs>
      <w:spacing w:after="356"/>
    </w:pPr>
    <w:r>
      <w:rPr>
        <w:sz w:val="16"/>
      </w:rPr>
      <w:t xml:space="preserve">Pusan National University  </w:t>
    </w:r>
    <w:r>
      <w:rPr>
        <w:sz w:val="16"/>
      </w:rPr>
      <w:tab/>
      <w:t xml:space="preserve">School of Electrical &amp; Computer Engineering, Computer Science Engineering Major </w:t>
    </w:r>
    <w:r>
      <w:rPr>
        <w:sz w:val="20"/>
      </w:rPr>
      <w:t xml:space="preserve"> </w:t>
    </w:r>
  </w:p>
  <w:p w14:paraId="4AC5C4E4" w14:textId="77777777" w:rsidR="006D40CD" w:rsidRDefault="00932D6F">
    <w:pPr>
      <w:spacing w:after="0"/>
      <w:ind w:right="37"/>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EBFD" w14:textId="77777777" w:rsidR="006D40CD" w:rsidRDefault="00932D6F">
    <w:pPr>
      <w:tabs>
        <w:tab w:val="center" w:pos="7108"/>
      </w:tabs>
      <w:spacing w:after="356"/>
    </w:pPr>
    <w:r>
      <w:rPr>
        <w:sz w:val="16"/>
      </w:rPr>
      <w:t xml:space="preserve">Pusan National University  </w:t>
    </w:r>
    <w:r>
      <w:rPr>
        <w:sz w:val="16"/>
      </w:rPr>
      <w:tab/>
      <w:t xml:space="preserve">School of Electrical &amp; Computer Engineering, Computer Science Engineering Major </w:t>
    </w:r>
    <w:r>
      <w:rPr>
        <w:sz w:val="20"/>
      </w:rPr>
      <w:t xml:space="preserve"> </w:t>
    </w:r>
  </w:p>
  <w:p w14:paraId="671641FE" w14:textId="77777777" w:rsidR="006D40CD" w:rsidRDefault="00932D6F">
    <w:pPr>
      <w:spacing w:after="0"/>
      <w:ind w:right="37"/>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0BE65" w14:textId="77777777" w:rsidR="006D40CD" w:rsidRDefault="00932D6F">
    <w:pPr>
      <w:tabs>
        <w:tab w:val="center" w:pos="7108"/>
      </w:tabs>
      <w:spacing w:after="356"/>
    </w:pPr>
    <w:r>
      <w:rPr>
        <w:sz w:val="16"/>
      </w:rPr>
      <w:t xml:space="preserve">Pusan National University  </w:t>
    </w:r>
    <w:r>
      <w:rPr>
        <w:sz w:val="16"/>
      </w:rPr>
      <w:tab/>
      <w:t xml:space="preserve">School of Electrical &amp; Computer Engineering, Computer Science Engineering Major </w:t>
    </w:r>
    <w:r>
      <w:rPr>
        <w:sz w:val="20"/>
      </w:rPr>
      <w:t xml:space="preserve"> </w:t>
    </w:r>
  </w:p>
  <w:p w14:paraId="5B74FC9C" w14:textId="77777777" w:rsidR="006D40CD" w:rsidRDefault="00932D6F">
    <w:pPr>
      <w:spacing w:after="0"/>
      <w:ind w:right="37"/>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160E" w14:textId="77777777" w:rsidR="006279F8" w:rsidRDefault="006279F8">
      <w:pPr>
        <w:spacing w:after="0" w:line="240" w:lineRule="auto"/>
      </w:pPr>
      <w:r>
        <w:separator/>
      </w:r>
    </w:p>
  </w:footnote>
  <w:footnote w:type="continuationSeparator" w:id="0">
    <w:p w14:paraId="5717B6B2" w14:textId="77777777" w:rsidR="006279F8" w:rsidRDefault="00627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CAE5" w14:textId="77777777" w:rsidR="006D40CD" w:rsidRDefault="00932D6F">
    <w:pPr>
      <w:tabs>
        <w:tab w:val="center" w:pos="6646"/>
      </w:tabs>
      <w:spacing w:after="0"/>
    </w:pPr>
    <w:r>
      <w:rPr>
        <w:sz w:val="16"/>
      </w:rPr>
      <w:t xml:space="preserve">[2021 </w:t>
    </w:r>
    <w:r>
      <w:rPr>
        <w:rFonts w:ascii="바탕" w:eastAsia="바탕" w:hAnsi="바탕" w:cs="바탕"/>
        <w:sz w:val="16"/>
      </w:rPr>
      <w:t>전기</w:t>
    </w:r>
    <w:r>
      <w:rPr>
        <w:sz w:val="16"/>
      </w:rPr>
      <w:t xml:space="preserve">] </w:t>
    </w:r>
    <w:r>
      <w:rPr>
        <w:rFonts w:ascii="바탕" w:eastAsia="바탕" w:hAnsi="바탕" w:cs="바탕"/>
        <w:sz w:val="16"/>
      </w:rPr>
      <w:t>졸업과제</w:t>
    </w:r>
    <w:r>
      <w:rPr>
        <w:sz w:val="16"/>
      </w:rPr>
      <w:t xml:space="preserve"> </w:t>
    </w:r>
    <w:r>
      <w:rPr>
        <w:rFonts w:ascii="바탕" w:eastAsia="바탕" w:hAnsi="바탕" w:cs="바탕"/>
        <w:sz w:val="16"/>
      </w:rPr>
      <w:t>착수보고서</w:t>
    </w:r>
    <w:r>
      <w:rPr>
        <w:sz w:val="16"/>
      </w:rPr>
      <w:t xml:space="preserve">  </w:t>
    </w:r>
    <w:r>
      <w:rPr>
        <w:sz w:val="16"/>
      </w:rPr>
      <w:tab/>
      <w:t xml:space="preserve"> 45_</w:t>
    </w:r>
    <w:r>
      <w:rPr>
        <w:rFonts w:ascii="맑은 고딕" w:eastAsia="맑은 고딕" w:hAnsi="맑은 고딕" w:cs="맑은 고딕"/>
        <w:sz w:val="16"/>
      </w:rPr>
      <w:t xml:space="preserve">서 </w:t>
    </w:r>
    <w:r>
      <w:rPr>
        <w:sz w:val="16"/>
      </w:rPr>
      <w:t xml:space="preserve">2 </w:t>
    </w:r>
    <w:r>
      <w:rPr>
        <w:rFonts w:ascii="맑은 고딕" w:eastAsia="맑은 고딕" w:hAnsi="맑은 고딕" w:cs="맑은 고딕"/>
        <w:sz w:val="16"/>
      </w:rPr>
      <w:t xml:space="preserve">재 </w:t>
    </w:r>
    <w:r>
      <w:rPr>
        <w:sz w:val="16"/>
      </w:rPr>
      <w:t xml:space="preserve">1 </w:t>
    </w:r>
    <w:r>
      <w:rPr>
        <w:rFonts w:ascii="맑은 고딕" w:eastAsia="맑은 고딕" w:hAnsi="맑은 고딕" w:cs="맑은 고딕"/>
        <w:sz w:val="16"/>
      </w:rPr>
      <w:t>조_커널 드라이버 개발을 통한 Crypto-Ransomware 탐지/차단 시스템 구현</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1116" w14:textId="77777777" w:rsidR="006D40CD" w:rsidRDefault="00932D6F">
    <w:pPr>
      <w:tabs>
        <w:tab w:val="center" w:pos="6646"/>
      </w:tabs>
      <w:spacing w:after="0"/>
    </w:pPr>
    <w:r>
      <w:rPr>
        <w:sz w:val="16"/>
      </w:rPr>
      <w:t xml:space="preserve">[2021 </w:t>
    </w:r>
    <w:r>
      <w:rPr>
        <w:rFonts w:ascii="바탕" w:eastAsia="바탕" w:hAnsi="바탕" w:cs="바탕"/>
        <w:sz w:val="16"/>
      </w:rPr>
      <w:t>전기</w:t>
    </w:r>
    <w:r>
      <w:rPr>
        <w:sz w:val="16"/>
      </w:rPr>
      <w:t xml:space="preserve">] </w:t>
    </w:r>
    <w:r>
      <w:rPr>
        <w:rFonts w:ascii="바탕" w:eastAsia="바탕" w:hAnsi="바탕" w:cs="바탕"/>
        <w:sz w:val="16"/>
      </w:rPr>
      <w:t>졸업과제</w:t>
    </w:r>
    <w:r>
      <w:rPr>
        <w:sz w:val="16"/>
      </w:rPr>
      <w:t xml:space="preserve"> </w:t>
    </w:r>
    <w:r>
      <w:rPr>
        <w:rFonts w:ascii="바탕" w:eastAsia="바탕" w:hAnsi="바탕" w:cs="바탕"/>
        <w:sz w:val="16"/>
      </w:rPr>
      <w:t>착수보고서</w:t>
    </w:r>
    <w:r>
      <w:rPr>
        <w:sz w:val="16"/>
      </w:rPr>
      <w:t xml:space="preserve">  </w:t>
    </w:r>
    <w:r>
      <w:rPr>
        <w:sz w:val="16"/>
      </w:rPr>
      <w:tab/>
      <w:t xml:space="preserve"> 45_</w:t>
    </w:r>
    <w:r>
      <w:rPr>
        <w:rFonts w:ascii="맑은 고딕" w:eastAsia="맑은 고딕" w:hAnsi="맑은 고딕" w:cs="맑은 고딕"/>
        <w:sz w:val="16"/>
      </w:rPr>
      <w:t xml:space="preserve">서 </w:t>
    </w:r>
    <w:r>
      <w:rPr>
        <w:sz w:val="16"/>
      </w:rPr>
      <w:t xml:space="preserve">2 </w:t>
    </w:r>
    <w:r>
      <w:rPr>
        <w:rFonts w:ascii="맑은 고딕" w:eastAsia="맑은 고딕" w:hAnsi="맑은 고딕" w:cs="맑은 고딕"/>
        <w:sz w:val="16"/>
      </w:rPr>
      <w:t xml:space="preserve">재 </w:t>
    </w:r>
    <w:r>
      <w:rPr>
        <w:sz w:val="16"/>
      </w:rPr>
      <w:t xml:space="preserve">1 </w:t>
    </w:r>
    <w:r>
      <w:rPr>
        <w:rFonts w:ascii="맑은 고딕" w:eastAsia="맑은 고딕" w:hAnsi="맑은 고딕" w:cs="맑은 고딕"/>
        <w:sz w:val="16"/>
      </w:rPr>
      <w:t>조_커널 드라이버 개발을 통한 Crypto-Ransomware 탐지/차단 시스템 구현</w: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1207" w14:textId="77777777" w:rsidR="006D40CD" w:rsidRDefault="00932D6F">
    <w:pPr>
      <w:tabs>
        <w:tab w:val="center" w:pos="6646"/>
      </w:tabs>
      <w:spacing w:after="0"/>
    </w:pPr>
    <w:r>
      <w:rPr>
        <w:sz w:val="16"/>
      </w:rPr>
      <w:t xml:space="preserve">[2021 </w:t>
    </w:r>
    <w:r>
      <w:rPr>
        <w:rFonts w:ascii="바탕" w:eastAsia="바탕" w:hAnsi="바탕" w:cs="바탕"/>
        <w:sz w:val="16"/>
      </w:rPr>
      <w:t>전기</w:t>
    </w:r>
    <w:r>
      <w:rPr>
        <w:sz w:val="16"/>
      </w:rPr>
      <w:t xml:space="preserve">] </w:t>
    </w:r>
    <w:r>
      <w:rPr>
        <w:rFonts w:ascii="바탕" w:eastAsia="바탕" w:hAnsi="바탕" w:cs="바탕"/>
        <w:sz w:val="16"/>
      </w:rPr>
      <w:t>졸업과제</w:t>
    </w:r>
    <w:r>
      <w:rPr>
        <w:sz w:val="16"/>
      </w:rPr>
      <w:t xml:space="preserve"> </w:t>
    </w:r>
    <w:r>
      <w:rPr>
        <w:rFonts w:ascii="바탕" w:eastAsia="바탕" w:hAnsi="바탕" w:cs="바탕"/>
        <w:sz w:val="16"/>
      </w:rPr>
      <w:t>착수보고서</w:t>
    </w:r>
    <w:r>
      <w:rPr>
        <w:sz w:val="16"/>
      </w:rPr>
      <w:t xml:space="preserve">  </w:t>
    </w:r>
    <w:r>
      <w:rPr>
        <w:sz w:val="16"/>
      </w:rPr>
      <w:tab/>
      <w:t xml:space="preserve"> 45_</w:t>
    </w:r>
    <w:r>
      <w:rPr>
        <w:rFonts w:ascii="맑은 고딕" w:eastAsia="맑은 고딕" w:hAnsi="맑은 고딕" w:cs="맑은 고딕"/>
        <w:sz w:val="16"/>
      </w:rPr>
      <w:t xml:space="preserve">서 </w:t>
    </w:r>
    <w:r>
      <w:rPr>
        <w:sz w:val="16"/>
      </w:rPr>
      <w:t xml:space="preserve">2 </w:t>
    </w:r>
    <w:r>
      <w:rPr>
        <w:rFonts w:ascii="맑은 고딕" w:eastAsia="맑은 고딕" w:hAnsi="맑은 고딕" w:cs="맑은 고딕"/>
        <w:sz w:val="16"/>
      </w:rPr>
      <w:t xml:space="preserve">재 </w:t>
    </w:r>
    <w:r>
      <w:rPr>
        <w:sz w:val="16"/>
      </w:rPr>
      <w:t xml:space="preserve">1 </w:t>
    </w:r>
    <w:r>
      <w:rPr>
        <w:rFonts w:ascii="맑은 고딕" w:eastAsia="맑은 고딕" w:hAnsi="맑은 고딕" w:cs="맑은 고딕"/>
        <w:sz w:val="16"/>
      </w:rPr>
      <w:t>조_커널 드라이버 개발을 통한 Crypto-Ransomware 탐지/차단 시스템 구현</w: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4051"/>
    <w:multiLevelType w:val="hybridMultilevel"/>
    <w:tmpl w:val="29CE0946"/>
    <w:lvl w:ilvl="0" w:tplc="1B56314E">
      <w:start w:val="1"/>
      <w:numFmt w:val="bullet"/>
      <w:lvlText w:val="-"/>
      <w:lvlJc w:val="left"/>
      <w:pPr>
        <w:ind w:left="613"/>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DCA8CB0C">
      <w:start w:val="1"/>
      <w:numFmt w:val="bullet"/>
      <w:lvlText w:val="o"/>
      <w:lvlJc w:val="left"/>
      <w:pPr>
        <w:ind w:left="14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15C6A5EA">
      <w:start w:val="1"/>
      <w:numFmt w:val="bullet"/>
      <w:lvlText w:val="▪"/>
      <w:lvlJc w:val="left"/>
      <w:pPr>
        <w:ind w:left="21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8F4E22DE">
      <w:start w:val="1"/>
      <w:numFmt w:val="bullet"/>
      <w:lvlText w:val="•"/>
      <w:lvlJc w:val="left"/>
      <w:pPr>
        <w:ind w:left="28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2B3AB8FE">
      <w:start w:val="1"/>
      <w:numFmt w:val="bullet"/>
      <w:lvlText w:val="o"/>
      <w:lvlJc w:val="left"/>
      <w:pPr>
        <w:ind w:left="360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78B2E2D2">
      <w:start w:val="1"/>
      <w:numFmt w:val="bullet"/>
      <w:lvlText w:val="▪"/>
      <w:lvlJc w:val="left"/>
      <w:pPr>
        <w:ind w:left="432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3E8CE104">
      <w:start w:val="1"/>
      <w:numFmt w:val="bullet"/>
      <w:lvlText w:val="•"/>
      <w:lvlJc w:val="left"/>
      <w:pPr>
        <w:ind w:left="50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D67E55BC">
      <w:start w:val="1"/>
      <w:numFmt w:val="bullet"/>
      <w:lvlText w:val="o"/>
      <w:lvlJc w:val="left"/>
      <w:pPr>
        <w:ind w:left="57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A6801212">
      <w:start w:val="1"/>
      <w:numFmt w:val="bullet"/>
      <w:lvlText w:val="▪"/>
      <w:lvlJc w:val="left"/>
      <w:pPr>
        <w:ind w:left="64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21A4C"/>
    <w:multiLevelType w:val="hybridMultilevel"/>
    <w:tmpl w:val="214A9308"/>
    <w:lvl w:ilvl="0" w:tplc="0B143C40">
      <w:start w:val="1"/>
      <w:numFmt w:val="bullet"/>
      <w:lvlText w:val="●"/>
      <w:lvlJc w:val="left"/>
      <w:pPr>
        <w:ind w:left="143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F43EA444">
      <w:start w:val="1"/>
      <w:numFmt w:val="bullet"/>
      <w:lvlText w:val="o"/>
      <w:lvlJc w:val="left"/>
      <w:pPr>
        <w:ind w:left="215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5B9E18BE">
      <w:start w:val="1"/>
      <w:numFmt w:val="bullet"/>
      <w:lvlText w:val="▪"/>
      <w:lvlJc w:val="left"/>
      <w:pPr>
        <w:ind w:left="287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9E406CF0">
      <w:start w:val="1"/>
      <w:numFmt w:val="bullet"/>
      <w:lvlText w:val="•"/>
      <w:lvlJc w:val="left"/>
      <w:pPr>
        <w:ind w:left="359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B1BC260C">
      <w:start w:val="1"/>
      <w:numFmt w:val="bullet"/>
      <w:lvlText w:val="o"/>
      <w:lvlJc w:val="left"/>
      <w:pPr>
        <w:ind w:left="431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0D024A04">
      <w:start w:val="1"/>
      <w:numFmt w:val="bullet"/>
      <w:lvlText w:val="▪"/>
      <w:lvlJc w:val="left"/>
      <w:pPr>
        <w:ind w:left="503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DE0AD4E8">
      <w:start w:val="1"/>
      <w:numFmt w:val="bullet"/>
      <w:lvlText w:val="•"/>
      <w:lvlJc w:val="left"/>
      <w:pPr>
        <w:ind w:left="575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76CCE6D2">
      <w:start w:val="1"/>
      <w:numFmt w:val="bullet"/>
      <w:lvlText w:val="o"/>
      <w:lvlJc w:val="left"/>
      <w:pPr>
        <w:ind w:left="647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A74C860A">
      <w:start w:val="1"/>
      <w:numFmt w:val="bullet"/>
      <w:lvlText w:val="▪"/>
      <w:lvlJc w:val="left"/>
      <w:pPr>
        <w:ind w:left="719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6E7467"/>
    <w:multiLevelType w:val="hybridMultilevel"/>
    <w:tmpl w:val="ECE259BA"/>
    <w:lvl w:ilvl="0" w:tplc="C54687FE">
      <w:start w:val="1"/>
      <w:numFmt w:val="bullet"/>
      <w:lvlText w:val="-"/>
      <w:lvlJc w:val="left"/>
      <w:pPr>
        <w:ind w:left="705"/>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AF8AF5CE">
      <w:start w:val="1"/>
      <w:numFmt w:val="bullet"/>
      <w:lvlText w:val="o"/>
      <w:lvlJc w:val="left"/>
      <w:pPr>
        <w:ind w:left="14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90382E7C">
      <w:start w:val="1"/>
      <w:numFmt w:val="bullet"/>
      <w:lvlText w:val="▪"/>
      <w:lvlJc w:val="left"/>
      <w:pPr>
        <w:ind w:left="21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BED0B6DC">
      <w:start w:val="1"/>
      <w:numFmt w:val="bullet"/>
      <w:lvlText w:val="•"/>
      <w:lvlJc w:val="left"/>
      <w:pPr>
        <w:ind w:left="28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CC882AFC">
      <w:start w:val="1"/>
      <w:numFmt w:val="bullet"/>
      <w:lvlText w:val="o"/>
      <w:lvlJc w:val="left"/>
      <w:pPr>
        <w:ind w:left="360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80EECC90">
      <w:start w:val="1"/>
      <w:numFmt w:val="bullet"/>
      <w:lvlText w:val="▪"/>
      <w:lvlJc w:val="left"/>
      <w:pPr>
        <w:ind w:left="432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676E80E4">
      <w:start w:val="1"/>
      <w:numFmt w:val="bullet"/>
      <w:lvlText w:val="•"/>
      <w:lvlJc w:val="left"/>
      <w:pPr>
        <w:ind w:left="50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133891D0">
      <w:start w:val="1"/>
      <w:numFmt w:val="bullet"/>
      <w:lvlText w:val="o"/>
      <w:lvlJc w:val="left"/>
      <w:pPr>
        <w:ind w:left="57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65F27310">
      <w:start w:val="1"/>
      <w:numFmt w:val="bullet"/>
      <w:lvlText w:val="▪"/>
      <w:lvlJc w:val="left"/>
      <w:pPr>
        <w:ind w:left="64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94A01"/>
    <w:multiLevelType w:val="hybridMultilevel"/>
    <w:tmpl w:val="BA4EF070"/>
    <w:lvl w:ilvl="0" w:tplc="834C6464">
      <w:start w:val="1"/>
      <w:numFmt w:val="bullet"/>
      <w:lvlText w:val="●"/>
      <w:lvlJc w:val="left"/>
      <w:pPr>
        <w:ind w:left="613"/>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E51601B0">
      <w:start w:val="1"/>
      <w:numFmt w:val="bullet"/>
      <w:lvlText w:val="o"/>
      <w:lvlJc w:val="left"/>
      <w:pPr>
        <w:ind w:left="133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0ADE34DA">
      <w:start w:val="1"/>
      <w:numFmt w:val="bullet"/>
      <w:lvlText w:val="▪"/>
      <w:lvlJc w:val="left"/>
      <w:pPr>
        <w:ind w:left="205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14B02AB0">
      <w:start w:val="1"/>
      <w:numFmt w:val="bullet"/>
      <w:lvlText w:val="•"/>
      <w:lvlJc w:val="left"/>
      <w:pPr>
        <w:ind w:left="27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F4308CE4">
      <w:start w:val="1"/>
      <w:numFmt w:val="bullet"/>
      <w:lvlText w:val="o"/>
      <w:lvlJc w:val="left"/>
      <w:pPr>
        <w:ind w:left="349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912CA6CE">
      <w:start w:val="1"/>
      <w:numFmt w:val="bullet"/>
      <w:lvlText w:val="▪"/>
      <w:lvlJc w:val="left"/>
      <w:pPr>
        <w:ind w:left="421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AD7C220A">
      <w:start w:val="1"/>
      <w:numFmt w:val="bullet"/>
      <w:lvlText w:val="•"/>
      <w:lvlJc w:val="left"/>
      <w:pPr>
        <w:ind w:left="493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4FAE2B2C">
      <w:start w:val="1"/>
      <w:numFmt w:val="bullet"/>
      <w:lvlText w:val="o"/>
      <w:lvlJc w:val="left"/>
      <w:pPr>
        <w:ind w:left="565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9648CE20">
      <w:start w:val="1"/>
      <w:numFmt w:val="bullet"/>
      <w:lvlText w:val="▪"/>
      <w:lvlJc w:val="left"/>
      <w:pPr>
        <w:ind w:left="63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FF6F20"/>
    <w:multiLevelType w:val="hybridMultilevel"/>
    <w:tmpl w:val="C81EAEFA"/>
    <w:lvl w:ilvl="0" w:tplc="53AE9366">
      <w:start w:val="1"/>
      <w:numFmt w:val="bullet"/>
      <w:lvlText w:val="●"/>
      <w:lvlJc w:val="left"/>
      <w:pPr>
        <w:ind w:left="143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522E1D6A">
      <w:start w:val="1"/>
      <w:numFmt w:val="bullet"/>
      <w:lvlText w:val="o"/>
      <w:lvlJc w:val="left"/>
      <w:pPr>
        <w:ind w:left="215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D1BA7178">
      <w:start w:val="1"/>
      <w:numFmt w:val="bullet"/>
      <w:lvlText w:val="▪"/>
      <w:lvlJc w:val="left"/>
      <w:pPr>
        <w:ind w:left="287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9254300E">
      <w:start w:val="1"/>
      <w:numFmt w:val="bullet"/>
      <w:lvlText w:val="•"/>
      <w:lvlJc w:val="left"/>
      <w:pPr>
        <w:ind w:left="359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07C4230C">
      <w:start w:val="1"/>
      <w:numFmt w:val="bullet"/>
      <w:lvlText w:val="o"/>
      <w:lvlJc w:val="left"/>
      <w:pPr>
        <w:ind w:left="431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00C83CE2">
      <w:start w:val="1"/>
      <w:numFmt w:val="bullet"/>
      <w:lvlText w:val="▪"/>
      <w:lvlJc w:val="left"/>
      <w:pPr>
        <w:ind w:left="503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F7E47A52">
      <w:start w:val="1"/>
      <w:numFmt w:val="bullet"/>
      <w:lvlText w:val="•"/>
      <w:lvlJc w:val="left"/>
      <w:pPr>
        <w:ind w:left="575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07D00D40">
      <w:start w:val="1"/>
      <w:numFmt w:val="bullet"/>
      <w:lvlText w:val="o"/>
      <w:lvlJc w:val="left"/>
      <w:pPr>
        <w:ind w:left="647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8AF682C4">
      <w:start w:val="1"/>
      <w:numFmt w:val="bullet"/>
      <w:lvlText w:val="▪"/>
      <w:lvlJc w:val="left"/>
      <w:pPr>
        <w:ind w:left="719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E129FC"/>
    <w:multiLevelType w:val="hybridMultilevel"/>
    <w:tmpl w:val="B9441762"/>
    <w:lvl w:ilvl="0" w:tplc="619AE364">
      <w:start w:val="1"/>
      <w:numFmt w:val="bullet"/>
      <w:lvlText w:val="-"/>
      <w:lvlJc w:val="left"/>
      <w:pPr>
        <w:ind w:left="705"/>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25A6A84C">
      <w:start w:val="1"/>
      <w:numFmt w:val="bullet"/>
      <w:lvlText w:val="o"/>
      <w:lvlJc w:val="left"/>
      <w:pPr>
        <w:ind w:left="14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187003A4">
      <w:start w:val="1"/>
      <w:numFmt w:val="bullet"/>
      <w:lvlText w:val="▪"/>
      <w:lvlJc w:val="left"/>
      <w:pPr>
        <w:ind w:left="21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E5242422">
      <w:start w:val="1"/>
      <w:numFmt w:val="bullet"/>
      <w:lvlText w:val="•"/>
      <w:lvlJc w:val="left"/>
      <w:pPr>
        <w:ind w:left="28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AC8E3590">
      <w:start w:val="1"/>
      <w:numFmt w:val="bullet"/>
      <w:lvlText w:val="o"/>
      <w:lvlJc w:val="left"/>
      <w:pPr>
        <w:ind w:left="360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2DF6A0D4">
      <w:start w:val="1"/>
      <w:numFmt w:val="bullet"/>
      <w:lvlText w:val="▪"/>
      <w:lvlJc w:val="left"/>
      <w:pPr>
        <w:ind w:left="432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6E40FCA8">
      <w:start w:val="1"/>
      <w:numFmt w:val="bullet"/>
      <w:lvlText w:val="•"/>
      <w:lvlJc w:val="left"/>
      <w:pPr>
        <w:ind w:left="50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75F6D03C">
      <w:start w:val="1"/>
      <w:numFmt w:val="bullet"/>
      <w:lvlText w:val="o"/>
      <w:lvlJc w:val="left"/>
      <w:pPr>
        <w:ind w:left="57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3A264D6A">
      <w:start w:val="1"/>
      <w:numFmt w:val="bullet"/>
      <w:lvlText w:val="▪"/>
      <w:lvlJc w:val="left"/>
      <w:pPr>
        <w:ind w:left="64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8D077C"/>
    <w:multiLevelType w:val="hybridMultilevel"/>
    <w:tmpl w:val="A51CC546"/>
    <w:lvl w:ilvl="0" w:tplc="977E2986">
      <w:start w:val="1"/>
      <w:numFmt w:val="bullet"/>
      <w:lvlText w:val="-"/>
      <w:lvlJc w:val="left"/>
      <w:pPr>
        <w:ind w:left="613"/>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45F8A32C">
      <w:start w:val="1"/>
      <w:numFmt w:val="bullet"/>
      <w:lvlText w:val="o"/>
      <w:lvlJc w:val="left"/>
      <w:pPr>
        <w:ind w:left="14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37DC6E58">
      <w:start w:val="1"/>
      <w:numFmt w:val="bullet"/>
      <w:lvlText w:val="▪"/>
      <w:lvlJc w:val="left"/>
      <w:pPr>
        <w:ind w:left="21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87043B9E">
      <w:start w:val="1"/>
      <w:numFmt w:val="bullet"/>
      <w:lvlText w:val="•"/>
      <w:lvlJc w:val="left"/>
      <w:pPr>
        <w:ind w:left="28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A96C1854">
      <w:start w:val="1"/>
      <w:numFmt w:val="bullet"/>
      <w:lvlText w:val="o"/>
      <w:lvlJc w:val="left"/>
      <w:pPr>
        <w:ind w:left="360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B91E6C12">
      <w:start w:val="1"/>
      <w:numFmt w:val="bullet"/>
      <w:lvlText w:val="▪"/>
      <w:lvlJc w:val="left"/>
      <w:pPr>
        <w:ind w:left="432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71381450">
      <w:start w:val="1"/>
      <w:numFmt w:val="bullet"/>
      <w:lvlText w:val="•"/>
      <w:lvlJc w:val="left"/>
      <w:pPr>
        <w:ind w:left="50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AD74BFA0">
      <w:start w:val="1"/>
      <w:numFmt w:val="bullet"/>
      <w:lvlText w:val="o"/>
      <w:lvlJc w:val="left"/>
      <w:pPr>
        <w:ind w:left="57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FF3E8ECA">
      <w:start w:val="1"/>
      <w:numFmt w:val="bullet"/>
      <w:lvlText w:val="▪"/>
      <w:lvlJc w:val="left"/>
      <w:pPr>
        <w:ind w:left="64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8C4292"/>
    <w:multiLevelType w:val="hybridMultilevel"/>
    <w:tmpl w:val="1A6AA32A"/>
    <w:lvl w:ilvl="0" w:tplc="0E4AAFD0">
      <w:start w:val="1"/>
      <w:numFmt w:val="bullet"/>
      <w:lvlText w:val="-"/>
      <w:lvlJc w:val="left"/>
      <w:pPr>
        <w:ind w:left="48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3AA2B376">
      <w:start w:val="1"/>
      <w:numFmt w:val="bullet"/>
      <w:lvlText w:val="o"/>
      <w:lvlJc w:val="left"/>
      <w:pPr>
        <w:ind w:left="15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279E270A">
      <w:start w:val="1"/>
      <w:numFmt w:val="bullet"/>
      <w:lvlText w:val="▪"/>
      <w:lvlJc w:val="left"/>
      <w:pPr>
        <w:ind w:left="229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20EAF5E4">
      <w:start w:val="1"/>
      <w:numFmt w:val="bullet"/>
      <w:lvlText w:val="•"/>
      <w:lvlJc w:val="left"/>
      <w:pPr>
        <w:ind w:left="301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E68C18D2">
      <w:start w:val="1"/>
      <w:numFmt w:val="bullet"/>
      <w:lvlText w:val="o"/>
      <w:lvlJc w:val="left"/>
      <w:pPr>
        <w:ind w:left="373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B890F80E">
      <w:start w:val="1"/>
      <w:numFmt w:val="bullet"/>
      <w:lvlText w:val="▪"/>
      <w:lvlJc w:val="left"/>
      <w:pPr>
        <w:ind w:left="445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FA485DBE">
      <w:start w:val="1"/>
      <w:numFmt w:val="bullet"/>
      <w:lvlText w:val="•"/>
      <w:lvlJc w:val="left"/>
      <w:pPr>
        <w:ind w:left="51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99889B12">
      <w:start w:val="1"/>
      <w:numFmt w:val="bullet"/>
      <w:lvlText w:val="o"/>
      <w:lvlJc w:val="left"/>
      <w:pPr>
        <w:ind w:left="589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72B02FE6">
      <w:start w:val="1"/>
      <w:numFmt w:val="bullet"/>
      <w:lvlText w:val="▪"/>
      <w:lvlJc w:val="left"/>
      <w:pPr>
        <w:ind w:left="661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0C79F0"/>
    <w:multiLevelType w:val="multilevel"/>
    <w:tmpl w:val="7F00C7EA"/>
    <w:lvl w:ilvl="0">
      <w:start w:val="1"/>
      <w:numFmt w:val="decimal"/>
      <w:pStyle w:val="1"/>
      <w:lvlText w:val="%1."/>
      <w:lvlJc w:val="left"/>
      <w:pPr>
        <w:ind w:left="0"/>
      </w:pPr>
      <w:rPr>
        <w:rFonts w:ascii="NanumSquare" w:eastAsia="NanumSquare" w:hAnsi="NanumSquare" w:cs="NanumSquare"/>
        <w:b w:val="0"/>
        <w:i w:val="0"/>
        <w:strike w:val="0"/>
        <w:dstrike w:val="0"/>
        <w:color w:val="000000"/>
        <w:sz w:val="44"/>
        <w:szCs w:val="44"/>
        <w:u w:val="none" w:color="000000"/>
        <w:bdr w:val="none" w:sz="0" w:space="0" w:color="auto"/>
        <w:shd w:val="clear" w:color="auto" w:fill="auto"/>
        <w:vertAlign w:val="baseline"/>
      </w:rPr>
    </w:lvl>
    <w:lvl w:ilvl="1">
      <w:start w:val="1"/>
      <w:numFmt w:val="decimal"/>
      <w:pStyle w:val="2"/>
      <w:lvlText w:val="%1.%2"/>
      <w:lvlJc w:val="left"/>
      <w:pPr>
        <w:ind w:left="0"/>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39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11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3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55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27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99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714"/>
      </w:pPr>
      <w:rPr>
        <w:rFonts w:ascii="NanumSquare" w:eastAsia="NanumSquare" w:hAnsi="NanumSquare" w:cs="NanumSquare"/>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59A150D9"/>
    <w:multiLevelType w:val="hybridMultilevel"/>
    <w:tmpl w:val="BC7C7472"/>
    <w:lvl w:ilvl="0" w:tplc="AB1835AA">
      <w:start w:val="1"/>
      <w:numFmt w:val="bullet"/>
      <w:lvlText w:val="-"/>
      <w:lvlJc w:val="left"/>
      <w:pPr>
        <w:ind w:left="705"/>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2522E0BE">
      <w:start w:val="1"/>
      <w:numFmt w:val="bullet"/>
      <w:lvlText w:val="o"/>
      <w:lvlJc w:val="left"/>
      <w:pPr>
        <w:ind w:left="14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63D69E0E">
      <w:start w:val="1"/>
      <w:numFmt w:val="bullet"/>
      <w:lvlText w:val="▪"/>
      <w:lvlJc w:val="left"/>
      <w:pPr>
        <w:ind w:left="21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0BD41D52">
      <w:start w:val="1"/>
      <w:numFmt w:val="bullet"/>
      <w:lvlText w:val="•"/>
      <w:lvlJc w:val="left"/>
      <w:pPr>
        <w:ind w:left="28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3B5C8CA4">
      <w:start w:val="1"/>
      <w:numFmt w:val="bullet"/>
      <w:lvlText w:val="o"/>
      <w:lvlJc w:val="left"/>
      <w:pPr>
        <w:ind w:left="360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E93AF622">
      <w:start w:val="1"/>
      <w:numFmt w:val="bullet"/>
      <w:lvlText w:val="▪"/>
      <w:lvlJc w:val="left"/>
      <w:pPr>
        <w:ind w:left="432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3E1C0DE2">
      <w:start w:val="1"/>
      <w:numFmt w:val="bullet"/>
      <w:lvlText w:val="•"/>
      <w:lvlJc w:val="left"/>
      <w:pPr>
        <w:ind w:left="504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028C273E">
      <w:start w:val="1"/>
      <w:numFmt w:val="bullet"/>
      <w:lvlText w:val="o"/>
      <w:lvlJc w:val="left"/>
      <w:pPr>
        <w:ind w:left="57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D4B83900">
      <w:start w:val="1"/>
      <w:numFmt w:val="bullet"/>
      <w:lvlText w:val="▪"/>
      <w:lvlJc w:val="left"/>
      <w:pPr>
        <w:ind w:left="648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8D0C3C"/>
    <w:multiLevelType w:val="hybridMultilevel"/>
    <w:tmpl w:val="380C8FA6"/>
    <w:lvl w:ilvl="0" w:tplc="58C040B4">
      <w:start w:val="1"/>
      <w:numFmt w:val="bullet"/>
      <w:lvlText w:val="-"/>
      <w:lvlJc w:val="left"/>
      <w:pPr>
        <w:ind w:left="489"/>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C014768E">
      <w:start w:val="1"/>
      <w:numFmt w:val="bullet"/>
      <w:lvlText w:val="o"/>
      <w:lvlJc w:val="left"/>
      <w:pPr>
        <w:ind w:left="15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B6FA0482">
      <w:start w:val="1"/>
      <w:numFmt w:val="bullet"/>
      <w:lvlText w:val="▪"/>
      <w:lvlJc w:val="left"/>
      <w:pPr>
        <w:ind w:left="229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6D3867EE">
      <w:start w:val="1"/>
      <w:numFmt w:val="bullet"/>
      <w:lvlText w:val="•"/>
      <w:lvlJc w:val="left"/>
      <w:pPr>
        <w:ind w:left="301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6DF481B0">
      <w:start w:val="1"/>
      <w:numFmt w:val="bullet"/>
      <w:lvlText w:val="o"/>
      <w:lvlJc w:val="left"/>
      <w:pPr>
        <w:ind w:left="373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C11E2126">
      <w:start w:val="1"/>
      <w:numFmt w:val="bullet"/>
      <w:lvlText w:val="▪"/>
      <w:lvlJc w:val="left"/>
      <w:pPr>
        <w:ind w:left="445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307C4CBA">
      <w:start w:val="1"/>
      <w:numFmt w:val="bullet"/>
      <w:lvlText w:val="•"/>
      <w:lvlJc w:val="left"/>
      <w:pPr>
        <w:ind w:left="517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D352994C">
      <w:start w:val="1"/>
      <w:numFmt w:val="bullet"/>
      <w:lvlText w:val="o"/>
      <w:lvlJc w:val="left"/>
      <w:pPr>
        <w:ind w:left="589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9C3423D8">
      <w:start w:val="1"/>
      <w:numFmt w:val="bullet"/>
      <w:lvlText w:val="▪"/>
      <w:lvlJc w:val="left"/>
      <w:pPr>
        <w:ind w:left="661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857E51"/>
    <w:multiLevelType w:val="hybridMultilevel"/>
    <w:tmpl w:val="89B432E4"/>
    <w:lvl w:ilvl="0" w:tplc="DBFCD680">
      <w:start w:val="1"/>
      <w:numFmt w:val="bullet"/>
      <w:lvlText w:val="-"/>
      <w:lvlJc w:val="left"/>
      <w:pPr>
        <w:ind w:left="360"/>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1" w:tplc="720228F0">
      <w:start w:val="1"/>
      <w:numFmt w:val="bullet"/>
      <w:lvlText w:val="o"/>
      <w:lvlJc w:val="left"/>
      <w:pPr>
        <w:ind w:left="144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2" w:tplc="C80CEE30">
      <w:start w:val="1"/>
      <w:numFmt w:val="bullet"/>
      <w:lvlText w:val="▪"/>
      <w:lvlJc w:val="left"/>
      <w:pPr>
        <w:ind w:left="216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3" w:tplc="31E445DC">
      <w:start w:val="1"/>
      <w:numFmt w:val="bullet"/>
      <w:lvlText w:val="•"/>
      <w:lvlJc w:val="left"/>
      <w:pPr>
        <w:ind w:left="288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4" w:tplc="5C06E728">
      <w:start w:val="1"/>
      <w:numFmt w:val="bullet"/>
      <w:lvlText w:val="o"/>
      <w:lvlJc w:val="left"/>
      <w:pPr>
        <w:ind w:left="360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5" w:tplc="7C60E188">
      <w:start w:val="1"/>
      <w:numFmt w:val="bullet"/>
      <w:lvlText w:val="▪"/>
      <w:lvlJc w:val="left"/>
      <w:pPr>
        <w:ind w:left="432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6" w:tplc="BAEEEEC4">
      <w:start w:val="1"/>
      <w:numFmt w:val="bullet"/>
      <w:lvlText w:val="•"/>
      <w:lvlJc w:val="left"/>
      <w:pPr>
        <w:ind w:left="504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7" w:tplc="63343272">
      <w:start w:val="1"/>
      <w:numFmt w:val="bullet"/>
      <w:lvlText w:val="o"/>
      <w:lvlJc w:val="left"/>
      <w:pPr>
        <w:ind w:left="576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lvl w:ilvl="8" w:tplc="AF107598">
      <w:start w:val="1"/>
      <w:numFmt w:val="bullet"/>
      <w:lvlText w:val="▪"/>
      <w:lvlJc w:val="left"/>
      <w:pPr>
        <w:ind w:left="6482"/>
      </w:pPr>
      <w:rPr>
        <w:rFonts w:ascii="NanumSquare" w:eastAsia="NanumSquare" w:hAnsi="NanumSquare" w:cs="NanumSquare"/>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9"/>
  </w:num>
  <w:num w:numId="5">
    <w:abstractNumId w:val="0"/>
  </w:num>
  <w:num w:numId="6">
    <w:abstractNumId w:val="6"/>
  </w:num>
  <w:num w:numId="7">
    <w:abstractNumId w:val="4"/>
  </w:num>
  <w:num w:numId="8">
    <w:abstractNumId w:val="1"/>
  </w:num>
  <w:num w:numId="9">
    <w:abstractNumId w:val="10"/>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0CD"/>
    <w:rsid w:val="006279F8"/>
    <w:rsid w:val="006D40CD"/>
    <w:rsid w:val="008675FC"/>
    <w:rsid w:val="00932D6F"/>
    <w:rsid w:val="00CA2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A195"/>
  <w15:docId w15:val="{156C9977-E9D1-4155-93BE-26D8BD17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left"/>
    </w:pPr>
    <w:rPr>
      <w:rFonts w:ascii="Calibri" w:eastAsia="Calibri" w:hAnsi="Calibri" w:cs="Calibri"/>
      <w:color w:val="000000"/>
      <w:sz w:val="22"/>
    </w:rPr>
  </w:style>
  <w:style w:type="paragraph" w:styleId="1">
    <w:name w:val="heading 1"/>
    <w:next w:val="a"/>
    <w:link w:val="1Char"/>
    <w:uiPriority w:val="9"/>
    <w:qFormat/>
    <w:pPr>
      <w:keepNext/>
      <w:keepLines/>
      <w:numPr>
        <w:numId w:val="12"/>
      </w:numPr>
      <w:spacing w:after="229"/>
      <w:ind w:left="10" w:hanging="10"/>
      <w:jc w:val="left"/>
      <w:outlineLvl w:val="0"/>
    </w:pPr>
    <w:rPr>
      <w:rFonts w:ascii="NanumSquare" w:eastAsia="NanumSquare" w:hAnsi="NanumSquare" w:cs="NanumSquare"/>
      <w:color w:val="000000"/>
      <w:sz w:val="44"/>
    </w:rPr>
  </w:style>
  <w:style w:type="paragraph" w:styleId="2">
    <w:name w:val="heading 2"/>
    <w:next w:val="a"/>
    <w:link w:val="2Char"/>
    <w:uiPriority w:val="9"/>
    <w:unhideWhenUsed/>
    <w:qFormat/>
    <w:pPr>
      <w:keepNext/>
      <w:keepLines/>
      <w:numPr>
        <w:ilvl w:val="1"/>
        <w:numId w:val="12"/>
      </w:numPr>
      <w:spacing w:after="389" w:line="265" w:lineRule="auto"/>
      <w:ind w:left="432" w:hanging="10"/>
      <w:jc w:val="left"/>
      <w:outlineLvl w:val="1"/>
    </w:pPr>
    <w:rPr>
      <w:rFonts w:ascii="NanumSquare" w:eastAsia="NanumSquare" w:hAnsi="NanumSquare" w:cs="NanumSquare"/>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NanumSquare" w:eastAsia="NanumSquare" w:hAnsi="NanumSquare" w:cs="NanumSquare"/>
      <w:color w:val="000000"/>
      <w:sz w:val="30"/>
    </w:rPr>
  </w:style>
  <w:style w:type="character" w:customStyle="1" w:styleId="1Char">
    <w:name w:val="제목 1 Char"/>
    <w:link w:val="1"/>
    <w:rPr>
      <w:rFonts w:ascii="NanumSquare" w:eastAsia="NanumSquare" w:hAnsi="NanumSquare" w:cs="NanumSquare"/>
      <w:color w:val="000000"/>
      <w:sz w:val="44"/>
    </w:rPr>
  </w:style>
  <w:style w:type="paragraph" w:styleId="10">
    <w:name w:val="toc 1"/>
    <w:hidden/>
    <w:pPr>
      <w:ind w:left="15" w:right="15"/>
      <w:jc w:val="left"/>
    </w:pPr>
    <w:rPr>
      <w:rFonts w:ascii="Calibri" w:eastAsia="Calibri" w:hAnsi="Calibri" w:cs="Calibri"/>
      <w:color w:val="000000"/>
      <w:sz w:val="22"/>
    </w:rPr>
  </w:style>
  <w:style w:type="paragraph" w:styleId="20">
    <w:name w:val="toc 2"/>
    <w:hidden/>
    <w:pPr>
      <w:ind w:left="15" w:right="15"/>
      <w:jc w:val="lef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0.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image" Target="media/image10.jpg"/><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70.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cp:lastModifiedBy>LEE</cp:lastModifiedBy>
  <cp:revision>4</cp:revision>
  <dcterms:created xsi:type="dcterms:W3CDTF">2021-05-21T05:36:00Z</dcterms:created>
  <dcterms:modified xsi:type="dcterms:W3CDTF">2021-05-21T05:37:00Z</dcterms:modified>
</cp:coreProperties>
</file>