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300" w:firstLine="0"/>
        <w:rPr>
          <w:rFonts w:ascii="Gulim" w:cs="Gulim" w:eastAsia="Gulim" w:hAnsi="Gulim"/>
          <w:color w:val="000000"/>
        </w:rPr>
      </w:pPr>
      <w:r w:rsidDel="00000000" w:rsidR="00000000" w:rsidRPr="00000000">
        <w:rPr>
          <w:rFonts w:ascii="Gulim" w:cs="Gulim" w:eastAsia="Gulim" w:hAnsi="Gulim"/>
          <w:color w:val="000000"/>
          <w:sz w:val="26"/>
          <w:szCs w:val="26"/>
          <w:highlight w:val="white"/>
          <w:rtl w:val="0"/>
        </w:rPr>
        <w:t xml:space="preserve">[서식 5]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Gulim" w:cs="Gulim" w:eastAsia="Gulim" w:hAnsi="Gulim"/>
          <w:color w:val="000000"/>
        </w:rPr>
      </w:pPr>
      <w:r w:rsidDel="00000000" w:rsidR="00000000" w:rsidRPr="00000000">
        <w:rPr>
          <w:rFonts w:ascii="Gulim" w:cs="Gulim" w:eastAsia="Gulim" w:hAnsi="Gulim"/>
          <w:b w:val="1"/>
          <w:color w:val="000000"/>
          <w:sz w:val="40"/>
          <w:szCs w:val="40"/>
          <w:highlight w:val="white"/>
          <w:rtl w:val="0"/>
        </w:rPr>
        <w:t xml:space="preserve">2021년 전기 산학협력 프로젝트 멘토 의견서(1차)</w:t>
      </w:r>
      <w:r w:rsidDel="00000000" w:rsidR="00000000" w:rsidRPr="00000000">
        <w:rPr>
          <w:rtl w:val="0"/>
        </w:rPr>
      </w:r>
    </w:p>
    <w:tbl>
      <w:tblPr>
        <w:tblStyle w:val="Table1"/>
        <w:tblW w:w="1041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747"/>
        <w:gridCol w:w="238"/>
        <w:gridCol w:w="495"/>
        <w:gridCol w:w="300"/>
        <w:gridCol w:w="446"/>
        <w:gridCol w:w="420"/>
        <w:gridCol w:w="510"/>
        <w:gridCol w:w="315"/>
        <w:gridCol w:w="18"/>
        <w:gridCol w:w="810"/>
        <w:gridCol w:w="240"/>
        <w:gridCol w:w="750"/>
        <w:gridCol w:w="900"/>
        <w:gridCol w:w="13"/>
        <w:gridCol w:w="786"/>
        <w:gridCol w:w="13"/>
        <w:gridCol w:w="2398"/>
        <w:gridCol w:w="14"/>
        <w:tblGridChange w:id="0">
          <w:tblGrid>
            <w:gridCol w:w="1747"/>
            <w:gridCol w:w="238"/>
            <w:gridCol w:w="495"/>
            <w:gridCol w:w="300"/>
            <w:gridCol w:w="446"/>
            <w:gridCol w:w="420"/>
            <w:gridCol w:w="510"/>
            <w:gridCol w:w="315"/>
            <w:gridCol w:w="18"/>
            <w:gridCol w:w="810"/>
            <w:gridCol w:w="240"/>
            <w:gridCol w:w="750"/>
            <w:gridCol w:w="900"/>
            <w:gridCol w:w="13"/>
            <w:gridCol w:w="786"/>
            <w:gridCol w:w="13"/>
            <w:gridCol w:w="2398"/>
            <w:gridCol w:w="14"/>
          </w:tblGrid>
        </w:tblGridChange>
      </w:tblGrid>
      <w:tr>
        <w:trPr>
          <w:trHeight w:val="423" w:hRule="atLeast"/>
        </w:trPr>
        <w:tc>
          <w:tcPr>
            <w:gridSpan w:val="1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highlight w:val="white"/>
                <w:rtl w:val="0"/>
              </w:rPr>
              <w:t xml:space="preserve">1. 착수보고서 팀 및 과제 정보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5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hd w:fill="ffffff" w:val="clear"/>
              <w:spacing w:after="0" w:line="240" w:lineRule="auto"/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highlight w:val="white"/>
                <w:rtl w:val="0"/>
              </w:rPr>
              <w:t xml:space="preserve">팀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hd w:fill="ffffff" w:val="clear"/>
              <w:spacing w:after="0" w:line="240" w:lineRule="auto"/>
              <w:jc w:val="left"/>
              <w:rPr>
                <w:rFonts w:ascii="나눔스퀘어 Light" w:cs="나눔스퀘어 Light" w:eastAsia="나눔스퀘어 Light" w:hAnsi="나눔스퀘어 Light"/>
                <w:color w:val="000000"/>
              </w:rPr>
            </w:pPr>
            <w:r w:rsidDel="00000000" w:rsidR="00000000" w:rsidRPr="00000000">
              <w:rPr>
                <w:rFonts w:ascii="나눔스퀘어 Light" w:cs="나눔스퀘어 Light" w:eastAsia="나눔스퀘어 Light" w:hAnsi="나눔스퀘어 Light"/>
                <w:color w:val="000000"/>
                <w:rtl w:val="0"/>
              </w:rPr>
              <w:t xml:space="preserve">서2재1조</w:t>
            </w:r>
          </w:p>
        </w:tc>
      </w:tr>
      <w:tr>
        <w:trPr>
          <w:trHeight w:val="31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hd w:fill="ffffff" w:val="clear"/>
              <w:spacing w:after="0" w:line="240" w:lineRule="auto"/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highlight w:val="white"/>
                <w:rtl w:val="0"/>
              </w:rPr>
              <w:t xml:space="preserve">과 제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나눔스퀘어 Light" w:cs="나눔스퀘어 Light" w:eastAsia="나눔스퀘어 Light" w:hAnsi="나눔스퀘어 Light"/>
                <w:color w:val="000000"/>
              </w:rPr>
            </w:pPr>
            <w:r w:rsidDel="00000000" w:rsidR="00000000" w:rsidRPr="00000000">
              <w:rPr>
                <w:rFonts w:ascii="나눔스퀘어 Light" w:cs="나눔스퀘어 Light" w:eastAsia="나눔스퀘어 Light" w:hAnsi="나눔스퀘어 Light"/>
                <w:color w:val="000000"/>
                <w:rtl w:val="0"/>
              </w:rPr>
              <w:t xml:space="preserve">커널 드라이버 개발을 통한 Crypto-Ransomware 탐지차단 시스템 구현</w:t>
            </w:r>
          </w:p>
        </w:tc>
      </w:tr>
      <w:tr>
        <w:trPr>
          <w:trHeight w:val="326" w:hRule="atLeast"/>
        </w:trPr>
        <w:tc>
          <w:tcPr>
            <w:gridSpan w:val="18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highlight w:val="white"/>
                <w:rtl w:val="0"/>
              </w:rPr>
              <w:t xml:space="preserve">2. 산학협력 기업의 착수보고서에 대한 의견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hd w:fill="ffffff" w:val="clear"/>
              <w:spacing w:after="0" w:line="240" w:lineRule="auto"/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highlight w:val="white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hd w:fill="ffffff" w:val="clear"/>
              <w:spacing w:after="0" w:line="240" w:lineRule="auto"/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highlight w:val="white"/>
                <w:rtl w:val="0"/>
              </w:rPr>
              <w:t xml:space="preserve">내용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hd w:fill="ffffff" w:val="clear"/>
              <w:spacing w:after="0" w:line="240" w:lineRule="auto"/>
              <w:ind w:left="400" w:right="400" w:firstLine="0"/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</w:tcPr>
          <w:p w:rsidR="00000000" w:rsidDel="00000000" w:rsidP="00000000" w:rsidRDefault="00000000" w:rsidRPr="00000000" w14:paraId="0000005F">
            <w:pPr>
              <w:shd w:fill="ffffff" w:val="clear"/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highlight w:val="white"/>
                <w:rtl w:val="0"/>
              </w:rPr>
              <w:t xml:space="preserve">*산업현장에 수요가 있는 혹은 즉시 활용가능한 주제인가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최근 급증하는 랜섬웨어 공격으로 공격 대상이 되는 기업이나 개인이 막대한 피해를 입은 사례가 연일 뉴스가 되고 있는 것이 현실이다. 따라서 적절하고 유효한 수단의 랜섬웨어 탐지 및 차단 기술은 현장에 필요한 기술이라 판단된다.</w:t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hd w:fill="ffffff" w:val="clear"/>
              <w:spacing w:after="0" w:line="240" w:lineRule="auto"/>
              <w:ind w:left="400" w:right="400" w:firstLine="0"/>
              <w:jc w:val="both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일정 및 </w:t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after="0" w:line="240" w:lineRule="auto"/>
              <w:ind w:left="400" w:right="400" w:firstLine="0"/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계획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</w:tcPr>
          <w:p w:rsidR="00000000" w:rsidDel="00000000" w:rsidP="00000000" w:rsidRDefault="00000000" w:rsidRPr="00000000" w14:paraId="00000075">
            <w:pPr>
              <w:shd w:fill="ffffff" w:val="clear"/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highlight w:val="white"/>
                <w:rtl w:val="0"/>
              </w:rPr>
              <w:t xml:space="preserve">*프로젝트 일정 및 계획이 적정한가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주 단위로 일정을 세부적이고 구체적으로 계획한 것으로 판단된다. 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shd w:fill="ffffff" w:val="clear"/>
              <w:spacing w:after="0" w:line="240" w:lineRule="auto"/>
              <w:ind w:left="720" w:hanging="36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인원별로 적절한 역할 분담을 통해 일정을 계획한 것으로 판단된다. </w:t>
            </w:r>
          </w:p>
        </w:tc>
      </w:tr>
      <w:tr>
        <w:trPr>
          <w:trHeight w:val="150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hd w:fill="ffffff" w:val="clear"/>
              <w:spacing w:after="0" w:line="240" w:lineRule="auto"/>
              <w:ind w:left="400" w:right="400" w:firstLine="0"/>
              <w:jc w:val="both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개</w:t>
            </w: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발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방향 및 </w:t>
            </w:r>
          </w:p>
          <w:p w:rsidR="00000000" w:rsidDel="00000000" w:rsidP="00000000" w:rsidRDefault="00000000" w:rsidRPr="00000000" w14:paraId="00000089">
            <w:pPr>
              <w:shd w:fill="ffffff" w:val="clear"/>
              <w:spacing w:after="0" w:line="240" w:lineRule="auto"/>
              <w:ind w:left="400" w:right="400" w:firstLine="0"/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</w:tcPr>
          <w:p w:rsidR="00000000" w:rsidDel="00000000" w:rsidP="00000000" w:rsidRDefault="00000000" w:rsidRPr="00000000" w14:paraId="0000008B">
            <w:pPr>
              <w:shd w:fill="ffffff" w:val="clear"/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highlight w:val="white"/>
                <w:rtl w:val="0"/>
              </w:rPr>
              <w:t xml:space="preserve">*개발 방향, 방법 등이 알맞게 설정 되었는가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hd w:fill="ffffff" w:val="clear"/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초기 예상되는 난관에 대하여 충분히 인지하고 있으며 적절한 대비책을 가지고 있는 것으로 판단된다.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커널모드 드라이버를 활용하는 개발 방향은 유저모드 제어의 한계를 극복할 수 있는 방법으로 산업현장에서도 적극 활용되고 있다. 따라서 이를 활용하는 개발방향은 적절한 것으로 판단된다.</w:t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hd w:fill="ffffff" w:val="clear"/>
              <w:spacing w:after="0" w:line="240" w:lineRule="auto"/>
              <w:ind w:left="400" w:right="400" w:firstLine="0"/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구현가능성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</w:tcPr>
          <w:p w:rsidR="00000000" w:rsidDel="00000000" w:rsidP="00000000" w:rsidRDefault="00000000" w:rsidRPr="00000000" w14:paraId="000000A1">
            <w:pPr>
              <w:shd w:fill="ffffff" w:val="clear"/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highlight w:val="white"/>
                <w:rtl w:val="0"/>
              </w:rPr>
              <w:t xml:space="preserve">*구현이 가능한 목표 혹은 계획인가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hd w:fill="ffffff" w:val="clear"/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착수보고서에 첨부된 논문과 관련 논문을 살펴본 결과 충분히 구현 가능한 목표로 판단된다.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3"/>
              </w:numPr>
              <w:shd w:fill="ffffff" w:val="clear"/>
              <w:spacing w:after="0" w:line="240" w:lineRule="auto"/>
              <w:ind w:left="720" w:hanging="360"/>
              <w:rPr>
                <w:rFonts w:ascii="Gulim" w:cs="Gulim" w:eastAsia="Gulim" w:hAnsi="Gulim"/>
                <w:u w:val="no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파일 시스템 필터 드라이버의 IRP 모니터링은 기존에 널리 활용되고 있는 기술이다. 따라서 이를 응용하는 본 프로젝트의 구현 목표 또한 충분히 가능하리라 판단된다.</w:t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after="0" w:line="240" w:lineRule="auto"/>
              <w:ind w:left="0" w:firstLine="0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</w:t>
            </w:r>
          </w:p>
        </w:tc>
      </w:tr>
      <w:tr>
        <w:trPr>
          <w:trHeight w:val="150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hd w:fill="ffffff" w:val="clear"/>
              <w:spacing w:after="0" w:line="240" w:lineRule="auto"/>
              <w:ind w:left="400" w:right="400" w:firstLine="0"/>
              <w:jc w:val="both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그 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0" w:type="dxa"/>
              <w:left w:w="102.0" w:type="dxa"/>
              <w:bottom w:w="113.0" w:type="dxa"/>
              <w:right w:w="102.0" w:type="dxa"/>
            </w:tcMar>
          </w:tcPr>
          <w:p w:rsidR="00000000" w:rsidDel="00000000" w:rsidP="00000000" w:rsidRDefault="00000000" w:rsidRPr="00000000" w14:paraId="000000B7">
            <w:pPr>
              <w:shd w:fill="ffffff" w:val="clear"/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sz w:val="18"/>
                <w:szCs w:val="18"/>
                <w:highlight w:val="white"/>
                <w:rtl w:val="0"/>
              </w:rPr>
              <w:t xml:space="preserve">*그 외 프로젝트 수행시 고려사항에 대한 의견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hd w:fill="ffffff" w:val="clear"/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2" w:hRule="atLeast"/>
        </w:trPr>
        <w:tc>
          <w:tcPr>
            <w:gridSpan w:val="1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hd w:fill="ffffff" w:val="clear"/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위 내용을 부산대학교 정보컴퓨터공학부 2021학년도 전기 산학협력 프로젝트 지도내용으로 제출합니다.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righ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일시: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righ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righ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~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0분)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장소: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이스트시큐리티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righ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소속: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이스트시큐리티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직급: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과장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2"/>
                <w:szCs w:val="22"/>
                <w:highlight w:val="white"/>
                <w:rtl w:val="0"/>
              </w:rPr>
              <w:t xml:space="preserve">성명: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left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황명국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  <w:font w:name="나눔스퀘어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0F7C8D"/>
    <w:pPr>
      <w:spacing w:after="0" w:line="384" w:lineRule="auto"/>
      <w:textAlignment w:val="baseline"/>
    </w:pPr>
    <w:rPr>
      <w:rFonts w:ascii="굴림" w:cs="굴림" w:eastAsia="굴림" w:hAnsi="굴림"/>
      <w:color w:val="000000"/>
      <w:kern w:val="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oSEeCdEvbhbri90Ioqey6wa4xA==">AMUW2mVUF5HDzW9xwyF9zJUWDyEgyDsvMkYEr5XGET4BudWhLmc8jmf/fGZPtgmKEdhsNroRVHxMgX6eUz7XSDXURiaxmIfjrJWQ4021Jw+wbtDMTdYSBWI=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2020-06-22T01:18:00Z</dcterms:created>
  <dc:creator>강지혜</dc:creator>
</cp:coreProperties>
</file>