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2F93A" w14:textId="1937F3AB" w:rsidR="00170391" w:rsidRDefault="00017F22" w:rsidP="00017F22">
      <w:pPr>
        <w:jc w:val="center"/>
        <w:rPr>
          <w:b/>
        </w:rPr>
      </w:pPr>
      <w:bookmarkStart w:id="0" w:name="_GoBack"/>
      <w:bookmarkEnd w:id="0"/>
      <w:r>
        <w:rPr>
          <w:b/>
        </w:rPr>
        <w:t>Member Firm Singapore Accredited Investor Consent</w:t>
      </w:r>
    </w:p>
    <w:p w14:paraId="4B49CDAD" w14:textId="77777777" w:rsidR="00017F22" w:rsidRDefault="00017F22" w:rsidP="00777190">
      <w:pPr>
        <w:rPr>
          <w:b/>
        </w:rPr>
      </w:pPr>
    </w:p>
    <w:p w14:paraId="4448677E" w14:textId="77777777" w:rsidR="00017F22" w:rsidRDefault="00017F22" w:rsidP="00777190">
      <w:pPr>
        <w:rPr>
          <w:b/>
        </w:rPr>
      </w:pPr>
    </w:p>
    <w:p w14:paraId="7A901A48" w14:textId="696434BF" w:rsidR="00170391" w:rsidRPr="00017F22" w:rsidRDefault="00170391" w:rsidP="00777190">
      <w:pPr>
        <w:rPr>
          <w:b/>
          <w:i/>
          <w:iCs/>
        </w:rPr>
      </w:pPr>
      <w:r w:rsidRPr="00017F22">
        <w:rPr>
          <w:b/>
          <w:i/>
          <w:iCs/>
        </w:rPr>
        <w:t xml:space="preserve">Template Letter </w:t>
      </w:r>
      <w:r w:rsidR="00E050C4" w:rsidRPr="00017F22">
        <w:rPr>
          <w:b/>
          <w:i/>
          <w:iCs/>
        </w:rPr>
        <w:t xml:space="preserve">from </w:t>
      </w:r>
      <w:r w:rsidRPr="00017F22">
        <w:rPr>
          <w:b/>
          <w:i/>
          <w:iCs/>
        </w:rPr>
        <w:t>Member Firm to Singapore</w:t>
      </w:r>
      <w:r w:rsidR="00E050C4" w:rsidRPr="00017F22">
        <w:rPr>
          <w:b/>
          <w:i/>
          <w:iCs/>
        </w:rPr>
        <w:t xml:space="preserve"> client</w:t>
      </w:r>
      <w:r w:rsidRPr="00017F22">
        <w:rPr>
          <w:b/>
          <w:i/>
          <w:iCs/>
        </w:rPr>
        <w:t xml:space="preserve"> who qualif</w:t>
      </w:r>
      <w:r w:rsidR="00017F22" w:rsidRPr="00017F22">
        <w:rPr>
          <w:b/>
          <w:i/>
          <w:iCs/>
        </w:rPr>
        <w:t>ies</w:t>
      </w:r>
      <w:r w:rsidRPr="00017F22">
        <w:rPr>
          <w:b/>
          <w:i/>
          <w:iCs/>
        </w:rPr>
        <w:t xml:space="preserve"> as an “accredited investor”</w:t>
      </w:r>
    </w:p>
    <w:p w14:paraId="054D31DF" w14:textId="77777777" w:rsidR="002B6964" w:rsidRPr="002B6964" w:rsidRDefault="002B6964" w:rsidP="002B6964">
      <w:pPr>
        <w:tabs>
          <w:tab w:val="left" w:pos="864"/>
        </w:tabs>
        <w:rPr>
          <w:rFonts w:eastAsia="SimSun" w:cs="Arial"/>
          <w:b/>
          <w:bCs/>
          <w:iCs/>
          <w:lang w:eastAsia="zh-CN"/>
        </w:rPr>
      </w:pPr>
    </w:p>
    <w:p w14:paraId="7D7EF945" w14:textId="5160733D"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Date:</w:t>
      </w:r>
      <w:r w:rsidRPr="002B6964">
        <w:rPr>
          <w:rFonts w:eastAsia="SimSun" w:cs="Arial"/>
          <w:bCs/>
          <w:iCs/>
          <w:lang w:eastAsia="zh-CN"/>
        </w:rPr>
        <w:tab/>
      </w:r>
      <w:r w:rsidR="006F08D8">
        <w:rPr>
          <w:rFonts w:eastAsia="SimSun" w:cs="Arial"/>
          <w:bCs/>
          <w:iCs/>
          <w:highlight w:val="yellow"/>
          <w:lang w:eastAsia="zh-CN"/>
        </w:rPr>
        <w:t>18</w:t>
      </w:r>
      <w:r w:rsidR="006F08D8">
        <w:rPr>
          <w:rFonts w:eastAsia="SimSun" w:cs="Arial"/>
          <w:bCs/>
          <w:iCs/>
          <w:lang w:eastAsia="zh-CN"/>
        </w:rPr>
        <w:t>/042023</w:t>
      </w:r>
    </w:p>
    <w:p w14:paraId="0B2DD44A" w14:textId="77777777" w:rsidR="002B6964" w:rsidRPr="002B6964" w:rsidRDefault="002B6964" w:rsidP="002B6964">
      <w:pPr>
        <w:tabs>
          <w:tab w:val="left" w:pos="864"/>
        </w:tabs>
        <w:rPr>
          <w:rFonts w:eastAsia="SimSun" w:cs="Arial"/>
          <w:bCs/>
          <w:iCs/>
          <w:lang w:eastAsia="zh-CN"/>
        </w:rPr>
      </w:pPr>
    </w:p>
    <w:p w14:paraId="7835D70C" w14:textId="6F2206F8"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 xml:space="preserve">To: </w:t>
      </w:r>
      <w:r w:rsidRPr="002B6964">
        <w:rPr>
          <w:rFonts w:eastAsia="SimSun" w:cs="Arial"/>
          <w:bCs/>
          <w:iCs/>
          <w:lang w:eastAsia="zh-CN"/>
        </w:rPr>
        <w:tab/>
      </w:r>
      <w:r w:rsidR="006F08D8">
        <w:rPr>
          <w:rFonts w:eastAsia="SimSun" w:cs="Arial"/>
          <w:bCs/>
          <w:iCs/>
          <w:highlight w:val="yellow"/>
          <w:lang w:eastAsia="zh-CN"/>
        </w:rPr>
        <w:t xml:space="preserve">Omar </w:t>
      </w:r>
      <w:proofErr w:type="spellStart"/>
      <w:r w:rsidR="006F08D8">
        <w:rPr>
          <w:rFonts w:eastAsia="SimSun" w:cs="Arial"/>
          <w:bCs/>
          <w:iCs/>
          <w:highlight w:val="yellow"/>
          <w:lang w:eastAsia="zh-CN"/>
        </w:rPr>
        <w:t>alfonso</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rodriguez</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borja</w:t>
      </w:r>
      <w:proofErr w:type="spellEnd"/>
    </w:p>
    <w:p w14:paraId="4487E218" w14:textId="77777777" w:rsidR="002B6964" w:rsidRPr="002B6964" w:rsidRDefault="002B6964" w:rsidP="002B6964">
      <w:pPr>
        <w:tabs>
          <w:tab w:val="left" w:pos="864"/>
        </w:tabs>
        <w:rPr>
          <w:rFonts w:eastAsia="SimSun" w:cs="Arial"/>
          <w:bCs/>
          <w:iCs/>
          <w:lang w:eastAsia="zh-CN"/>
        </w:rPr>
      </w:pPr>
    </w:p>
    <w:p w14:paraId="2BF97A94" w14:textId="62D09FD5"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ab/>
      </w:r>
      <w:r w:rsidR="006F08D8">
        <w:rPr>
          <w:rFonts w:eastAsia="SimSun" w:cs="Arial"/>
          <w:bCs/>
          <w:iCs/>
          <w:highlight w:val="yellow"/>
          <w:lang w:eastAsia="zh-CN"/>
        </w:rPr>
        <w:t>CRA 8C1 38B46 BARRANQUILLA COLOMBIA</w:t>
      </w:r>
    </w:p>
    <w:p w14:paraId="1CE03AA9" w14:textId="77777777" w:rsidR="002B6964" w:rsidRPr="002B6964" w:rsidRDefault="002B6964" w:rsidP="002B6964">
      <w:pPr>
        <w:tabs>
          <w:tab w:val="left" w:pos="864"/>
        </w:tabs>
        <w:rPr>
          <w:rFonts w:eastAsia="SimSun" w:cs="Arial"/>
          <w:bCs/>
          <w:iCs/>
          <w:lang w:eastAsia="zh-CN"/>
        </w:rPr>
      </w:pPr>
    </w:p>
    <w:p w14:paraId="61373664" w14:textId="77777777" w:rsidR="002B6964" w:rsidRPr="002B6964" w:rsidRDefault="002B6964" w:rsidP="002B6964">
      <w:pPr>
        <w:tabs>
          <w:tab w:val="left" w:pos="864"/>
        </w:tabs>
        <w:rPr>
          <w:rFonts w:eastAsia="SimSun" w:cs="Arial"/>
          <w:b/>
          <w:bCs/>
          <w:iCs/>
          <w:lang w:eastAsia="zh-CN"/>
        </w:rPr>
      </w:pPr>
    </w:p>
    <w:p w14:paraId="1E2E81BB" w14:textId="5F03577C" w:rsidR="002B6964" w:rsidRPr="002B6964" w:rsidRDefault="002B6964" w:rsidP="002B6964">
      <w:pPr>
        <w:tabs>
          <w:tab w:val="left" w:pos="864"/>
        </w:tabs>
        <w:rPr>
          <w:rFonts w:eastAsia="SimSun" w:cs="Arial"/>
          <w:b/>
          <w:bCs/>
          <w:iCs/>
          <w:lang w:eastAsia="zh-CN"/>
        </w:rPr>
      </w:pPr>
      <w:r w:rsidRPr="002B6964">
        <w:rPr>
          <w:rFonts w:eastAsia="SimSun" w:cs="Arial"/>
          <w:b/>
          <w:bCs/>
          <w:iCs/>
          <w:lang w:eastAsia="zh-CN"/>
        </w:rPr>
        <w:t xml:space="preserve">Dear </w:t>
      </w:r>
      <w:r w:rsidR="006F08D8">
        <w:rPr>
          <w:rFonts w:eastAsia="SimSun" w:cs="Arial"/>
          <w:b/>
          <w:bCs/>
          <w:iCs/>
          <w:lang w:eastAsia="zh-CN"/>
        </w:rPr>
        <w:t xml:space="preserve">Omar </w:t>
      </w:r>
    </w:p>
    <w:p w14:paraId="7933AFE2" w14:textId="77777777" w:rsidR="002B6964" w:rsidRPr="002B6964" w:rsidRDefault="002B6964" w:rsidP="002B6964">
      <w:pPr>
        <w:tabs>
          <w:tab w:val="left" w:pos="864"/>
        </w:tabs>
        <w:rPr>
          <w:rFonts w:eastAsia="SimSun" w:cs="Arial"/>
          <w:b/>
          <w:bCs/>
          <w:iCs/>
          <w:lang w:eastAsia="zh-CN"/>
        </w:rPr>
      </w:pPr>
    </w:p>
    <w:p w14:paraId="4EEF5FD8" w14:textId="77777777" w:rsidR="002B6964" w:rsidRPr="002B6964" w:rsidRDefault="002B6964" w:rsidP="002B6964">
      <w:pPr>
        <w:tabs>
          <w:tab w:val="left" w:pos="864"/>
        </w:tabs>
        <w:rPr>
          <w:rFonts w:eastAsia="SimSun" w:cs="Arial"/>
          <w:b/>
          <w:bCs/>
          <w:iCs/>
          <w:lang w:eastAsia="zh-CN"/>
        </w:rPr>
      </w:pPr>
      <w:r w:rsidRPr="002B6964">
        <w:rPr>
          <w:rFonts w:eastAsia="SimSun" w:cs="Arial"/>
          <w:b/>
          <w:bCs/>
          <w:iCs/>
          <w:lang w:eastAsia="zh-CN"/>
        </w:rPr>
        <w:t>OPT-IN PROCESS FOR ACCREDITED INVESTORS</w:t>
      </w:r>
    </w:p>
    <w:p w14:paraId="503CCD4A" w14:textId="77777777" w:rsidR="002B6964" w:rsidRPr="002B6964" w:rsidRDefault="002B6964" w:rsidP="002B6964">
      <w:pPr>
        <w:tabs>
          <w:tab w:val="left" w:pos="864"/>
        </w:tabs>
        <w:rPr>
          <w:rFonts w:eastAsia="SimSun" w:cs="Arial"/>
          <w:b/>
          <w:bCs/>
          <w:iCs/>
          <w:lang w:eastAsia="zh-CN"/>
        </w:rPr>
      </w:pPr>
    </w:p>
    <w:p w14:paraId="479C7855" w14:textId="52EA57ED"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 xml:space="preserve">We are writing to you in connection with your account(s) </w:t>
      </w:r>
      <w:proofErr w:type="spellStart"/>
      <w:r w:rsidR="006F08D8">
        <w:rPr>
          <w:rFonts w:eastAsia="SimSun" w:cs="Arial"/>
          <w:bCs/>
          <w:iCs/>
          <w:highlight w:val="yellow"/>
          <w:lang w:eastAsia="zh-CN"/>
        </w:rPr>
        <w:t>omar</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alfonso</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rodriguez</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borja</w:t>
      </w:r>
      <w:proofErr w:type="spellEnd"/>
      <w:r w:rsidRPr="002B6964">
        <w:rPr>
          <w:rFonts w:eastAsia="SimSun" w:cs="Arial"/>
          <w:bCs/>
          <w:iCs/>
          <w:lang w:eastAsia="zh-CN"/>
        </w:rPr>
        <w:t xml:space="preserve"> with us</w:t>
      </w:r>
      <w:r w:rsidR="00170391">
        <w:rPr>
          <w:rFonts w:eastAsia="SimSun" w:cs="Arial"/>
          <w:bCs/>
          <w:iCs/>
          <w:lang w:eastAsia="zh-CN"/>
        </w:rPr>
        <w:t xml:space="preserve"> and through which you may trade on various </w:t>
      </w:r>
      <w:r w:rsidR="007C1C3D">
        <w:rPr>
          <w:rFonts w:eastAsia="SimSun" w:cs="Arial"/>
          <w:bCs/>
          <w:iCs/>
          <w:lang w:eastAsia="zh-CN"/>
        </w:rPr>
        <w:t>organised markets</w:t>
      </w:r>
      <w:r w:rsidR="00170391">
        <w:rPr>
          <w:rFonts w:eastAsia="SimSun" w:cs="Arial"/>
          <w:bCs/>
          <w:iCs/>
          <w:lang w:eastAsia="zh-CN"/>
        </w:rPr>
        <w:t xml:space="preserve">, including </w:t>
      </w:r>
      <w:r w:rsidR="00D549E7">
        <w:rPr>
          <w:rFonts w:eastAsia="SimSun" w:cs="Arial"/>
          <w:bCs/>
          <w:iCs/>
          <w:lang w:eastAsia="zh-CN"/>
        </w:rPr>
        <w:t>London Stock Exchange plc (“</w:t>
      </w:r>
      <w:r w:rsidR="00D549E7" w:rsidRPr="00907911">
        <w:rPr>
          <w:rFonts w:eastAsia="SimSun" w:cs="Arial"/>
          <w:b/>
          <w:bCs/>
          <w:iCs/>
          <w:lang w:eastAsia="zh-CN"/>
        </w:rPr>
        <w:t>LSE</w:t>
      </w:r>
      <w:r w:rsidR="00D549E7">
        <w:rPr>
          <w:rFonts w:eastAsia="SimSun" w:cs="Arial"/>
          <w:bCs/>
          <w:iCs/>
          <w:lang w:eastAsia="zh-CN"/>
        </w:rPr>
        <w:t xml:space="preserve">”), </w:t>
      </w:r>
      <w:r w:rsidR="00D32FD7">
        <w:rPr>
          <w:rFonts w:eastAsia="SimSun" w:cs="Arial"/>
          <w:bCs/>
          <w:iCs/>
          <w:lang w:eastAsia="zh-CN"/>
        </w:rPr>
        <w:t>Turquoise Global Holdings Limited</w:t>
      </w:r>
      <w:r w:rsidR="005B51B7">
        <w:rPr>
          <w:rFonts w:eastAsia="SimSun" w:cs="Arial"/>
          <w:bCs/>
          <w:iCs/>
          <w:lang w:eastAsia="zh-CN"/>
        </w:rPr>
        <w:t xml:space="preserve"> (“</w:t>
      </w:r>
      <w:r w:rsidR="00D32FD7">
        <w:rPr>
          <w:rFonts w:eastAsia="SimSun" w:cs="Arial"/>
          <w:b/>
          <w:bCs/>
          <w:iCs/>
          <w:lang w:eastAsia="zh-CN"/>
        </w:rPr>
        <w:t>Turquoise</w:t>
      </w:r>
      <w:r w:rsidR="005B51B7">
        <w:rPr>
          <w:rFonts w:eastAsia="SimSun" w:cs="Arial"/>
          <w:bCs/>
          <w:iCs/>
          <w:lang w:eastAsia="zh-CN"/>
        </w:rPr>
        <w:t>”)</w:t>
      </w:r>
      <w:r w:rsidR="00757998">
        <w:rPr>
          <w:rFonts w:eastAsia="SimSun" w:cs="Arial"/>
          <w:bCs/>
          <w:iCs/>
          <w:lang w:eastAsia="zh-CN"/>
        </w:rPr>
        <w:t xml:space="preserve"> and Turquoise Global Holdings Europe B.V. (“</w:t>
      </w:r>
      <w:r w:rsidR="00757998" w:rsidRPr="00AD6081">
        <w:rPr>
          <w:rFonts w:eastAsia="SimSun" w:cs="Arial"/>
          <w:b/>
          <w:iCs/>
          <w:lang w:eastAsia="zh-CN"/>
        </w:rPr>
        <w:t>Turquoise Europe</w:t>
      </w:r>
      <w:r w:rsidR="00757998">
        <w:rPr>
          <w:rFonts w:eastAsia="SimSun" w:cs="Arial"/>
          <w:bCs/>
          <w:iCs/>
          <w:lang w:eastAsia="zh-CN"/>
        </w:rPr>
        <w:t>”)</w:t>
      </w:r>
      <w:r w:rsidR="00547EB9">
        <w:rPr>
          <w:rFonts w:eastAsia="SimSun" w:cs="Arial"/>
          <w:bCs/>
          <w:iCs/>
          <w:lang w:eastAsia="zh-CN"/>
        </w:rPr>
        <w:t xml:space="preserve"> </w:t>
      </w:r>
      <w:r w:rsidR="00547EB9" w:rsidRPr="00547EB9">
        <w:rPr>
          <w:rFonts w:eastAsia="SimSun" w:cs="Arial"/>
          <w:bCs/>
          <w:iCs/>
          <w:lang w:eastAsia="zh-CN"/>
        </w:rPr>
        <w:t>(each a “</w:t>
      </w:r>
      <w:r w:rsidR="00547EB9" w:rsidRPr="009D78B2">
        <w:rPr>
          <w:rFonts w:eastAsia="SimSun" w:cs="Arial"/>
          <w:b/>
          <w:iCs/>
          <w:lang w:eastAsia="zh-CN"/>
        </w:rPr>
        <w:t>Market Operator</w:t>
      </w:r>
      <w:r w:rsidR="00547EB9" w:rsidRPr="00547EB9">
        <w:rPr>
          <w:rFonts w:eastAsia="SimSun" w:cs="Arial"/>
          <w:bCs/>
          <w:iCs/>
          <w:lang w:eastAsia="zh-CN"/>
        </w:rPr>
        <w:t>”, and collectively “</w:t>
      </w:r>
      <w:r w:rsidR="00547EB9" w:rsidRPr="009D78B2">
        <w:rPr>
          <w:rFonts w:eastAsia="SimSun" w:cs="Arial"/>
          <w:b/>
          <w:iCs/>
          <w:lang w:eastAsia="zh-CN"/>
        </w:rPr>
        <w:t>Market Operators</w:t>
      </w:r>
      <w:r w:rsidR="00547EB9" w:rsidRPr="00547EB9">
        <w:rPr>
          <w:rFonts w:eastAsia="SimSun" w:cs="Arial"/>
          <w:bCs/>
          <w:iCs/>
          <w:lang w:eastAsia="zh-CN"/>
        </w:rPr>
        <w:t>”</w:t>
      </w:r>
      <w:r w:rsidR="00EF6351">
        <w:rPr>
          <w:rFonts w:eastAsia="SimSun" w:cs="Arial"/>
          <w:bCs/>
          <w:iCs/>
          <w:lang w:eastAsia="zh-CN"/>
        </w:rPr>
        <w:t>)</w:t>
      </w:r>
      <w:r w:rsidR="00170391">
        <w:rPr>
          <w:rFonts w:eastAsia="SimSun" w:cs="Arial"/>
          <w:bCs/>
          <w:iCs/>
          <w:lang w:eastAsia="zh-CN"/>
        </w:rPr>
        <w:t>.</w:t>
      </w:r>
    </w:p>
    <w:p w14:paraId="58C136A9" w14:textId="77777777" w:rsidR="002B6964" w:rsidRPr="002B6964" w:rsidRDefault="002B6964" w:rsidP="002B6964">
      <w:pPr>
        <w:tabs>
          <w:tab w:val="left" w:pos="864"/>
        </w:tabs>
        <w:rPr>
          <w:rFonts w:eastAsia="SimSun" w:cs="Arial"/>
          <w:bCs/>
          <w:iCs/>
          <w:lang w:eastAsia="zh-CN"/>
        </w:rPr>
      </w:pPr>
    </w:p>
    <w:p w14:paraId="075ACCD0" w14:textId="3AADC18E" w:rsidR="002B6964" w:rsidRPr="00947741" w:rsidRDefault="00170391" w:rsidP="002B6964">
      <w:pPr>
        <w:tabs>
          <w:tab w:val="left" w:pos="864"/>
        </w:tabs>
        <w:rPr>
          <w:rFonts w:eastAsia="SimSun" w:cs="Arial"/>
          <w:bCs/>
          <w:iCs/>
          <w:lang w:eastAsia="zh-CN"/>
        </w:rPr>
      </w:pPr>
      <w:r>
        <w:rPr>
          <w:rFonts w:eastAsia="SimSun" w:cs="Arial"/>
          <w:bCs/>
          <w:iCs/>
          <w:lang w:eastAsia="zh-CN"/>
        </w:rPr>
        <w:t>Under Singapore law, the</w:t>
      </w:r>
      <w:r w:rsidR="002B6964" w:rsidRPr="002B6964">
        <w:rPr>
          <w:rFonts w:eastAsia="SimSun" w:cs="Arial"/>
          <w:bCs/>
          <w:iCs/>
          <w:lang w:eastAsia="zh-CN"/>
        </w:rPr>
        <w:t xml:space="preserve"> regime for “accredited investors” as defined under the Securities and Futures Act</w:t>
      </w:r>
      <w:r>
        <w:rPr>
          <w:rFonts w:eastAsia="SimSun" w:cs="Arial"/>
          <w:bCs/>
          <w:iCs/>
          <w:lang w:eastAsia="zh-CN"/>
        </w:rPr>
        <w:t xml:space="preserve"> 2001</w:t>
      </w:r>
      <w:r w:rsidR="0001329A">
        <w:rPr>
          <w:rFonts w:eastAsia="SimSun" w:cs="Arial"/>
          <w:bCs/>
          <w:iCs/>
          <w:lang w:eastAsia="zh-CN"/>
        </w:rPr>
        <w:t xml:space="preserve"> of Singapore </w:t>
      </w:r>
      <w:r w:rsidR="002B6964" w:rsidRPr="002B6964">
        <w:rPr>
          <w:rFonts w:eastAsia="SimSun" w:cs="Arial"/>
          <w:bCs/>
          <w:iCs/>
          <w:lang w:eastAsia="zh-CN"/>
        </w:rPr>
        <w:t>(the “</w:t>
      </w:r>
      <w:r w:rsidR="002B6964" w:rsidRPr="002B6964">
        <w:rPr>
          <w:rFonts w:eastAsia="SimSun" w:cs="Arial"/>
          <w:b/>
          <w:bCs/>
          <w:iCs/>
          <w:lang w:eastAsia="zh-CN"/>
        </w:rPr>
        <w:t>SFA</w:t>
      </w:r>
      <w:r w:rsidR="002B6964" w:rsidRPr="002B6964">
        <w:rPr>
          <w:rFonts w:eastAsia="SimSun" w:cs="Arial"/>
          <w:bCs/>
          <w:iCs/>
          <w:lang w:eastAsia="zh-CN"/>
        </w:rPr>
        <w:t>”) involves</w:t>
      </w:r>
      <w:r w:rsidR="002B6964" w:rsidRPr="002B6964">
        <w:rPr>
          <w:rFonts w:eastAsia="SimSun" w:cs="Arial"/>
          <w:b/>
          <w:bCs/>
          <w:i/>
          <w:iCs/>
          <w:lang w:eastAsia="zh-CN"/>
        </w:rPr>
        <w:t xml:space="preserve"> </w:t>
      </w:r>
      <w:r w:rsidR="002B6964" w:rsidRPr="002B6964">
        <w:rPr>
          <w:rFonts w:eastAsia="SimSun" w:cs="Arial"/>
          <w:bCs/>
          <w:iCs/>
          <w:lang w:eastAsia="zh-CN"/>
        </w:rPr>
        <w:t>an opt-in/opt-out process.</w:t>
      </w:r>
      <w:r>
        <w:rPr>
          <w:rFonts w:eastAsia="SimSun" w:cs="Arial"/>
          <w:bCs/>
          <w:iCs/>
          <w:lang w:eastAsia="zh-CN"/>
        </w:rPr>
        <w:t xml:space="preserve"> In order for us to </w:t>
      </w:r>
      <w:r w:rsidR="00674705">
        <w:rPr>
          <w:rFonts w:eastAsia="SimSun" w:cs="Arial"/>
          <w:bCs/>
          <w:iCs/>
          <w:lang w:eastAsia="zh-CN"/>
        </w:rPr>
        <w:t xml:space="preserve">grant you </w:t>
      </w:r>
      <w:r w:rsidR="00104104">
        <w:rPr>
          <w:rFonts w:eastAsia="SimSun" w:cs="Arial"/>
          <w:bCs/>
          <w:iCs/>
          <w:lang w:eastAsia="zh-CN"/>
        </w:rPr>
        <w:t>in</w:t>
      </w:r>
      <w:r w:rsidR="00674705">
        <w:rPr>
          <w:rFonts w:eastAsia="SimSun" w:cs="Arial"/>
          <w:bCs/>
          <w:iCs/>
          <w:lang w:eastAsia="zh-CN"/>
        </w:rPr>
        <w:t xml:space="preserve">direct </w:t>
      </w:r>
      <w:r w:rsidR="00A71221">
        <w:rPr>
          <w:rFonts w:eastAsia="SimSun" w:cs="Arial"/>
          <w:bCs/>
          <w:iCs/>
          <w:lang w:eastAsia="zh-CN"/>
        </w:rPr>
        <w:t xml:space="preserve">trading </w:t>
      </w:r>
      <w:r w:rsidR="00674705">
        <w:rPr>
          <w:rFonts w:eastAsia="SimSun" w:cs="Arial"/>
          <w:bCs/>
          <w:iCs/>
          <w:lang w:eastAsia="zh-CN"/>
        </w:rPr>
        <w:t xml:space="preserve">access </w:t>
      </w:r>
      <w:r w:rsidR="00947741">
        <w:rPr>
          <w:rFonts w:eastAsia="SimSun" w:cs="Arial"/>
          <w:bCs/>
          <w:iCs/>
          <w:lang w:eastAsia="zh-CN"/>
        </w:rPr>
        <w:t xml:space="preserve">to </w:t>
      </w:r>
      <w:r w:rsidR="00D32FD7">
        <w:rPr>
          <w:rFonts w:eastAsia="SimSun" w:cs="Arial"/>
          <w:bCs/>
          <w:iCs/>
          <w:lang w:eastAsia="zh-CN"/>
        </w:rPr>
        <w:t>Turquoise</w:t>
      </w:r>
      <w:r w:rsidR="00E87A82">
        <w:rPr>
          <w:rFonts w:eastAsia="SimSun" w:cs="Arial"/>
          <w:bCs/>
          <w:iCs/>
          <w:lang w:eastAsia="zh-CN"/>
        </w:rPr>
        <w:t>’s market</w:t>
      </w:r>
      <w:r w:rsidR="00947741">
        <w:rPr>
          <w:rFonts w:eastAsia="SimSun" w:cs="Arial"/>
          <w:bCs/>
          <w:iCs/>
          <w:lang w:eastAsia="zh-CN"/>
        </w:rPr>
        <w:t xml:space="preserve">, and to execute trades on </w:t>
      </w:r>
      <w:r w:rsidR="00D32FD7">
        <w:rPr>
          <w:rFonts w:eastAsia="SimSun" w:cs="Arial"/>
          <w:bCs/>
          <w:iCs/>
          <w:lang w:eastAsia="zh-CN"/>
        </w:rPr>
        <w:t>Turquoise</w:t>
      </w:r>
      <w:r>
        <w:rPr>
          <w:rFonts w:eastAsia="SimSun" w:cs="Arial"/>
          <w:bCs/>
          <w:iCs/>
          <w:lang w:eastAsia="zh-CN"/>
        </w:rPr>
        <w:t xml:space="preserve">, we will require you to </w:t>
      </w:r>
      <w:r w:rsidR="00947741">
        <w:rPr>
          <w:rFonts w:eastAsia="SimSun" w:cs="Arial"/>
          <w:bCs/>
          <w:iCs/>
          <w:lang w:eastAsia="zh-CN"/>
        </w:rPr>
        <w:t xml:space="preserve">first </w:t>
      </w:r>
      <w:r>
        <w:rPr>
          <w:rFonts w:eastAsia="SimSun" w:cs="Arial"/>
          <w:bCs/>
          <w:iCs/>
          <w:lang w:eastAsia="zh-CN"/>
        </w:rPr>
        <w:t xml:space="preserve">opt-in and consent to be treated as an “accredited investor”. </w:t>
      </w:r>
    </w:p>
    <w:p w14:paraId="416FEBC1" w14:textId="77777777" w:rsidR="002B6964" w:rsidRPr="002B6964" w:rsidRDefault="002B6964" w:rsidP="002B6964">
      <w:pPr>
        <w:tabs>
          <w:tab w:val="left" w:pos="864"/>
        </w:tabs>
        <w:rPr>
          <w:rFonts w:eastAsia="SimSun" w:cs="Arial"/>
          <w:bCs/>
          <w:iCs/>
          <w:lang w:eastAsia="zh-CN"/>
        </w:rPr>
      </w:pPr>
    </w:p>
    <w:p w14:paraId="7DB41AAF" w14:textId="77777777" w:rsidR="002B6964" w:rsidRPr="002B6964" w:rsidRDefault="002B6964" w:rsidP="002B6964">
      <w:pPr>
        <w:tabs>
          <w:tab w:val="left" w:pos="864"/>
        </w:tabs>
        <w:rPr>
          <w:rFonts w:eastAsia="SimSun" w:cs="Arial"/>
          <w:b/>
          <w:bCs/>
          <w:iCs/>
          <w:lang w:eastAsia="zh-CN"/>
        </w:rPr>
      </w:pPr>
      <w:r w:rsidRPr="002B6964">
        <w:rPr>
          <w:rFonts w:eastAsia="SimSun" w:cs="Arial"/>
          <w:b/>
          <w:bCs/>
          <w:iCs/>
          <w:lang w:eastAsia="zh-CN"/>
        </w:rPr>
        <w:t>Your Accredited Investor Status</w:t>
      </w:r>
    </w:p>
    <w:p w14:paraId="0170A809" w14:textId="77777777" w:rsidR="002B6964" w:rsidRPr="002B6964" w:rsidRDefault="002B6964" w:rsidP="002B6964">
      <w:pPr>
        <w:tabs>
          <w:tab w:val="left" w:pos="864"/>
        </w:tabs>
        <w:rPr>
          <w:rFonts w:eastAsia="SimSun" w:cs="Arial"/>
          <w:bCs/>
          <w:iCs/>
          <w:lang w:eastAsia="zh-CN"/>
        </w:rPr>
      </w:pPr>
    </w:p>
    <w:p w14:paraId="59EB0981" w14:textId="15AD40A4"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You have been assessed by us to be a person mentioned in Section 4A(1)(a)(</w:t>
      </w:r>
      <w:proofErr w:type="spellStart"/>
      <w:r w:rsidRPr="002B6964">
        <w:rPr>
          <w:rFonts w:eastAsia="SimSun" w:cs="Arial"/>
          <w:bCs/>
          <w:iCs/>
          <w:lang w:eastAsia="zh-CN"/>
        </w:rPr>
        <w:t>i</w:t>
      </w:r>
      <w:proofErr w:type="spellEnd"/>
      <w:r w:rsidRPr="002B6964">
        <w:rPr>
          <w:rFonts w:eastAsia="SimSun" w:cs="Arial"/>
          <w:bCs/>
          <w:iCs/>
          <w:lang w:eastAsia="zh-CN"/>
        </w:rPr>
        <w:t xml:space="preserve">), (ii), (iii) or (iv) of the </w:t>
      </w:r>
      <w:hyperlink r:id="rId8" w:anchor="pr4-" w:history="1">
        <w:r w:rsidRPr="00394304">
          <w:rPr>
            <w:rStyle w:val="Hipervnculo"/>
            <w:rFonts w:eastAsia="SimSun" w:cs="Arial"/>
            <w:bCs/>
            <w:iCs/>
            <w:lang w:eastAsia="zh-CN"/>
          </w:rPr>
          <w:t>SFA</w:t>
        </w:r>
      </w:hyperlink>
      <w:r w:rsidRPr="002B6964">
        <w:rPr>
          <w:rFonts w:eastAsia="SimSun" w:cs="Arial"/>
          <w:bCs/>
          <w:iCs/>
          <w:lang w:eastAsia="zh-CN"/>
        </w:rPr>
        <w:t xml:space="preserve"> (please </w:t>
      </w:r>
      <w:r w:rsidR="00394304">
        <w:rPr>
          <w:rFonts w:eastAsia="SimSun" w:cs="Arial"/>
          <w:bCs/>
          <w:iCs/>
          <w:lang w:eastAsia="zh-CN"/>
        </w:rPr>
        <w:t xml:space="preserve">also see Regulation 2(1) and (2) of the </w:t>
      </w:r>
      <w:hyperlink r:id="rId9" w:history="1">
        <w:r w:rsidR="00394304" w:rsidRPr="00394304">
          <w:rPr>
            <w:rStyle w:val="Hipervnculo"/>
            <w:rFonts w:eastAsia="SimSun" w:cs="Arial"/>
            <w:bCs/>
            <w:iCs/>
            <w:lang w:eastAsia="zh-CN"/>
          </w:rPr>
          <w:t>Securities and Futures (Classes of Investors) Regulations 2018</w:t>
        </w:r>
      </w:hyperlink>
      <w:r w:rsidR="0004369C">
        <w:rPr>
          <w:rFonts w:eastAsia="SimSun" w:cs="Arial"/>
          <w:bCs/>
          <w:iCs/>
          <w:lang w:eastAsia="zh-CN"/>
        </w:rPr>
        <w:t xml:space="preserve"> in respect of Section 4A(1)(a)(iii) and (iv)</w:t>
      </w:r>
      <w:r w:rsidRPr="002B6964">
        <w:rPr>
          <w:rFonts w:eastAsia="SimSun" w:cs="Arial"/>
          <w:bCs/>
          <w:iCs/>
          <w:lang w:eastAsia="zh-CN"/>
        </w:rPr>
        <w:t xml:space="preserve">), and are </w:t>
      </w:r>
      <w:r w:rsidR="00394304">
        <w:rPr>
          <w:rFonts w:eastAsia="SimSun" w:cs="Arial"/>
          <w:bCs/>
          <w:iCs/>
          <w:lang w:eastAsia="zh-CN"/>
        </w:rPr>
        <w:t>therefore</w:t>
      </w:r>
      <w:r w:rsidRPr="002B6964">
        <w:rPr>
          <w:rFonts w:eastAsia="SimSun" w:cs="Arial"/>
          <w:bCs/>
          <w:iCs/>
          <w:lang w:eastAsia="zh-CN"/>
        </w:rPr>
        <w:t xml:space="preserve"> eligible to opt into the “accredited investor” status</w:t>
      </w:r>
      <w:r w:rsidR="00170391">
        <w:rPr>
          <w:rFonts w:eastAsia="SimSun" w:cs="Arial"/>
          <w:bCs/>
          <w:iCs/>
          <w:lang w:eastAsia="zh-CN"/>
        </w:rPr>
        <w:t>.</w:t>
      </w:r>
    </w:p>
    <w:p w14:paraId="28D88876" w14:textId="77777777" w:rsidR="002B6964" w:rsidRPr="002B6964" w:rsidRDefault="002B6964" w:rsidP="002B6964">
      <w:pPr>
        <w:tabs>
          <w:tab w:val="left" w:pos="864"/>
        </w:tabs>
        <w:rPr>
          <w:rFonts w:eastAsia="SimSun" w:cs="Arial"/>
          <w:bCs/>
          <w:iCs/>
          <w:lang w:eastAsia="zh-CN"/>
        </w:rPr>
      </w:pPr>
    </w:p>
    <w:p w14:paraId="15F7D9B5" w14:textId="32958794"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 xml:space="preserve">You will be required to </w:t>
      </w:r>
      <w:r w:rsidRPr="002B6964">
        <w:rPr>
          <w:rFonts w:eastAsia="SimSun" w:cs="Arial"/>
          <w:b/>
          <w:bCs/>
          <w:i/>
          <w:iCs/>
          <w:lang w:eastAsia="zh-CN"/>
        </w:rPr>
        <w:t>opt into</w:t>
      </w:r>
      <w:r w:rsidRPr="002B6964">
        <w:rPr>
          <w:rFonts w:eastAsia="SimSun" w:cs="Arial"/>
          <w:bCs/>
          <w:iCs/>
          <w:lang w:eastAsia="zh-CN"/>
        </w:rPr>
        <w:t xml:space="preserve"> the “accredited investor” status for the purposes of the provisions set out in </w:t>
      </w:r>
      <w:r w:rsidRPr="002B6964">
        <w:rPr>
          <w:rFonts w:eastAsia="SimSun" w:cs="Arial"/>
          <w:b/>
          <w:bCs/>
          <w:iCs/>
          <w:lang w:eastAsia="zh-CN"/>
        </w:rPr>
        <w:t xml:space="preserve">Schedule </w:t>
      </w:r>
      <w:r w:rsidR="00394304">
        <w:rPr>
          <w:rFonts w:eastAsia="SimSun" w:cs="Arial"/>
          <w:b/>
          <w:bCs/>
          <w:iCs/>
          <w:lang w:eastAsia="zh-CN"/>
        </w:rPr>
        <w:t>1</w:t>
      </w:r>
      <w:r w:rsidRPr="002B6964">
        <w:rPr>
          <w:rFonts w:eastAsia="SimSun" w:cs="Arial"/>
          <w:bCs/>
          <w:iCs/>
          <w:lang w:eastAsia="zh-CN"/>
        </w:rPr>
        <w:t xml:space="preserve"> (the “</w:t>
      </w:r>
      <w:r w:rsidRPr="002B6964">
        <w:rPr>
          <w:rFonts w:eastAsia="SimSun" w:cs="Arial"/>
          <w:b/>
          <w:bCs/>
          <w:iCs/>
          <w:lang w:eastAsia="zh-CN"/>
        </w:rPr>
        <w:t>consent provisions</w:t>
      </w:r>
      <w:r w:rsidRPr="002B6964">
        <w:rPr>
          <w:rFonts w:eastAsia="SimSun" w:cs="Arial"/>
          <w:bCs/>
          <w:iCs/>
          <w:lang w:eastAsia="zh-CN"/>
        </w:rPr>
        <w:t xml:space="preserve">”) in order for us to treat you as an accredited investor for the purposes of </w:t>
      </w:r>
      <w:r w:rsidR="0001329A">
        <w:rPr>
          <w:rFonts w:eastAsia="SimSun" w:cs="Arial"/>
          <w:bCs/>
          <w:iCs/>
          <w:lang w:eastAsia="zh-CN"/>
        </w:rPr>
        <w:t>these consent provisions.</w:t>
      </w:r>
    </w:p>
    <w:p w14:paraId="6067A921" w14:textId="77777777" w:rsidR="002B6964" w:rsidRPr="002B6964" w:rsidRDefault="002B6964" w:rsidP="002B6964">
      <w:pPr>
        <w:tabs>
          <w:tab w:val="left" w:pos="864"/>
        </w:tabs>
        <w:rPr>
          <w:rFonts w:eastAsia="SimSun" w:cs="Arial"/>
          <w:bCs/>
          <w:iCs/>
          <w:lang w:eastAsia="zh-CN"/>
        </w:rPr>
      </w:pPr>
    </w:p>
    <w:p w14:paraId="03D02F8F" w14:textId="77777777" w:rsidR="002B6964" w:rsidRPr="002B6964" w:rsidRDefault="002B6964" w:rsidP="002B6964">
      <w:pPr>
        <w:tabs>
          <w:tab w:val="left" w:pos="864"/>
        </w:tabs>
        <w:rPr>
          <w:rFonts w:eastAsia="SimSun" w:cs="Arial"/>
          <w:b/>
          <w:bCs/>
          <w:iCs/>
          <w:lang w:eastAsia="zh-CN"/>
        </w:rPr>
      </w:pPr>
      <w:r w:rsidRPr="002B6964">
        <w:rPr>
          <w:rFonts w:eastAsia="SimSun" w:cs="Arial"/>
          <w:b/>
          <w:bCs/>
          <w:iCs/>
          <w:lang w:eastAsia="zh-CN"/>
        </w:rPr>
        <w:t>Opting In</w:t>
      </w:r>
    </w:p>
    <w:p w14:paraId="64BD28E2" w14:textId="77777777" w:rsidR="002B6964" w:rsidRPr="002B6964" w:rsidRDefault="002B6964" w:rsidP="002B6964">
      <w:pPr>
        <w:tabs>
          <w:tab w:val="left" w:pos="864"/>
        </w:tabs>
        <w:rPr>
          <w:rFonts w:eastAsia="SimSun" w:cs="Arial"/>
          <w:b/>
          <w:bCs/>
          <w:iCs/>
          <w:lang w:eastAsia="zh-CN"/>
        </w:rPr>
      </w:pPr>
    </w:p>
    <w:p w14:paraId="47D65F2F" w14:textId="22FB571D" w:rsidR="002B6964" w:rsidRPr="002B6964" w:rsidRDefault="002B6964" w:rsidP="002B6964">
      <w:pPr>
        <w:tabs>
          <w:tab w:val="left" w:pos="864"/>
        </w:tabs>
        <w:rPr>
          <w:rFonts w:eastAsia="SimSun" w:cs="Arial"/>
          <w:b/>
          <w:bCs/>
          <w:i/>
          <w:iCs/>
          <w:lang w:eastAsia="zh-CN"/>
        </w:rPr>
      </w:pPr>
      <w:r w:rsidRPr="002B6964">
        <w:rPr>
          <w:rFonts w:eastAsia="SimSun" w:cs="Arial"/>
          <w:bCs/>
          <w:iCs/>
          <w:lang w:eastAsia="zh-CN"/>
        </w:rPr>
        <w:t xml:space="preserve">You may consent to being treated by us as an accredited investor for the purposes of </w:t>
      </w:r>
      <w:r w:rsidR="00C74C75">
        <w:rPr>
          <w:rFonts w:eastAsia="SimSun" w:cs="Arial"/>
          <w:bCs/>
          <w:iCs/>
          <w:lang w:eastAsia="zh-CN"/>
        </w:rPr>
        <w:t>the</w:t>
      </w:r>
      <w:r w:rsidRPr="002B6964">
        <w:rPr>
          <w:rFonts w:eastAsia="SimSun" w:cs="Arial"/>
          <w:bCs/>
          <w:iCs/>
          <w:lang w:eastAsia="zh-CN"/>
        </w:rPr>
        <w:t xml:space="preserve"> consent provisions. If you wish to provide your consent to being treated by us as an accredited investor for the purposes of </w:t>
      </w:r>
      <w:r w:rsidR="00947741">
        <w:rPr>
          <w:rFonts w:eastAsia="SimSun" w:cs="Arial"/>
          <w:bCs/>
          <w:iCs/>
          <w:lang w:eastAsia="zh-CN"/>
        </w:rPr>
        <w:t>the</w:t>
      </w:r>
      <w:r w:rsidRPr="002B6964">
        <w:rPr>
          <w:rFonts w:eastAsia="SimSun" w:cs="Arial"/>
          <w:bCs/>
          <w:iCs/>
          <w:lang w:eastAsia="zh-CN"/>
        </w:rPr>
        <w:t xml:space="preserve"> consent provisions, please complete the accompanying </w:t>
      </w:r>
      <w:r w:rsidRPr="002B6964">
        <w:rPr>
          <w:rFonts w:eastAsia="SimSun" w:cs="Arial"/>
          <w:b/>
          <w:bCs/>
          <w:iCs/>
          <w:lang w:eastAsia="zh-CN"/>
        </w:rPr>
        <w:t>Opt-In Confirmation</w:t>
      </w:r>
      <w:r w:rsidRPr="002B6964">
        <w:rPr>
          <w:rFonts w:eastAsia="SimSun" w:cs="Arial"/>
          <w:bCs/>
          <w:iCs/>
          <w:lang w:eastAsia="zh-CN"/>
        </w:rPr>
        <w:t xml:space="preserve"> and return the signed hardcopy or signed electronic copy to [</w:t>
      </w:r>
      <w:proofErr w:type="spellStart"/>
      <w:r w:rsidR="006F08D8">
        <w:rPr>
          <w:rFonts w:eastAsia="SimSun" w:cs="Arial"/>
          <w:bCs/>
          <w:i/>
          <w:iCs/>
          <w:highlight w:val="yellow"/>
          <w:lang w:eastAsia="zh-CN"/>
        </w:rPr>
        <w:t>omar</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alfonso</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rodriguez</w:t>
      </w:r>
      <w:proofErr w:type="spellEnd"/>
      <w:r w:rsidR="006F08D8">
        <w:rPr>
          <w:rFonts w:eastAsia="SimSun" w:cs="Arial"/>
          <w:bCs/>
          <w:i/>
          <w:iCs/>
          <w:highlight w:val="yellow"/>
          <w:lang w:eastAsia="zh-CN"/>
        </w:rPr>
        <w:t xml:space="preserve"> Borja cc 72158895 de Barranquilla </w:t>
      </w:r>
      <w:proofErr w:type="spellStart"/>
      <w:r w:rsidR="006F08D8">
        <w:rPr>
          <w:rFonts w:eastAsia="SimSun" w:cs="Arial"/>
          <w:bCs/>
          <w:i/>
          <w:iCs/>
          <w:highlight w:val="yellow"/>
          <w:lang w:eastAsia="zh-CN"/>
        </w:rPr>
        <w:t>colombia</w:t>
      </w:r>
      <w:r w:rsidRPr="002B6964">
        <w:rPr>
          <w:rFonts w:eastAsia="SimSun" w:cs="Arial"/>
          <w:bCs/>
          <w:i/>
          <w:iCs/>
          <w:highlight w:val="yellow"/>
          <w:lang w:eastAsia="zh-CN"/>
        </w:rPr>
        <w:t>har</w:t>
      </w:r>
      <w:r w:rsidR="006F08D8">
        <w:rPr>
          <w:rFonts w:eastAsia="SimSun" w:cs="Arial"/>
          <w:bCs/>
          <w:i/>
          <w:iCs/>
          <w:highlight w:val="yellow"/>
          <w:lang w:eastAsia="zh-CN"/>
        </w:rPr>
        <w:t>dcopy</w:t>
      </w:r>
      <w:proofErr w:type="spellEnd"/>
      <w:r w:rsidR="006F08D8">
        <w:rPr>
          <w:rFonts w:eastAsia="SimSun" w:cs="Arial"/>
          <w:bCs/>
          <w:i/>
          <w:iCs/>
          <w:highlight w:val="yellow"/>
          <w:lang w:eastAsia="zh-CN"/>
        </w:rPr>
        <w:t xml:space="preserve"> / email mateo61.a</w:t>
      </w:r>
      <w:r w:rsidR="006F08D8">
        <w:rPr>
          <w:rFonts w:eastAsia="SimSun" w:cs="Arial"/>
          <w:bCs/>
          <w:iCs/>
          <w:lang w:eastAsia="zh-CN"/>
        </w:rPr>
        <w:t>@hotmail.com</w:t>
      </w:r>
      <w:r w:rsidRPr="002B6964">
        <w:rPr>
          <w:rFonts w:eastAsia="SimSun" w:cs="Arial"/>
          <w:bCs/>
          <w:iCs/>
          <w:lang w:eastAsia="zh-CN"/>
        </w:rPr>
        <w:t xml:space="preserve"> [by [</w:t>
      </w:r>
      <w:r w:rsidR="006F08D8">
        <w:rPr>
          <w:rFonts w:eastAsia="SimSun" w:cs="Arial"/>
          <w:bCs/>
          <w:i/>
          <w:iCs/>
          <w:highlight w:val="yellow"/>
          <w:lang w:eastAsia="zh-CN"/>
        </w:rPr>
        <w:t>18</w:t>
      </w:r>
      <w:r w:rsidR="006F08D8">
        <w:rPr>
          <w:rFonts w:eastAsia="SimSun" w:cs="Arial"/>
          <w:bCs/>
          <w:i/>
          <w:iCs/>
          <w:lang w:eastAsia="zh-CN"/>
        </w:rPr>
        <w:t>/04/2023</w:t>
      </w:r>
      <w:r w:rsidRPr="002B6964">
        <w:rPr>
          <w:rFonts w:eastAsia="SimSun" w:cs="Arial"/>
          <w:bCs/>
          <w:iCs/>
          <w:lang w:eastAsia="zh-CN"/>
        </w:rPr>
        <w:t>]]</w:t>
      </w:r>
      <w:r w:rsidR="0001329A">
        <w:rPr>
          <w:rFonts w:eastAsia="SimSun" w:cs="Arial"/>
          <w:bCs/>
          <w:iCs/>
          <w:lang w:eastAsia="zh-CN"/>
        </w:rPr>
        <w:t xml:space="preserve">. </w:t>
      </w:r>
      <w:r w:rsidRPr="002B6964">
        <w:rPr>
          <w:rFonts w:eastAsia="SimSun" w:cs="Arial"/>
          <w:bCs/>
          <w:iCs/>
          <w:lang w:eastAsia="zh-CN"/>
        </w:rPr>
        <w:t xml:space="preserve">To assist you in deciding whether to provide such consent, we have set out in </w:t>
      </w:r>
      <w:r w:rsidRPr="002B6964">
        <w:rPr>
          <w:rFonts w:eastAsia="SimSun" w:cs="Arial"/>
          <w:b/>
          <w:bCs/>
          <w:iCs/>
          <w:lang w:eastAsia="zh-CN"/>
        </w:rPr>
        <w:t xml:space="preserve">Schedule </w:t>
      </w:r>
      <w:r w:rsidR="00394304">
        <w:rPr>
          <w:rFonts w:eastAsia="SimSun" w:cs="Arial"/>
          <w:b/>
          <w:bCs/>
          <w:iCs/>
          <w:lang w:eastAsia="zh-CN"/>
        </w:rPr>
        <w:t>1</w:t>
      </w:r>
      <w:r w:rsidRPr="002B6964">
        <w:rPr>
          <w:rFonts w:eastAsia="SimSun" w:cs="Arial"/>
          <w:bCs/>
          <w:iCs/>
          <w:lang w:eastAsia="zh-CN"/>
        </w:rPr>
        <w:t xml:space="preserve"> a summary of the effect of you being treated by </w:t>
      </w:r>
      <w:r w:rsidR="00C74C75">
        <w:rPr>
          <w:rFonts w:eastAsia="SimSun" w:cs="Arial"/>
          <w:bCs/>
          <w:iCs/>
          <w:lang w:eastAsia="zh-CN"/>
        </w:rPr>
        <w:t xml:space="preserve">us as </w:t>
      </w:r>
      <w:r w:rsidRPr="002B6964">
        <w:rPr>
          <w:rFonts w:eastAsia="SimSun" w:cs="Arial"/>
          <w:bCs/>
          <w:iCs/>
          <w:lang w:eastAsia="zh-CN"/>
        </w:rPr>
        <w:t xml:space="preserve">an accredited </w:t>
      </w:r>
      <w:r w:rsidR="00C74C75">
        <w:rPr>
          <w:rFonts w:eastAsia="SimSun" w:cs="Arial"/>
          <w:bCs/>
          <w:iCs/>
          <w:lang w:eastAsia="zh-CN"/>
        </w:rPr>
        <w:t xml:space="preserve">investor </w:t>
      </w:r>
      <w:r w:rsidR="00947741" w:rsidRPr="002B6964">
        <w:rPr>
          <w:rFonts w:eastAsia="SimSun" w:cs="Arial"/>
          <w:bCs/>
          <w:iCs/>
          <w:lang w:eastAsia="zh-CN"/>
        </w:rPr>
        <w:t xml:space="preserve">under the consent provisions </w:t>
      </w:r>
      <w:r w:rsidR="00C74C75">
        <w:rPr>
          <w:rFonts w:eastAsia="SimSun" w:cs="Arial"/>
          <w:bCs/>
          <w:iCs/>
          <w:lang w:eastAsia="zh-CN"/>
        </w:rPr>
        <w:t xml:space="preserve">and the impact this will have on your trading access to </w:t>
      </w:r>
      <w:r w:rsidR="00547EB9">
        <w:rPr>
          <w:rFonts w:eastAsia="SimSun" w:cs="Arial"/>
          <w:bCs/>
          <w:iCs/>
          <w:lang w:eastAsia="zh-CN"/>
        </w:rPr>
        <w:t>the Market Operators’</w:t>
      </w:r>
      <w:r w:rsidR="005B51B7">
        <w:rPr>
          <w:rFonts w:eastAsia="SimSun" w:cs="Arial"/>
          <w:bCs/>
          <w:iCs/>
          <w:lang w:eastAsia="zh-CN"/>
        </w:rPr>
        <w:t xml:space="preserve"> market</w:t>
      </w:r>
      <w:r w:rsidR="00D549E7">
        <w:rPr>
          <w:rFonts w:eastAsia="SimSun" w:cs="Arial"/>
          <w:bCs/>
          <w:iCs/>
          <w:lang w:eastAsia="zh-CN"/>
        </w:rPr>
        <w:t>s</w:t>
      </w:r>
      <w:r w:rsidR="00C74C75">
        <w:rPr>
          <w:rFonts w:eastAsia="SimSun" w:cs="Arial"/>
          <w:bCs/>
          <w:iCs/>
          <w:lang w:eastAsia="zh-CN"/>
        </w:rPr>
        <w:t>.</w:t>
      </w:r>
    </w:p>
    <w:p w14:paraId="060E7C4C" w14:textId="77777777" w:rsidR="002B6964" w:rsidRPr="002B6964" w:rsidRDefault="002B6964" w:rsidP="002B6964">
      <w:pPr>
        <w:tabs>
          <w:tab w:val="left" w:pos="864"/>
        </w:tabs>
        <w:rPr>
          <w:rFonts w:eastAsia="SimSun" w:cs="Arial"/>
          <w:bCs/>
          <w:iCs/>
          <w:lang w:eastAsia="zh-CN"/>
        </w:rPr>
      </w:pPr>
    </w:p>
    <w:p w14:paraId="74C32A80" w14:textId="12B1688E" w:rsidR="002B6964" w:rsidRPr="00777190" w:rsidRDefault="002B6964" w:rsidP="002B6964">
      <w:pPr>
        <w:tabs>
          <w:tab w:val="left" w:pos="864"/>
        </w:tabs>
        <w:rPr>
          <w:rFonts w:eastAsia="SimSun" w:cs="Arial"/>
          <w:b/>
          <w:bCs/>
          <w:iCs/>
          <w:lang w:eastAsia="zh-CN"/>
        </w:rPr>
      </w:pPr>
      <w:r w:rsidRPr="00777190">
        <w:rPr>
          <w:rFonts w:eastAsia="SimSun" w:cs="Arial"/>
          <w:bCs/>
          <w:iCs/>
          <w:lang w:eastAsia="zh-CN"/>
        </w:rPr>
        <w:t xml:space="preserve">If you do not consent to being treated by us as an accredited investor for the purposes of the consent provisions, we would not be able to </w:t>
      </w:r>
      <w:r w:rsidR="00465BC6" w:rsidRPr="00777190">
        <w:rPr>
          <w:rFonts w:eastAsia="SimSun" w:cs="Arial"/>
          <w:bCs/>
          <w:iCs/>
          <w:lang w:eastAsia="zh-CN"/>
        </w:rPr>
        <w:t xml:space="preserve">grant you </w:t>
      </w:r>
      <w:r w:rsidR="00104104">
        <w:rPr>
          <w:rFonts w:eastAsia="SimSun" w:cs="Arial"/>
          <w:bCs/>
          <w:iCs/>
          <w:lang w:eastAsia="zh-CN"/>
        </w:rPr>
        <w:t>in</w:t>
      </w:r>
      <w:r w:rsidR="00465BC6" w:rsidRPr="00777190">
        <w:rPr>
          <w:rFonts w:eastAsia="SimSun" w:cs="Arial"/>
          <w:bCs/>
          <w:iCs/>
          <w:lang w:eastAsia="zh-CN"/>
        </w:rPr>
        <w:t xml:space="preserve">direct trading access to </w:t>
      </w:r>
      <w:r w:rsidR="00547EB9">
        <w:rPr>
          <w:rFonts w:eastAsia="SimSun" w:cs="Arial"/>
          <w:bCs/>
          <w:iCs/>
          <w:lang w:eastAsia="zh-CN"/>
        </w:rPr>
        <w:t>the Market Operators’</w:t>
      </w:r>
      <w:r w:rsidR="005B51B7">
        <w:rPr>
          <w:rFonts w:eastAsia="SimSun" w:cs="Arial"/>
          <w:bCs/>
          <w:iCs/>
          <w:lang w:eastAsia="zh-CN"/>
        </w:rPr>
        <w:t xml:space="preserve"> market</w:t>
      </w:r>
      <w:r w:rsidR="00757998">
        <w:rPr>
          <w:rFonts w:eastAsia="SimSun" w:cs="Arial"/>
          <w:bCs/>
          <w:iCs/>
          <w:lang w:eastAsia="zh-CN"/>
        </w:rPr>
        <w:t>s</w:t>
      </w:r>
      <w:r w:rsidRPr="00777190">
        <w:rPr>
          <w:rFonts w:eastAsia="SimSun" w:cs="Arial"/>
          <w:bCs/>
          <w:iCs/>
          <w:lang w:eastAsia="zh-CN"/>
        </w:rPr>
        <w:t>.</w:t>
      </w:r>
      <w:r w:rsidR="00B1609A">
        <w:rPr>
          <w:rFonts w:eastAsia="SimSun" w:cs="Arial"/>
          <w:bCs/>
          <w:iCs/>
          <w:lang w:eastAsia="zh-CN"/>
        </w:rPr>
        <w:t xml:space="preserve"> </w:t>
      </w:r>
    </w:p>
    <w:p w14:paraId="7E4267DB" w14:textId="77777777" w:rsidR="002B6964" w:rsidRPr="002B6964" w:rsidRDefault="002B6964" w:rsidP="002B6964">
      <w:pPr>
        <w:tabs>
          <w:tab w:val="left" w:pos="864"/>
        </w:tabs>
        <w:rPr>
          <w:rFonts w:eastAsia="SimSun" w:cs="Arial"/>
          <w:bCs/>
          <w:iCs/>
          <w:lang w:eastAsia="zh-CN"/>
        </w:rPr>
      </w:pPr>
    </w:p>
    <w:p w14:paraId="54974A66" w14:textId="3B1DAB8A" w:rsidR="00C74C75" w:rsidRPr="00777190" w:rsidRDefault="002B6964" w:rsidP="00C74C75">
      <w:pPr>
        <w:tabs>
          <w:tab w:val="left" w:pos="864"/>
        </w:tabs>
        <w:rPr>
          <w:rFonts w:eastAsia="SimSun" w:cs="Arial"/>
          <w:b/>
          <w:bCs/>
          <w:iCs/>
          <w:lang w:eastAsia="zh-CN"/>
        </w:rPr>
      </w:pPr>
      <w:r w:rsidRPr="002B6964">
        <w:rPr>
          <w:rFonts w:eastAsia="SimSun" w:cs="Arial"/>
          <w:bCs/>
          <w:iCs/>
          <w:lang w:eastAsia="zh-CN"/>
        </w:rPr>
        <w:t xml:space="preserve">If you consent to being treated by us as an accredited investor for the purposes of the consent provisions, you may at any time withdraw your consent, upon which we must not (after </w:t>
      </w:r>
      <w:r w:rsidRPr="002B6964">
        <w:rPr>
          <w:rFonts w:eastAsia="SimSun" w:cs="Arial"/>
          <w:bCs/>
          <w:iCs/>
          <w:highlight w:val="yellow"/>
          <w:lang w:eastAsia="zh-CN"/>
        </w:rPr>
        <w:t>[</w:t>
      </w:r>
      <w:proofErr w:type="spellStart"/>
      <w:r w:rsidR="006F08D8">
        <w:rPr>
          <w:rFonts w:eastAsia="SimSun" w:cs="Arial"/>
          <w:bCs/>
          <w:i/>
          <w:iCs/>
          <w:highlight w:val="yellow"/>
          <w:lang w:eastAsia="zh-CN"/>
        </w:rPr>
        <w:t>omar</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alfonso</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rodriguez</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borja</w:t>
      </w:r>
      <w:proofErr w:type="spellEnd"/>
      <w:r w:rsidRPr="002B6964">
        <w:rPr>
          <w:rFonts w:eastAsia="SimSun" w:cs="Arial"/>
          <w:bCs/>
          <w:iCs/>
          <w:highlight w:val="yellow"/>
          <w:lang w:eastAsia="zh-CN"/>
        </w:rPr>
        <w:t>]</w:t>
      </w:r>
      <w:r w:rsidRPr="002B6964">
        <w:rPr>
          <w:rFonts w:eastAsia="SimSun" w:cs="Arial"/>
          <w:bCs/>
          <w:iCs/>
          <w:lang w:eastAsia="zh-CN"/>
        </w:rPr>
        <w:t xml:space="preserve">) treat you as an accredited investor for the purposes of </w:t>
      </w:r>
      <w:r w:rsidR="00947741">
        <w:rPr>
          <w:rFonts w:eastAsia="SimSun" w:cs="Arial"/>
          <w:bCs/>
          <w:iCs/>
          <w:lang w:eastAsia="zh-CN"/>
        </w:rPr>
        <w:t>the</w:t>
      </w:r>
      <w:r w:rsidR="00C74C75">
        <w:rPr>
          <w:rFonts w:eastAsia="SimSun" w:cs="Arial"/>
          <w:bCs/>
          <w:iCs/>
          <w:lang w:eastAsia="zh-CN"/>
        </w:rPr>
        <w:t xml:space="preserve"> consent provisions and will no longer be able to </w:t>
      </w:r>
      <w:r w:rsidR="00C74C75" w:rsidRPr="00777190">
        <w:rPr>
          <w:rFonts w:eastAsia="SimSun" w:cs="Arial"/>
          <w:bCs/>
          <w:iCs/>
          <w:lang w:eastAsia="zh-CN"/>
        </w:rPr>
        <w:t xml:space="preserve">grant you </w:t>
      </w:r>
      <w:r w:rsidR="00104104">
        <w:rPr>
          <w:rFonts w:eastAsia="SimSun" w:cs="Arial"/>
          <w:bCs/>
          <w:iCs/>
          <w:lang w:eastAsia="zh-CN"/>
        </w:rPr>
        <w:t>in</w:t>
      </w:r>
      <w:r w:rsidR="00C74C75" w:rsidRPr="00777190">
        <w:rPr>
          <w:rFonts w:eastAsia="SimSun" w:cs="Arial"/>
          <w:bCs/>
          <w:iCs/>
          <w:lang w:eastAsia="zh-CN"/>
        </w:rPr>
        <w:t xml:space="preserve">direct trading access to </w:t>
      </w:r>
      <w:r w:rsidR="00547EB9">
        <w:rPr>
          <w:rFonts w:eastAsia="SimSun" w:cs="Arial"/>
          <w:bCs/>
          <w:iCs/>
          <w:lang w:eastAsia="zh-CN"/>
        </w:rPr>
        <w:t xml:space="preserve">the Market Operators’ </w:t>
      </w:r>
      <w:r w:rsidR="00FB2778">
        <w:rPr>
          <w:rFonts w:eastAsia="SimSun" w:cs="Arial"/>
          <w:bCs/>
          <w:iCs/>
          <w:lang w:eastAsia="zh-CN"/>
        </w:rPr>
        <w:t>market</w:t>
      </w:r>
      <w:r w:rsidR="00757998">
        <w:rPr>
          <w:rFonts w:eastAsia="SimSun" w:cs="Arial"/>
          <w:bCs/>
          <w:iCs/>
          <w:lang w:eastAsia="zh-CN"/>
        </w:rPr>
        <w:t>s</w:t>
      </w:r>
      <w:r w:rsidR="00C74C75" w:rsidRPr="00777190">
        <w:rPr>
          <w:rFonts w:eastAsia="SimSun" w:cs="Arial"/>
          <w:bCs/>
          <w:iCs/>
          <w:lang w:eastAsia="zh-CN"/>
        </w:rPr>
        <w:t>.</w:t>
      </w:r>
    </w:p>
    <w:p w14:paraId="4B0DFF0D" w14:textId="77777777" w:rsidR="00C74C75" w:rsidRDefault="00C74C75" w:rsidP="002B6964">
      <w:pPr>
        <w:tabs>
          <w:tab w:val="left" w:pos="864"/>
        </w:tabs>
        <w:rPr>
          <w:rFonts w:eastAsia="SimSun" w:cs="Arial"/>
          <w:bCs/>
          <w:iCs/>
          <w:lang w:eastAsia="zh-CN"/>
        </w:rPr>
      </w:pPr>
    </w:p>
    <w:p w14:paraId="72FE60F3" w14:textId="5C5FB00B" w:rsidR="002B6964" w:rsidRDefault="002B6964" w:rsidP="002B6964">
      <w:pPr>
        <w:tabs>
          <w:tab w:val="left" w:pos="864"/>
        </w:tabs>
        <w:rPr>
          <w:rFonts w:eastAsia="SimSun" w:cs="Arial"/>
          <w:bCs/>
          <w:iCs/>
          <w:lang w:eastAsia="zh-CN"/>
        </w:rPr>
      </w:pPr>
      <w:r w:rsidRPr="002B6964">
        <w:rPr>
          <w:rFonts w:eastAsia="SimSun" w:cs="Arial"/>
          <w:bCs/>
          <w:iCs/>
          <w:lang w:eastAsia="zh-CN"/>
        </w:rPr>
        <w:t>If you choose to opt into the “accredited investor” status, you consent to us disclosing this to</w:t>
      </w:r>
      <w:r w:rsidR="00104104">
        <w:rPr>
          <w:rFonts w:eastAsia="SimSun" w:cs="Arial"/>
          <w:bCs/>
          <w:iCs/>
          <w:lang w:eastAsia="zh-CN"/>
        </w:rPr>
        <w:t xml:space="preserve"> </w:t>
      </w:r>
      <w:r w:rsidR="00547EB9">
        <w:rPr>
          <w:rFonts w:eastAsia="SimSun" w:cs="Arial"/>
          <w:bCs/>
          <w:iCs/>
          <w:lang w:eastAsia="zh-CN"/>
        </w:rPr>
        <w:t xml:space="preserve">the Market Operators </w:t>
      </w:r>
      <w:r w:rsidR="00104104">
        <w:rPr>
          <w:rFonts w:eastAsia="SimSun" w:cs="Arial"/>
          <w:bCs/>
          <w:iCs/>
          <w:lang w:eastAsia="zh-CN"/>
        </w:rPr>
        <w:t xml:space="preserve">if requested by them in connection with and for their compliance with applicable regulatory requirements. </w:t>
      </w:r>
    </w:p>
    <w:p w14:paraId="23DA3234" w14:textId="77777777" w:rsidR="00104104" w:rsidRDefault="00104104" w:rsidP="002B6964">
      <w:pPr>
        <w:tabs>
          <w:tab w:val="left" w:pos="864"/>
        </w:tabs>
        <w:rPr>
          <w:rFonts w:eastAsia="SimSun" w:cs="Arial"/>
          <w:bCs/>
          <w:iCs/>
          <w:lang w:eastAsia="zh-CN"/>
        </w:rPr>
      </w:pPr>
    </w:p>
    <w:p w14:paraId="04C4CC56" w14:textId="1B4CA09C"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 xml:space="preserve">Should you wish to discuss any of the above, please do not hesitate to contact </w:t>
      </w:r>
      <w:r w:rsidRPr="002B6964">
        <w:rPr>
          <w:rFonts w:eastAsia="SimSun" w:cs="Arial"/>
          <w:bCs/>
          <w:iCs/>
          <w:highlight w:val="yellow"/>
          <w:lang w:eastAsia="zh-CN"/>
        </w:rPr>
        <w:t>[</w:t>
      </w:r>
      <w:proofErr w:type="spellStart"/>
      <w:proofErr w:type="gramStart"/>
      <w:r w:rsidR="006F08D8">
        <w:rPr>
          <w:rFonts w:eastAsia="SimSun" w:cs="Arial"/>
          <w:bCs/>
          <w:iCs/>
          <w:highlight w:val="yellow"/>
          <w:lang w:eastAsia="zh-CN"/>
        </w:rPr>
        <w:t>s.r</w:t>
      </w:r>
      <w:proofErr w:type="spellEnd"/>
      <w:proofErr w:type="gram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omar</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alfonso</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rodriguez</w:t>
      </w:r>
      <w:proofErr w:type="spellEnd"/>
      <w:r w:rsidR="006F08D8">
        <w:rPr>
          <w:rFonts w:eastAsia="SimSun" w:cs="Arial"/>
          <w:bCs/>
          <w:iCs/>
          <w:highlight w:val="yellow"/>
          <w:lang w:eastAsia="zh-CN"/>
        </w:rPr>
        <w:t xml:space="preserve"> Borja .. </w:t>
      </w:r>
      <w:proofErr w:type="spellStart"/>
      <w:proofErr w:type="gramStart"/>
      <w:r w:rsidR="006F08D8">
        <w:rPr>
          <w:rFonts w:eastAsia="SimSun" w:cs="Arial"/>
          <w:bCs/>
          <w:iCs/>
          <w:highlight w:val="yellow"/>
          <w:lang w:eastAsia="zh-CN"/>
        </w:rPr>
        <w:t>cra</w:t>
      </w:r>
      <w:proofErr w:type="spellEnd"/>
      <w:proofErr w:type="gramEnd"/>
      <w:r w:rsidR="006F08D8">
        <w:rPr>
          <w:rFonts w:eastAsia="SimSun" w:cs="Arial"/>
          <w:bCs/>
          <w:iCs/>
          <w:highlight w:val="yellow"/>
          <w:lang w:eastAsia="zh-CN"/>
        </w:rPr>
        <w:t xml:space="preserve"> 8c1 38b46 </w:t>
      </w:r>
      <w:proofErr w:type="spellStart"/>
      <w:r w:rsidR="006F08D8">
        <w:rPr>
          <w:rFonts w:eastAsia="SimSun" w:cs="Arial"/>
          <w:bCs/>
          <w:iCs/>
          <w:highlight w:val="yellow"/>
          <w:lang w:eastAsia="zh-CN"/>
        </w:rPr>
        <w:t>barranquilla</w:t>
      </w:r>
      <w:proofErr w:type="spellEnd"/>
      <w:r w:rsidR="006F08D8">
        <w:rPr>
          <w:rFonts w:eastAsia="SimSun" w:cs="Arial"/>
          <w:bCs/>
          <w:iCs/>
          <w:highlight w:val="yellow"/>
          <w:lang w:eastAsia="zh-CN"/>
        </w:rPr>
        <w:t xml:space="preserve"> Colombia </w:t>
      </w:r>
      <w:r w:rsidR="00FB2778">
        <w:rPr>
          <w:rFonts w:eastAsia="SimSun" w:cs="Arial"/>
          <w:bCs/>
          <w:i/>
          <w:iCs/>
          <w:highlight w:val="yellow"/>
          <w:lang w:eastAsia="zh-CN"/>
        </w:rPr>
        <w:tab/>
      </w:r>
      <w:r w:rsidRPr="002B6964">
        <w:rPr>
          <w:rFonts w:eastAsia="SimSun" w:cs="Arial"/>
          <w:bCs/>
          <w:iCs/>
          <w:highlight w:val="yellow"/>
          <w:lang w:eastAsia="zh-CN"/>
        </w:rPr>
        <w:t>]</w:t>
      </w:r>
      <w:r w:rsidRPr="002B6964">
        <w:rPr>
          <w:rFonts w:eastAsia="SimSun" w:cs="Arial"/>
          <w:bCs/>
          <w:iCs/>
          <w:lang w:eastAsia="zh-CN"/>
        </w:rPr>
        <w:t>.</w:t>
      </w:r>
    </w:p>
    <w:p w14:paraId="0CDFB1BF" w14:textId="77777777" w:rsidR="002B6964" w:rsidRPr="002B6964" w:rsidRDefault="002B6964" w:rsidP="002B6964">
      <w:pPr>
        <w:tabs>
          <w:tab w:val="left" w:pos="864"/>
        </w:tabs>
        <w:rPr>
          <w:rFonts w:eastAsia="SimSun" w:cs="Arial"/>
          <w:bCs/>
          <w:iCs/>
          <w:lang w:eastAsia="zh-CN"/>
        </w:rPr>
      </w:pPr>
    </w:p>
    <w:p w14:paraId="7CB2B032" w14:textId="77777777"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Yours faithfully</w:t>
      </w:r>
    </w:p>
    <w:p w14:paraId="6E1E56C3" w14:textId="2F87C69D" w:rsidR="002B6964" w:rsidRPr="002B6964" w:rsidRDefault="002B6964" w:rsidP="002B6964">
      <w:pPr>
        <w:rPr>
          <w:rFonts w:eastAsia="SimSun" w:cs="Arial"/>
          <w:bCs/>
          <w:iCs/>
          <w:lang w:eastAsia="zh-CN"/>
        </w:rPr>
      </w:pPr>
      <w:r w:rsidRPr="00777190">
        <w:rPr>
          <w:rFonts w:eastAsia="SimSun" w:cs="Arial"/>
          <w:bCs/>
          <w:iCs/>
          <w:highlight w:val="yellow"/>
          <w:lang w:eastAsia="zh-CN"/>
        </w:rPr>
        <w:t>[</w:t>
      </w:r>
      <w:proofErr w:type="spellStart"/>
      <w:r w:rsidR="006F08D8">
        <w:rPr>
          <w:rFonts w:eastAsia="SimSun" w:cs="Arial"/>
          <w:bCs/>
          <w:iCs/>
          <w:highlight w:val="yellow"/>
          <w:lang w:eastAsia="zh-CN"/>
        </w:rPr>
        <w:t>omar</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alfonso</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rodriguez</w:t>
      </w:r>
      <w:proofErr w:type="spellEnd"/>
      <w:r w:rsidR="006F08D8">
        <w:rPr>
          <w:rFonts w:eastAsia="SimSun" w:cs="Arial"/>
          <w:bCs/>
          <w:iCs/>
          <w:highlight w:val="yellow"/>
          <w:lang w:eastAsia="zh-CN"/>
        </w:rPr>
        <w:t xml:space="preserve"> Borja</w:t>
      </w:r>
      <w:r w:rsidR="006F08D8">
        <w:rPr>
          <w:rFonts w:eastAsia="SimSun" w:cs="Arial"/>
          <w:bCs/>
          <w:i/>
          <w:iCs/>
          <w:highlight w:val="yellow"/>
          <w:lang w:eastAsia="zh-CN"/>
        </w:rPr>
        <w:t xml:space="preserve"> cc 72158895 de </w:t>
      </w:r>
      <w:proofErr w:type="spellStart"/>
      <w:r w:rsidR="006F08D8">
        <w:rPr>
          <w:rFonts w:eastAsia="SimSun" w:cs="Arial"/>
          <w:bCs/>
          <w:i/>
          <w:iCs/>
          <w:highlight w:val="yellow"/>
          <w:lang w:eastAsia="zh-CN"/>
        </w:rPr>
        <w:t>barranquila</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colombia</w:t>
      </w:r>
      <w:proofErr w:type="spellEnd"/>
      <w:r w:rsidR="00465BC6" w:rsidRPr="00777190">
        <w:rPr>
          <w:rFonts w:eastAsia="SimSun" w:cs="Arial"/>
          <w:bCs/>
          <w:i/>
          <w:iCs/>
          <w:highlight w:val="yellow"/>
          <w:lang w:eastAsia="zh-CN"/>
        </w:rPr>
        <w:t>]</w:t>
      </w:r>
    </w:p>
    <w:p w14:paraId="1CF3668F" w14:textId="77777777" w:rsidR="002B6964" w:rsidRPr="002B6964" w:rsidRDefault="002B6964" w:rsidP="002B6964">
      <w:pPr>
        <w:rPr>
          <w:rFonts w:eastAsia="SimSun" w:cs="Arial"/>
          <w:bCs/>
          <w:iCs/>
          <w:lang w:eastAsia="zh-CN"/>
        </w:rPr>
      </w:pPr>
    </w:p>
    <w:p w14:paraId="40B24F32" w14:textId="77777777" w:rsidR="002B6964" w:rsidRPr="002B6964" w:rsidRDefault="002B6964" w:rsidP="002B6964">
      <w:pPr>
        <w:rPr>
          <w:rFonts w:eastAsia="SimSun" w:cs="Arial"/>
          <w:b/>
          <w:bCs/>
          <w:iCs/>
          <w:lang w:eastAsia="zh-CN"/>
        </w:rPr>
      </w:pPr>
    </w:p>
    <w:p w14:paraId="13950370" w14:textId="77777777" w:rsidR="002B6964" w:rsidRPr="002B6964" w:rsidRDefault="002B6964" w:rsidP="002B6964">
      <w:pPr>
        <w:rPr>
          <w:rFonts w:eastAsia="SimSun" w:cs="Arial"/>
          <w:b/>
          <w:bCs/>
          <w:iCs/>
          <w:lang w:eastAsia="zh-CN"/>
        </w:rPr>
      </w:pPr>
    </w:p>
    <w:p w14:paraId="56B1A419" w14:textId="77777777" w:rsidR="002B6964" w:rsidRPr="002B6964" w:rsidRDefault="002B6964" w:rsidP="002B6964">
      <w:pPr>
        <w:rPr>
          <w:rFonts w:eastAsia="SimSun" w:cs="Arial"/>
          <w:b/>
          <w:bCs/>
          <w:iCs/>
          <w:lang w:eastAsia="zh-CN"/>
        </w:rPr>
      </w:pPr>
    </w:p>
    <w:p w14:paraId="0ADDE483" w14:textId="0A428D14" w:rsidR="0029077B" w:rsidRPr="00777190" w:rsidRDefault="002B6964" w:rsidP="00583C2E">
      <w:pPr>
        <w:spacing w:after="140"/>
        <w:rPr>
          <w:rFonts w:eastAsia="SimSun" w:cs="Arial"/>
          <w:lang w:eastAsia="zh-CN"/>
        </w:rPr>
      </w:pPr>
      <w:r w:rsidRPr="002B6964">
        <w:rPr>
          <w:rFonts w:eastAsia="SimSun" w:cs="Arial"/>
          <w:bCs/>
          <w:iCs/>
          <w:highlight w:val="yellow"/>
          <w:lang w:eastAsia="zh-CN"/>
        </w:rPr>
        <w:br w:type="page"/>
      </w:r>
      <w:r w:rsidR="0029077B" w:rsidRPr="00777190">
        <w:rPr>
          <w:rFonts w:eastAsia="SimSun" w:cs="Arial"/>
          <w:b/>
          <w:lang w:eastAsia="zh-CN"/>
        </w:rPr>
        <w:lastRenderedPageBreak/>
        <w:t xml:space="preserve">SCHEDULE </w:t>
      </w:r>
      <w:r w:rsidR="00394304">
        <w:rPr>
          <w:rFonts w:eastAsia="SimSun" w:cs="Arial"/>
          <w:b/>
          <w:lang w:eastAsia="zh-CN"/>
        </w:rPr>
        <w:t>1</w:t>
      </w:r>
      <w:r w:rsidR="0029077B" w:rsidRPr="00777190">
        <w:rPr>
          <w:rFonts w:eastAsia="SimSun" w:cs="Arial"/>
          <w:b/>
          <w:lang w:eastAsia="zh-CN"/>
        </w:rPr>
        <w:t xml:space="preserve"> – EXPLANATION OF EFFECT OF BEING TREATED AS AN ACCREDITED INVESTOR UNDER THE CONSENT PROVISIONS</w:t>
      </w:r>
    </w:p>
    <w:p w14:paraId="7D941EDF" w14:textId="1321DAF9" w:rsidR="007E4D33" w:rsidRPr="00C74C75" w:rsidRDefault="007E4D33" w:rsidP="007E4D33">
      <w:pPr>
        <w:rPr>
          <w:rFonts w:eastAsia="SimSun" w:cs="Arial"/>
          <w:b/>
          <w:i/>
          <w:lang w:eastAsia="zh-CN"/>
        </w:rPr>
      </w:pPr>
      <w:r w:rsidRPr="00C74C75">
        <w:rPr>
          <w:rFonts w:eastAsia="SimSun" w:cs="Arial"/>
          <w:b/>
          <w:i/>
          <w:lang w:eastAsia="zh-CN"/>
        </w:rPr>
        <w:t>The following sets out the effect under the consent provisions of you being treated by us as an accredited investor</w:t>
      </w:r>
      <w:r w:rsidR="00C74C75" w:rsidRPr="00C74C75">
        <w:rPr>
          <w:rFonts w:eastAsia="SimSun" w:cs="Arial"/>
          <w:b/>
          <w:bCs/>
          <w:i/>
          <w:iCs/>
          <w:lang w:eastAsia="zh-CN"/>
        </w:rPr>
        <w:t xml:space="preserve"> and the impact this will have on your trading acce</w:t>
      </w:r>
      <w:r w:rsidR="00947741">
        <w:rPr>
          <w:rFonts w:eastAsia="SimSun" w:cs="Arial"/>
          <w:b/>
          <w:bCs/>
          <w:i/>
          <w:iCs/>
          <w:lang w:eastAsia="zh-CN"/>
        </w:rPr>
        <w:t xml:space="preserve">ss to </w:t>
      </w:r>
      <w:r w:rsidR="00D549E7">
        <w:rPr>
          <w:rFonts w:eastAsia="SimSun" w:cs="Arial"/>
          <w:b/>
          <w:bCs/>
          <w:i/>
          <w:iCs/>
          <w:lang w:eastAsia="zh-CN"/>
        </w:rPr>
        <w:t xml:space="preserve">London Stock Exchange plc (“LSE”), </w:t>
      </w:r>
      <w:r w:rsidR="00B21355">
        <w:rPr>
          <w:rFonts w:eastAsia="SimSun" w:cs="Arial"/>
          <w:b/>
          <w:bCs/>
          <w:i/>
          <w:iCs/>
          <w:lang w:eastAsia="zh-CN"/>
        </w:rPr>
        <w:t>Turquoise Global Holdings Limited</w:t>
      </w:r>
      <w:r w:rsidR="00E60EB4">
        <w:rPr>
          <w:rFonts w:eastAsia="SimSun" w:cs="Arial"/>
          <w:b/>
          <w:bCs/>
          <w:i/>
          <w:iCs/>
          <w:lang w:eastAsia="zh-CN"/>
        </w:rPr>
        <w:t xml:space="preserve"> (“</w:t>
      </w:r>
      <w:r w:rsidR="00B21355">
        <w:rPr>
          <w:rFonts w:eastAsia="SimSun" w:cs="Arial"/>
          <w:b/>
          <w:bCs/>
          <w:i/>
          <w:iCs/>
          <w:lang w:eastAsia="zh-CN"/>
        </w:rPr>
        <w:t>Turquoise</w:t>
      </w:r>
      <w:r w:rsidR="00E60EB4">
        <w:rPr>
          <w:rFonts w:eastAsia="SimSun" w:cs="Arial"/>
          <w:b/>
          <w:bCs/>
          <w:i/>
          <w:iCs/>
          <w:lang w:eastAsia="zh-CN"/>
        </w:rPr>
        <w:t>”)</w:t>
      </w:r>
      <w:r w:rsidR="00757998">
        <w:rPr>
          <w:rFonts w:eastAsia="SimSun" w:cs="Arial"/>
          <w:b/>
          <w:bCs/>
          <w:i/>
          <w:iCs/>
          <w:lang w:eastAsia="zh-CN"/>
        </w:rPr>
        <w:t xml:space="preserve"> and Turquoise Global Holdings Europe B.V. (“Turquoise Europe”)</w:t>
      </w:r>
      <w:r w:rsidR="00F81321">
        <w:rPr>
          <w:rFonts w:eastAsia="SimSun" w:cs="Arial"/>
          <w:b/>
          <w:bCs/>
          <w:i/>
          <w:iCs/>
          <w:lang w:eastAsia="zh-CN"/>
        </w:rPr>
        <w:t xml:space="preserve"> (each a “Market Operator”, and collectively </w:t>
      </w:r>
      <w:r w:rsidR="00547EB9">
        <w:rPr>
          <w:rFonts w:eastAsia="SimSun" w:cs="Arial"/>
          <w:b/>
          <w:bCs/>
          <w:i/>
          <w:iCs/>
          <w:lang w:eastAsia="zh-CN"/>
        </w:rPr>
        <w:t>“</w:t>
      </w:r>
      <w:r w:rsidR="00F81321">
        <w:rPr>
          <w:rFonts w:eastAsia="SimSun" w:cs="Arial"/>
          <w:b/>
          <w:bCs/>
          <w:i/>
          <w:iCs/>
          <w:lang w:eastAsia="zh-CN"/>
        </w:rPr>
        <w:t>Market Operators”</w:t>
      </w:r>
      <w:r w:rsidR="007F7611">
        <w:rPr>
          <w:rFonts w:eastAsia="SimSun" w:cs="Arial"/>
          <w:b/>
          <w:bCs/>
          <w:i/>
          <w:iCs/>
          <w:lang w:eastAsia="zh-CN"/>
        </w:rPr>
        <w:t>)</w:t>
      </w:r>
      <w:r w:rsidR="00947741">
        <w:rPr>
          <w:rFonts w:eastAsia="SimSun" w:cs="Arial"/>
          <w:b/>
          <w:bCs/>
          <w:i/>
          <w:iCs/>
          <w:lang w:eastAsia="zh-CN"/>
        </w:rPr>
        <w:t>.</w:t>
      </w:r>
    </w:p>
    <w:p w14:paraId="36715470" w14:textId="77777777" w:rsidR="007E4D33" w:rsidRDefault="007E4D33" w:rsidP="007E4D33">
      <w:pPr>
        <w:rPr>
          <w:rFonts w:eastAsia="SimSun" w:cs="Arial"/>
          <w:b/>
          <w:i/>
          <w:lang w:eastAsia="zh-CN"/>
        </w:rPr>
      </w:pPr>
    </w:p>
    <w:p w14:paraId="34C1173E" w14:textId="77777777" w:rsidR="0001329A" w:rsidRPr="00777190" w:rsidRDefault="0001329A" w:rsidP="0001329A">
      <w:pPr>
        <w:tabs>
          <w:tab w:val="left" w:pos="864"/>
        </w:tabs>
        <w:rPr>
          <w:rFonts w:eastAsia="SimSun" w:cs="Arial"/>
          <w:b/>
          <w:bCs/>
          <w:i/>
          <w:iCs/>
          <w:lang w:eastAsia="zh-CN"/>
        </w:rPr>
      </w:pPr>
      <w:r w:rsidRPr="00777190">
        <w:rPr>
          <w:rFonts w:eastAsia="SimSun" w:cs="Arial"/>
          <w:b/>
          <w:bCs/>
          <w:iCs/>
          <w:lang w:eastAsia="zh-CN"/>
        </w:rPr>
        <w:t>General Warning:</w:t>
      </w:r>
      <w:r w:rsidRPr="00777190">
        <w:rPr>
          <w:rFonts w:eastAsia="SimSun" w:cs="Arial"/>
          <w:bCs/>
          <w:iCs/>
          <w:lang w:eastAsia="zh-CN"/>
        </w:rPr>
        <w:t xml:space="preserve"> Accredited investors are assumed to be better informed, and better able to access resources to protect their own interests, and therefore require less regulatory protection. Investors who agree to be treated as accredited investors therefore forgo the benefit of certain regulatory safeguards. Investors should consult a professional adviser if they do not understand any consequence of being treated as an accredited investor. </w:t>
      </w:r>
    </w:p>
    <w:p w14:paraId="6EA57518" w14:textId="77777777" w:rsidR="0001329A" w:rsidRPr="00777190" w:rsidRDefault="0001329A" w:rsidP="00777190">
      <w:pPr>
        <w:rPr>
          <w:rFonts w:eastAsia="SimSun" w:cs="Arial"/>
          <w:b/>
          <w:i/>
          <w:lang w:eastAsia="zh-CN"/>
        </w:rPr>
      </w:pPr>
    </w:p>
    <w:p w14:paraId="5C8A162C" w14:textId="617ABF74" w:rsidR="007E4D33" w:rsidRDefault="00674705" w:rsidP="00777190">
      <w:pPr>
        <w:rPr>
          <w:rFonts w:eastAsia="SimSun" w:cs="Arial"/>
          <w:b/>
          <w:i/>
          <w:lang w:eastAsia="zh-CN"/>
        </w:rPr>
      </w:pPr>
      <w:r w:rsidRPr="00777190">
        <w:rPr>
          <w:rFonts w:eastAsia="SimSun" w:cs="Arial"/>
          <w:b/>
          <w:i/>
          <w:lang w:eastAsia="zh-CN"/>
        </w:rPr>
        <w:t xml:space="preserve">Under </w:t>
      </w:r>
      <w:r w:rsidR="007E4D33">
        <w:rPr>
          <w:rFonts w:eastAsia="SimSun" w:cs="Arial"/>
          <w:b/>
          <w:i/>
          <w:lang w:eastAsia="zh-CN"/>
        </w:rPr>
        <w:t xml:space="preserve">the conditions of </w:t>
      </w:r>
      <w:r w:rsidR="00547EB9">
        <w:rPr>
          <w:rFonts w:eastAsia="SimSun" w:cs="Arial"/>
          <w:b/>
          <w:i/>
          <w:lang w:eastAsia="zh-CN"/>
        </w:rPr>
        <w:t>the Market Operators’</w:t>
      </w:r>
      <w:r w:rsidR="007E4D33">
        <w:rPr>
          <w:rFonts w:eastAsia="SimSun" w:cs="Arial"/>
          <w:b/>
          <w:i/>
          <w:lang w:eastAsia="zh-CN"/>
        </w:rPr>
        <w:t xml:space="preserve"> recognition as </w:t>
      </w:r>
      <w:r w:rsidR="00947741">
        <w:rPr>
          <w:rFonts w:eastAsia="SimSun" w:cs="Arial"/>
          <w:b/>
          <w:i/>
          <w:lang w:eastAsia="zh-CN"/>
        </w:rPr>
        <w:t>recognised market operator</w:t>
      </w:r>
      <w:r w:rsidR="00757998">
        <w:rPr>
          <w:rFonts w:eastAsia="SimSun" w:cs="Arial"/>
          <w:b/>
          <w:i/>
          <w:lang w:eastAsia="zh-CN"/>
        </w:rPr>
        <w:t>s</w:t>
      </w:r>
      <w:r w:rsidR="00947741">
        <w:rPr>
          <w:rFonts w:eastAsia="SimSun" w:cs="Arial"/>
          <w:b/>
          <w:i/>
          <w:lang w:eastAsia="zh-CN"/>
        </w:rPr>
        <w:t xml:space="preserve"> in Singapore:</w:t>
      </w:r>
      <w:r w:rsidR="007E4D33">
        <w:rPr>
          <w:rFonts w:eastAsia="SimSun" w:cs="Arial"/>
          <w:b/>
          <w:i/>
          <w:lang w:eastAsia="zh-CN"/>
        </w:rPr>
        <w:t xml:space="preserve"> </w:t>
      </w:r>
    </w:p>
    <w:p w14:paraId="38818AF3" w14:textId="77777777" w:rsidR="007E4D33" w:rsidRDefault="007E4D33" w:rsidP="00777190">
      <w:pPr>
        <w:rPr>
          <w:rFonts w:eastAsia="SimSun" w:cs="Arial"/>
          <w:b/>
          <w:i/>
          <w:lang w:eastAsia="zh-CN"/>
        </w:rPr>
      </w:pPr>
    </w:p>
    <w:p w14:paraId="5CBC5482" w14:textId="35674AD7" w:rsidR="007E4D33" w:rsidRPr="00C74C75" w:rsidRDefault="007E4D33" w:rsidP="00DF329A">
      <w:pPr>
        <w:numPr>
          <w:ilvl w:val="0"/>
          <w:numId w:val="18"/>
        </w:numPr>
        <w:ind w:right="72"/>
        <w:textAlignment w:val="baseline"/>
        <w:rPr>
          <w:rFonts w:eastAsia="Times New Roman" w:cs="Times New Roman"/>
          <w:lang w:eastAsia="zh-CN"/>
        </w:rPr>
      </w:pPr>
      <w:r>
        <w:rPr>
          <w:rFonts w:eastAsia="SimSun" w:cs="Arial"/>
          <w:b/>
          <w:lang w:eastAsia="zh-CN"/>
        </w:rPr>
        <w:t>Trading Access for Singapore persons.</w:t>
      </w:r>
      <w:r w:rsidRPr="0029077B">
        <w:rPr>
          <w:rFonts w:eastAsia="SimSun" w:cs="Arial"/>
          <w:bCs/>
          <w:iCs/>
          <w:lang w:eastAsia="zh-CN"/>
        </w:rPr>
        <w:t xml:space="preserve"> </w:t>
      </w:r>
      <w:r w:rsidR="00F81321">
        <w:rPr>
          <w:rFonts w:eastAsia="SimSun" w:cs="Arial"/>
          <w:bCs/>
          <w:iCs/>
          <w:lang w:eastAsia="zh-CN"/>
        </w:rPr>
        <w:t xml:space="preserve">Each of </w:t>
      </w:r>
      <w:r w:rsidR="00547EB9">
        <w:rPr>
          <w:rFonts w:eastAsia="SimSun" w:cs="Arial"/>
          <w:bCs/>
          <w:iCs/>
          <w:lang w:eastAsia="zh-CN"/>
        </w:rPr>
        <w:t xml:space="preserve">the Market Operators </w:t>
      </w:r>
      <w:r w:rsidR="00197844">
        <w:rPr>
          <w:rFonts w:eastAsia="SimSun" w:cs="Arial"/>
          <w:bCs/>
          <w:iCs/>
          <w:lang w:eastAsia="zh-CN"/>
        </w:rPr>
        <w:t xml:space="preserve">may only allow a person in Singapore to trade directly on its organised market if that person is a direct participant. We are a direct participant on </w:t>
      </w:r>
      <w:r w:rsidR="00547EB9">
        <w:rPr>
          <w:rFonts w:eastAsia="SimSun" w:cs="Arial"/>
          <w:bCs/>
          <w:iCs/>
          <w:lang w:eastAsia="zh-CN"/>
        </w:rPr>
        <w:t>the Market Operators’ markets</w:t>
      </w:r>
      <w:r w:rsidR="00F81321">
        <w:rPr>
          <w:rFonts w:eastAsia="Times New Roman" w:cs="Times New Roman"/>
          <w:lang w:eastAsia="zh-CN"/>
        </w:rPr>
        <w:t>,</w:t>
      </w:r>
      <w:r w:rsidR="00197844" w:rsidRPr="00C74C75">
        <w:rPr>
          <w:rFonts w:eastAsia="Times New Roman" w:cs="Times New Roman"/>
          <w:lang w:eastAsia="zh-CN"/>
        </w:rPr>
        <w:t xml:space="preserve"> which provide or intend to provide persons in Singapore with access to trade indirectly on </w:t>
      </w:r>
      <w:r w:rsidR="007F7611">
        <w:rPr>
          <w:rFonts w:eastAsia="Times New Roman" w:cs="Times New Roman"/>
          <w:lang w:eastAsia="zh-CN"/>
        </w:rPr>
        <w:t>their</w:t>
      </w:r>
      <w:r w:rsidR="00547EB9">
        <w:rPr>
          <w:rFonts w:eastAsia="Times New Roman" w:cs="Times New Roman"/>
          <w:lang w:eastAsia="zh-CN"/>
        </w:rPr>
        <w:t xml:space="preserve"> </w:t>
      </w:r>
      <w:r w:rsidR="00A655F9">
        <w:rPr>
          <w:rFonts w:eastAsia="Times New Roman" w:cs="Times New Roman"/>
          <w:lang w:eastAsia="zh-CN"/>
        </w:rPr>
        <w:t>market</w:t>
      </w:r>
      <w:r w:rsidR="00757998">
        <w:rPr>
          <w:rFonts w:eastAsia="Times New Roman" w:cs="Times New Roman"/>
          <w:lang w:eastAsia="zh-CN"/>
        </w:rPr>
        <w:t>s</w:t>
      </w:r>
      <w:r w:rsidR="007F7611">
        <w:rPr>
          <w:rFonts w:eastAsia="Times New Roman" w:cs="Times New Roman"/>
          <w:lang w:eastAsia="zh-CN"/>
        </w:rPr>
        <w:t>.</w:t>
      </w:r>
      <w:r w:rsidR="00C74C75">
        <w:rPr>
          <w:rFonts w:eastAsia="Times New Roman" w:cs="Times New Roman"/>
          <w:lang w:eastAsia="zh-CN"/>
        </w:rPr>
        <w:t xml:space="preserve"> </w:t>
      </w:r>
      <w:r w:rsidR="007F7611">
        <w:rPr>
          <w:rFonts w:eastAsia="Times New Roman" w:cs="Times New Roman"/>
          <w:lang w:eastAsia="zh-CN"/>
        </w:rPr>
        <w:t xml:space="preserve">As such, </w:t>
      </w:r>
      <w:r w:rsidR="00C74C75">
        <w:rPr>
          <w:rFonts w:eastAsia="Times New Roman" w:cs="Times New Roman"/>
          <w:lang w:eastAsia="zh-CN"/>
        </w:rPr>
        <w:t xml:space="preserve">we have been </w:t>
      </w:r>
      <w:r w:rsidR="00BD40EF">
        <w:rPr>
          <w:rFonts w:eastAsia="Times New Roman" w:cs="Times New Roman"/>
          <w:lang w:eastAsia="zh-CN"/>
        </w:rPr>
        <w:t>notified</w:t>
      </w:r>
      <w:r w:rsidR="00C74C75">
        <w:rPr>
          <w:rFonts w:eastAsia="Times New Roman" w:cs="Times New Roman"/>
          <w:lang w:eastAsia="zh-CN"/>
        </w:rPr>
        <w:t xml:space="preserve"> by</w:t>
      </w:r>
      <w:r w:rsidR="00B21355">
        <w:rPr>
          <w:rFonts w:eastAsia="Times New Roman" w:cs="Times New Roman"/>
          <w:lang w:eastAsia="zh-CN"/>
        </w:rPr>
        <w:t xml:space="preserve"> </w:t>
      </w:r>
      <w:r w:rsidR="00547EB9">
        <w:rPr>
          <w:rFonts w:eastAsia="Times New Roman" w:cs="Times New Roman"/>
          <w:lang w:eastAsia="zh-CN"/>
        </w:rPr>
        <w:t xml:space="preserve">the Market Operators </w:t>
      </w:r>
      <w:r w:rsidR="00C74C75">
        <w:rPr>
          <w:rFonts w:eastAsia="Times New Roman" w:cs="Times New Roman"/>
          <w:lang w:eastAsia="zh-CN"/>
        </w:rPr>
        <w:t xml:space="preserve">that we may </w:t>
      </w:r>
      <w:r w:rsidR="00363300" w:rsidRPr="00C74C75">
        <w:rPr>
          <w:rFonts w:eastAsia="Times New Roman" w:cs="Times New Roman"/>
          <w:lang w:eastAsia="zh-CN"/>
        </w:rPr>
        <w:t>only provide a person in Singapore with access to</w:t>
      </w:r>
      <w:r w:rsidR="00C74C75">
        <w:rPr>
          <w:rFonts w:eastAsia="Times New Roman" w:cs="Times New Roman"/>
          <w:lang w:eastAsia="zh-CN"/>
        </w:rPr>
        <w:t xml:space="preserve"> </w:t>
      </w:r>
      <w:r w:rsidR="00547EB9">
        <w:rPr>
          <w:rFonts w:eastAsia="Times New Roman" w:cs="Times New Roman"/>
          <w:lang w:eastAsia="zh-CN"/>
        </w:rPr>
        <w:t>such</w:t>
      </w:r>
      <w:r w:rsidR="00A655F9">
        <w:rPr>
          <w:rFonts w:eastAsia="Times New Roman" w:cs="Times New Roman"/>
          <w:lang w:eastAsia="zh-CN"/>
        </w:rPr>
        <w:t xml:space="preserve"> market</w:t>
      </w:r>
      <w:r w:rsidR="00757998">
        <w:rPr>
          <w:rFonts w:eastAsia="Times New Roman" w:cs="Times New Roman"/>
          <w:lang w:eastAsia="zh-CN"/>
        </w:rPr>
        <w:t>s</w:t>
      </w:r>
      <w:r w:rsidR="002200CF">
        <w:rPr>
          <w:rFonts w:eastAsia="Times New Roman" w:cs="Times New Roman"/>
          <w:lang w:eastAsia="zh-CN"/>
        </w:rPr>
        <w:t xml:space="preserve"> through us</w:t>
      </w:r>
      <w:r w:rsidR="00363300" w:rsidRPr="00C74C75">
        <w:rPr>
          <w:rFonts w:eastAsia="Times New Roman" w:cs="Times New Roman"/>
          <w:lang w:eastAsia="zh-CN"/>
        </w:rPr>
        <w:t xml:space="preserve"> if that person is a professional investor, accredited investor or expert investor. In addition, </w:t>
      </w:r>
      <w:r w:rsidR="00547EB9">
        <w:rPr>
          <w:rFonts w:eastAsia="Times New Roman" w:cs="Times New Roman"/>
          <w:lang w:eastAsia="zh-CN"/>
        </w:rPr>
        <w:t>the Market Operators</w:t>
      </w:r>
      <w:r w:rsidR="00363300" w:rsidRPr="00C74C75">
        <w:rPr>
          <w:rFonts w:eastAsia="Times New Roman" w:cs="Times New Roman"/>
          <w:lang w:eastAsia="zh-CN"/>
        </w:rPr>
        <w:t xml:space="preserve"> </w:t>
      </w:r>
      <w:r w:rsidR="00757998">
        <w:rPr>
          <w:rFonts w:eastAsia="Times New Roman" w:cs="Times New Roman"/>
          <w:lang w:eastAsia="zh-CN"/>
        </w:rPr>
        <w:t>are</w:t>
      </w:r>
      <w:r w:rsidR="00363300" w:rsidRPr="00C74C75">
        <w:rPr>
          <w:rFonts w:eastAsia="Times New Roman" w:cs="Times New Roman"/>
          <w:lang w:eastAsia="zh-CN"/>
        </w:rPr>
        <w:t xml:space="preserve"> required to take due care that we have in place measures to ensure that</w:t>
      </w:r>
      <w:r w:rsidR="00A655F9">
        <w:rPr>
          <w:rFonts w:eastAsia="Times New Roman" w:cs="Times New Roman"/>
          <w:lang w:eastAsia="zh-CN"/>
        </w:rPr>
        <w:t xml:space="preserve"> we provide</w:t>
      </w:r>
      <w:r w:rsidR="00363300" w:rsidRPr="00C74C75">
        <w:rPr>
          <w:rFonts w:eastAsia="Times New Roman" w:cs="Times New Roman"/>
          <w:lang w:eastAsia="zh-CN"/>
        </w:rPr>
        <w:t xml:space="preserve"> access to </w:t>
      </w:r>
      <w:r w:rsidR="00547EB9">
        <w:rPr>
          <w:rFonts w:eastAsia="Times New Roman" w:cs="Times New Roman"/>
          <w:lang w:eastAsia="zh-CN"/>
        </w:rPr>
        <w:t>their</w:t>
      </w:r>
      <w:r w:rsidR="00A655F9">
        <w:rPr>
          <w:rFonts w:eastAsia="Times New Roman" w:cs="Times New Roman"/>
          <w:lang w:eastAsia="zh-CN"/>
        </w:rPr>
        <w:t xml:space="preserve"> market</w:t>
      </w:r>
      <w:r w:rsidR="00757998">
        <w:rPr>
          <w:rFonts w:eastAsia="Times New Roman" w:cs="Times New Roman"/>
          <w:lang w:eastAsia="zh-CN"/>
        </w:rPr>
        <w:t>s</w:t>
      </w:r>
      <w:r w:rsidR="00363300" w:rsidRPr="00C74C75">
        <w:rPr>
          <w:rFonts w:eastAsia="Times New Roman" w:cs="Times New Roman"/>
          <w:lang w:eastAsia="zh-CN"/>
        </w:rPr>
        <w:t xml:space="preserve"> to person</w:t>
      </w:r>
      <w:r w:rsidR="00A655F9">
        <w:rPr>
          <w:rFonts w:eastAsia="Times New Roman" w:cs="Times New Roman"/>
          <w:lang w:eastAsia="zh-CN"/>
        </w:rPr>
        <w:t>s</w:t>
      </w:r>
      <w:r w:rsidR="00363300" w:rsidRPr="00C74C75">
        <w:rPr>
          <w:rFonts w:eastAsia="Times New Roman" w:cs="Times New Roman"/>
          <w:lang w:eastAsia="zh-CN"/>
        </w:rPr>
        <w:t xml:space="preserve"> in Singapore </w:t>
      </w:r>
      <w:r w:rsidR="00A655F9">
        <w:rPr>
          <w:rFonts w:eastAsia="Times New Roman" w:cs="Times New Roman"/>
          <w:lang w:eastAsia="zh-CN"/>
        </w:rPr>
        <w:t>only if such</w:t>
      </w:r>
      <w:r w:rsidR="00363300" w:rsidRPr="00C74C75">
        <w:rPr>
          <w:rFonts w:eastAsia="Times New Roman" w:cs="Times New Roman"/>
          <w:lang w:eastAsia="zh-CN"/>
        </w:rPr>
        <w:t xml:space="preserve"> person</w:t>
      </w:r>
      <w:r w:rsidR="00A655F9">
        <w:rPr>
          <w:rFonts w:eastAsia="Times New Roman" w:cs="Times New Roman"/>
          <w:lang w:eastAsia="zh-CN"/>
        </w:rPr>
        <w:t>s</w:t>
      </w:r>
      <w:r w:rsidR="00363300" w:rsidRPr="00C74C75">
        <w:rPr>
          <w:rFonts w:eastAsia="Times New Roman" w:cs="Times New Roman"/>
          <w:lang w:eastAsia="zh-CN"/>
        </w:rPr>
        <w:t xml:space="preserve"> </w:t>
      </w:r>
      <w:r w:rsidR="00A655F9">
        <w:rPr>
          <w:rFonts w:eastAsia="Times New Roman" w:cs="Times New Roman"/>
          <w:lang w:eastAsia="zh-CN"/>
        </w:rPr>
        <w:t>are</w:t>
      </w:r>
      <w:r w:rsidR="00363300" w:rsidRPr="00C74C75">
        <w:rPr>
          <w:rFonts w:eastAsia="Times New Roman" w:cs="Times New Roman"/>
          <w:lang w:eastAsia="zh-CN"/>
        </w:rPr>
        <w:t xml:space="preserve"> professional investor</w:t>
      </w:r>
      <w:r w:rsidR="00A655F9">
        <w:rPr>
          <w:rFonts w:eastAsia="Times New Roman" w:cs="Times New Roman"/>
          <w:lang w:eastAsia="zh-CN"/>
        </w:rPr>
        <w:t>s</w:t>
      </w:r>
      <w:r w:rsidR="00363300" w:rsidRPr="00C74C75">
        <w:rPr>
          <w:rFonts w:eastAsia="Times New Roman" w:cs="Times New Roman"/>
          <w:lang w:eastAsia="zh-CN"/>
        </w:rPr>
        <w:t>, accredited investor</w:t>
      </w:r>
      <w:r w:rsidR="00A655F9">
        <w:rPr>
          <w:rFonts w:eastAsia="Times New Roman" w:cs="Times New Roman"/>
          <w:lang w:eastAsia="zh-CN"/>
        </w:rPr>
        <w:t>s</w:t>
      </w:r>
      <w:r w:rsidR="00363300" w:rsidRPr="00C74C75">
        <w:rPr>
          <w:rFonts w:eastAsia="Times New Roman" w:cs="Times New Roman"/>
          <w:lang w:eastAsia="zh-CN"/>
        </w:rPr>
        <w:t xml:space="preserve"> or expert investor</w:t>
      </w:r>
      <w:r w:rsidR="00A655F9">
        <w:rPr>
          <w:rFonts w:eastAsia="Times New Roman" w:cs="Times New Roman"/>
          <w:lang w:eastAsia="zh-CN"/>
        </w:rPr>
        <w:t>s</w:t>
      </w:r>
      <w:r w:rsidR="00363300" w:rsidRPr="00C74C75">
        <w:rPr>
          <w:rFonts w:eastAsia="Times New Roman" w:cs="Times New Roman"/>
          <w:lang w:eastAsia="zh-CN"/>
        </w:rPr>
        <w:t xml:space="preserve">. </w:t>
      </w:r>
    </w:p>
    <w:p w14:paraId="4002DCF6" w14:textId="77777777" w:rsidR="00363300" w:rsidRDefault="00363300" w:rsidP="00777190">
      <w:pPr>
        <w:ind w:left="450" w:right="72"/>
        <w:textAlignment w:val="baseline"/>
        <w:rPr>
          <w:rFonts w:eastAsia="SimSun" w:cs="Arial"/>
          <w:b/>
          <w:lang w:eastAsia="zh-CN"/>
        </w:rPr>
      </w:pPr>
    </w:p>
    <w:p w14:paraId="48E3AC1F" w14:textId="26DD858B" w:rsidR="00D605F6" w:rsidRDefault="00363300" w:rsidP="00777190">
      <w:pPr>
        <w:ind w:left="450" w:right="72"/>
        <w:textAlignment w:val="baseline"/>
        <w:rPr>
          <w:rFonts w:eastAsia="SimSun" w:cs="Arial"/>
          <w:b/>
          <w:i/>
          <w:lang w:eastAsia="zh-CN"/>
        </w:rPr>
      </w:pPr>
      <w:r w:rsidRPr="00777190">
        <w:rPr>
          <w:rFonts w:eastAsia="SimSun" w:cs="Arial"/>
          <w:b/>
          <w:i/>
          <w:lang w:eastAsia="zh-CN"/>
        </w:rPr>
        <w:t xml:space="preserve">When we deal with you as an </w:t>
      </w:r>
      <w:r>
        <w:rPr>
          <w:rFonts w:eastAsia="SimSun" w:cs="Arial"/>
          <w:b/>
          <w:i/>
          <w:lang w:eastAsia="zh-CN"/>
        </w:rPr>
        <w:t>accredited investor, we may grant you indirect trading access to execute trades on the organised market</w:t>
      </w:r>
      <w:r w:rsidR="00757998">
        <w:rPr>
          <w:rFonts w:eastAsia="SimSun" w:cs="Arial"/>
          <w:b/>
          <w:i/>
          <w:lang w:eastAsia="zh-CN"/>
        </w:rPr>
        <w:t>s</w:t>
      </w:r>
      <w:r>
        <w:rPr>
          <w:rFonts w:eastAsia="SimSun" w:cs="Arial"/>
          <w:b/>
          <w:i/>
          <w:lang w:eastAsia="zh-CN"/>
        </w:rPr>
        <w:t xml:space="preserve"> of </w:t>
      </w:r>
      <w:r w:rsidR="00547EB9">
        <w:rPr>
          <w:rFonts w:eastAsia="SimSun" w:cs="Arial"/>
          <w:b/>
          <w:i/>
          <w:lang w:eastAsia="zh-CN"/>
        </w:rPr>
        <w:t>the Market Operators</w:t>
      </w:r>
      <w:r>
        <w:rPr>
          <w:rFonts w:eastAsia="SimSun" w:cs="Arial"/>
          <w:b/>
          <w:i/>
          <w:lang w:eastAsia="zh-CN"/>
        </w:rPr>
        <w:t xml:space="preserve">. </w:t>
      </w:r>
      <w:r w:rsidR="002200CF">
        <w:rPr>
          <w:rFonts w:eastAsia="SimSun" w:cs="Arial"/>
          <w:b/>
          <w:i/>
          <w:lang w:eastAsia="zh-CN"/>
        </w:rPr>
        <w:t>A</w:t>
      </w:r>
      <w:r w:rsidR="00FA1B99">
        <w:rPr>
          <w:rFonts w:eastAsia="SimSun" w:cs="Arial"/>
          <w:b/>
          <w:i/>
          <w:lang w:eastAsia="zh-CN"/>
        </w:rPr>
        <w:t>s</w:t>
      </w:r>
      <w:r>
        <w:rPr>
          <w:rFonts w:eastAsia="SimSun" w:cs="Arial"/>
          <w:b/>
          <w:i/>
          <w:lang w:eastAsia="zh-CN"/>
        </w:rPr>
        <w:t xml:space="preserve"> foreign recognised market operator</w:t>
      </w:r>
      <w:r w:rsidR="00757998">
        <w:rPr>
          <w:rFonts w:eastAsia="SimSun" w:cs="Arial"/>
          <w:b/>
          <w:i/>
          <w:lang w:eastAsia="zh-CN"/>
        </w:rPr>
        <w:t>s</w:t>
      </w:r>
      <w:r>
        <w:rPr>
          <w:rFonts w:eastAsia="SimSun" w:cs="Arial"/>
          <w:b/>
          <w:i/>
          <w:lang w:eastAsia="zh-CN"/>
        </w:rPr>
        <w:t xml:space="preserve">, </w:t>
      </w:r>
      <w:r w:rsidR="00547EB9">
        <w:rPr>
          <w:rFonts w:eastAsia="SimSun" w:cs="Arial"/>
          <w:b/>
          <w:i/>
          <w:lang w:eastAsia="zh-CN"/>
        </w:rPr>
        <w:t>the Market Operators</w:t>
      </w:r>
      <w:r>
        <w:rPr>
          <w:rFonts w:eastAsia="SimSun" w:cs="Arial"/>
          <w:b/>
          <w:i/>
          <w:lang w:eastAsia="zh-CN"/>
        </w:rPr>
        <w:t xml:space="preserve"> </w:t>
      </w:r>
      <w:r w:rsidR="00757998">
        <w:rPr>
          <w:rFonts w:eastAsia="SimSun" w:cs="Arial"/>
          <w:b/>
          <w:i/>
          <w:lang w:eastAsia="zh-CN"/>
        </w:rPr>
        <w:t>are</w:t>
      </w:r>
      <w:r w:rsidR="00FA1B99">
        <w:rPr>
          <w:rFonts w:eastAsia="SimSun" w:cs="Arial"/>
          <w:b/>
          <w:i/>
          <w:lang w:eastAsia="zh-CN"/>
        </w:rPr>
        <w:t xml:space="preserve"> </w:t>
      </w:r>
      <w:r>
        <w:rPr>
          <w:rFonts w:eastAsia="SimSun" w:cs="Arial"/>
          <w:b/>
          <w:i/>
          <w:lang w:eastAsia="zh-CN"/>
        </w:rPr>
        <w:t>subject to lighter touch regulation by the Monetary Authority of Singapore</w:t>
      </w:r>
      <w:r w:rsidR="00D605F6">
        <w:rPr>
          <w:rFonts w:eastAsia="SimSun" w:cs="Arial"/>
          <w:b/>
          <w:i/>
          <w:lang w:eastAsia="zh-CN"/>
        </w:rPr>
        <w:t xml:space="preserve"> (“MAS”)</w:t>
      </w:r>
      <w:r>
        <w:rPr>
          <w:rFonts w:eastAsia="SimSun" w:cs="Arial"/>
          <w:b/>
          <w:i/>
          <w:lang w:eastAsia="zh-CN"/>
        </w:rPr>
        <w:t xml:space="preserve">. </w:t>
      </w:r>
      <w:r w:rsidR="00FA1B99">
        <w:rPr>
          <w:rFonts w:eastAsia="SimSun" w:cs="Arial"/>
          <w:b/>
          <w:i/>
          <w:lang w:eastAsia="zh-CN"/>
        </w:rPr>
        <w:t xml:space="preserve">Accordingly, the regulatory protection </w:t>
      </w:r>
      <w:r w:rsidR="002200CF">
        <w:rPr>
          <w:rFonts w:eastAsia="SimSun" w:cs="Arial"/>
          <w:b/>
          <w:i/>
          <w:lang w:eastAsia="zh-CN"/>
        </w:rPr>
        <w:t xml:space="preserve">under Singapore law </w:t>
      </w:r>
      <w:r w:rsidR="00FA1B99">
        <w:rPr>
          <w:rFonts w:eastAsia="SimSun" w:cs="Arial"/>
          <w:b/>
          <w:i/>
          <w:lang w:eastAsia="zh-CN"/>
        </w:rPr>
        <w:t>accorded</w:t>
      </w:r>
      <w:r w:rsidR="002200CF">
        <w:rPr>
          <w:rFonts w:eastAsia="SimSun" w:cs="Arial"/>
          <w:b/>
          <w:i/>
          <w:lang w:eastAsia="zh-CN"/>
        </w:rPr>
        <w:t xml:space="preserve"> to you</w:t>
      </w:r>
      <w:r w:rsidR="00FA1B99">
        <w:rPr>
          <w:rFonts w:eastAsia="SimSun" w:cs="Arial"/>
          <w:b/>
          <w:i/>
          <w:lang w:eastAsia="zh-CN"/>
        </w:rPr>
        <w:t xml:space="preserve"> for trades executed by you on </w:t>
      </w:r>
      <w:r w:rsidR="007F7611">
        <w:rPr>
          <w:rFonts w:eastAsia="SimSun" w:cs="Arial"/>
          <w:b/>
          <w:i/>
          <w:lang w:eastAsia="zh-CN"/>
        </w:rPr>
        <w:t>the Market Operators’ markets</w:t>
      </w:r>
      <w:r w:rsidR="00B21355">
        <w:rPr>
          <w:rFonts w:eastAsia="SimSun" w:cs="Arial"/>
          <w:b/>
          <w:i/>
          <w:lang w:eastAsia="zh-CN"/>
        </w:rPr>
        <w:t xml:space="preserve"> </w:t>
      </w:r>
      <w:r w:rsidR="002200CF">
        <w:rPr>
          <w:rFonts w:eastAsia="SimSun" w:cs="Arial"/>
          <w:b/>
          <w:i/>
          <w:lang w:eastAsia="zh-CN"/>
        </w:rPr>
        <w:t xml:space="preserve">will </w:t>
      </w:r>
      <w:r w:rsidR="00FA1B99">
        <w:rPr>
          <w:rFonts w:eastAsia="SimSun" w:cs="Arial"/>
          <w:b/>
          <w:i/>
          <w:lang w:eastAsia="zh-CN"/>
        </w:rPr>
        <w:t>not be as extensive as compared to trades executed</w:t>
      </w:r>
      <w:r w:rsidR="00777190">
        <w:rPr>
          <w:rFonts w:eastAsia="SimSun" w:cs="Arial"/>
          <w:b/>
          <w:i/>
          <w:lang w:eastAsia="zh-CN"/>
        </w:rPr>
        <w:t xml:space="preserve"> on an exchange </w:t>
      </w:r>
      <w:r w:rsidR="00BD40EF">
        <w:rPr>
          <w:rFonts w:eastAsia="SimSun" w:cs="Arial"/>
          <w:b/>
          <w:i/>
          <w:lang w:eastAsia="zh-CN"/>
        </w:rPr>
        <w:t>that is regulated</w:t>
      </w:r>
      <w:r w:rsidR="002200CF">
        <w:rPr>
          <w:rFonts w:eastAsia="SimSun" w:cs="Arial"/>
          <w:b/>
          <w:i/>
          <w:lang w:eastAsia="zh-CN"/>
        </w:rPr>
        <w:t xml:space="preserve"> by the </w:t>
      </w:r>
      <w:r w:rsidR="00D605F6">
        <w:rPr>
          <w:rFonts w:eastAsia="SimSun" w:cs="Arial"/>
          <w:b/>
          <w:i/>
          <w:lang w:eastAsia="zh-CN"/>
        </w:rPr>
        <w:t>MAS</w:t>
      </w:r>
      <w:r w:rsidR="00BD40EF">
        <w:rPr>
          <w:rFonts w:eastAsia="SimSun" w:cs="Arial"/>
          <w:b/>
          <w:i/>
          <w:lang w:eastAsia="zh-CN"/>
        </w:rPr>
        <w:t xml:space="preserve"> as an approved exchange in Singapore.</w:t>
      </w:r>
      <w:r w:rsidR="00D605F6">
        <w:rPr>
          <w:rFonts w:eastAsia="SimSun" w:cs="Arial"/>
          <w:b/>
          <w:i/>
          <w:lang w:eastAsia="zh-CN"/>
        </w:rPr>
        <w:t xml:space="preserve"> </w:t>
      </w:r>
    </w:p>
    <w:p w14:paraId="21735864" w14:textId="77777777" w:rsidR="00CD44F1" w:rsidRDefault="00CD44F1" w:rsidP="00777190">
      <w:pPr>
        <w:ind w:left="450" w:right="72"/>
        <w:textAlignment w:val="baseline"/>
        <w:rPr>
          <w:rFonts w:eastAsia="SimSun" w:cs="Arial"/>
          <w:b/>
          <w:i/>
          <w:lang w:eastAsia="zh-CN"/>
        </w:rPr>
      </w:pPr>
    </w:p>
    <w:p w14:paraId="6112A6C1" w14:textId="54FADEAF" w:rsidR="00CD44F1" w:rsidRDefault="00CD44F1" w:rsidP="00777190">
      <w:pPr>
        <w:ind w:left="450" w:right="72"/>
        <w:textAlignment w:val="baseline"/>
        <w:rPr>
          <w:rFonts w:eastAsia="SimSun" w:cs="Arial"/>
          <w:b/>
          <w:i/>
          <w:lang w:eastAsia="zh-CN"/>
        </w:rPr>
      </w:pPr>
      <w:r>
        <w:rPr>
          <w:rFonts w:eastAsia="SimSun" w:cs="Arial"/>
          <w:b/>
          <w:i/>
          <w:lang w:eastAsia="zh-CN"/>
        </w:rPr>
        <w:t>Below is a (non-exhaustive) description of some of the differences in regulatory treatment under Singapore law between an approved exchange and a recognised market operator.</w:t>
      </w:r>
    </w:p>
    <w:p w14:paraId="614F0A89" w14:textId="77777777" w:rsidR="00D605F6" w:rsidRDefault="00D605F6" w:rsidP="00777190">
      <w:pPr>
        <w:ind w:left="450" w:right="72"/>
        <w:textAlignment w:val="baseline"/>
        <w:rPr>
          <w:rFonts w:eastAsia="SimSun" w:cs="Arial"/>
          <w:b/>
          <w:i/>
          <w:lang w:eastAsia="zh-CN"/>
        </w:rPr>
      </w:pPr>
    </w:p>
    <w:p w14:paraId="30540B7A" w14:textId="2F59896E" w:rsidR="005024D2" w:rsidRDefault="005024D2" w:rsidP="00777190">
      <w:pPr>
        <w:ind w:left="450" w:right="72"/>
        <w:textAlignment w:val="baseline"/>
        <w:rPr>
          <w:rFonts w:eastAsia="SimSun" w:cs="Arial"/>
          <w:b/>
          <w:i/>
          <w:lang w:eastAsia="zh-CN"/>
        </w:rPr>
      </w:pPr>
      <w:r>
        <w:rPr>
          <w:rFonts w:eastAsia="SimSun" w:cs="Arial"/>
          <w:b/>
          <w:i/>
          <w:lang w:eastAsia="zh-CN"/>
        </w:rPr>
        <w:t xml:space="preserve">Approved exchanges are required to establish a fidelity fund for the purpose of compensating investors who suffer losses as a result of defalcation of members of the exchange. An investor may therefore make a claim against an approved exchange for losses arising from trades conducted through members of approved exchange in the event of their defalcation. Unlike approved exchanges, </w:t>
      </w:r>
      <w:r w:rsidR="007F7611">
        <w:rPr>
          <w:rFonts w:eastAsia="SimSun" w:cs="Arial"/>
          <w:b/>
          <w:i/>
          <w:lang w:eastAsia="zh-CN"/>
        </w:rPr>
        <w:t>the Market Operator</w:t>
      </w:r>
      <w:r w:rsidR="00757998">
        <w:rPr>
          <w:rFonts w:eastAsia="SimSun" w:cs="Arial"/>
          <w:b/>
          <w:i/>
          <w:lang w:eastAsia="zh-CN"/>
        </w:rPr>
        <w:t xml:space="preserve"> </w:t>
      </w:r>
      <w:r w:rsidR="006F133A">
        <w:rPr>
          <w:rFonts w:eastAsia="SimSun" w:cs="Arial"/>
          <w:b/>
          <w:i/>
          <w:lang w:eastAsia="zh-CN"/>
        </w:rPr>
        <w:t>as</w:t>
      </w:r>
      <w:r>
        <w:rPr>
          <w:rFonts w:eastAsia="SimSun" w:cs="Arial"/>
          <w:b/>
          <w:i/>
          <w:lang w:eastAsia="zh-CN"/>
        </w:rPr>
        <w:t xml:space="preserve"> registered market operator</w:t>
      </w:r>
      <w:r w:rsidR="00757998">
        <w:rPr>
          <w:rFonts w:eastAsia="SimSun" w:cs="Arial"/>
          <w:b/>
          <w:i/>
          <w:lang w:eastAsia="zh-CN"/>
        </w:rPr>
        <w:t>s are</w:t>
      </w:r>
      <w:r>
        <w:rPr>
          <w:rFonts w:eastAsia="SimSun" w:cs="Arial"/>
          <w:b/>
          <w:i/>
          <w:lang w:eastAsia="zh-CN"/>
        </w:rPr>
        <w:t xml:space="preserve"> not required to establish a fidelity fund.  </w:t>
      </w:r>
    </w:p>
    <w:p w14:paraId="23491BC4" w14:textId="77777777" w:rsidR="005024D2" w:rsidRDefault="005024D2" w:rsidP="00777190">
      <w:pPr>
        <w:ind w:left="450" w:right="72"/>
        <w:textAlignment w:val="baseline"/>
        <w:rPr>
          <w:rFonts w:eastAsia="SimSun" w:cs="Arial"/>
          <w:b/>
          <w:i/>
          <w:lang w:eastAsia="zh-CN"/>
        </w:rPr>
      </w:pPr>
    </w:p>
    <w:p w14:paraId="46BAFCE1" w14:textId="2C8AB3A3" w:rsidR="00363300" w:rsidRDefault="00D605F6" w:rsidP="00777190">
      <w:pPr>
        <w:ind w:left="450" w:right="72"/>
        <w:textAlignment w:val="baseline"/>
        <w:rPr>
          <w:rFonts w:eastAsia="SimSun" w:cs="Arial"/>
          <w:b/>
          <w:i/>
          <w:lang w:eastAsia="zh-CN"/>
        </w:rPr>
      </w:pPr>
      <w:r>
        <w:rPr>
          <w:rFonts w:eastAsia="SimSun" w:cs="Arial"/>
          <w:b/>
          <w:i/>
          <w:lang w:eastAsia="zh-CN"/>
        </w:rPr>
        <w:t>Approved exchanges are required to include in their exchange rules specific provisions that have been prescribed by the MAS</w:t>
      </w:r>
      <w:r w:rsidR="00CD44F1">
        <w:rPr>
          <w:rFonts w:eastAsia="SimSun" w:cs="Arial"/>
          <w:b/>
          <w:i/>
          <w:lang w:eastAsia="zh-CN"/>
        </w:rPr>
        <w:t>,</w:t>
      </w:r>
      <w:r>
        <w:rPr>
          <w:rFonts w:eastAsia="SimSun" w:cs="Arial"/>
          <w:b/>
          <w:i/>
          <w:lang w:eastAsia="zh-CN"/>
        </w:rPr>
        <w:t xml:space="preserve"> such as the criteria for admitting a member, the classes or classes of products</w:t>
      </w:r>
      <w:r w:rsidR="00CD44F1">
        <w:rPr>
          <w:rFonts w:eastAsia="SimSun" w:cs="Arial"/>
          <w:b/>
          <w:i/>
          <w:lang w:eastAsia="zh-CN"/>
        </w:rPr>
        <w:t xml:space="preserve"> to be</w:t>
      </w:r>
      <w:r>
        <w:rPr>
          <w:rFonts w:eastAsia="SimSun" w:cs="Arial"/>
          <w:b/>
          <w:i/>
          <w:lang w:eastAsia="zh-CN"/>
        </w:rPr>
        <w:t xml:space="preserve"> offered and traded on the approved exchange, and measures to prevent and deal with </w:t>
      </w:r>
      <w:r w:rsidR="00CD44F1">
        <w:rPr>
          <w:rFonts w:eastAsia="SimSun" w:cs="Arial"/>
          <w:b/>
          <w:i/>
          <w:lang w:eastAsia="zh-CN"/>
        </w:rPr>
        <w:t xml:space="preserve">market </w:t>
      </w:r>
      <w:r>
        <w:rPr>
          <w:rFonts w:eastAsia="SimSun" w:cs="Arial"/>
          <w:b/>
          <w:i/>
          <w:lang w:eastAsia="zh-CN"/>
        </w:rPr>
        <w:t xml:space="preserve">manipulation, market rigging and artificial market conditions </w:t>
      </w:r>
      <w:r>
        <w:rPr>
          <w:rFonts w:eastAsia="SimSun" w:cs="Arial"/>
          <w:b/>
          <w:i/>
          <w:lang w:eastAsia="zh-CN"/>
        </w:rPr>
        <w:lastRenderedPageBreak/>
        <w:t xml:space="preserve">in the </w:t>
      </w:r>
      <w:r w:rsidR="00F13599">
        <w:rPr>
          <w:rFonts w:eastAsia="SimSun" w:cs="Arial"/>
          <w:b/>
          <w:i/>
          <w:lang w:eastAsia="zh-CN"/>
        </w:rPr>
        <w:t xml:space="preserve">organised </w:t>
      </w:r>
      <w:r>
        <w:rPr>
          <w:rFonts w:eastAsia="SimSun" w:cs="Arial"/>
          <w:b/>
          <w:i/>
          <w:lang w:eastAsia="zh-CN"/>
        </w:rPr>
        <w:t xml:space="preserve">market operated by the approved exchange. Before the rules of </w:t>
      </w:r>
      <w:r w:rsidR="00F13599">
        <w:rPr>
          <w:rFonts w:eastAsia="SimSun" w:cs="Arial"/>
          <w:b/>
          <w:i/>
          <w:lang w:eastAsia="zh-CN"/>
        </w:rPr>
        <w:t xml:space="preserve">an </w:t>
      </w:r>
      <w:r>
        <w:rPr>
          <w:rFonts w:eastAsia="SimSun" w:cs="Arial"/>
          <w:b/>
          <w:i/>
          <w:lang w:eastAsia="zh-CN"/>
        </w:rPr>
        <w:t xml:space="preserve">approved exchange </w:t>
      </w:r>
      <w:r w:rsidR="00F13599">
        <w:rPr>
          <w:rFonts w:eastAsia="SimSun" w:cs="Arial"/>
          <w:b/>
          <w:i/>
          <w:lang w:eastAsia="zh-CN"/>
        </w:rPr>
        <w:t xml:space="preserve">can be </w:t>
      </w:r>
      <w:r>
        <w:rPr>
          <w:rFonts w:eastAsia="SimSun" w:cs="Arial"/>
          <w:b/>
          <w:i/>
          <w:lang w:eastAsia="zh-CN"/>
        </w:rPr>
        <w:t xml:space="preserve">amended, the MAS </w:t>
      </w:r>
      <w:r w:rsidR="00F13599">
        <w:rPr>
          <w:rFonts w:eastAsia="SimSun" w:cs="Arial"/>
          <w:b/>
          <w:i/>
          <w:lang w:eastAsia="zh-CN"/>
        </w:rPr>
        <w:t>must</w:t>
      </w:r>
      <w:r>
        <w:rPr>
          <w:rFonts w:eastAsia="SimSun" w:cs="Arial"/>
          <w:b/>
          <w:i/>
          <w:lang w:eastAsia="zh-CN"/>
        </w:rPr>
        <w:t xml:space="preserve"> be notified and the members of the approved exchange</w:t>
      </w:r>
      <w:r w:rsidR="00F13599">
        <w:rPr>
          <w:rFonts w:eastAsia="SimSun" w:cs="Arial"/>
          <w:b/>
          <w:i/>
          <w:lang w:eastAsia="zh-CN"/>
        </w:rPr>
        <w:t xml:space="preserve"> must be</w:t>
      </w:r>
      <w:r>
        <w:rPr>
          <w:rFonts w:eastAsia="SimSun" w:cs="Arial"/>
          <w:b/>
          <w:i/>
          <w:lang w:eastAsia="zh-CN"/>
        </w:rPr>
        <w:t xml:space="preserve"> consulted.</w:t>
      </w:r>
      <w:r w:rsidR="00E87A82">
        <w:rPr>
          <w:rFonts w:eastAsia="SimSun" w:cs="Arial"/>
          <w:b/>
          <w:i/>
          <w:lang w:eastAsia="zh-CN"/>
        </w:rPr>
        <w:t xml:space="preserve"> </w:t>
      </w:r>
      <w:r w:rsidR="007F7611">
        <w:rPr>
          <w:rFonts w:eastAsia="SimSun" w:cs="Arial"/>
          <w:b/>
          <w:i/>
          <w:lang w:eastAsia="zh-CN"/>
        </w:rPr>
        <w:t>The Market Operators</w:t>
      </w:r>
      <w:r w:rsidR="00757998">
        <w:rPr>
          <w:rFonts w:eastAsia="SimSun" w:cs="Arial"/>
          <w:b/>
          <w:i/>
          <w:lang w:eastAsia="zh-CN"/>
        </w:rPr>
        <w:t xml:space="preserve"> </w:t>
      </w:r>
      <w:r w:rsidR="00F13599">
        <w:rPr>
          <w:rFonts w:eastAsia="SimSun" w:cs="Arial"/>
          <w:b/>
          <w:i/>
          <w:lang w:eastAsia="zh-CN"/>
        </w:rPr>
        <w:t>as recognised market operator</w:t>
      </w:r>
      <w:r w:rsidR="00757998">
        <w:rPr>
          <w:rFonts w:eastAsia="SimSun" w:cs="Arial"/>
          <w:b/>
          <w:i/>
          <w:lang w:eastAsia="zh-CN"/>
        </w:rPr>
        <w:t>s</w:t>
      </w:r>
      <w:r>
        <w:rPr>
          <w:rFonts w:eastAsia="SimSun" w:cs="Arial"/>
          <w:b/>
          <w:i/>
          <w:lang w:eastAsia="zh-CN"/>
        </w:rPr>
        <w:t xml:space="preserve"> will not be subject to </w:t>
      </w:r>
      <w:r w:rsidR="00056042">
        <w:rPr>
          <w:rFonts w:eastAsia="SimSun" w:cs="Arial"/>
          <w:b/>
          <w:i/>
          <w:lang w:eastAsia="zh-CN"/>
        </w:rPr>
        <w:t>these</w:t>
      </w:r>
      <w:r>
        <w:rPr>
          <w:rFonts w:eastAsia="SimSun" w:cs="Arial"/>
          <w:b/>
          <w:i/>
          <w:lang w:eastAsia="zh-CN"/>
        </w:rPr>
        <w:t xml:space="preserve"> regulatory requirements. Consequently, any changes to the rules of </w:t>
      </w:r>
      <w:r w:rsidR="007F7611">
        <w:rPr>
          <w:rFonts w:eastAsia="SimSun" w:cs="Arial"/>
          <w:b/>
          <w:i/>
          <w:lang w:eastAsia="zh-CN"/>
        </w:rPr>
        <w:t>Market Operators</w:t>
      </w:r>
      <w:r w:rsidR="00757998">
        <w:rPr>
          <w:rFonts w:eastAsia="SimSun" w:cs="Arial"/>
          <w:b/>
          <w:i/>
          <w:lang w:eastAsia="zh-CN"/>
        </w:rPr>
        <w:t xml:space="preserve"> </w:t>
      </w:r>
      <w:r>
        <w:rPr>
          <w:rFonts w:eastAsia="SimSun" w:cs="Arial"/>
          <w:b/>
          <w:i/>
          <w:lang w:eastAsia="zh-CN"/>
        </w:rPr>
        <w:t xml:space="preserve">will not have to be notified to the MAS </w:t>
      </w:r>
      <w:r w:rsidR="00F13599">
        <w:rPr>
          <w:rFonts w:eastAsia="SimSun" w:cs="Arial"/>
          <w:b/>
          <w:i/>
          <w:lang w:eastAsia="zh-CN"/>
        </w:rPr>
        <w:t xml:space="preserve">and </w:t>
      </w:r>
      <w:r w:rsidR="007F7611">
        <w:rPr>
          <w:rFonts w:eastAsia="SimSun" w:cs="Arial"/>
          <w:b/>
          <w:i/>
          <w:lang w:eastAsia="zh-CN"/>
        </w:rPr>
        <w:t>the Market Operators</w:t>
      </w:r>
      <w:r w:rsidR="00757998">
        <w:rPr>
          <w:rFonts w:eastAsia="SimSun" w:cs="Arial"/>
          <w:b/>
          <w:i/>
          <w:lang w:eastAsia="zh-CN"/>
        </w:rPr>
        <w:t xml:space="preserve"> </w:t>
      </w:r>
      <w:r w:rsidR="00F13599">
        <w:rPr>
          <w:rFonts w:eastAsia="SimSun" w:cs="Arial"/>
          <w:b/>
          <w:i/>
          <w:lang w:eastAsia="zh-CN"/>
        </w:rPr>
        <w:t>would not have to consult us or other member firms on such changes</w:t>
      </w:r>
      <w:r w:rsidR="0043199B">
        <w:rPr>
          <w:rFonts w:eastAsia="SimSun" w:cs="Arial"/>
          <w:b/>
          <w:i/>
          <w:lang w:eastAsia="zh-CN"/>
        </w:rPr>
        <w:t>.</w:t>
      </w:r>
    </w:p>
    <w:p w14:paraId="0E8412F1" w14:textId="77777777" w:rsidR="00D605F6" w:rsidRDefault="00D605F6" w:rsidP="00777190">
      <w:pPr>
        <w:ind w:left="450" w:right="72"/>
        <w:textAlignment w:val="baseline"/>
        <w:rPr>
          <w:rFonts w:eastAsia="SimSun" w:cs="Arial"/>
          <w:b/>
          <w:i/>
          <w:lang w:eastAsia="zh-CN"/>
        </w:rPr>
      </w:pPr>
    </w:p>
    <w:p w14:paraId="7BD75ACC" w14:textId="71512FE5" w:rsidR="00D605F6" w:rsidRDefault="00D605F6" w:rsidP="00757998">
      <w:pPr>
        <w:ind w:left="450" w:right="72"/>
        <w:textAlignment w:val="baseline"/>
        <w:rPr>
          <w:rFonts w:eastAsia="SimSun" w:cs="Arial"/>
          <w:b/>
          <w:i/>
          <w:lang w:eastAsia="zh-CN"/>
        </w:rPr>
      </w:pPr>
      <w:r>
        <w:rPr>
          <w:rFonts w:eastAsia="SimSun" w:cs="Arial"/>
          <w:b/>
          <w:i/>
          <w:lang w:eastAsia="zh-CN"/>
        </w:rPr>
        <w:t>Approved exchanges are additionally subject to corporate governance requirements</w:t>
      </w:r>
      <w:r w:rsidR="00D25403">
        <w:rPr>
          <w:rFonts w:eastAsia="SimSun" w:cs="Arial"/>
          <w:b/>
          <w:i/>
          <w:lang w:eastAsia="zh-CN"/>
        </w:rPr>
        <w:t>,</w:t>
      </w:r>
      <w:r>
        <w:rPr>
          <w:rFonts w:eastAsia="SimSun" w:cs="Arial"/>
          <w:b/>
          <w:i/>
          <w:lang w:eastAsia="zh-CN"/>
        </w:rPr>
        <w:t xml:space="preserve"> which include specific requirements on the composition of the board of directors, types of committees that the board of directors may have and the composition of these committees. </w:t>
      </w:r>
      <w:r w:rsidR="007C4E32">
        <w:rPr>
          <w:rFonts w:eastAsia="SimSun" w:cs="Arial"/>
          <w:b/>
          <w:i/>
          <w:lang w:eastAsia="zh-CN"/>
        </w:rPr>
        <w:t xml:space="preserve">The appointment of key persons, such as the chief executive officer and directors, of </w:t>
      </w:r>
      <w:r w:rsidR="00D25403">
        <w:rPr>
          <w:rFonts w:eastAsia="SimSun" w:cs="Arial"/>
          <w:b/>
          <w:i/>
          <w:lang w:eastAsia="zh-CN"/>
        </w:rPr>
        <w:t xml:space="preserve">an </w:t>
      </w:r>
      <w:r w:rsidR="007C4E32">
        <w:rPr>
          <w:rFonts w:eastAsia="SimSun" w:cs="Arial"/>
          <w:b/>
          <w:i/>
          <w:lang w:eastAsia="zh-CN"/>
        </w:rPr>
        <w:t>approved exchange is also subject to the prior approval of the MAS.</w:t>
      </w:r>
      <w:r w:rsidR="00BB13EE">
        <w:rPr>
          <w:rFonts w:eastAsia="SimSun" w:cs="Arial"/>
          <w:b/>
          <w:i/>
          <w:lang w:eastAsia="zh-CN"/>
        </w:rPr>
        <w:t xml:space="preserve"> Certain changes in shareholding of an approved exchange also have to be approved by the MAS – broadly speaking, any person who proposes to acquire (alone or with its associates) a shareholding interest of 5%, 12% or 20% in an approved exchange will have to first obtain the MAS’ approval, and the MAS will not grant such approval unless it is satisfied that the person is fit and proper to be a shareholder. </w:t>
      </w:r>
      <w:r w:rsidR="007F7611">
        <w:rPr>
          <w:rFonts w:eastAsia="SimSun" w:cs="Arial"/>
          <w:b/>
          <w:i/>
          <w:lang w:eastAsia="zh-CN"/>
        </w:rPr>
        <w:t xml:space="preserve">The Market Operators </w:t>
      </w:r>
      <w:r w:rsidR="00D25403">
        <w:rPr>
          <w:rFonts w:eastAsia="SimSun" w:cs="Arial"/>
          <w:b/>
          <w:i/>
          <w:lang w:eastAsia="zh-CN"/>
        </w:rPr>
        <w:t>as recognised market operator</w:t>
      </w:r>
      <w:r w:rsidR="00757998">
        <w:rPr>
          <w:rFonts w:eastAsia="SimSun" w:cs="Arial"/>
          <w:b/>
          <w:i/>
          <w:lang w:eastAsia="zh-CN"/>
        </w:rPr>
        <w:t>s</w:t>
      </w:r>
      <w:r>
        <w:rPr>
          <w:rFonts w:eastAsia="SimSun" w:cs="Arial"/>
          <w:b/>
          <w:i/>
          <w:lang w:eastAsia="zh-CN"/>
        </w:rPr>
        <w:t xml:space="preserve"> </w:t>
      </w:r>
      <w:r w:rsidR="00757998">
        <w:rPr>
          <w:rFonts w:eastAsia="SimSun" w:cs="Arial"/>
          <w:b/>
          <w:i/>
          <w:lang w:eastAsia="zh-CN"/>
        </w:rPr>
        <w:t>are</w:t>
      </w:r>
      <w:r>
        <w:rPr>
          <w:rFonts w:eastAsia="SimSun" w:cs="Arial"/>
          <w:b/>
          <w:i/>
          <w:lang w:eastAsia="zh-CN"/>
        </w:rPr>
        <w:t xml:space="preserve"> not subject to these co</w:t>
      </w:r>
      <w:r w:rsidR="007C4E32">
        <w:rPr>
          <w:rFonts w:eastAsia="SimSun" w:cs="Arial"/>
          <w:b/>
          <w:i/>
          <w:lang w:eastAsia="zh-CN"/>
        </w:rPr>
        <w:t>rporate governance requirements</w:t>
      </w:r>
      <w:r w:rsidR="00D25403">
        <w:rPr>
          <w:rFonts w:eastAsia="SimSun" w:cs="Arial"/>
          <w:b/>
          <w:i/>
          <w:lang w:eastAsia="zh-CN"/>
        </w:rPr>
        <w:t>,</w:t>
      </w:r>
      <w:r w:rsidR="007C4E32">
        <w:rPr>
          <w:rFonts w:eastAsia="SimSun" w:cs="Arial"/>
          <w:b/>
          <w:i/>
          <w:lang w:eastAsia="zh-CN"/>
        </w:rPr>
        <w:t xml:space="preserve"> </w:t>
      </w:r>
      <w:r w:rsidR="00BB13EE">
        <w:rPr>
          <w:rFonts w:eastAsia="SimSun" w:cs="Arial"/>
          <w:b/>
          <w:i/>
          <w:lang w:eastAsia="zh-CN"/>
        </w:rPr>
        <w:t>and</w:t>
      </w:r>
      <w:r w:rsidR="007C4E32">
        <w:rPr>
          <w:rFonts w:eastAsia="SimSun" w:cs="Arial"/>
          <w:b/>
          <w:i/>
          <w:lang w:eastAsia="zh-CN"/>
        </w:rPr>
        <w:t xml:space="preserve"> the prior approval of the MAS </w:t>
      </w:r>
      <w:r w:rsidR="00BB13EE">
        <w:rPr>
          <w:rFonts w:eastAsia="SimSun" w:cs="Arial"/>
          <w:b/>
          <w:i/>
          <w:lang w:eastAsia="zh-CN"/>
        </w:rPr>
        <w:t xml:space="preserve">will not be required </w:t>
      </w:r>
      <w:r w:rsidR="007C4E32">
        <w:rPr>
          <w:rFonts w:eastAsia="SimSun" w:cs="Arial"/>
          <w:b/>
          <w:i/>
          <w:lang w:eastAsia="zh-CN"/>
        </w:rPr>
        <w:t>for appointment of</w:t>
      </w:r>
      <w:r w:rsidR="00BB13EE">
        <w:rPr>
          <w:rFonts w:eastAsia="SimSun" w:cs="Arial"/>
          <w:b/>
          <w:i/>
          <w:lang w:eastAsia="zh-CN"/>
        </w:rPr>
        <w:t xml:space="preserve"> </w:t>
      </w:r>
      <w:r w:rsidR="00757998">
        <w:rPr>
          <w:rFonts w:eastAsia="SimSun" w:cs="Arial"/>
          <w:b/>
          <w:i/>
          <w:lang w:eastAsia="zh-CN"/>
        </w:rPr>
        <w:t>their</w:t>
      </w:r>
      <w:r w:rsidR="007C4E32">
        <w:rPr>
          <w:rFonts w:eastAsia="SimSun" w:cs="Arial"/>
          <w:b/>
          <w:i/>
          <w:lang w:eastAsia="zh-CN"/>
        </w:rPr>
        <w:t xml:space="preserve"> key officers</w:t>
      </w:r>
      <w:r w:rsidR="00BB13EE">
        <w:rPr>
          <w:rFonts w:eastAsia="SimSun" w:cs="Arial"/>
          <w:b/>
          <w:i/>
          <w:lang w:eastAsia="zh-CN"/>
        </w:rPr>
        <w:t xml:space="preserve"> or changes in </w:t>
      </w:r>
      <w:r w:rsidR="00757998">
        <w:rPr>
          <w:rFonts w:eastAsia="SimSun" w:cs="Arial"/>
          <w:b/>
          <w:i/>
          <w:lang w:eastAsia="zh-CN"/>
        </w:rPr>
        <w:t>their</w:t>
      </w:r>
      <w:r w:rsidR="00BB13EE">
        <w:rPr>
          <w:rFonts w:eastAsia="SimSun" w:cs="Arial"/>
          <w:b/>
          <w:i/>
          <w:lang w:eastAsia="zh-CN"/>
        </w:rPr>
        <w:t xml:space="preserve"> shareholders</w:t>
      </w:r>
      <w:r w:rsidR="007C4E32">
        <w:rPr>
          <w:rFonts w:eastAsia="SimSun" w:cs="Arial"/>
          <w:b/>
          <w:i/>
          <w:lang w:eastAsia="zh-CN"/>
        </w:rPr>
        <w:t>.</w:t>
      </w:r>
    </w:p>
    <w:p w14:paraId="4BBAB21D" w14:textId="77777777" w:rsidR="00CC471C" w:rsidRDefault="00CC471C" w:rsidP="00777190">
      <w:pPr>
        <w:ind w:left="450" w:right="72"/>
        <w:textAlignment w:val="baseline"/>
        <w:rPr>
          <w:rFonts w:eastAsia="SimSun" w:cs="Arial"/>
          <w:b/>
          <w:i/>
          <w:lang w:eastAsia="zh-CN"/>
        </w:rPr>
      </w:pPr>
    </w:p>
    <w:p w14:paraId="544FE9EF" w14:textId="6DB80D2C" w:rsidR="00CC471C" w:rsidRDefault="00CC471C" w:rsidP="00777190">
      <w:pPr>
        <w:ind w:left="450" w:right="72"/>
        <w:textAlignment w:val="baseline"/>
        <w:rPr>
          <w:rFonts w:eastAsia="SimSun" w:cs="Arial"/>
          <w:b/>
          <w:i/>
          <w:lang w:eastAsia="zh-CN"/>
        </w:rPr>
      </w:pPr>
      <w:r>
        <w:rPr>
          <w:rFonts w:eastAsia="SimSun" w:cs="Arial"/>
          <w:b/>
          <w:i/>
          <w:lang w:eastAsia="zh-CN"/>
        </w:rPr>
        <w:t>Approved exchanges are subject to stricter capital requirements than recognised market operators. An approved exchange must maintain minimum base capital of S$10 million. The capital requirements for recognised market operators can vary from case to case, but are significantly lower than the required base capital for approved exchanges.</w:t>
      </w:r>
    </w:p>
    <w:p w14:paraId="0FC34D9B" w14:textId="77777777" w:rsidR="00D605F6" w:rsidRPr="00777190" w:rsidRDefault="00D605F6" w:rsidP="00777190">
      <w:pPr>
        <w:ind w:left="450" w:right="72"/>
        <w:textAlignment w:val="baseline"/>
        <w:rPr>
          <w:rFonts w:eastAsia="Times New Roman" w:cs="Times New Roman"/>
          <w:i/>
          <w:lang w:eastAsia="zh-CN"/>
        </w:rPr>
      </w:pPr>
    </w:p>
    <w:p w14:paraId="5284F2C6" w14:textId="77777777" w:rsidR="007E4D33" w:rsidRPr="0029077B" w:rsidRDefault="007E4D33" w:rsidP="007E4D33">
      <w:pPr>
        <w:ind w:left="426" w:right="72"/>
        <w:textAlignment w:val="baseline"/>
        <w:rPr>
          <w:rFonts w:eastAsia="Times New Roman" w:cs="Times New Roman"/>
          <w:lang w:eastAsia="zh-CN"/>
        </w:rPr>
      </w:pPr>
    </w:p>
    <w:p w14:paraId="51626A00" w14:textId="77777777" w:rsidR="007E4D33" w:rsidRPr="0029077B" w:rsidRDefault="007E4D33" w:rsidP="007E4D33">
      <w:pPr>
        <w:ind w:left="426" w:right="72"/>
        <w:textAlignment w:val="baseline"/>
        <w:rPr>
          <w:rFonts w:eastAsia="Times New Roman" w:cs="Times New Roman"/>
          <w:lang w:eastAsia="zh-CN"/>
        </w:rPr>
      </w:pPr>
    </w:p>
    <w:p w14:paraId="47895432" w14:textId="77777777" w:rsidR="002B6964" w:rsidRPr="002B6964" w:rsidRDefault="002B6964" w:rsidP="002B6964">
      <w:pPr>
        <w:jc w:val="left"/>
        <w:rPr>
          <w:rFonts w:eastAsia="SimSun" w:cs="Arial"/>
          <w:bCs/>
          <w:iCs/>
          <w:lang w:eastAsia="zh-CN"/>
        </w:rPr>
      </w:pPr>
      <w:bookmarkStart w:id="1" w:name="pr18B-ps3-."/>
      <w:bookmarkEnd w:id="1"/>
      <w:r w:rsidRPr="002B6964">
        <w:rPr>
          <w:rFonts w:eastAsia="SimSun" w:cs="Arial"/>
          <w:bCs/>
          <w:iCs/>
          <w:lang w:eastAsia="zh-CN"/>
        </w:rPr>
        <w:br w:type="page"/>
      </w:r>
    </w:p>
    <w:p w14:paraId="7A6FE5F7" w14:textId="6BF72F20"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lastRenderedPageBreak/>
        <w:t xml:space="preserve">To: </w:t>
      </w:r>
      <w:r w:rsidRPr="002B6964">
        <w:rPr>
          <w:rFonts w:eastAsia="SimSun" w:cs="Arial"/>
          <w:bCs/>
          <w:iCs/>
          <w:lang w:eastAsia="zh-CN"/>
        </w:rPr>
        <w:tab/>
      </w:r>
      <w:proofErr w:type="spellStart"/>
      <w:r w:rsidR="006F08D8">
        <w:rPr>
          <w:rFonts w:eastAsia="SimSun" w:cs="Arial"/>
          <w:bCs/>
          <w:i/>
          <w:iCs/>
          <w:highlight w:val="yellow"/>
          <w:lang w:eastAsia="zh-CN"/>
        </w:rPr>
        <w:t>omar</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alfonso</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rodriguez</w:t>
      </w:r>
      <w:proofErr w:type="spellEnd"/>
      <w:r w:rsidR="006F08D8">
        <w:rPr>
          <w:rFonts w:eastAsia="SimSun" w:cs="Arial"/>
          <w:bCs/>
          <w:i/>
          <w:iCs/>
          <w:highlight w:val="yellow"/>
          <w:lang w:eastAsia="zh-CN"/>
        </w:rPr>
        <w:t xml:space="preserve"> </w:t>
      </w:r>
      <w:proofErr w:type="spellStart"/>
      <w:r w:rsidR="006F08D8">
        <w:rPr>
          <w:rFonts w:eastAsia="SimSun" w:cs="Arial"/>
          <w:bCs/>
          <w:i/>
          <w:iCs/>
          <w:highlight w:val="yellow"/>
          <w:lang w:eastAsia="zh-CN"/>
        </w:rPr>
        <w:t>borja</w:t>
      </w:r>
      <w:proofErr w:type="spellEnd"/>
    </w:p>
    <w:p w14:paraId="3D7B359A" w14:textId="192EF94E" w:rsidR="00757998" w:rsidRDefault="002B6964" w:rsidP="002B6964">
      <w:pPr>
        <w:tabs>
          <w:tab w:val="left" w:pos="864"/>
        </w:tabs>
        <w:rPr>
          <w:rFonts w:eastAsia="SimSun" w:cs="Arial"/>
          <w:bCs/>
          <w:iCs/>
          <w:lang w:eastAsia="zh-CN"/>
        </w:rPr>
      </w:pPr>
      <w:r w:rsidRPr="002B6964">
        <w:rPr>
          <w:rFonts w:eastAsia="SimSun" w:cs="Arial"/>
          <w:bCs/>
          <w:iCs/>
          <w:lang w:eastAsia="zh-CN"/>
        </w:rPr>
        <w:tab/>
      </w:r>
      <w:proofErr w:type="spellStart"/>
      <w:r w:rsidR="006F08D8">
        <w:rPr>
          <w:rFonts w:eastAsia="SimSun" w:cs="Arial"/>
          <w:bCs/>
          <w:iCs/>
          <w:highlight w:val="yellow"/>
          <w:lang w:eastAsia="zh-CN"/>
        </w:rPr>
        <w:t>Cra</w:t>
      </w:r>
      <w:proofErr w:type="spellEnd"/>
      <w:r w:rsidR="006F08D8">
        <w:rPr>
          <w:rFonts w:eastAsia="SimSun" w:cs="Arial"/>
          <w:bCs/>
          <w:iCs/>
          <w:highlight w:val="yellow"/>
          <w:lang w:eastAsia="zh-CN"/>
        </w:rPr>
        <w:t xml:space="preserve"> </w:t>
      </w:r>
      <w:r w:rsidR="006F08D8">
        <w:rPr>
          <w:rFonts w:eastAsia="SimSun" w:cs="Arial"/>
          <w:bCs/>
          <w:iCs/>
          <w:lang w:eastAsia="zh-CN"/>
        </w:rPr>
        <w:t xml:space="preserve">8c1 38b46 </w:t>
      </w:r>
      <w:proofErr w:type="spellStart"/>
      <w:r w:rsidR="006F08D8">
        <w:rPr>
          <w:rFonts w:eastAsia="SimSun" w:cs="Arial"/>
          <w:bCs/>
          <w:iCs/>
          <w:lang w:eastAsia="zh-CN"/>
        </w:rPr>
        <w:t>barranquilla</w:t>
      </w:r>
      <w:proofErr w:type="spellEnd"/>
      <w:r w:rsidR="006F08D8">
        <w:rPr>
          <w:rFonts w:eastAsia="SimSun" w:cs="Arial"/>
          <w:bCs/>
          <w:iCs/>
          <w:lang w:eastAsia="zh-CN"/>
        </w:rPr>
        <w:t xml:space="preserve"> </w:t>
      </w:r>
      <w:proofErr w:type="spellStart"/>
      <w:r w:rsidR="006F08D8">
        <w:rPr>
          <w:rFonts w:eastAsia="SimSun" w:cs="Arial"/>
          <w:bCs/>
          <w:iCs/>
          <w:lang w:eastAsia="zh-CN"/>
        </w:rPr>
        <w:t>atalntico</w:t>
      </w:r>
      <w:proofErr w:type="spellEnd"/>
      <w:r w:rsidR="006F08D8">
        <w:rPr>
          <w:rFonts w:eastAsia="SimSun" w:cs="Arial"/>
          <w:bCs/>
          <w:iCs/>
          <w:lang w:eastAsia="zh-CN"/>
        </w:rPr>
        <w:t xml:space="preserve"> Colombia </w:t>
      </w:r>
    </w:p>
    <w:p w14:paraId="35B8DA76" w14:textId="30E6126E"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Attn:</w:t>
      </w:r>
      <w:r w:rsidRPr="002B6964">
        <w:rPr>
          <w:rFonts w:eastAsia="SimSun" w:cs="Arial"/>
          <w:bCs/>
          <w:iCs/>
          <w:lang w:eastAsia="zh-CN"/>
        </w:rPr>
        <w:tab/>
      </w:r>
      <w:proofErr w:type="spellStart"/>
      <w:r w:rsidR="006F08D8">
        <w:rPr>
          <w:rFonts w:eastAsia="SimSun" w:cs="Arial"/>
          <w:bCs/>
          <w:iCs/>
          <w:highlight w:val="yellow"/>
          <w:lang w:eastAsia="zh-CN"/>
        </w:rPr>
        <w:t>omar</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alfonso</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rodriguez</w:t>
      </w:r>
      <w:proofErr w:type="spellEnd"/>
      <w:r w:rsidR="006F08D8">
        <w:rPr>
          <w:rFonts w:eastAsia="SimSun" w:cs="Arial"/>
          <w:bCs/>
          <w:iCs/>
          <w:highlight w:val="yellow"/>
          <w:lang w:eastAsia="zh-CN"/>
        </w:rPr>
        <w:t xml:space="preserve"> </w:t>
      </w:r>
      <w:proofErr w:type="spellStart"/>
      <w:r w:rsidR="006F08D8">
        <w:rPr>
          <w:rFonts w:eastAsia="SimSun" w:cs="Arial"/>
          <w:bCs/>
          <w:iCs/>
          <w:highlight w:val="yellow"/>
          <w:lang w:eastAsia="zh-CN"/>
        </w:rPr>
        <w:t>borja</w:t>
      </w:r>
      <w:proofErr w:type="spellEnd"/>
    </w:p>
    <w:p w14:paraId="0FA1A07C" w14:textId="77777777" w:rsidR="002B6964" w:rsidRPr="002B6964" w:rsidRDefault="002B6964" w:rsidP="002B6964">
      <w:pPr>
        <w:tabs>
          <w:tab w:val="left" w:pos="864"/>
        </w:tabs>
        <w:rPr>
          <w:rFonts w:eastAsia="SimSun" w:cs="Arial"/>
          <w:bCs/>
          <w:iCs/>
          <w:lang w:eastAsia="zh-CN"/>
        </w:rPr>
      </w:pPr>
    </w:p>
    <w:p w14:paraId="1625CC79" w14:textId="77777777" w:rsidR="002B6964" w:rsidRPr="002B6964" w:rsidRDefault="002B6964" w:rsidP="002B6964">
      <w:pPr>
        <w:rPr>
          <w:rFonts w:eastAsia="SimSun" w:cs="Arial"/>
          <w:b/>
          <w:lang w:eastAsia="zh-CN"/>
        </w:rPr>
      </w:pPr>
      <w:r w:rsidRPr="002B6964">
        <w:rPr>
          <w:rFonts w:eastAsia="SimSun" w:cs="Arial"/>
          <w:b/>
          <w:lang w:eastAsia="zh-CN"/>
        </w:rPr>
        <w:t>OPT-IN CONFIRMATION</w:t>
      </w:r>
    </w:p>
    <w:p w14:paraId="4321EB70" w14:textId="77777777" w:rsidR="002B6964" w:rsidRPr="002B6964" w:rsidRDefault="002B6964" w:rsidP="002B6964">
      <w:pPr>
        <w:rPr>
          <w:rFonts w:eastAsia="SimSun" w:cs="Arial"/>
          <w:b/>
          <w:lang w:eastAsia="zh-CN"/>
        </w:rPr>
      </w:pPr>
    </w:p>
    <w:p w14:paraId="07520B59" w14:textId="461B3260" w:rsidR="00777190" w:rsidRDefault="002B6964" w:rsidP="002B6964">
      <w:pPr>
        <w:tabs>
          <w:tab w:val="left" w:pos="864"/>
        </w:tabs>
        <w:rPr>
          <w:rFonts w:eastAsia="SimSun" w:cs="Arial"/>
          <w:lang w:eastAsia="zh-CN"/>
        </w:rPr>
      </w:pPr>
      <w:r w:rsidRPr="002B6964">
        <w:rPr>
          <w:rFonts w:eastAsia="SimSun" w:cs="Arial"/>
          <w:lang w:eastAsia="zh-CN"/>
        </w:rPr>
        <w:t xml:space="preserve">I/We refer to your letter [dated </w:t>
      </w:r>
      <w:r w:rsidRPr="002B6964">
        <w:rPr>
          <w:rFonts w:eastAsia="SimSun" w:cs="Arial"/>
          <w:highlight w:val="yellow"/>
          <w:lang w:eastAsia="zh-CN"/>
        </w:rPr>
        <w:t>[</w:t>
      </w:r>
      <w:r w:rsidR="006F08D8">
        <w:rPr>
          <w:rFonts w:eastAsia="SimSun" w:cs="Arial"/>
          <w:i/>
          <w:highlight w:val="yellow"/>
          <w:lang w:eastAsia="zh-CN"/>
        </w:rPr>
        <w:t>18/04/2023</w:t>
      </w:r>
      <w:r w:rsidRPr="002B6964">
        <w:rPr>
          <w:rFonts w:eastAsia="SimSun" w:cs="Arial"/>
          <w:highlight w:val="yellow"/>
          <w:lang w:eastAsia="zh-CN"/>
        </w:rPr>
        <w:t>]</w:t>
      </w:r>
      <w:r w:rsidRPr="002B6964">
        <w:rPr>
          <w:rFonts w:eastAsia="SimSun" w:cs="Arial"/>
          <w:lang w:eastAsia="zh-CN"/>
        </w:rPr>
        <w:t xml:space="preserve">] </w:t>
      </w:r>
      <w:r w:rsidRPr="002B6964">
        <w:rPr>
          <w:rFonts w:eastAsia="SimSun" w:cs="Arial"/>
          <w:bCs/>
          <w:iCs/>
          <w:lang w:eastAsia="zh-CN"/>
        </w:rPr>
        <w:t>(the “</w:t>
      </w:r>
      <w:r w:rsidRPr="002B6964">
        <w:rPr>
          <w:rFonts w:eastAsia="SimSun" w:cs="Arial"/>
          <w:b/>
          <w:bCs/>
          <w:iCs/>
          <w:lang w:eastAsia="zh-CN"/>
        </w:rPr>
        <w:t>Letter</w:t>
      </w:r>
      <w:r w:rsidRPr="002B6964">
        <w:rPr>
          <w:rFonts w:eastAsia="SimSun" w:cs="Arial"/>
          <w:bCs/>
          <w:iCs/>
          <w:lang w:eastAsia="zh-CN"/>
        </w:rPr>
        <w:t xml:space="preserve">”) </w:t>
      </w:r>
      <w:r w:rsidRPr="002B6964">
        <w:rPr>
          <w:rFonts w:eastAsia="SimSun" w:cs="Arial"/>
          <w:lang w:eastAsia="zh-CN"/>
        </w:rPr>
        <w:t>relating to the opt-in process for “accredited investors”</w:t>
      </w:r>
      <w:r w:rsidR="00777190">
        <w:rPr>
          <w:rFonts w:eastAsia="SimSun" w:cs="Arial"/>
          <w:lang w:eastAsia="zh-CN"/>
        </w:rPr>
        <w:t xml:space="preserve">. </w:t>
      </w:r>
    </w:p>
    <w:p w14:paraId="7189F8C5" w14:textId="77777777" w:rsidR="00777190" w:rsidRDefault="00777190" w:rsidP="002B6964">
      <w:pPr>
        <w:tabs>
          <w:tab w:val="left" w:pos="864"/>
        </w:tabs>
        <w:rPr>
          <w:rFonts w:eastAsia="SimSun" w:cs="Arial"/>
          <w:lang w:eastAsia="zh-CN"/>
        </w:rPr>
      </w:pPr>
    </w:p>
    <w:p w14:paraId="55199A8C" w14:textId="77777777"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I/We understand that I/we have been assessed by you</w:t>
      </w:r>
      <w:r w:rsidR="00947741">
        <w:rPr>
          <w:rFonts w:eastAsia="SimSun" w:cs="Arial"/>
          <w:bCs/>
          <w:iCs/>
          <w:lang w:eastAsia="zh-CN"/>
        </w:rPr>
        <w:t xml:space="preserve"> </w:t>
      </w:r>
      <w:r w:rsidRPr="002B6964">
        <w:rPr>
          <w:rFonts w:eastAsia="SimSun" w:cs="Arial"/>
          <w:bCs/>
          <w:iCs/>
          <w:lang w:eastAsia="zh-CN"/>
        </w:rPr>
        <w:t>to be a person mentioned in Section 4A(1)(a)(</w:t>
      </w:r>
      <w:proofErr w:type="spellStart"/>
      <w:r w:rsidRPr="002B6964">
        <w:rPr>
          <w:rFonts w:eastAsia="SimSun" w:cs="Arial"/>
          <w:bCs/>
          <w:iCs/>
          <w:lang w:eastAsia="zh-CN"/>
        </w:rPr>
        <w:t>i</w:t>
      </w:r>
      <w:proofErr w:type="spellEnd"/>
      <w:r w:rsidRPr="002B6964">
        <w:rPr>
          <w:rFonts w:eastAsia="SimSun" w:cs="Arial"/>
          <w:bCs/>
          <w:iCs/>
          <w:lang w:eastAsia="zh-CN"/>
        </w:rPr>
        <w:t xml:space="preserve">), (ii), (iii) or (iv) of the </w:t>
      </w:r>
      <w:r w:rsidR="00BD40EF">
        <w:rPr>
          <w:rFonts w:eastAsia="SimSun" w:cs="Arial"/>
          <w:bCs/>
          <w:iCs/>
          <w:lang w:eastAsia="zh-CN"/>
        </w:rPr>
        <w:t>Securities and Futures Act 2001 of Singapore</w:t>
      </w:r>
      <w:r w:rsidRPr="002B6964">
        <w:rPr>
          <w:rFonts w:eastAsia="SimSun" w:cs="Arial"/>
          <w:bCs/>
          <w:iCs/>
          <w:lang w:eastAsia="zh-CN"/>
        </w:rPr>
        <w:t xml:space="preserve"> (as set out in </w:t>
      </w:r>
      <w:r w:rsidRPr="002B6964">
        <w:rPr>
          <w:rFonts w:eastAsia="SimSun" w:cs="Arial"/>
          <w:b/>
          <w:bCs/>
          <w:iCs/>
          <w:lang w:eastAsia="zh-CN"/>
        </w:rPr>
        <w:t>Schedule 1</w:t>
      </w:r>
      <w:r w:rsidRPr="002B6964">
        <w:rPr>
          <w:rFonts w:eastAsia="SimSun" w:cs="Arial"/>
          <w:bCs/>
          <w:iCs/>
          <w:lang w:eastAsia="zh-CN"/>
        </w:rPr>
        <w:t xml:space="preserve"> to the Letter), and am/are hence eligible to opt into the “accredited investor” status.</w:t>
      </w:r>
    </w:p>
    <w:p w14:paraId="524AC5CC" w14:textId="77777777" w:rsidR="002B6964" w:rsidRPr="002B6964" w:rsidRDefault="002B6964" w:rsidP="002B6964">
      <w:pPr>
        <w:tabs>
          <w:tab w:val="left" w:pos="864"/>
        </w:tabs>
        <w:rPr>
          <w:rFonts w:eastAsia="SimSun" w:cs="Arial"/>
          <w:bCs/>
          <w:iCs/>
          <w:lang w:eastAsia="zh-CN"/>
        </w:rPr>
      </w:pPr>
    </w:p>
    <w:p w14:paraId="19931441" w14:textId="7DE37C6F"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 xml:space="preserve">I/We confirm that I/we know and understand the consequences of consenting to being treated by you as an accredited investor for the purposes of </w:t>
      </w:r>
      <w:r w:rsidR="00BD40EF">
        <w:rPr>
          <w:rFonts w:eastAsia="SimSun" w:cs="Arial"/>
          <w:bCs/>
          <w:iCs/>
          <w:lang w:eastAsia="zh-CN"/>
        </w:rPr>
        <w:t>the consent provisions</w:t>
      </w:r>
      <w:r w:rsidRPr="002B6964">
        <w:rPr>
          <w:rFonts w:eastAsia="SimSun" w:cs="Arial"/>
          <w:bCs/>
          <w:iCs/>
          <w:lang w:eastAsia="zh-CN"/>
        </w:rPr>
        <w:t xml:space="preserve"> described in </w:t>
      </w:r>
      <w:r w:rsidRPr="002B6964">
        <w:rPr>
          <w:rFonts w:eastAsia="SimSun" w:cs="Arial"/>
          <w:b/>
          <w:bCs/>
          <w:iCs/>
          <w:lang w:eastAsia="zh-CN"/>
        </w:rPr>
        <w:t>Schedule 2</w:t>
      </w:r>
      <w:r w:rsidRPr="002B6964">
        <w:rPr>
          <w:rFonts w:eastAsia="SimSun" w:cs="Arial"/>
          <w:bCs/>
          <w:iCs/>
          <w:lang w:eastAsia="zh-CN"/>
        </w:rPr>
        <w:t xml:space="preserve"> to the Letter</w:t>
      </w:r>
      <w:r w:rsidR="00BD40EF">
        <w:rPr>
          <w:rFonts w:eastAsia="SimSun" w:cs="Arial"/>
          <w:lang w:eastAsia="zh-CN"/>
        </w:rPr>
        <w:t xml:space="preserve"> and the impact this will have on our trading access to the</w:t>
      </w:r>
      <w:r w:rsidR="00EE2DBA">
        <w:rPr>
          <w:rFonts w:eastAsia="SimSun" w:cs="Arial"/>
          <w:lang w:eastAsia="zh-CN"/>
        </w:rPr>
        <w:t xml:space="preserve"> organised market</w:t>
      </w:r>
      <w:r w:rsidR="00757998">
        <w:rPr>
          <w:rFonts w:eastAsia="SimSun" w:cs="Arial"/>
          <w:lang w:eastAsia="zh-CN"/>
        </w:rPr>
        <w:t>s</w:t>
      </w:r>
      <w:r w:rsidR="00EE2DBA">
        <w:rPr>
          <w:rFonts w:eastAsia="SimSun" w:cs="Arial"/>
          <w:lang w:eastAsia="zh-CN"/>
        </w:rPr>
        <w:t xml:space="preserve"> of </w:t>
      </w:r>
      <w:r w:rsidR="00D549E7">
        <w:rPr>
          <w:rFonts w:eastAsia="SimSun" w:cs="Arial"/>
          <w:lang w:eastAsia="zh-CN"/>
        </w:rPr>
        <w:t xml:space="preserve">London Stock Exchange plc, </w:t>
      </w:r>
      <w:r w:rsidR="00B21355">
        <w:rPr>
          <w:rFonts w:eastAsia="SimSun" w:cs="Arial"/>
          <w:lang w:eastAsia="zh-CN"/>
        </w:rPr>
        <w:t>Turquoise Global Holdings Limited</w:t>
      </w:r>
      <w:r w:rsidR="00757998">
        <w:rPr>
          <w:rFonts w:eastAsia="SimSun" w:cs="Arial"/>
          <w:lang w:eastAsia="zh-CN"/>
        </w:rPr>
        <w:t xml:space="preserve"> and Turquoise Global Holdings Europe B.V</w:t>
      </w:r>
      <w:r w:rsidR="007F7611">
        <w:rPr>
          <w:rFonts w:eastAsia="SimSun" w:cs="Arial"/>
          <w:lang w:eastAsia="zh-CN"/>
        </w:rPr>
        <w:t>. (the “Market Operators")</w:t>
      </w:r>
      <w:r w:rsidR="00B21355">
        <w:rPr>
          <w:rFonts w:eastAsia="SimSun" w:cs="Arial"/>
          <w:lang w:eastAsia="zh-CN"/>
        </w:rPr>
        <w:t>.</w:t>
      </w:r>
    </w:p>
    <w:p w14:paraId="3A7CBFBB" w14:textId="77777777" w:rsidR="002B6964" w:rsidRPr="002B6964" w:rsidRDefault="002B6964" w:rsidP="002B6964">
      <w:pPr>
        <w:tabs>
          <w:tab w:val="left" w:pos="864"/>
        </w:tabs>
        <w:rPr>
          <w:rFonts w:eastAsia="SimSun" w:cs="Arial"/>
          <w:bCs/>
          <w:iCs/>
          <w:lang w:eastAsia="zh-CN"/>
        </w:rPr>
      </w:pPr>
    </w:p>
    <w:p w14:paraId="5ED432A9" w14:textId="77777777"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 xml:space="preserve">I/We hereby consent to being treated by you as an accredited investor for the purposes of </w:t>
      </w:r>
      <w:r w:rsidR="00BD40EF">
        <w:rPr>
          <w:rFonts w:eastAsia="SimSun" w:cs="Arial"/>
          <w:bCs/>
          <w:iCs/>
          <w:lang w:eastAsia="zh-CN"/>
        </w:rPr>
        <w:t>the consent provisions.</w:t>
      </w:r>
    </w:p>
    <w:p w14:paraId="0DA87369" w14:textId="77777777" w:rsidR="002B6964" w:rsidRPr="002B6964" w:rsidRDefault="002B6964" w:rsidP="002B6964">
      <w:pPr>
        <w:tabs>
          <w:tab w:val="left" w:pos="864"/>
        </w:tabs>
        <w:rPr>
          <w:rFonts w:eastAsia="SimSun" w:cs="Arial"/>
          <w:b/>
          <w:bCs/>
          <w:iCs/>
          <w:highlight w:val="yellow"/>
          <w:lang w:eastAsia="zh-CN"/>
        </w:rPr>
      </w:pPr>
    </w:p>
    <w:p w14:paraId="126039D8" w14:textId="776FE197" w:rsidR="00777190" w:rsidRDefault="002B6964" w:rsidP="002B6964">
      <w:pPr>
        <w:tabs>
          <w:tab w:val="left" w:pos="864"/>
        </w:tabs>
        <w:rPr>
          <w:rFonts w:eastAsia="SimSun" w:cs="Arial"/>
          <w:b/>
          <w:bCs/>
          <w:i/>
          <w:iCs/>
          <w:lang w:eastAsia="zh-CN"/>
        </w:rPr>
      </w:pPr>
      <w:r w:rsidRPr="002B6964">
        <w:rPr>
          <w:rFonts w:eastAsia="SimSun" w:cs="Arial"/>
          <w:bCs/>
          <w:iCs/>
          <w:lang w:eastAsia="zh-CN"/>
        </w:rPr>
        <w:t xml:space="preserve">I/We further understand that I/we may at any time withdraw my/our consent to be treated as an accredited investor for the purposes of all of the consent provisions, upon which you must not (after </w:t>
      </w:r>
      <w:r w:rsidR="006F08D8">
        <w:rPr>
          <w:rFonts w:eastAsia="SimSun" w:cs="Arial"/>
          <w:bCs/>
          <w:iCs/>
          <w:highlight w:val="yellow"/>
          <w:lang w:eastAsia="zh-CN"/>
        </w:rPr>
        <w:t>18</w:t>
      </w:r>
      <w:r w:rsidR="006F08D8">
        <w:rPr>
          <w:rFonts w:eastAsia="SimSun" w:cs="Arial"/>
          <w:bCs/>
          <w:iCs/>
          <w:lang w:eastAsia="zh-CN"/>
        </w:rPr>
        <w:t>/04/2023hora4.00</w:t>
      </w:r>
      <w:r w:rsidRPr="002B6964">
        <w:rPr>
          <w:rFonts w:eastAsia="SimSun" w:cs="Arial"/>
          <w:bCs/>
          <w:iCs/>
          <w:lang w:eastAsia="zh-CN"/>
        </w:rPr>
        <w:t xml:space="preserve"> treat me/us as an accredited investor for the purposes of</w:t>
      </w:r>
      <w:r w:rsidR="00777190">
        <w:rPr>
          <w:rFonts w:eastAsia="SimSun" w:cs="Arial"/>
          <w:bCs/>
          <w:iCs/>
          <w:lang w:eastAsia="zh-CN"/>
        </w:rPr>
        <w:t xml:space="preserve"> </w:t>
      </w:r>
      <w:r w:rsidR="00BD40EF">
        <w:rPr>
          <w:rFonts w:eastAsia="SimSun" w:cs="Arial"/>
          <w:bCs/>
          <w:iCs/>
          <w:lang w:eastAsia="zh-CN"/>
        </w:rPr>
        <w:t>the</w:t>
      </w:r>
      <w:r w:rsidR="00777190">
        <w:rPr>
          <w:rFonts w:eastAsia="SimSun" w:cs="Arial"/>
          <w:bCs/>
          <w:iCs/>
          <w:lang w:eastAsia="zh-CN"/>
        </w:rPr>
        <w:t xml:space="preserve"> consent p</w:t>
      </w:r>
      <w:r w:rsidR="00BD40EF">
        <w:rPr>
          <w:rFonts w:eastAsia="SimSun" w:cs="Arial"/>
          <w:bCs/>
          <w:iCs/>
          <w:lang w:eastAsia="zh-CN"/>
        </w:rPr>
        <w:t>rovisions and may therefore restrict my</w:t>
      </w:r>
      <w:r w:rsidR="00104104">
        <w:rPr>
          <w:rFonts w:eastAsia="SimSun" w:cs="Arial"/>
          <w:bCs/>
          <w:iCs/>
          <w:lang w:eastAsia="zh-CN"/>
        </w:rPr>
        <w:t>/our</w:t>
      </w:r>
      <w:r w:rsidR="00BD40EF">
        <w:rPr>
          <w:rFonts w:eastAsia="SimSun" w:cs="Arial"/>
          <w:bCs/>
          <w:iCs/>
          <w:lang w:eastAsia="zh-CN"/>
        </w:rPr>
        <w:t xml:space="preserve"> </w:t>
      </w:r>
      <w:r w:rsidR="00777190">
        <w:rPr>
          <w:rFonts w:eastAsia="SimSun" w:cs="Arial"/>
          <w:bCs/>
          <w:iCs/>
          <w:lang w:eastAsia="zh-CN"/>
        </w:rPr>
        <w:t>indirect trading access to the</w:t>
      </w:r>
      <w:r w:rsidR="001315C9">
        <w:rPr>
          <w:rFonts w:eastAsia="SimSun" w:cs="Arial"/>
          <w:lang w:eastAsia="zh-CN"/>
        </w:rPr>
        <w:t xml:space="preserve"> organised market</w:t>
      </w:r>
      <w:r w:rsidR="00757998">
        <w:rPr>
          <w:rFonts w:eastAsia="SimSun" w:cs="Arial"/>
          <w:lang w:eastAsia="zh-CN"/>
        </w:rPr>
        <w:t>s</w:t>
      </w:r>
      <w:r w:rsidR="001315C9">
        <w:rPr>
          <w:rFonts w:eastAsia="SimSun" w:cs="Arial"/>
          <w:lang w:eastAsia="zh-CN"/>
        </w:rPr>
        <w:t xml:space="preserve"> of </w:t>
      </w:r>
      <w:r w:rsidR="007F7611">
        <w:rPr>
          <w:rFonts w:eastAsia="SimSun" w:cs="Arial"/>
          <w:lang w:eastAsia="zh-CN"/>
        </w:rPr>
        <w:t>the Market Operators</w:t>
      </w:r>
      <w:r w:rsidR="00B21355">
        <w:rPr>
          <w:rFonts w:eastAsia="SimSun" w:cs="Arial"/>
          <w:lang w:eastAsia="zh-CN"/>
        </w:rPr>
        <w:t>.</w:t>
      </w:r>
    </w:p>
    <w:p w14:paraId="1097DDE0" w14:textId="77777777" w:rsidR="00777190" w:rsidRDefault="00777190" w:rsidP="002B6964">
      <w:pPr>
        <w:tabs>
          <w:tab w:val="left" w:pos="864"/>
        </w:tabs>
        <w:rPr>
          <w:rFonts w:eastAsia="SimSun" w:cs="Arial"/>
          <w:b/>
          <w:bCs/>
          <w:i/>
          <w:iCs/>
          <w:lang w:eastAsia="zh-CN"/>
        </w:rPr>
      </w:pPr>
    </w:p>
    <w:p w14:paraId="2D279C03" w14:textId="767265E0" w:rsidR="002B6964" w:rsidRPr="002B6964" w:rsidRDefault="002B6964" w:rsidP="002B6964">
      <w:pPr>
        <w:tabs>
          <w:tab w:val="left" w:pos="864"/>
        </w:tabs>
        <w:rPr>
          <w:rFonts w:eastAsia="SimSun" w:cs="Arial"/>
          <w:bCs/>
          <w:i/>
          <w:iCs/>
          <w:lang w:eastAsia="zh-CN"/>
        </w:rPr>
      </w:pPr>
      <w:r w:rsidRPr="002B6964">
        <w:rPr>
          <w:rFonts w:eastAsia="SimSun" w:cs="Arial"/>
          <w:bCs/>
          <w:iCs/>
          <w:lang w:eastAsia="zh-CN"/>
        </w:rPr>
        <w:t xml:space="preserve">I/We understand that I/we can withdraw my/our consent by notifying </w:t>
      </w:r>
      <w:proofErr w:type="spellStart"/>
      <w:r w:rsidR="006F08D8">
        <w:rPr>
          <w:rFonts w:eastAsia="SimSun" w:cs="Arial"/>
          <w:bCs/>
          <w:iCs/>
          <w:highlight w:val="yellow"/>
          <w:lang w:eastAsia="zh-CN"/>
        </w:rPr>
        <w:t>certificado</w:t>
      </w:r>
      <w:proofErr w:type="spellEnd"/>
      <w:r w:rsidR="006F08D8">
        <w:rPr>
          <w:rFonts w:eastAsia="SimSun" w:cs="Arial"/>
          <w:bCs/>
          <w:iCs/>
          <w:highlight w:val="yellow"/>
          <w:lang w:eastAsia="zh-CN"/>
        </w:rPr>
        <w:t xml:space="preserve"> de stock </w:t>
      </w:r>
      <w:proofErr w:type="spellStart"/>
      <w:r w:rsidR="006F08D8">
        <w:rPr>
          <w:rFonts w:eastAsia="SimSun" w:cs="Arial"/>
          <w:bCs/>
          <w:iCs/>
          <w:highlight w:val="yellow"/>
          <w:lang w:eastAsia="zh-CN"/>
        </w:rPr>
        <w:t>enchange</w:t>
      </w:r>
      <w:proofErr w:type="spellEnd"/>
      <w:r w:rsidR="006F08D8">
        <w:rPr>
          <w:rFonts w:eastAsia="SimSun" w:cs="Arial"/>
          <w:bCs/>
          <w:iCs/>
          <w:highlight w:val="yellow"/>
          <w:lang w:eastAsia="zh-CN"/>
        </w:rPr>
        <w:t xml:space="preserve"> </w:t>
      </w:r>
      <w:proofErr w:type="gramStart"/>
      <w:r w:rsidR="006F08D8">
        <w:rPr>
          <w:rFonts w:eastAsia="SimSun" w:cs="Arial"/>
          <w:bCs/>
          <w:iCs/>
          <w:highlight w:val="yellow"/>
          <w:lang w:eastAsia="zh-CN"/>
        </w:rPr>
        <w:t xml:space="preserve">London </w:t>
      </w:r>
      <w:r w:rsidRPr="002B6964">
        <w:rPr>
          <w:rFonts w:eastAsia="SimSun" w:cs="Arial"/>
          <w:bCs/>
          <w:iCs/>
          <w:lang w:eastAsia="zh-CN"/>
        </w:rPr>
        <w:t xml:space="preserve"> in</w:t>
      </w:r>
      <w:proofErr w:type="gramEnd"/>
      <w:r w:rsidRPr="002B6964">
        <w:rPr>
          <w:rFonts w:eastAsia="SimSun" w:cs="Arial"/>
          <w:bCs/>
          <w:iCs/>
          <w:lang w:eastAsia="zh-CN"/>
        </w:rPr>
        <w:t xml:space="preserve"> writing. I/We understand that you will notify me/us once my/our withdrawal has been processed by you and </w:t>
      </w:r>
      <w:proofErr w:type="spellStart"/>
      <w:r w:rsidRPr="002B6964">
        <w:rPr>
          <w:rFonts w:eastAsia="SimSun" w:cs="Arial"/>
          <w:bCs/>
          <w:iCs/>
          <w:lang w:eastAsia="zh-CN"/>
        </w:rPr>
        <w:t>my</w:t>
      </w:r>
      <w:proofErr w:type="spellEnd"/>
      <w:r w:rsidRPr="002B6964">
        <w:rPr>
          <w:rFonts w:eastAsia="SimSun" w:cs="Arial"/>
          <w:bCs/>
          <w:iCs/>
          <w:lang w:eastAsia="zh-CN"/>
        </w:rPr>
        <w:t xml:space="preserve">/our investor status has been updated in your records, upon which you will not treat me/us as an accredited investor for the purposes of </w:t>
      </w:r>
      <w:r w:rsidR="00BD40EF">
        <w:rPr>
          <w:rFonts w:eastAsia="SimSun" w:cs="Arial"/>
          <w:bCs/>
          <w:iCs/>
          <w:lang w:eastAsia="zh-CN"/>
        </w:rPr>
        <w:t>the</w:t>
      </w:r>
      <w:r w:rsidRPr="002B6964">
        <w:rPr>
          <w:rFonts w:eastAsia="SimSun" w:cs="Arial"/>
          <w:bCs/>
          <w:iCs/>
          <w:lang w:eastAsia="zh-CN"/>
        </w:rPr>
        <w:t xml:space="preserve"> consent provisions</w:t>
      </w:r>
      <w:r w:rsidR="00BD40EF">
        <w:rPr>
          <w:rFonts w:eastAsia="SimSun" w:cs="Arial"/>
          <w:bCs/>
          <w:iCs/>
          <w:lang w:eastAsia="zh-CN"/>
        </w:rPr>
        <w:t xml:space="preserve"> and will proceed to limit my indirect trading access to the</w:t>
      </w:r>
      <w:r w:rsidR="00800AC0">
        <w:rPr>
          <w:rFonts w:eastAsia="SimSun" w:cs="Arial"/>
          <w:lang w:eastAsia="zh-CN"/>
        </w:rPr>
        <w:t xml:space="preserve"> organised market</w:t>
      </w:r>
      <w:r w:rsidR="00D549E7">
        <w:rPr>
          <w:rFonts w:eastAsia="SimSun" w:cs="Arial"/>
          <w:lang w:eastAsia="zh-CN"/>
        </w:rPr>
        <w:t>s</w:t>
      </w:r>
      <w:r w:rsidR="00800AC0">
        <w:rPr>
          <w:rFonts w:eastAsia="SimSun" w:cs="Arial"/>
          <w:lang w:eastAsia="zh-CN"/>
        </w:rPr>
        <w:t xml:space="preserve"> of </w:t>
      </w:r>
      <w:r w:rsidR="007F7611">
        <w:rPr>
          <w:rFonts w:eastAsia="SimSun" w:cs="Arial"/>
          <w:lang w:eastAsia="zh-CN"/>
        </w:rPr>
        <w:t>the Market Operators</w:t>
      </w:r>
      <w:r w:rsidRPr="002B6964">
        <w:rPr>
          <w:rFonts w:eastAsia="SimSun" w:cs="Arial"/>
          <w:bCs/>
          <w:iCs/>
          <w:lang w:eastAsia="zh-CN"/>
        </w:rPr>
        <w:t>. I/We acknowledge and agree that until such time, I/we would still be treated as an accredited investor by you for the purposes o</w:t>
      </w:r>
      <w:r w:rsidR="00777190">
        <w:rPr>
          <w:rFonts w:eastAsia="SimSun" w:cs="Arial"/>
          <w:bCs/>
          <w:iCs/>
          <w:lang w:eastAsia="zh-CN"/>
        </w:rPr>
        <w:t>f all of the consent provisions and may continue to be granted indirect trading access to the</w:t>
      </w:r>
      <w:r w:rsidR="00800AC0">
        <w:rPr>
          <w:rFonts w:eastAsia="SimSun" w:cs="Arial"/>
          <w:lang w:eastAsia="zh-CN"/>
        </w:rPr>
        <w:t xml:space="preserve"> organised market</w:t>
      </w:r>
      <w:r w:rsidR="00D549E7">
        <w:rPr>
          <w:rFonts w:eastAsia="SimSun" w:cs="Arial"/>
          <w:lang w:eastAsia="zh-CN"/>
        </w:rPr>
        <w:t>s</w:t>
      </w:r>
      <w:r w:rsidR="00800AC0">
        <w:rPr>
          <w:rFonts w:eastAsia="SimSun" w:cs="Arial"/>
          <w:lang w:eastAsia="zh-CN"/>
        </w:rPr>
        <w:t xml:space="preserve"> of </w:t>
      </w:r>
      <w:r w:rsidR="007F7611">
        <w:rPr>
          <w:rFonts w:eastAsia="SimSun" w:cs="Arial"/>
          <w:lang w:eastAsia="zh-CN"/>
        </w:rPr>
        <w:t>the Market Operators</w:t>
      </w:r>
      <w:r w:rsidR="00BD40EF">
        <w:rPr>
          <w:rFonts w:eastAsia="SimSun" w:cs="Arial"/>
          <w:bCs/>
          <w:iCs/>
          <w:lang w:eastAsia="zh-CN"/>
        </w:rPr>
        <w:t>.</w:t>
      </w:r>
    </w:p>
    <w:p w14:paraId="6398FD6C" w14:textId="77777777" w:rsidR="002B6964" w:rsidRPr="002B6964" w:rsidRDefault="002B6964" w:rsidP="002B6964">
      <w:pPr>
        <w:tabs>
          <w:tab w:val="left" w:pos="864"/>
        </w:tabs>
        <w:rPr>
          <w:rFonts w:eastAsia="SimSun" w:cs="Arial"/>
          <w:bCs/>
          <w:iCs/>
          <w:lang w:eastAsia="zh-CN"/>
        </w:rPr>
      </w:pPr>
    </w:p>
    <w:p w14:paraId="7F3F0C5F" w14:textId="77777777" w:rsidR="002B6964" w:rsidRPr="002B6964" w:rsidRDefault="002B6964" w:rsidP="002B6964">
      <w:pPr>
        <w:tabs>
          <w:tab w:val="left" w:pos="864"/>
        </w:tabs>
        <w:rPr>
          <w:rFonts w:eastAsia="SimSun" w:cs="Arial"/>
          <w:bCs/>
          <w:iCs/>
          <w:lang w:eastAsia="zh-CN"/>
        </w:rPr>
      </w:pPr>
      <w:r w:rsidRPr="002B6964">
        <w:rPr>
          <w:rFonts w:eastAsia="SimSun" w:cs="Arial"/>
          <w:b/>
          <w:bCs/>
          <w:iCs/>
          <w:lang w:eastAsia="zh-CN"/>
        </w:rPr>
        <w:t>Consent to Disclosure</w:t>
      </w:r>
    </w:p>
    <w:p w14:paraId="30CA872F" w14:textId="77777777" w:rsidR="002B6964" w:rsidRPr="002B6964" w:rsidRDefault="002B6964" w:rsidP="002B6964">
      <w:pPr>
        <w:tabs>
          <w:tab w:val="left" w:pos="864"/>
        </w:tabs>
        <w:rPr>
          <w:rFonts w:eastAsia="SimSun" w:cs="Arial"/>
          <w:bCs/>
          <w:iCs/>
          <w:lang w:eastAsia="zh-CN"/>
        </w:rPr>
      </w:pPr>
    </w:p>
    <w:p w14:paraId="64B0D47D" w14:textId="3CA598EB" w:rsidR="00104104" w:rsidRDefault="002B6964" w:rsidP="00104104">
      <w:pPr>
        <w:tabs>
          <w:tab w:val="left" w:pos="864"/>
        </w:tabs>
        <w:rPr>
          <w:rFonts w:eastAsia="SimSun" w:cs="Arial"/>
          <w:bCs/>
          <w:iCs/>
          <w:lang w:eastAsia="zh-CN"/>
        </w:rPr>
      </w:pPr>
      <w:r w:rsidRPr="002B6964">
        <w:rPr>
          <w:rFonts w:eastAsia="SimSun" w:cs="Arial"/>
          <w:bCs/>
          <w:iCs/>
          <w:lang w:eastAsia="zh-CN"/>
        </w:rPr>
        <w:t xml:space="preserve">I/We consent to you disclosing the fact that I/we have consented to be treated as an accredited investor, as specified above, to </w:t>
      </w:r>
      <w:r w:rsidR="007F7611">
        <w:rPr>
          <w:rFonts w:eastAsia="SimSun" w:cs="Arial"/>
          <w:lang w:eastAsia="zh-CN"/>
        </w:rPr>
        <w:t>the Market Operators</w:t>
      </w:r>
      <w:r w:rsidR="00757998">
        <w:rPr>
          <w:rFonts w:eastAsia="SimSun" w:cs="Arial"/>
          <w:bCs/>
          <w:iCs/>
          <w:lang w:eastAsia="zh-CN"/>
        </w:rPr>
        <w:t xml:space="preserve"> </w:t>
      </w:r>
      <w:r w:rsidR="00104104">
        <w:rPr>
          <w:rFonts w:eastAsia="SimSun" w:cs="Arial"/>
          <w:bCs/>
          <w:iCs/>
          <w:lang w:eastAsia="zh-CN"/>
        </w:rPr>
        <w:t xml:space="preserve">if requested for by them in connection with and for their compliance with applicable regulatory requirements. </w:t>
      </w:r>
    </w:p>
    <w:p w14:paraId="6ECB499D" w14:textId="77777777" w:rsidR="002B6964" w:rsidRPr="002B6964" w:rsidRDefault="002B6964" w:rsidP="002B6964">
      <w:pPr>
        <w:tabs>
          <w:tab w:val="left" w:pos="864"/>
        </w:tabs>
        <w:rPr>
          <w:rFonts w:eastAsia="SimSun" w:cs="Arial"/>
          <w:bCs/>
          <w:iCs/>
          <w:lang w:eastAsia="zh-CN"/>
        </w:rPr>
      </w:pPr>
    </w:p>
    <w:p w14:paraId="07D41109" w14:textId="77777777"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Signature:</w:t>
      </w:r>
    </w:p>
    <w:p w14:paraId="6D9E49A1" w14:textId="03130A5F" w:rsidR="002B6964" w:rsidRPr="002B6964" w:rsidRDefault="006F08D8" w:rsidP="002B6964">
      <w:pPr>
        <w:tabs>
          <w:tab w:val="left" w:pos="864"/>
        </w:tabs>
        <w:rPr>
          <w:rFonts w:eastAsia="SimSun" w:cs="Arial"/>
          <w:bCs/>
          <w:iCs/>
          <w:lang w:eastAsia="zh-CN"/>
        </w:rPr>
      </w:pPr>
      <w:r>
        <w:rPr>
          <w:rFonts w:eastAsia="SimSun" w:cs="Arial"/>
          <w:bCs/>
          <w:iCs/>
          <w:lang w:eastAsia="zh-CN"/>
        </w:rPr>
        <w:t xml:space="preserve">Omar </w:t>
      </w:r>
      <w:proofErr w:type="spellStart"/>
      <w:r>
        <w:rPr>
          <w:rFonts w:eastAsia="SimSun" w:cs="Arial"/>
          <w:bCs/>
          <w:iCs/>
          <w:lang w:eastAsia="zh-CN"/>
        </w:rPr>
        <w:t>alfonso</w:t>
      </w:r>
      <w:proofErr w:type="spellEnd"/>
      <w:r>
        <w:rPr>
          <w:rFonts w:eastAsia="SimSun" w:cs="Arial"/>
          <w:bCs/>
          <w:iCs/>
          <w:lang w:eastAsia="zh-CN"/>
        </w:rPr>
        <w:t xml:space="preserve"> </w:t>
      </w:r>
      <w:proofErr w:type="spellStart"/>
      <w:r>
        <w:rPr>
          <w:rFonts w:eastAsia="SimSun" w:cs="Arial"/>
          <w:bCs/>
          <w:iCs/>
          <w:lang w:eastAsia="zh-CN"/>
        </w:rPr>
        <w:t>rodriguez</w:t>
      </w:r>
      <w:proofErr w:type="spellEnd"/>
      <w:r>
        <w:rPr>
          <w:rFonts w:eastAsia="SimSun" w:cs="Arial"/>
          <w:bCs/>
          <w:iCs/>
          <w:lang w:eastAsia="zh-CN"/>
        </w:rPr>
        <w:t xml:space="preserve"> </w:t>
      </w:r>
      <w:proofErr w:type="spellStart"/>
      <w:r>
        <w:rPr>
          <w:rFonts w:eastAsia="SimSun" w:cs="Arial"/>
          <w:bCs/>
          <w:iCs/>
          <w:lang w:eastAsia="zh-CN"/>
        </w:rPr>
        <w:t>borja</w:t>
      </w:r>
      <w:proofErr w:type="spellEnd"/>
    </w:p>
    <w:p w14:paraId="6C7B8AA4" w14:textId="77777777" w:rsidR="002B6964" w:rsidRPr="002B6964" w:rsidRDefault="002B6964" w:rsidP="002B6964">
      <w:pPr>
        <w:tabs>
          <w:tab w:val="left" w:pos="864"/>
        </w:tabs>
        <w:rPr>
          <w:rFonts w:eastAsia="SimSun" w:cs="Arial"/>
          <w:bCs/>
          <w:iCs/>
          <w:lang w:eastAsia="zh-CN"/>
        </w:rPr>
      </w:pPr>
      <w:r w:rsidRPr="002B6964">
        <w:rPr>
          <w:rFonts w:eastAsia="SimSun" w:cs="Arial"/>
          <w:bCs/>
          <w:iCs/>
          <w:lang w:eastAsia="zh-CN"/>
        </w:rPr>
        <w:t>Name:</w:t>
      </w:r>
    </w:p>
    <w:p w14:paraId="5A8297CF" w14:textId="7B9A6F45" w:rsidR="002B6964" w:rsidRPr="002B6964" w:rsidRDefault="006F08D8" w:rsidP="002B6964">
      <w:pPr>
        <w:tabs>
          <w:tab w:val="left" w:pos="864"/>
        </w:tabs>
        <w:rPr>
          <w:rFonts w:eastAsia="SimSun" w:cs="Arial"/>
          <w:bCs/>
          <w:iCs/>
          <w:lang w:eastAsia="zh-CN"/>
        </w:rPr>
      </w:pPr>
      <w:r>
        <w:rPr>
          <w:rFonts w:eastAsia="SimSun" w:cs="Arial"/>
          <w:bCs/>
          <w:iCs/>
          <w:lang w:eastAsia="zh-CN"/>
        </w:rPr>
        <w:t xml:space="preserve">Omar </w:t>
      </w:r>
      <w:proofErr w:type="spellStart"/>
      <w:r>
        <w:rPr>
          <w:rFonts w:eastAsia="SimSun" w:cs="Arial"/>
          <w:bCs/>
          <w:iCs/>
          <w:lang w:eastAsia="zh-CN"/>
        </w:rPr>
        <w:t>alfonso</w:t>
      </w:r>
      <w:proofErr w:type="spellEnd"/>
      <w:r>
        <w:rPr>
          <w:rFonts w:eastAsia="SimSun" w:cs="Arial"/>
          <w:bCs/>
          <w:iCs/>
          <w:lang w:eastAsia="zh-CN"/>
        </w:rPr>
        <w:t xml:space="preserve"> </w:t>
      </w:r>
      <w:proofErr w:type="spellStart"/>
      <w:r>
        <w:rPr>
          <w:rFonts w:eastAsia="SimSun" w:cs="Arial"/>
          <w:bCs/>
          <w:iCs/>
          <w:lang w:eastAsia="zh-CN"/>
        </w:rPr>
        <w:t>rodriguez</w:t>
      </w:r>
      <w:proofErr w:type="spellEnd"/>
      <w:r>
        <w:rPr>
          <w:rFonts w:eastAsia="SimSun" w:cs="Arial"/>
          <w:bCs/>
          <w:iCs/>
          <w:lang w:eastAsia="zh-CN"/>
        </w:rPr>
        <w:t xml:space="preserve"> </w:t>
      </w:r>
      <w:proofErr w:type="spellStart"/>
      <w:r>
        <w:rPr>
          <w:rFonts w:eastAsia="SimSun" w:cs="Arial"/>
          <w:bCs/>
          <w:iCs/>
          <w:lang w:eastAsia="zh-CN"/>
        </w:rPr>
        <w:t>borja</w:t>
      </w:r>
      <w:proofErr w:type="spellEnd"/>
    </w:p>
    <w:p w14:paraId="5F06BF22" w14:textId="332D931B" w:rsidR="002B6964" w:rsidRPr="002B6964" w:rsidRDefault="006F08D8" w:rsidP="002B6964">
      <w:pPr>
        <w:tabs>
          <w:tab w:val="left" w:pos="864"/>
        </w:tabs>
        <w:rPr>
          <w:rFonts w:eastAsia="SimSun" w:cs="Arial"/>
          <w:bCs/>
          <w:iCs/>
          <w:lang w:eastAsia="zh-CN"/>
        </w:rPr>
      </w:pPr>
      <w:r>
        <w:rPr>
          <w:rFonts w:eastAsia="SimSun" w:cs="Arial"/>
          <w:bCs/>
          <w:iCs/>
          <w:lang w:eastAsia="zh-CN"/>
        </w:rPr>
        <w:t xml:space="preserve">Designation </w:t>
      </w:r>
      <w:proofErr w:type="spellStart"/>
      <w:r>
        <w:rPr>
          <w:rFonts w:eastAsia="SimSun" w:cs="Arial"/>
          <w:bCs/>
          <w:iCs/>
          <w:lang w:eastAsia="zh-CN"/>
        </w:rPr>
        <w:t>cra</w:t>
      </w:r>
      <w:proofErr w:type="spellEnd"/>
      <w:r>
        <w:rPr>
          <w:rFonts w:eastAsia="SimSun" w:cs="Arial"/>
          <w:bCs/>
          <w:iCs/>
          <w:lang w:eastAsia="zh-CN"/>
        </w:rPr>
        <w:t xml:space="preserve"> 8c1 38b46 </w:t>
      </w:r>
      <w:proofErr w:type="spellStart"/>
      <w:r>
        <w:rPr>
          <w:rFonts w:eastAsia="SimSun" w:cs="Arial"/>
          <w:bCs/>
          <w:iCs/>
          <w:lang w:eastAsia="zh-CN"/>
        </w:rPr>
        <w:t>barranquilla</w:t>
      </w:r>
      <w:proofErr w:type="spellEnd"/>
      <w:r>
        <w:rPr>
          <w:rFonts w:eastAsia="SimSun" w:cs="Arial"/>
          <w:bCs/>
          <w:iCs/>
          <w:lang w:eastAsia="zh-CN"/>
        </w:rPr>
        <w:t xml:space="preserve"> </w:t>
      </w:r>
      <w:proofErr w:type="spellStart"/>
      <w:r>
        <w:rPr>
          <w:rFonts w:eastAsia="SimSun" w:cs="Arial"/>
          <w:bCs/>
          <w:iCs/>
          <w:lang w:eastAsia="zh-CN"/>
        </w:rPr>
        <w:t>colombia</w:t>
      </w:r>
      <w:proofErr w:type="spellEnd"/>
    </w:p>
    <w:p w14:paraId="20DF5A83" w14:textId="77777777" w:rsidR="002B6964" w:rsidRPr="002B6964" w:rsidRDefault="002B6964" w:rsidP="002B6964">
      <w:pPr>
        <w:tabs>
          <w:tab w:val="left" w:pos="864"/>
        </w:tabs>
        <w:rPr>
          <w:rFonts w:eastAsia="SimSun" w:cs="Arial"/>
          <w:bCs/>
          <w:iCs/>
          <w:lang w:eastAsia="zh-CN"/>
        </w:rPr>
      </w:pPr>
    </w:p>
    <w:p w14:paraId="2129FB96" w14:textId="5D686281" w:rsidR="00DD2C1C" w:rsidRPr="003D38AE" w:rsidRDefault="002B6964" w:rsidP="003D38AE">
      <w:pPr>
        <w:tabs>
          <w:tab w:val="left" w:pos="864"/>
        </w:tabs>
        <w:rPr>
          <w:rFonts w:eastAsia="SimSun" w:cs="Arial"/>
          <w:bCs/>
          <w:iCs/>
          <w:lang w:eastAsia="zh-CN"/>
        </w:rPr>
      </w:pPr>
      <w:r w:rsidRPr="002B6964">
        <w:rPr>
          <w:rFonts w:eastAsia="SimSun" w:cs="Arial"/>
          <w:bCs/>
          <w:iCs/>
          <w:lang w:eastAsia="zh-CN"/>
        </w:rPr>
        <w:t>Date:</w:t>
      </w:r>
      <w:r w:rsidR="006F08D8">
        <w:rPr>
          <w:rFonts w:eastAsia="SimSun" w:cs="Arial"/>
          <w:bCs/>
          <w:iCs/>
          <w:lang w:eastAsia="zh-CN"/>
        </w:rPr>
        <w:t>19/04/2023</w:t>
      </w:r>
    </w:p>
    <w:sectPr w:rsidR="00DD2C1C" w:rsidRPr="003D38AE" w:rsidSect="00AD6081">
      <w:headerReference w:type="even" r:id="rId10"/>
      <w:headerReference w:type="default" r:id="rId11"/>
      <w:footerReference w:type="even" r:id="rId12"/>
      <w:footerReference w:type="default" r:id="rId13"/>
      <w:headerReference w:type="first" r:id="rId14"/>
      <w:footerReference w:type="first" r:id="rId15"/>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B05B82" w14:textId="77777777" w:rsidR="00A659B6" w:rsidRDefault="00A659B6" w:rsidP="00DD2C1C">
      <w:pPr>
        <w:spacing w:line="240" w:lineRule="auto"/>
      </w:pPr>
      <w:r>
        <w:separator/>
      </w:r>
    </w:p>
  </w:endnote>
  <w:endnote w:type="continuationSeparator" w:id="0">
    <w:p w14:paraId="6F0C9B15" w14:textId="77777777" w:rsidR="00A659B6" w:rsidRDefault="00A659B6" w:rsidP="00DD2C1C">
      <w:pPr>
        <w:spacing w:line="240" w:lineRule="auto"/>
      </w:pPr>
      <w:r>
        <w:continuationSeparator/>
      </w:r>
    </w:p>
  </w:endnote>
  <w:endnote w:type="continuationNotice" w:id="1">
    <w:p w14:paraId="7A559BB1" w14:textId="77777777" w:rsidR="00A659B6" w:rsidRDefault="00A659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AD3A" w14:textId="77777777" w:rsidR="00583C2E" w:rsidRDefault="00583C2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F4454" w14:textId="77777777" w:rsidR="00583C2E" w:rsidRDefault="00583C2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8561B" w14:textId="77777777" w:rsidR="00583C2E" w:rsidRDefault="00583C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BFB58" w14:textId="77777777" w:rsidR="00A659B6" w:rsidRDefault="00A659B6" w:rsidP="00DD2C1C">
      <w:pPr>
        <w:spacing w:line="240" w:lineRule="auto"/>
      </w:pPr>
      <w:r>
        <w:separator/>
      </w:r>
    </w:p>
  </w:footnote>
  <w:footnote w:type="continuationSeparator" w:id="0">
    <w:p w14:paraId="504FC95E" w14:textId="77777777" w:rsidR="00A659B6" w:rsidRDefault="00A659B6" w:rsidP="00DD2C1C">
      <w:pPr>
        <w:spacing w:line="240" w:lineRule="auto"/>
      </w:pPr>
      <w:r>
        <w:continuationSeparator/>
      </w:r>
    </w:p>
  </w:footnote>
  <w:footnote w:type="continuationNotice" w:id="1">
    <w:p w14:paraId="5F8DEA72" w14:textId="77777777" w:rsidR="00A659B6" w:rsidRDefault="00A659B6">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7B15" w14:textId="77777777" w:rsidR="00583C2E" w:rsidRDefault="00583C2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B712C" w14:textId="5A2CA70D" w:rsidR="00757998" w:rsidRDefault="00583C2E">
    <w:pPr>
      <w:pStyle w:val="Encabezado"/>
    </w:pPr>
    <w:r>
      <w:rPr>
        <w:noProof/>
        <w:lang w:val="es-ES" w:eastAsia="es-ES"/>
      </w:rPr>
      <mc:AlternateContent>
        <mc:Choice Requires="wps">
          <w:drawing>
            <wp:anchor distT="0" distB="0" distL="114300" distR="114300" simplePos="0" relativeHeight="251659264" behindDoc="0" locked="0" layoutInCell="0" allowOverlap="1" wp14:anchorId="7E118CD6" wp14:editId="665DDD51">
              <wp:simplePos x="0" y="0"/>
              <wp:positionH relativeFrom="page">
                <wp:posOffset>0</wp:posOffset>
              </wp:positionH>
              <wp:positionV relativeFrom="page">
                <wp:posOffset>190500</wp:posOffset>
              </wp:positionV>
              <wp:extent cx="7560310" cy="273050"/>
              <wp:effectExtent l="0" t="0" r="0" b="12700"/>
              <wp:wrapNone/>
              <wp:docPr id="2" name="MSIPCM13624d03ba44bf34ae526c06" descr="{&quot;HashCode&quot;:133848220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5E360A" w14:textId="2B6BA321" w:rsidR="00583C2E" w:rsidRPr="00583C2E" w:rsidRDefault="00583C2E" w:rsidP="00583C2E">
                          <w:pPr>
                            <w:jc w:val="right"/>
                            <w:rPr>
                              <w:rFonts w:ascii="Calibri" w:hAnsi="Calibri" w:cs="Calibri"/>
                              <w:color w:val="000000"/>
                            </w:rPr>
                          </w:pPr>
                          <w:r w:rsidRPr="00583C2E">
                            <w:rPr>
                              <w:rFonts w:ascii="Calibri" w:hAnsi="Calibri" w:cs="Calibri"/>
                              <w:color w:val="000000"/>
                            </w:rPr>
                            <w:t>CORPORATE</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E118CD6" id="_x0000_t202" coordsize="21600,21600" o:spt="202" path="m,l,21600r21600,l21600,xe">
              <v:stroke joinstyle="miter"/>
              <v:path gradientshapeok="t" o:connecttype="rect"/>
            </v:shapetype>
            <v:shape id="MSIPCM13624d03ba44bf34ae526c06" o:spid="_x0000_s1026" type="#_x0000_t202" alt="{&quot;HashCode&quot;:1338482205,&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t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" o:allowincell="f" filled="f" stroked="f" strokeweight=".5pt">
              <v:fill o:detectmouseclick="t"/>
              <v:textbox inset=",0,20pt,0">
                <w:txbxContent>
                  <w:p w14:paraId="115E360A" w14:textId="2B6BA321" w:rsidR="00583C2E" w:rsidRPr="00583C2E" w:rsidRDefault="00583C2E" w:rsidP="00583C2E">
                    <w:pPr>
                      <w:jc w:val="right"/>
                      <w:rPr>
                        <w:rFonts w:ascii="Calibri" w:hAnsi="Calibri" w:cs="Calibri"/>
                        <w:color w:val="000000"/>
                      </w:rPr>
                    </w:pPr>
                    <w:r w:rsidRPr="00583C2E">
                      <w:rPr>
                        <w:rFonts w:ascii="Calibri" w:hAnsi="Calibri" w:cs="Calibri"/>
                        <w:color w:val="000000"/>
                      </w:rPr>
                      <w:t>CORPORATE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07A73" w14:textId="77777777" w:rsidR="00583C2E" w:rsidRDefault="00583C2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E2F"/>
    <w:multiLevelType w:val="multilevel"/>
    <w:tmpl w:val="7BDADB82"/>
    <w:styleLink w:val="Style-Letter"/>
    <w:lvl w:ilvl="0">
      <w:start w:val="1"/>
      <w:numFmt w:val="decimal"/>
      <w:pStyle w:val="LetterH1"/>
      <w:lvlText w:val="%1."/>
      <w:lvlJc w:val="left"/>
      <w:pPr>
        <w:tabs>
          <w:tab w:val="num" w:pos="720"/>
        </w:tabs>
        <w:ind w:left="720" w:hanging="720"/>
      </w:pPr>
      <w:rPr>
        <w:rFonts w:ascii="Arial" w:eastAsia="SimSun" w:hAnsi="Arial"/>
        <w:spacing w:val="0"/>
        <w:w w:val="100"/>
        <w:position w:val="0"/>
        <w:sz w:val="20"/>
        <w:szCs w:val="20"/>
      </w:rPr>
    </w:lvl>
    <w:lvl w:ilvl="1">
      <w:start w:val="1"/>
      <w:numFmt w:val="lowerLetter"/>
      <w:pStyle w:val="LetterH2"/>
      <w:lvlText w:val="(%2)"/>
      <w:lvlJc w:val="left"/>
      <w:pPr>
        <w:tabs>
          <w:tab w:val="num" w:pos="1440"/>
        </w:tabs>
        <w:ind w:left="1440" w:hanging="720"/>
      </w:pPr>
      <w:rPr>
        <w:rFonts w:ascii="Arial" w:eastAsia="SimSun" w:hAnsi="Arial" w:hint="default"/>
        <w:b w:val="0"/>
        <w:i w:val="0"/>
        <w:spacing w:val="0"/>
        <w:w w:val="100"/>
        <w:position w:val="0"/>
        <w:sz w:val="20"/>
        <w:szCs w:val="20"/>
      </w:rPr>
    </w:lvl>
    <w:lvl w:ilvl="2">
      <w:start w:val="1"/>
      <w:numFmt w:val="lowerRoman"/>
      <w:pStyle w:val="LetterH3"/>
      <w:lvlText w:val="(%3)"/>
      <w:lvlJc w:val="left"/>
      <w:pPr>
        <w:tabs>
          <w:tab w:val="num" w:pos="2160"/>
        </w:tabs>
        <w:ind w:left="2160" w:hanging="720"/>
      </w:pPr>
      <w:rPr>
        <w:rFonts w:ascii="Arial" w:eastAsia="SimSun" w:hAnsi="Arial" w:hint="default"/>
        <w:b w:val="0"/>
        <w:i w:val="0"/>
        <w:spacing w:val="0"/>
        <w:w w:val="100"/>
        <w:position w:val="0"/>
        <w:sz w:val="20"/>
        <w:szCs w:val="20"/>
      </w:rPr>
    </w:lvl>
    <w:lvl w:ilvl="3">
      <w:start w:val="1"/>
      <w:numFmt w:val="upperLetter"/>
      <w:pStyle w:val="LetterH4"/>
      <w:lvlText w:val="(%4)"/>
      <w:lvlJc w:val="left"/>
      <w:pPr>
        <w:tabs>
          <w:tab w:val="num" w:pos="2880"/>
        </w:tabs>
        <w:ind w:left="2880" w:hanging="720"/>
      </w:pPr>
      <w:rPr>
        <w:rFonts w:ascii="Arial" w:eastAsia="SimSun" w:hAnsi="Arial" w:hint="default"/>
        <w:b w:val="0"/>
        <w:i w:val="0"/>
        <w:spacing w:val="0"/>
        <w:w w:val="100"/>
        <w:position w:val="0"/>
        <w:sz w:val="20"/>
        <w:szCs w:val="20"/>
      </w:rPr>
    </w:lvl>
    <w:lvl w:ilvl="4">
      <w:start w:val="1"/>
      <w:numFmt w:val="upperRoman"/>
      <w:pStyle w:val="LetterH5"/>
      <w:lvlText w:val="(%5)"/>
      <w:lvlJc w:val="left"/>
      <w:pPr>
        <w:tabs>
          <w:tab w:val="num" w:pos="3600"/>
        </w:tabs>
        <w:ind w:left="3600" w:hanging="720"/>
      </w:pPr>
      <w:rPr>
        <w:rFonts w:ascii="Arial" w:eastAsia="SimSun" w:hAnsi="Arial" w:hint="default"/>
        <w:b w:val="0"/>
        <w:i w:val="0"/>
        <w:spacing w:val="0"/>
        <w:w w:val="100"/>
        <w:position w:val="0"/>
        <w:sz w:val="20"/>
        <w:szCs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15:restartNumberingAfterBreak="0">
    <w:nsid w:val="1D9C1907"/>
    <w:multiLevelType w:val="multilevel"/>
    <w:tmpl w:val="6B063B4C"/>
    <w:styleLink w:val="Style-Schedule"/>
    <w:lvl w:ilvl="0">
      <w:start w:val="1"/>
      <w:numFmt w:val="decimal"/>
      <w:pStyle w:val="ScheduleH1"/>
      <w:lvlText w:val="%1."/>
      <w:lvlJc w:val="left"/>
      <w:pPr>
        <w:tabs>
          <w:tab w:val="num" w:pos="720"/>
        </w:tabs>
        <w:ind w:left="720" w:hanging="720"/>
      </w:pPr>
      <w:rPr>
        <w:rFonts w:ascii="Arial" w:eastAsia="SimSun" w:hAnsi="Arial" w:hint="default"/>
        <w:b/>
        <w:i w:val="0"/>
        <w:sz w:val="22"/>
      </w:rPr>
    </w:lvl>
    <w:lvl w:ilvl="1">
      <w:start w:val="1"/>
      <w:numFmt w:val="decimal"/>
      <w:pStyle w:val="ScheduleH2"/>
      <w:lvlText w:val="%1.%2"/>
      <w:lvlJc w:val="left"/>
      <w:pPr>
        <w:tabs>
          <w:tab w:val="num" w:pos="720"/>
        </w:tabs>
        <w:ind w:left="720" w:hanging="720"/>
      </w:pPr>
      <w:rPr>
        <w:rFonts w:ascii="Arial Bold" w:eastAsia="SimSun" w:hAnsi="Arial Bold" w:hint="default"/>
        <w:b/>
        <w:i w:val="0"/>
        <w:sz w:val="21"/>
      </w:rPr>
    </w:lvl>
    <w:lvl w:ilvl="2">
      <w:start w:val="1"/>
      <w:numFmt w:val="decimal"/>
      <w:pStyle w:val="ScheduleH3"/>
      <w:lvlText w:val="%1.%2.%3"/>
      <w:lvlJc w:val="left"/>
      <w:pPr>
        <w:tabs>
          <w:tab w:val="num" w:pos="1440"/>
        </w:tabs>
        <w:ind w:left="1440" w:hanging="720"/>
      </w:pPr>
      <w:rPr>
        <w:rFonts w:ascii="Arial Bold" w:eastAsia="SimSun" w:hAnsi="Arial Bold" w:hint="default"/>
        <w:b/>
        <w:i w:val="0"/>
        <w:sz w:val="17"/>
      </w:rPr>
    </w:lvl>
    <w:lvl w:ilvl="3">
      <w:start w:val="1"/>
      <w:numFmt w:val="lowerRoman"/>
      <w:pStyle w:val="ScheduleH4"/>
      <w:lvlText w:val="(%4)"/>
      <w:lvlJc w:val="left"/>
      <w:pPr>
        <w:tabs>
          <w:tab w:val="num" w:pos="2160"/>
        </w:tabs>
        <w:ind w:left="2160" w:hanging="720"/>
      </w:pPr>
      <w:rPr>
        <w:rFonts w:ascii="Arial" w:eastAsia="SimSun" w:hAnsi="Arial" w:hint="default"/>
        <w:b w:val="0"/>
        <w:i w:val="0"/>
        <w:sz w:val="20"/>
      </w:rPr>
    </w:lvl>
    <w:lvl w:ilvl="4">
      <w:start w:val="1"/>
      <w:numFmt w:val="lowerLetter"/>
      <w:pStyle w:val="ScheduleH5"/>
      <w:lvlText w:val="(%5)"/>
      <w:lvlJc w:val="left"/>
      <w:pPr>
        <w:tabs>
          <w:tab w:val="num" w:pos="2592"/>
        </w:tabs>
        <w:ind w:left="2592" w:hanging="432"/>
      </w:pPr>
      <w:rPr>
        <w:rFonts w:hint="default"/>
      </w:rPr>
    </w:lvl>
    <w:lvl w:ilvl="5">
      <w:start w:val="1"/>
      <w:numFmt w:val="upperRoman"/>
      <w:pStyle w:val="ScheduleH6"/>
      <w:lvlText w:val="(%6)"/>
      <w:lvlJc w:val="left"/>
      <w:pPr>
        <w:tabs>
          <w:tab w:val="num" w:pos="3168"/>
        </w:tabs>
        <w:ind w:left="3168" w:hanging="576"/>
      </w:pPr>
      <w:rPr>
        <w:rFonts w:ascii="Arial" w:eastAsia="SimSun" w:hAnsi="Arial"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0D4127A"/>
    <w:multiLevelType w:val="multilevel"/>
    <w:tmpl w:val="6CE046CA"/>
    <w:lvl w:ilvl="0">
      <w:start w:val="1"/>
      <w:numFmt w:val="decimal"/>
      <w:pStyle w:val="Ttulo1"/>
      <w:lvlText w:val="%1."/>
      <w:lvlJc w:val="left"/>
      <w:pPr>
        <w:tabs>
          <w:tab w:val="num" w:pos="720"/>
        </w:tabs>
        <w:ind w:left="720" w:hanging="720"/>
      </w:pPr>
      <w:rPr>
        <w:rFonts w:ascii="Arial" w:eastAsia="SimSun" w:hAnsi="Arial" w:cs="Arial" w:hint="default"/>
        <w:b/>
        <w:i w:val="0"/>
        <w:sz w:val="22"/>
        <w:szCs w:val="22"/>
      </w:rPr>
    </w:lvl>
    <w:lvl w:ilvl="1">
      <w:start w:val="1"/>
      <w:numFmt w:val="decimal"/>
      <w:pStyle w:val="Ttulo2"/>
      <w:lvlText w:val="%1.%2"/>
      <w:lvlJc w:val="left"/>
      <w:pPr>
        <w:tabs>
          <w:tab w:val="num" w:pos="720"/>
        </w:tabs>
        <w:ind w:left="720" w:hanging="720"/>
      </w:pPr>
      <w:rPr>
        <w:rFonts w:ascii="Arial" w:eastAsia="SimSun" w:hAnsi="Arial" w:cs="Arial" w:hint="default"/>
        <w:b/>
        <w:i w:val="0"/>
        <w:sz w:val="21"/>
        <w:szCs w:val="21"/>
      </w:rPr>
    </w:lvl>
    <w:lvl w:ilvl="2">
      <w:start w:val="1"/>
      <w:numFmt w:val="decimal"/>
      <w:pStyle w:val="Ttulo3"/>
      <w:lvlText w:val="%1.%2.%3"/>
      <w:lvlJc w:val="left"/>
      <w:pPr>
        <w:tabs>
          <w:tab w:val="num" w:pos="1440"/>
        </w:tabs>
        <w:ind w:left="1440" w:hanging="720"/>
      </w:pPr>
      <w:rPr>
        <w:rFonts w:ascii="Arial" w:eastAsia="SimSun" w:hAnsi="Arial" w:cs="Arial" w:hint="default"/>
        <w:b/>
        <w:i w:val="0"/>
        <w:sz w:val="17"/>
        <w:szCs w:val="17"/>
      </w:rPr>
    </w:lvl>
    <w:lvl w:ilvl="3">
      <w:start w:val="1"/>
      <w:numFmt w:val="lowerRoman"/>
      <w:pStyle w:val="Ttulo4"/>
      <w:lvlText w:val="(%4)"/>
      <w:lvlJc w:val="left"/>
      <w:pPr>
        <w:tabs>
          <w:tab w:val="num" w:pos="2160"/>
        </w:tabs>
        <w:ind w:left="2160" w:hanging="720"/>
      </w:pPr>
      <w:rPr>
        <w:rFonts w:ascii="Arial" w:eastAsia="SimSun" w:hAnsi="Arial" w:hint="default"/>
        <w:b w:val="0"/>
        <w:i w:val="0"/>
        <w:sz w:val="20"/>
        <w:szCs w:val="20"/>
      </w:rPr>
    </w:lvl>
    <w:lvl w:ilvl="4">
      <w:start w:val="1"/>
      <w:numFmt w:val="lowerLetter"/>
      <w:pStyle w:val="Ttulo5"/>
      <w:lvlText w:val="(%5)"/>
      <w:lvlJc w:val="left"/>
      <w:pPr>
        <w:tabs>
          <w:tab w:val="num" w:pos="2592"/>
        </w:tabs>
        <w:ind w:left="2592" w:hanging="432"/>
      </w:pPr>
      <w:rPr>
        <w:rFonts w:ascii="Arial" w:eastAsia="SimSun" w:hAnsi="Arial" w:hint="default"/>
        <w:b w:val="0"/>
        <w:i w:val="0"/>
        <w:sz w:val="20"/>
        <w:szCs w:val="20"/>
      </w:rPr>
    </w:lvl>
    <w:lvl w:ilvl="5">
      <w:start w:val="1"/>
      <w:numFmt w:val="upperRoman"/>
      <w:pStyle w:val="Ttulo6"/>
      <w:lvlText w:val="(%6)"/>
      <w:lvlJc w:val="left"/>
      <w:pPr>
        <w:tabs>
          <w:tab w:val="num" w:pos="3168"/>
        </w:tabs>
        <w:ind w:left="3168" w:hanging="576"/>
      </w:pPr>
      <w:rPr>
        <w:rFonts w:ascii="Arial" w:eastAsia="SimSun" w:hAnsi="Arial" w:hint="default"/>
        <w:b w:val="0"/>
        <w:i w:val="0"/>
        <w:sz w:val="20"/>
        <w:szCs w:val="20"/>
      </w:rPr>
    </w:lvl>
    <w:lvl w:ilvl="6">
      <w:start w:val="1"/>
      <w:numFmt w:val="upperLetter"/>
      <w:pStyle w:val="Ttulo7"/>
      <w:lvlText w:val="(%7)"/>
      <w:lvlJc w:val="left"/>
      <w:pPr>
        <w:tabs>
          <w:tab w:val="num" w:pos="3744"/>
        </w:tabs>
        <w:ind w:left="3744" w:hanging="576"/>
      </w:pPr>
      <w:rPr>
        <w:rFonts w:ascii="Arial" w:eastAsia="SimSun" w:hAnsi="Arial" w:hint="default"/>
        <w:b w:val="0"/>
        <w:i w:val="0"/>
        <w:sz w:val="20"/>
        <w:szCs w:val="20"/>
      </w:rPr>
    </w:lvl>
    <w:lvl w:ilvl="7">
      <w:start w:val="1"/>
      <w:numFmt w:val="decimal"/>
      <w:pStyle w:val="Ttulo8"/>
      <w:lvlText w:val="(%8)"/>
      <w:lvlJc w:val="left"/>
      <w:pPr>
        <w:tabs>
          <w:tab w:val="num" w:pos="4320"/>
        </w:tabs>
        <w:ind w:left="4320" w:hanging="576"/>
      </w:pPr>
      <w:rPr>
        <w:rFonts w:ascii="Arial" w:eastAsia="SimSun" w:hAnsi="Arial" w:hint="default"/>
        <w:b w:val="0"/>
        <w:i w:val="0"/>
        <w:sz w:val="20"/>
        <w:szCs w:val="20"/>
      </w:rPr>
    </w:lvl>
    <w:lvl w:ilvl="8">
      <w:start w:val="1"/>
      <w:numFmt w:val="lowerLetter"/>
      <w:pStyle w:val="Ttulo9"/>
      <w:lvlText w:val="%9)"/>
      <w:lvlJc w:val="left"/>
      <w:pPr>
        <w:tabs>
          <w:tab w:val="num" w:pos="4896"/>
        </w:tabs>
        <w:ind w:left="4896" w:hanging="576"/>
      </w:pPr>
      <w:rPr>
        <w:rFonts w:ascii="Arial" w:eastAsia="SimSun" w:hAnsi="Arial" w:hint="default"/>
        <w:b w:val="0"/>
        <w:i w:val="0"/>
        <w:sz w:val="20"/>
        <w:szCs w:val="20"/>
      </w:rPr>
    </w:lvl>
  </w:abstractNum>
  <w:abstractNum w:abstractNumId="3" w15:restartNumberingAfterBreak="0">
    <w:nsid w:val="2D1E1462"/>
    <w:multiLevelType w:val="multilevel"/>
    <w:tmpl w:val="BDB8B3C6"/>
    <w:styleLink w:val="Style-ScheduleTitle"/>
    <w:lvl w:ilvl="0">
      <w:start w:val="1"/>
      <w:numFmt w:val="decimal"/>
      <w:pStyle w:val="Schedule-1Title"/>
      <w:suff w:val="space"/>
      <w:lvlText w:val="Schedule %1"/>
      <w:lvlJc w:val="left"/>
      <w:pPr>
        <w:ind w:left="0" w:firstLine="0"/>
      </w:pPr>
      <w:rPr>
        <w:rFonts w:ascii="Arial" w:eastAsia="SimSun" w:hAnsi="Arial" w:hint="default"/>
        <w:b/>
        <w:i w:val="0"/>
        <w:sz w:val="22"/>
      </w:rPr>
    </w:lvl>
    <w:lvl w:ilvl="1">
      <w:start w:val="1"/>
      <w:numFmt w:val="decimal"/>
      <w:pStyle w:val="Schedule-2Title"/>
      <w:suff w:val="space"/>
      <w:lvlText w:val="Part %2"/>
      <w:lvlJc w:val="left"/>
      <w:pPr>
        <w:ind w:left="0" w:firstLine="0"/>
      </w:pPr>
      <w:rPr>
        <w:rFonts w:ascii="Arial Bold" w:eastAsia="SimSun" w:hAnsi="Arial Bold" w:hint="default"/>
        <w:b/>
        <w:i w:val="0"/>
        <w:sz w:val="21"/>
      </w:rPr>
    </w:lvl>
    <w:lvl w:ilvl="2">
      <w:start w:val="1"/>
      <w:numFmt w:val="decimal"/>
      <w:pStyle w:val="Schedule-3Title"/>
      <w:lvlText w:val="%2.%3"/>
      <w:lvlJc w:val="left"/>
      <w:pPr>
        <w:tabs>
          <w:tab w:val="num" w:pos="720"/>
        </w:tabs>
        <w:ind w:left="720" w:hanging="720"/>
      </w:pPr>
      <w:rPr>
        <w:rFonts w:ascii="Arial Bold" w:eastAsia="SimSun" w:hAnsi="Arial Bold" w:hint="default"/>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 w15:restartNumberingAfterBreak="0">
    <w:nsid w:val="31775C68"/>
    <w:multiLevelType w:val="multilevel"/>
    <w:tmpl w:val="6D9C641E"/>
    <w:styleLink w:val="Style-AppendixTitle"/>
    <w:lvl w:ilvl="0">
      <w:start w:val="1"/>
      <w:numFmt w:val="upperLetter"/>
      <w:pStyle w:val="Appendix-1Title"/>
      <w:suff w:val="space"/>
      <w:lvlText w:val="Appendix %1"/>
      <w:lvlJc w:val="left"/>
      <w:pPr>
        <w:ind w:left="0" w:firstLine="0"/>
      </w:pPr>
      <w:rPr>
        <w:rFonts w:ascii="Arial" w:eastAsia="SimSun" w:hAnsi="Arial" w:hint="default"/>
        <w:b/>
        <w:i w:val="0"/>
        <w:sz w:val="22"/>
      </w:rPr>
    </w:lvl>
    <w:lvl w:ilvl="1">
      <w:start w:val="1"/>
      <w:numFmt w:val="decimal"/>
      <w:pStyle w:val="Appendix-2Title"/>
      <w:suff w:val="space"/>
      <w:lvlText w:val="Part %2"/>
      <w:lvlJc w:val="left"/>
      <w:pPr>
        <w:ind w:left="0" w:firstLine="0"/>
      </w:pPr>
      <w:rPr>
        <w:rFonts w:ascii="Arial Bold" w:eastAsia="SimSun" w:hAnsi="Arial Bold" w:hint="default"/>
        <w:b/>
        <w:i w:val="0"/>
        <w:sz w:val="21"/>
      </w:rPr>
    </w:lvl>
    <w:lvl w:ilvl="2">
      <w:start w:val="1"/>
      <w:numFmt w:val="decimal"/>
      <w:pStyle w:val="Appendix-3Title"/>
      <w:lvlText w:val="%2.%3"/>
      <w:lvlJc w:val="left"/>
      <w:pPr>
        <w:tabs>
          <w:tab w:val="num" w:pos="720"/>
        </w:tabs>
        <w:ind w:left="720" w:hanging="720"/>
      </w:pPr>
      <w:rPr>
        <w:rFonts w:ascii="Arial Bold" w:eastAsia="SimSun" w:hAnsi="Arial Bold" w:hint="default"/>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15:restartNumberingAfterBreak="0">
    <w:nsid w:val="403C09EF"/>
    <w:multiLevelType w:val="hybridMultilevel"/>
    <w:tmpl w:val="8E109C12"/>
    <w:lvl w:ilvl="0" w:tplc="8D465E1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DF503B"/>
    <w:multiLevelType w:val="multilevel"/>
    <w:tmpl w:val="1F2E701C"/>
    <w:styleLink w:val="Style-Parties"/>
    <w:lvl w:ilvl="0">
      <w:start w:val="1"/>
      <w:numFmt w:val="decimal"/>
      <w:pStyle w:val="Parties"/>
      <w:lvlText w:val="(%1)"/>
      <w:lvlJc w:val="left"/>
      <w:pPr>
        <w:tabs>
          <w:tab w:val="num" w:pos="720"/>
        </w:tabs>
        <w:ind w:left="720" w:hanging="720"/>
      </w:pPr>
      <w:rPr>
        <w:rFonts w:ascii="Arial" w:eastAsia="SimSun" w:hAnsi="Arial" w:hint="default"/>
        <w:b/>
        <w:i w:val="0"/>
        <w:sz w:val="20"/>
        <w:szCs w:val="20"/>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4CEF2E4E"/>
    <w:multiLevelType w:val="hybridMultilevel"/>
    <w:tmpl w:val="DAFECD2A"/>
    <w:lvl w:ilvl="0" w:tplc="ACDE5946">
      <w:start w:val="1"/>
      <w:numFmt w:val="decimal"/>
      <w:lvlText w:val="%1."/>
      <w:lvlJc w:val="left"/>
      <w:pPr>
        <w:ind w:left="450" w:hanging="360"/>
      </w:pPr>
      <w:rPr>
        <w:rFonts w:hint="default"/>
        <w:b/>
      </w:rPr>
    </w:lvl>
    <w:lvl w:ilvl="1" w:tplc="48090019" w:tentative="1">
      <w:start w:val="1"/>
      <w:numFmt w:val="lowerLetter"/>
      <w:lvlText w:val="%2."/>
      <w:lvlJc w:val="left"/>
      <w:pPr>
        <w:ind w:left="1152" w:hanging="360"/>
      </w:pPr>
    </w:lvl>
    <w:lvl w:ilvl="2" w:tplc="4809001B" w:tentative="1">
      <w:start w:val="1"/>
      <w:numFmt w:val="lowerRoman"/>
      <w:lvlText w:val="%3."/>
      <w:lvlJc w:val="right"/>
      <w:pPr>
        <w:ind w:left="1872" w:hanging="180"/>
      </w:pPr>
    </w:lvl>
    <w:lvl w:ilvl="3" w:tplc="4809000F" w:tentative="1">
      <w:start w:val="1"/>
      <w:numFmt w:val="decimal"/>
      <w:lvlText w:val="%4."/>
      <w:lvlJc w:val="left"/>
      <w:pPr>
        <w:ind w:left="2592" w:hanging="360"/>
      </w:pPr>
    </w:lvl>
    <w:lvl w:ilvl="4" w:tplc="48090019" w:tentative="1">
      <w:start w:val="1"/>
      <w:numFmt w:val="lowerLetter"/>
      <w:lvlText w:val="%5."/>
      <w:lvlJc w:val="left"/>
      <w:pPr>
        <w:ind w:left="3312" w:hanging="360"/>
      </w:pPr>
    </w:lvl>
    <w:lvl w:ilvl="5" w:tplc="4809001B" w:tentative="1">
      <w:start w:val="1"/>
      <w:numFmt w:val="lowerRoman"/>
      <w:lvlText w:val="%6."/>
      <w:lvlJc w:val="right"/>
      <w:pPr>
        <w:ind w:left="4032" w:hanging="180"/>
      </w:pPr>
    </w:lvl>
    <w:lvl w:ilvl="6" w:tplc="4809000F" w:tentative="1">
      <w:start w:val="1"/>
      <w:numFmt w:val="decimal"/>
      <w:lvlText w:val="%7."/>
      <w:lvlJc w:val="left"/>
      <w:pPr>
        <w:ind w:left="4752" w:hanging="360"/>
      </w:pPr>
    </w:lvl>
    <w:lvl w:ilvl="7" w:tplc="48090019" w:tentative="1">
      <w:start w:val="1"/>
      <w:numFmt w:val="lowerLetter"/>
      <w:lvlText w:val="%8."/>
      <w:lvlJc w:val="left"/>
      <w:pPr>
        <w:ind w:left="5472" w:hanging="360"/>
      </w:pPr>
    </w:lvl>
    <w:lvl w:ilvl="8" w:tplc="4809001B" w:tentative="1">
      <w:start w:val="1"/>
      <w:numFmt w:val="lowerRoman"/>
      <w:lvlText w:val="%9."/>
      <w:lvlJc w:val="right"/>
      <w:pPr>
        <w:ind w:left="6192" w:hanging="180"/>
      </w:pPr>
    </w:lvl>
  </w:abstractNum>
  <w:abstractNum w:abstractNumId="8" w15:restartNumberingAfterBreak="0">
    <w:nsid w:val="60EA2FF4"/>
    <w:multiLevelType w:val="multilevel"/>
    <w:tmpl w:val="9954A320"/>
    <w:styleLink w:val="Style-Appendix"/>
    <w:lvl w:ilvl="0">
      <w:start w:val="1"/>
      <w:numFmt w:val="decimal"/>
      <w:pStyle w:val="AppendixH1"/>
      <w:lvlText w:val="%1."/>
      <w:lvlJc w:val="left"/>
      <w:pPr>
        <w:tabs>
          <w:tab w:val="num" w:pos="720"/>
        </w:tabs>
        <w:ind w:left="720" w:hanging="720"/>
      </w:pPr>
      <w:rPr>
        <w:rFonts w:ascii="Arial" w:eastAsia="SimSun" w:hAnsi="Arial"/>
        <w:b/>
        <w:sz w:val="22"/>
        <w:szCs w:val="22"/>
      </w:rPr>
    </w:lvl>
    <w:lvl w:ilvl="1">
      <w:start w:val="1"/>
      <w:numFmt w:val="decimal"/>
      <w:pStyle w:val="AppendixH2"/>
      <w:lvlText w:val="%1.%2"/>
      <w:lvlJc w:val="left"/>
      <w:pPr>
        <w:tabs>
          <w:tab w:val="num" w:pos="720"/>
        </w:tabs>
        <w:ind w:left="720" w:hanging="720"/>
      </w:pPr>
      <w:rPr>
        <w:rFonts w:ascii="Arial Bold" w:eastAsia="SimSun" w:hAnsi="Arial Bold" w:hint="default"/>
        <w:b/>
        <w:i w:val="0"/>
        <w:sz w:val="21"/>
        <w:szCs w:val="21"/>
      </w:rPr>
    </w:lvl>
    <w:lvl w:ilvl="2">
      <w:start w:val="1"/>
      <w:numFmt w:val="decimal"/>
      <w:pStyle w:val="AppendixH3"/>
      <w:lvlText w:val="%1.%2.%3"/>
      <w:lvlJc w:val="left"/>
      <w:pPr>
        <w:tabs>
          <w:tab w:val="num" w:pos="1440"/>
        </w:tabs>
        <w:ind w:left="1440" w:hanging="720"/>
      </w:pPr>
      <w:rPr>
        <w:rFonts w:ascii="Arial Bold" w:eastAsia="SimSun" w:hAnsi="Arial Bold" w:hint="default"/>
        <w:b/>
        <w:i w:val="0"/>
        <w:sz w:val="17"/>
        <w:szCs w:val="21"/>
      </w:rPr>
    </w:lvl>
    <w:lvl w:ilvl="3">
      <w:start w:val="1"/>
      <w:numFmt w:val="lowerRoman"/>
      <w:lvlRestart w:val="1"/>
      <w:pStyle w:val="AppendixH4"/>
      <w:lvlText w:val="(%4)"/>
      <w:lvlJc w:val="left"/>
      <w:pPr>
        <w:tabs>
          <w:tab w:val="num" w:pos="2160"/>
        </w:tabs>
        <w:ind w:left="2160" w:hanging="720"/>
      </w:pPr>
      <w:rPr>
        <w:rFonts w:ascii="Arial" w:eastAsia="SimSun" w:hAnsi="Arial" w:hint="default"/>
        <w:b w:val="0"/>
        <w:i w:val="0"/>
        <w:sz w:val="20"/>
        <w:szCs w:val="22"/>
      </w:rPr>
    </w:lvl>
    <w:lvl w:ilvl="4">
      <w:start w:val="1"/>
      <w:numFmt w:val="lowerLetter"/>
      <w:pStyle w:val="AppendixH5"/>
      <w:lvlText w:val="(%5)"/>
      <w:lvlJc w:val="left"/>
      <w:pPr>
        <w:tabs>
          <w:tab w:val="num" w:pos="2592"/>
        </w:tabs>
        <w:ind w:left="2592" w:hanging="432"/>
      </w:pPr>
      <w:rPr>
        <w:rFonts w:ascii="Arial" w:eastAsia="SimSun" w:hAnsi="Arial" w:hint="default"/>
        <w:b w:val="0"/>
        <w:i w:val="0"/>
        <w:sz w:val="20"/>
        <w:szCs w:val="21"/>
      </w:rPr>
    </w:lvl>
    <w:lvl w:ilvl="5">
      <w:start w:val="1"/>
      <w:numFmt w:val="upperRoman"/>
      <w:pStyle w:val="AppendixH6"/>
      <w:lvlText w:val="(%6)"/>
      <w:lvlJc w:val="left"/>
      <w:pPr>
        <w:tabs>
          <w:tab w:val="num" w:pos="3168"/>
        </w:tabs>
        <w:ind w:left="3168" w:hanging="576"/>
      </w:pPr>
      <w:rPr>
        <w:rFonts w:ascii="Arial" w:eastAsia="SimSun" w:hAnsi="Arial" w:hint="default"/>
        <w:b w:val="0"/>
        <w:i w:val="0"/>
        <w:sz w:val="20"/>
        <w:szCs w:val="17"/>
      </w:rPr>
    </w:lvl>
    <w:lvl w:ilvl="6">
      <w:start w:val="1"/>
      <w:numFmt w:val="none"/>
      <w:lvlText w:val=""/>
      <w:lvlJc w:val="left"/>
      <w:pPr>
        <w:tabs>
          <w:tab w:val="num" w:pos="0"/>
        </w:tabs>
        <w:ind w:left="0" w:firstLine="0"/>
      </w:pPr>
      <w:rPr>
        <w:rFonts w:ascii="Arial" w:eastAsia="SimSun" w:hAnsi="Arial" w:hint="default"/>
        <w:b w:val="0"/>
        <w:i w:val="0"/>
        <w:sz w:val="20"/>
        <w:szCs w:val="20"/>
      </w:rPr>
    </w:lvl>
    <w:lvl w:ilvl="7">
      <w:start w:val="1"/>
      <w:numFmt w:val="none"/>
      <w:lvlText w:val=""/>
      <w:lvlJc w:val="left"/>
      <w:pPr>
        <w:tabs>
          <w:tab w:val="num" w:pos="0"/>
        </w:tabs>
        <w:ind w:left="0" w:firstLine="0"/>
      </w:pPr>
      <w:rPr>
        <w:rFonts w:ascii="Arial" w:eastAsia="SimSun" w:hAnsi="Arial" w:hint="default"/>
        <w:b w:val="0"/>
        <w:i w:val="0"/>
        <w:sz w:val="20"/>
        <w:szCs w:val="20"/>
      </w:rPr>
    </w:lvl>
    <w:lvl w:ilvl="8">
      <w:start w:val="1"/>
      <w:numFmt w:val="none"/>
      <w:lvlText w:val=""/>
      <w:lvlJc w:val="left"/>
      <w:pPr>
        <w:tabs>
          <w:tab w:val="num" w:pos="0"/>
        </w:tabs>
        <w:ind w:left="0" w:firstLine="0"/>
      </w:pPr>
      <w:rPr>
        <w:rFonts w:ascii="Arial" w:eastAsia="SimSun" w:hAnsi="Arial" w:hint="default"/>
        <w:b w:val="0"/>
        <w:i w:val="0"/>
        <w:sz w:val="20"/>
        <w:szCs w:val="20"/>
      </w:rPr>
    </w:lvl>
  </w:abstractNum>
  <w:abstractNum w:abstractNumId="9" w15:restartNumberingAfterBreak="0">
    <w:nsid w:val="65541DBD"/>
    <w:multiLevelType w:val="multilevel"/>
    <w:tmpl w:val="58E8524E"/>
    <w:styleLink w:val="Style-BodyList"/>
    <w:lvl w:ilvl="0">
      <w:start w:val="1"/>
      <w:numFmt w:val="decimal"/>
      <w:pStyle w:val="BodyList"/>
      <w:lvlText w:val="%1."/>
      <w:lvlJc w:val="left"/>
      <w:pPr>
        <w:ind w:left="720" w:hanging="720"/>
      </w:pPr>
      <w:rPr>
        <w:rFonts w:hint="default"/>
      </w:rPr>
    </w:lvl>
    <w:lvl w:ilvl="1">
      <w:start w:val="1"/>
      <w:numFmt w:val="lowerLetter"/>
      <w:pStyle w:val="BodyList05"/>
      <w:lvlText w:val="(%2)"/>
      <w:lvlJc w:val="left"/>
      <w:pPr>
        <w:ind w:left="1440" w:hanging="720"/>
      </w:pPr>
      <w:rPr>
        <w:rFonts w:hint="default"/>
      </w:rPr>
    </w:lvl>
    <w:lvl w:ilvl="2">
      <w:start w:val="1"/>
      <w:numFmt w:val="lowerRoman"/>
      <w:pStyle w:val="BodyList10"/>
      <w:lvlText w:val="(%3)"/>
      <w:lvlJc w:val="left"/>
      <w:pPr>
        <w:ind w:left="2160" w:hanging="720"/>
      </w:pPr>
      <w:rPr>
        <w:rFonts w:hint="default"/>
      </w:rPr>
    </w:lvl>
    <w:lvl w:ilvl="3">
      <w:start w:val="1"/>
      <w:numFmt w:val="decimal"/>
      <w:pStyle w:val="BodyList15"/>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0" w15:restartNumberingAfterBreak="0">
    <w:nsid w:val="6A4E0C90"/>
    <w:multiLevelType w:val="multilevel"/>
    <w:tmpl w:val="15664E6E"/>
    <w:styleLink w:val="Style-Recitals"/>
    <w:lvl w:ilvl="0">
      <w:start w:val="1"/>
      <w:numFmt w:val="upperLetter"/>
      <w:pStyle w:val="Recitals"/>
      <w:lvlText w:val="(%1)"/>
      <w:lvlJc w:val="left"/>
      <w:pPr>
        <w:tabs>
          <w:tab w:val="num" w:pos="720"/>
        </w:tabs>
        <w:ind w:left="720" w:hanging="720"/>
      </w:pPr>
      <w:rPr>
        <w:rFonts w:ascii="Arial" w:eastAsia="SimSun" w:hAnsi="Arial" w:hint="default"/>
        <w:b/>
        <w:i w:val="0"/>
        <w:sz w:val="20"/>
        <w:szCs w:val="20"/>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8"/>
  </w:num>
  <w:num w:numId="2">
    <w:abstractNumId w:val="4"/>
  </w:num>
  <w:num w:numId="3">
    <w:abstractNumId w:val="0"/>
  </w:num>
  <w:num w:numId="4">
    <w:abstractNumId w:val="6"/>
  </w:num>
  <w:num w:numId="5">
    <w:abstractNumId w:val="10"/>
  </w:num>
  <w:num w:numId="6">
    <w:abstractNumId w:val="1"/>
  </w:num>
  <w:num w:numId="7">
    <w:abstractNumId w:val="3"/>
  </w:num>
  <w:num w:numId="8">
    <w:abstractNumId w:val="9"/>
  </w:num>
  <w:num w:numId="9">
    <w:abstractNumId w:val="2"/>
  </w:num>
  <w:num w:numId="10">
    <w:abstractNumId w:val="8"/>
  </w:num>
  <w:num w:numId="11">
    <w:abstractNumId w:val="4"/>
  </w:num>
  <w:num w:numId="12">
    <w:abstractNumId w:val="9"/>
  </w:num>
  <w:num w:numId="13">
    <w:abstractNumId w:val="6"/>
  </w:num>
  <w:num w:numId="14">
    <w:abstractNumId w:val="10"/>
  </w:num>
  <w:num w:numId="15">
    <w:abstractNumId w:val="1"/>
  </w:num>
  <w:num w:numId="16">
    <w:abstractNumId w:val="3"/>
  </w:num>
  <w:num w:numId="17">
    <w:abstractNumId w:val="5"/>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001A8B4-C865-4C46-AA91-9F685D262932}"/>
    <w:docVar w:name="dgnword-eventsink" w:val="2379470518496"/>
  </w:docVars>
  <w:rsids>
    <w:rsidRoot w:val="00AF22D0"/>
    <w:rsid w:val="0000192A"/>
    <w:rsid w:val="000056CB"/>
    <w:rsid w:val="00012867"/>
    <w:rsid w:val="00012D99"/>
    <w:rsid w:val="0001329A"/>
    <w:rsid w:val="00013F50"/>
    <w:rsid w:val="00017F22"/>
    <w:rsid w:val="0003286B"/>
    <w:rsid w:val="0004369C"/>
    <w:rsid w:val="00056042"/>
    <w:rsid w:val="00056284"/>
    <w:rsid w:val="0007556E"/>
    <w:rsid w:val="00080A34"/>
    <w:rsid w:val="00084B5C"/>
    <w:rsid w:val="00095672"/>
    <w:rsid w:val="000C6C2C"/>
    <w:rsid w:val="000D47C9"/>
    <w:rsid w:val="000F1E4D"/>
    <w:rsid w:val="00103796"/>
    <w:rsid w:val="00104104"/>
    <w:rsid w:val="00112E50"/>
    <w:rsid w:val="001315C9"/>
    <w:rsid w:val="001340BB"/>
    <w:rsid w:val="00142659"/>
    <w:rsid w:val="00147B17"/>
    <w:rsid w:val="00162FE5"/>
    <w:rsid w:val="00170391"/>
    <w:rsid w:val="00194646"/>
    <w:rsid w:val="001974D0"/>
    <w:rsid w:val="00197844"/>
    <w:rsid w:val="001B6938"/>
    <w:rsid w:val="001C381E"/>
    <w:rsid w:val="001C3AE5"/>
    <w:rsid w:val="001C4E69"/>
    <w:rsid w:val="001C76B8"/>
    <w:rsid w:val="001D1B6F"/>
    <w:rsid w:val="002038E8"/>
    <w:rsid w:val="00211A68"/>
    <w:rsid w:val="0021561D"/>
    <w:rsid w:val="002200CF"/>
    <w:rsid w:val="002518D9"/>
    <w:rsid w:val="00266263"/>
    <w:rsid w:val="002708CB"/>
    <w:rsid w:val="00277D8D"/>
    <w:rsid w:val="002834BD"/>
    <w:rsid w:val="002863C6"/>
    <w:rsid w:val="0029077B"/>
    <w:rsid w:val="00290BF0"/>
    <w:rsid w:val="002A5B0C"/>
    <w:rsid w:val="002B6964"/>
    <w:rsid w:val="002C125F"/>
    <w:rsid w:val="002C1A1A"/>
    <w:rsid w:val="00303C73"/>
    <w:rsid w:val="003073B9"/>
    <w:rsid w:val="00313DED"/>
    <w:rsid w:val="00330F6C"/>
    <w:rsid w:val="00363300"/>
    <w:rsid w:val="003749AE"/>
    <w:rsid w:val="0038309D"/>
    <w:rsid w:val="00383647"/>
    <w:rsid w:val="00394304"/>
    <w:rsid w:val="00397DAA"/>
    <w:rsid w:val="003D0696"/>
    <w:rsid w:val="003D2462"/>
    <w:rsid w:val="003D38AE"/>
    <w:rsid w:val="004135DF"/>
    <w:rsid w:val="00431750"/>
    <w:rsid w:val="0043199B"/>
    <w:rsid w:val="00445D22"/>
    <w:rsid w:val="004548FE"/>
    <w:rsid w:val="0046066E"/>
    <w:rsid w:val="00465BC6"/>
    <w:rsid w:val="004821BD"/>
    <w:rsid w:val="00493FA5"/>
    <w:rsid w:val="004B0683"/>
    <w:rsid w:val="004B25DF"/>
    <w:rsid w:val="004F5415"/>
    <w:rsid w:val="00501802"/>
    <w:rsid w:val="005024D2"/>
    <w:rsid w:val="00537EA7"/>
    <w:rsid w:val="0054039E"/>
    <w:rsid w:val="00547EB9"/>
    <w:rsid w:val="00551C42"/>
    <w:rsid w:val="005632C6"/>
    <w:rsid w:val="005633CB"/>
    <w:rsid w:val="0057116C"/>
    <w:rsid w:val="00583C2E"/>
    <w:rsid w:val="005B20E1"/>
    <w:rsid w:val="005B51B7"/>
    <w:rsid w:val="005C2337"/>
    <w:rsid w:val="005D54E7"/>
    <w:rsid w:val="005D6ADE"/>
    <w:rsid w:val="00604157"/>
    <w:rsid w:val="00604E59"/>
    <w:rsid w:val="0065057D"/>
    <w:rsid w:val="00663BD8"/>
    <w:rsid w:val="00674705"/>
    <w:rsid w:val="00682FB0"/>
    <w:rsid w:val="00685276"/>
    <w:rsid w:val="00690DC0"/>
    <w:rsid w:val="0069444A"/>
    <w:rsid w:val="00694549"/>
    <w:rsid w:val="006A7971"/>
    <w:rsid w:val="006D57CD"/>
    <w:rsid w:val="006D6D16"/>
    <w:rsid w:val="006E1B65"/>
    <w:rsid w:val="006E1B6F"/>
    <w:rsid w:val="006E55FF"/>
    <w:rsid w:val="006F08D8"/>
    <w:rsid w:val="006F133A"/>
    <w:rsid w:val="007177A2"/>
    <w:rsid w:val="0072503D"/>
    <w:rsid w:val="00731587"/>
    <w:rsid w:val="007340EC"/>
    <w:rsid w:val="007341DC"/>
    <w:rsid w:val="00736EC2"/>
    <w:rsid w:val="00757998"/>
    <w:rsid w:val="007604F0"/>
    <w:rsid w:val="0076127A"/>
    <w:rsid w:val="00777190"/>
    <w:rsid w:val="00790FB6"/>
    <w:rsid w:val="007947B1"/>
    <w:rsid w:val="007B3E02"/>
    <w:rsid w:val="007C1C3D"/>
    <w:rsid w:val="007C4E32"/>
    <w:rsid w:val="007E00D1"/>
    <w:rsid w:val="007E4D33"/>
    <w:rsid w:val="007E7BF3"/>
    <w:rsid w:val="007F235F"/>
    <w:rsid w:val="007F7611"/>
    <w:rsid w:val="00800AC0"/>
    <w:rsid w:val="00813AFD"/>
    <w:rsid w:val="00833B82"/>
    <w:rsid w:val="00845CDD"/>
    <w:rsid w:val="00850FF8"/>
    <w:rsid w:val="0089263C"/>
    <w:rsid w:val="008A5CD6"/>
    <w:rsid w:val="008C0FFD"/>
    <w:rsid w:val="008C5BA2"/>
    <w:rsid w:val="008C7F58"/>
    <w:rsid w:val="00907911"/>
    <w:rsid w:val="00925EAE"/>
    <w:rsid w:val="009328E2"/>
    <w:rsid w:val="00947741"/>
    <w:rsid w:val="00955BFB"/>
    <w:rsid w:val="009744C7"/>
    <w:rsid w:val="009A117A"/>
    <w:rsid w:val="009B7A46"/>
    <w:rsid w:val="009C1BEE"/>
    <w:rsid w:val="009C2F5B"/>
    <w:rsid w:val="009D0687"/>
    <w:rsid w:val="009D2950"/>
    <w:rsid w:val="009D78B2"/>
    <w:rsid w:val="009E0582"/>
    <w:rsid w:val="009E295F"/>
    <w:rsid w:val="009E5A28"/>
    <w:rsid w:val="00A3545B"/>
    <w:rsid w:val="00A51CD3"/>
    <w:rsid w:val="00A55A7B"/>
    <w:rsid w:val="00A55EED"/>
    <w:rsid w:val="00A60F0B"/>
    <w:rsid w:val="00A655F9"/>
    <w:rsid w:val="00A659B6"/>
    <w:rsid w:val="00A71221"/>
    <w:rsid w:val="00A80DF0"/>
    <w:rsid w:val="00A864D6"/>
    <w:rsid w:val="00A94158"/>
    <w:rsid w:val="00A97C40"/>
    <w:rsid w:val="00AD6081"/>
    <w:rsid w:val="00AF22D0"/>
    <w:rsid w:val="00AF337C"/>
    <w:rsid w:val="00B13478"/>
    <w:rsid w:val="00B1609A"/>
    <w:rsid w:val="00B21355"/>
    <w:rsid w:val="00B37C3D"/>
    <w:rsid w:val="00B41B5C"/>
    <w:rsid w:val="00B52849"/>
    <w:rsid w:val="00B52FCD"/>
    <w:rsid w:val="00B657AC"/>
    <w:rsid w:val="00B90670"/>
    <w:rsid w:val="00BA3BA7"/>
    <w:rsid w:val="00BB13EE"/>
    <w:rsid w:val="00BD20E4"/>
    <w:rsid w:val="00BD2281"/>
    <w:rsid w:val="00BD40EF"/>
    <w:rsid w:val="00BF250B"/>
    <w:rsid w:val="00C43EB7"/>
    <w:rsid w:val="00C55FE5"/>
    <w:rsid w:val="00C6063D"/>
    <w:rsid w:val="00C64B2D"/>
    <w:rsid w:val="00C74C75"/>
    <w:rsid w:val="00C84E79"/>
    <w:rsid w:val="00CC2BE2"/>
    <w:rsid w:val="00CC328C"/>
    <w:rsid w:val="00CC471C"/>
    <w:rsid w:val="00CD101B"/>
    <w:rsid w:val="00CD32A5"/>
    <w:rsid w:val="00CD44F1"/>
    <w:rsid w:val="00CD7FA5"/>
    <w:rsid w:val="00D25403"/>
    <w:rsid w:val="00D26943"/>
    <w:rsid w:val="00D32FD7"/>
    <w:rsid w:val="00D549E7"/>
    <w:rsid w:val="00D605F6"/>
    <w:rsid w:val="00D84300"/>
    <w:rsid w:val="00D87BAC"/>
    <w:rsid w:val="00D911EC"/>
    <w:rsid w:val="00DB062A"/>
    <w:rsid w:val="00DD2C1C"/>
    <w:rsid w:val="00DE0780"/>
    <w:rsid w:val="00DF329A"/>
    <w:rsid w:val="00E0242C"/>
    <w:rsid w:val="00E050C4"/>
    <w:rsid w:val="00E17B4D"/>
    <w:rsid w:val="00E528CB"/>
    <w:rsid w:val="00E60EB4"/>
    <w:rsid w:val="00E87A82"/>
    <w:rsid w:val="00EA39AF"/>
    <w:rsid w:val="00EB027D"/>
    <w:rsid w:val="00EB0B0F"/>
    <w:rsid w:val="00EE2DBA"/>
    <w:rsid w:val="00EF6351"/>
    <w:rsid w:val="00F0477F"/>
    <w:rsid w:val="00F13599"/>
    <w:rsid w:val="00F81321"/>
    <w:rsid w:val="00F82726"/>
    <w:rsid w:val="00F90652"/>
    <w:rsid w:val="00F91532"/>
    <w:rsid w:val="00F94E69"/>
    <w:rsid w:val="00FA1B99"/>
    <w:rsid w:val="00FA2E34"/>
    <w:rsid w:val="00FB2778"/>
    <w:rsid w:val="00FD2C00"/>
    <w:rsid w:val="00FF7E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C8C16"/>
  <w15:chartTrackingRefBased/>
  <w15:docId w15:val="{E383089D-1CCD-4C84-872D-B4D34D69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en-GB" w:eastAsia="zh-CN" w:bidi="ar-SA"/>
      </w:rPr>
    </w:rPrDefault>
    <w:pPrDefault>
      <w:pPr>
        <w:spacing w:line="29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0EC"/>
    <w:pPr>
      <w:jc w:val="both"/>
    </w:pPr>
    <w:rPr>
      <w:rFonts w:cstheme="minorBidi"/>
      <w:lang w:val="en-SG" w:eastAsia="en-US"/>
    </w:rPr>
  </w:style>
  <w:style w:type="paragraph" w:styleId="Ttulo1">
    <w:name w:val="heading 1"/>
    <w:link w:val="Ttulo1Car"/>
    <w:qFormat/>
    <w:rsid w:val="00790FB6"/>
    <w:pPr>
      <w:keepNext/>
      <w:numPr>
        <w:numId w:val="9"/>
      </w:numPr>
      <w:spacing w:after="240"/>
      <w:jc w:val="both"/>
      <w:outlineLvl w:val="0"/>
    </w:pPr>
    <w:rPr>
      <w:b/>
      <w:sz w:val="22"/>
      <w:szCs w:val="22"/>
      <w:lang w:val="en-US"/>
    </w:rPr>
  </w:style>
  <w:style w:type="paragraph" w:styleId="Ttulo2">
    <w:name w:val="heading 2"/>
    <w:link w:val="Ttulo2Car"/>
    <w:qFormat/>
    <w:rsid w:val="00790FB6"/>
    <w:pPr>
      <w:numPr>
        <w:ilvl w:val="1"/>
        <w:numId w:val="9"/>
      </w:numPr>
      <w:spacing w:after="240"/>
      <w:jc w:val="both"/>
      <w:outlineLvl w:val="1"/>
    </w:pPr>
  </w:style>
  <w:style w:type="paragraph" w:styleId="Ttulo3">
    <w:name w:val="heading 3"/>
    <w:link w:val="Ttulo3Car"/>
    <w:qFormat/>
    <w:rsid w:val="00790FB6"/>
    <w:pPr>
      <w:numPr>
        <w:ilvl w:val="2"/>
        <w:numId w:val="9"/>
      </w:numPr>
      <w:spacing w:after="240"/>
      <w:jc w:val="both"/>
      <w:outlineLvl w:val="2"/>
    </w:pPr>
  </w:style>
  <w:style w:type="paragraph" w:styleId="Ttulo4">
    <w:name w:val="heading 4"/>
    <w:link w:val="Ttulo4Car"/>
    <w:qFormat/>
    <w:rsid w:val="00790FB6"/>
    <w:pPr>
      <w:numPr>
        <w:ilvl w:val="3"/>
        <w:numId w:val="9"/>
      </w:numPr>
      <w:spacing w:after="240"/>
      <w:jc w:val="both"/>
      <w:outlineLvl w:val="3"/>
    </w:pPr>
  </w:style>
  <w:style w:type="paragraph" w:styleId="Ttulo5">
    <w:name w:val="heading 5"/>
    <w:link w:val="Ttulo5Car"/>
    <w:qFormat/>
    <w:rsid w:val="00790FB6"/>
    <w:pPr>
      <w:numPr>
        <w:ilvl w:val="4"/>
        <w:numId w:val="9"/>
      </w:numPr>
      <w:spacing w:after="240"/>
      <w:jc w:val="both"/>
      <w:outlineLvl w:val="4"/>
    </w:pPr>
  </w:style>
  <w:style w:type="paragraph" w:styleId="Ttulo6">
    <w:name w:val="heading 6"/>
    <w:link w:val="Ttulo6Car"/>
    <w:qFormat/>
    <w:rsid w:val="00790FB6"/>
    <w:pPr>
      <w:numPr>
        <w:ilvl w:val="5"/>
        <w:numId w:val="9"/>
      </w:numPr>
      <w:spacing w:after="240"/>
      <w:jc w:val="both"/>
      <w:outlineLvl w:val="5"/>
    </w:pPr>
  </w:style>
  <w:style w:type="paragraph" w:styleId="Ttulo7">
    <w:name w:val="heading 7"/>
    <w:link w:val="Ttulo7Car"/>
    <w:qFormat/>
    <w:rsid w:val="00790FB6"/>
    <w:pPr>
      <w:numPr>
        <w:ilvl w:val="6"/>
        <w:numId w:val="9"/>
      </w:numPr>
      <w:spacing w:after="240"/>
      <w:jc w:val="both"/>
      <w:outlineLvl w:val="6"/>
    </w:pPr>
  </w:style>
  <w:style w:type="paragraph" w:styleId="Ttulo8">
    <w:name w:val="heading 8"/>
    <w:link w:val="Ttulo8Car"/>
    <w:qFormat/>
    <w:rsid w:val="00790FB6"/>
    <w:pPr>
      <w:numPr>
        <w:ilvl w:val="7"/>
        <w:numId w:val="9"/>
      </w:numPr>
      <w:spacing w:after="240"/>
      <w:jc w:val="both"/>
      <w:outlineLvl w:val="7"/>
    </w:pPr>
  </w:style>
  <w:style w:type="paragraph" w:styleId="Ttulo9">
    <w:name w:val="heading 9"/>
    <w:link w:val="Ttulo9Car"/>
    <w:qFormat/>
    <w:rsid w:val="00790FB6"/>
    <w:pPr>
      <w:numPr>
        <w:ilvl w:val="8"/>
        <w:numId w:val="9"/>
      </w:numPr>
      <w:spacing w:after="240"/>
      <w:jc w:val="both"/>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90FB6"/>
    <w:rPr>
      <w:b/>
      <w:sz w:val="22"/>
      <w:szCs w:val="22"/>
      <w:lang w:val="en-US"/>
    </w:rPr>
  </w:style>
  <w:style w:type="character" w:customStyle="1" w:styleId="Ttulo2Car">
    <w:name w:val="Título 2 Car"/>
    <w:basedOn w:val="Fuentedeprrafopredeter"/>
    <w:link w:val="Ttulo2"/>
    <w:rsid w:val="00790FB6"/>
  </w:style>
  <w:style w:type="character" w:customStyle="1" w:styleId="Ttulo3Car">
    <w:name w:val="Título 3 Car"/>
    <w:basedOn w:val="Fuentedeprrafopredeter"/>
    <w:link w:val="Ttulo3"/>
    <w:rsid w:val="00790FB6"/>
  </w:style>
  <w:style w:type="character" w:customStyle="1" w:styleId="Ttulo4Car">
    <w:name w:val="Título 4 Car"/>
    <w:basedOn w:val="Fuentedeprrafopredeter"/>
    <w:link w:val="Ttulo4"/>
    <w:rsid w:val="00790FB6"/>
  </w:style>
  <w:style w:type="character" w:customStyle="1" w:styleId="Ttulo5Car">
    <w:name w:val="Título 5 Car"/>
    <w:basedOn w:val="Fuentedeprrafopredeter"/>
    <w:link w:val="Ttulo5"/>
    <w:rsid w:val="00790FB6"/>
  </w:style>
  <w:style w:type="character" w:customStyle="1" w:styleId="Ttulo6Car">
    <w:name w:val="Título 6 Car"/>
    <w:basedOn w:val="Fuentedeprrafopredeter"/>
    <w:link w:val="Ttulo6"/>
    <w:rsid w:val="00790FB6"/>
  </w:style>
  <w:style w:type="character" w:customStyle="1" w:styleId="Ttulo7Car">
    <w:name w:val="Título 7 Car"/>
    <w:basedOn w:val="Fuentedeprrafopredeter"/>
    <w:link w:val="Ttulo7"/>
    <w:rsid w:val="00790FB6"/>
  </w:style>
  <w:style w:type="character" w:customStyle="1" w:styleId="Ttulo8Car">
    <w:name w:val="Título 8 Car"/>
    <w:basedOn w:val="Fuentedeprrafopredeter"/>
    <w:link w:val="Ttulo8"/>
    <w:rsid w:val="00790FB6"/>
  </w:style>
  <w:style w:type="character" w:customStyle="1" w:styleId="Ttulo9Car">
    <w:name w:val="Título 9 Car"/>
    <w:basedOn w:val="Fuentedeprrafopredeter"/>
    <w:link w:val="Ttulo9"/>
    <w:rsid w:val="00790FB6"/>
  </w:style>
  <w:style w:type="paragraph" w:customStyle="1" w:styleId="AppendixH1">
    <w:name w:val="Appendix H1"/>
    <w:rsid w:val="00790FB6"/>
    <w:pPr>
      <w:keepNext/>
      <w:numPr>
        <w:numId w:val="10"/>
      </w:numPr>
      <w:spacing w:after="240"/>
      <w:jc w:val="both"/>
      <w:outlineLvl w:val="0"/>
    </w:pPr>
    <w:rPr>
      <w:rFonts w:eastAsia="SimSun"/>
      <w:b/>
      <w:sz w:val="22"/>
      <w:szCs w:val="22"/>
      <w:lang w:val="en-US"/>
    </w:rPr>
  </w:style>
  <w:style w:type="paragraph" w:customStyle="1" w:styleId="AppendixH2">
    <w:name w:val="Appendix H2"/>
    <w:rsid w:val="00790FB6"/>
    <w:pPr>
      <w:numPr>
        <w:ilvl w:val="1"/>
        <w:numId w:val="10"/>
      </w:numPr>
      <w:spacing w:after="240"/>
      <w:jc w:val="both"/>
      <w:outlineLvl w:val="1"/>
    </w:pPr>
    <w:rPr>
      <w:rFonts w:eastAsia="SimSun"/>
    </w:rPr>
  </w:style>
  <w:style w:type="paragraph" w:customStyle="1" w:styleId="AppendixH3">
    <w:name w:val="Appendix H3"/>
    <w:rsid w:val="00790FB6"/>
    <w:pPr>
      <w:numPr>
        <w:ilvl w:val="2"/>
        <w:numId w:val="10"/>
      </w:numPr>
      <w:spacing w:after="240"/>
      <w:jc w:val="both"/>
      <w:outlineLvl w:val="2"/>
    </w:pPr>
    <w:rPr>
      <w:rFonts w:eastAsia="SimSun"/>
    </w:rPr>
  </w:style>
  <w:style w:type="paragraph" w:customStyle="1" w:styleId="AppendixH4">
    <w:name w:val="Appendix H4"/>
    <w:rsid w:val="00790FB6"/>
    <w:pPr>
      <w:numPr>
        <w:ilvl w:val="3"/>
        <w:numId w:val="10"/>
      </w:numPr>
      <w:spacing w:after="240"/>
      <w:jc w:val="both"/>
      <w:outlineLvl w:val="3"/>
    </w:pPr>
    <w:rPr>
      <w:rFonts w:eastAsia="SimSun"/>
    </w:rPr>
  </w:style>
  <w:style w:type="paragraph" w:customStyle="1" w:styleId="AppendixH5">
    <w:name w:val="Appendix H5"/>
    <w:rsid w:val="00790FB6"/>
    <w:pPr>
      <w:numPr>
        <w:ilvl w:val="4"/>
        <w:numId w:val="10"/>
      </w:numPr>
      <w:spacing w:after="240"/>
      <w:jc w:val="both"/>
      <w:outlineLvl w:val="4"/>
    </w:pPr>
    <w:rPr>
      <w:rFonts w:eastAsia="SimSun"/>
    </w:rPr>
  </w:style>
  <w:style w:type="paragraph" w:customStyle="1" w:styleId="AppendixH6">
    <w:name w:val="Appendix H6"/>
    <w:rsid w:val="00790FB6"/>
    <w:pPr>
      <w:numPr>
        <w:ilvl w:val="5"/>
        <w:numId w:val="10"/>
      </w:numPr>
      <w:spacing w:after="240"/>
      <w:jc w:val="both"/>
      <w:outlineLvl w:val="5"/>
    </w:pPr>
    <w:rPr>
      <w:rFonts w:eastAsia="SimSun"/>
      <w:lang w:val="en-US"/>
    </w:rPr>
  </w:style>
  <w:style w:type="paragraph" w:customStyle="1" w:styleId="Appendix-1Title">
    <w:name w:val="Appendix-1 Title"/>
    <w:next w:val="Textoindependiente"/>
    <w:rsid w:val="00790FB6"/>
    <w:pPr>
      <w:pageBreakBefore/>
      <w:numPr>
        <w:numId w:val="11"/>
      </w:numPr>
      <w:spacing w:after="240"/>
      <w:jc w:val="center"/>
      <w:outlineLvl w:val="0"/>
    </w:pPr>
    <w:rPr>
      <w:rFonts w:eastAsia="SimSun" w:cs="Arial"/>
      <w:b/>
      <w:bCs/>
      <w:sz w:val="22"/>
      <w:szCs w:val="22"/>
    </w:rPr>
  </w:style>
  <w:style w:type="paragraph" w:styleId="Textoindependiente">
    <w:name w:val="Body Text"/>
    <w:basedOn w:val="AGBase"/>
    <w:link w:val="TextoindependienteCar"/>
    <w:rsid w:val="00790FB6"/>
  </w:style>
  <w:style w:type="character" w:customStyle="1" w:styleId="TextoindependienteCar">
    <w:name w:val="Texto independiente Car"/>
    <w:basedOn w:val="Fuentedeprrafopredeter"/>
    <w:link w:val="Textoindependiente"/>
    <w:rsid w:val="00790FB6"/>
    <w:rPr>
      <w:rFonts w:eastAsia="SimSun"/>
    </w:rPr>
  </w:style>
  <w:style w:type="paragraph" w:customStyle="1" w:styleId="Appendix-2Title">
    <w:name w:val="Appendix-2 Title"/>
    <w:next w:val="Textoindependiente"/>
    <w:rsid w:val="00790FB6"/>
    <w:pPr>
      <w:keepNext/>
      <w:keepLines/>
      <w:numPr>
        <w:ilvl w:val="1"/>
        <w:numId w:val="11"/>
      </w:numPr>
      <w:spacing w:after="240"/>
      <w:jc w:val="both"/>
      <w:outlineLvl w:val="1"/>
    </w:pPr>
    <w:rPr>
      <w:rFonts w:eastAsia="SimSun"/>
      <w:b/>
      <w:noProof/>
    </w:rPr>
  </w:style>
  <w:style w:type="paragraph" w:customStyle="1" w:styleId="Appendix-3Title">
    <w:name w:val="Appendix-3 Title"/>
    <w:rsid w:val="00790FB6"/>
    <w:pPr>
      <w:numPr>
        <w:ilvl w:val="2"/>
        <w:numId w:val="11"/>
      </w:numPr>
      <w:spacing w:after="240"/>
      <w:jc w:val="both"/>
      <w:outlineLvl w:val="2"/>
    </w:pPr>
    <w:rPr>
      <w:rFonts w:eastAsia="SimSun"/>
      <w:b/>
      <w:noProof/>
    </w:rPr>
  </w:style>
  <w:style w:type="paragraph" w:customStyle="1" w:styleId="BodyText05">
    <w:name w:val="Body Text 0.5"/>
    <w:basedOn w:val="AGBase"/>
    <w:rsid w:val="00790FB6"/>
    <w:pPr>
      <w:ind w:left="720"/>
    </w:pPr>
    <w:rPr>
      <w:lang w:eastAsia="en-US"/>
    </w:rPr>
  </w:style>
  <w:style w:type="paragraph" w:customStyle="1" w:styleId="BodyText10">
    <w:name w:val="Body Text 1.0"/>
    <w:basedOn w:val="AGBase"/>
    <w:rsid w:val="00790FB6"/>
    <w:pPr>
      <w:ind w:left="1440"/>
    </w:pPr>
    <w:rPr>
      <w:lang w:eastAsia="en-US"/>
    </w:rPr>
  </w:style>
  <w:style w:type="paragraph" w:customStyle="1" w:styleId="BodyText15">
    <w:name w:val="Body Text 1.5"/>
    <w:basedOn w:val="AGBase"/>
    <w:rsid w:val="00790FB6"/>
    <w:pPr>
      <w:ind w:left="2160"/>
    </w:pPr>
  </w:style>
  <w:style w:type="paragraph" w:customStyle="1" w:styleId="DMSFooter">
    <w:name w:val="DMSFooter"/>
    <w:basedOn w:val="Piedepgina"/>
    <w:rsid w:val="00790FB6"/>
    <w:pPr>
      <w:tabs>
        <w:tab w:val="clear" w:pos="4451"/>
        <w:tab w:val="clear" w:pos="8902"/>
        <w:tab w:val="center" w:pos="4450"/>
        <w:tab w:val="right" w:pos="8899"/>
      </w:tabs>
      <w:spacing w:line="290" w:lineRule="auto"/>
      <w:jc w:val="left"/>
    </w:pPr>
    <w:rPr>
      <w:sz w:val="12"/>
      <w:lang w:val="en-SG"/>
    </w:rPr>
  </w:style>
  <w:style w:type="paragraph" w:styleId="Piedepgina">
    <w:name w:val="footer"/>
    <w:basedOn w:val="AGBase"/>
    <w:link w:val="PiedepginaCar"/>
    <w:rsid w:val="00790FB6"/>
    <w:pPr>
      <w:tabs>
        <w:tab w:val="center" w:pos="4451"/>
        <w:tab w:val="right" w:pos="8902"/>
      </w:tabs>
      <w:spacing w:after="0" w:line="240" w:lineRule="auto"/>
      <w:jc w:val="right"/>
    </w:pPr>
    <w:rPr>
      <w:sz w:val="16"/>
    </w:rPr>
  </w:style>
  <w:style w:type="character" w:customStyle="1" w:styleId="PiedepginaCar">
    <w:name w:val="Pie de página Car"/>
    <w:basedOn w:val="Fuentedeprrafopredeter"/>
    <w:link w:val="Piedepgina"/>
    <w:rsid w:val="00790FB6"/>
    <w:rPr>
      <w:rFonts w:eastAsia="SimSun"/>
      <w:sz w:val="16"/>
    </w:rPr>
  </w:style>
  <w:style w:type="character" w:styleId="Refdenotaalpie">
    <w:name w:val="footnote reference"/>
    <w:basedOn w:val="AGBaseC"/>
    <w:uiPriority w:val="99"/>
    <w:rsid w:val="00790FB6"/>
    <w:rPr>
      <w:rFonts w:ascii="Arial" w:eastAsia="SimSun" w:hAnsi="Arial"/>
      <w:color w:val="auto"/>
      <w:sz w:val="16"/>
      <w:u w:val="none"/>
      <w:vertAlign w:val="superscript"/>
      <w:em w:val="none"/>
    </w:rPr>
  </w:style>
  <w:style w:type="paragraph" w:styleId="Encabezado">
    <w:name w:val="header"/>
    <w:basedOn w:val="AGBase"/>
    <w:link w:val="EncabezadoCar"/>
    <w:rsid w:val="00790FB6"/>
    <w:pPr>
      <w:spacing w:after="0" w:line="240" w:lineRule="auto"/>
    </w:pPr>
    <w:rPr>
      <w:rFonts w:eastAsia="Times New Roman"/>
      <w:sz w:val="16"/>
    </w:rPr>
  </w:style>
  <w:style w:type="character" w:customStyle="1" w:styleId="EncabezadoCar">
    <w:name w:val="Encabezado Car"/>
    <w:basedOn w:val="Fuentedeprrafopredeter"/>
    <w:link w:val="Encabezado"/>
    <w:rsid w:val="00790FB6"/>
    <w:rPr>
      <w:rFonts w:eastAsia="Times New Roman"/>
      <w:sz w:val="16"/>
    </w:rPr>
  </w:style>
  <w:style w:type="paragraph" w:customStyle="1" w:styleId="LetterH1">
    <w:name w:val="Letter H1"/>
    <w:rsid w:val="00E0242C"/>
    <w:pPr>
      <w:numPr>
        <w:numId w:val="3"/>
      </w:numPr>
      <w:spacing w:after="240"/>
      <w:jc w:val="both"/>
      <w:outlineLvl w:val="0"/>
    </w:pPr>
    <w:rPr>
      <w:rFonts w:eastAsia="SimSun"/>
    </w:rPr>
  </w:style>
  <w:style w:type="paragraph" w:customStyle="1" w:styleId="LetterH2">
    <w:name w:val="Letter H2"/>
    <w:rsid w:val="00E0242C"/>
    <w:pPr>
      <w:numPr>
        <w:ilvl w:val="1"/>
        <w:numId w:val="3"/>
      </w:numPr>
      <w:spacing w:after="240"/>
      <w:jc w:val="both"/>
      <w:outlineLvl w:val="1"/>
    </w:pPr>
    <w:rPr>
      <w:rFonts w:eastAsia="SimSun"/>
    </w:rPr>
  </w:style>
  <w:style w:type="paragraph" w:customStyle="1" w:styleId="LetterH3">
    <w:name w:val="Letter H3"/>
    <w:rsid w:val="00E0242C"/>
    <w:pPr>
      <w:numPr>
        <w:ilvl w:val="2"/>
        <w:numId w:val="3"/>
      </w:numPr>
      <w:spacing w:after="240"/>
      <w:jc w:val="both"/>
      <w:outlineLvl w:val="2"/>
    </w:pPr>
    <w:rPr>
      <w:rFonts w:eastAsia="SimSun"/>
    </w:rPr>
  </w:style>
  <w:style w:type="paragraph" w:customStyle="1" w:styleId="LetterH4">
    <w:name w:val="Letter H4"/>
    <w:rsid w:val="00E0242C"/>
    <w:pPr>
      <w:numPr>
        <w:ilvl w:val="3"/>
        <w:numId w:val="3"/>
      </w:numPr>
      <w:spacing w:after="240"/>
      <w:jc w:val="both"/>
      <w:outlineLvl w:val="3"/>
    </w:pPr>
    <w:rPr>
      <w:rFonts w:eastAsia="SimSun"/>
    </w:rPr>
  </w:style>
  <w:style w:type="paragraph" w:customStyle="1" w:styleId="LetterH5">
    <w:name w:val="Letter H5"/>
    <w:rsid w:val="00E0242C"/>
    <w:pPr>
      <w:numPr>
        <w:ilvl w:val="4"/>
        <w:numId w:val="3"/>
      </w:numPr>
      <w:spacing w:after="240"/>
      <w:jc w:val="both"/>
      <w:outlineLvl w:val="4"/>
    </w:pPr>
    <w:rPr>
      <w:rFonts w:eastAsia="SimSun"/>
    </w:rPr>
  </w:style>
  <w:style w:type="paragraph" w:customStyle="1" w:styleId="Parties">
    <w:name w:val="Parties"/>
    <w:rsid w:val="00790FB6"/>
    <w:pPr>
      <w:keepLines/>
      <w:numPr>
        <w:numId w:val="13"/>
      </w:numPr>
      <w:spacing w:after="240"/>
      <w:jc w:val="both"/>
    </w:pPr>
    <w:rPr>
      <w:rFonts w:eastAsia="SimSun"/>
      <w:lang w:val="en-US"/>
    </w:rPr>
  </w:style>
  <w:style w:type="paragraph" w:customStyle="1" w:styleId="Recitals">
    <w:name w:val="Recitals"/>
    <w:rsid w:val="00790FB6"/>
    <w:pPr>
      <w:keepLines/>
      <w:numPr>
        <w:numId w:val="14"/>
      </w:numPr>
      <w:spacing w:after="240"/>
      <w:jc w:val="both"/>
    </w:pPr>
    <w:rPr>
      <w:rFonts w:eastAsia="SimSun"/>
      <w:lang w:val="en-US"/>
    </w:rPr>
  </w:style>
  <w:style w:type="paragraph" w:customStyle="1" w:styleId="ScheduleH1">
    <w:name w:val="Schedule H1"/>
    <w:rsid w:val="00790FB6"/>
    <w:pPr>
      <w:keepNext/>
      <w:numPr>
        <w:numId w:val="15"/>
      </w:numPr>
      <w:spacing w:after="240"/>
      <w:jc w:val="both"/>
      <w:outlineLvl w:val="0"/>
    </w:pPr>
    <w:rPr>
      <w:rFonts w:eastAsia="SimSun"/>
      <w:b/>
      <w:sz w:val="22"/>
      <w:szCs w:val="22"/>
      <w:lang w:val="en-US"/>
    </w:rPr>
  </w:style>
  <w:style w:type="paragraph" w:customStyle="1" w:styleId="ScheduleH2">
    <w:name w:val="Schedule H2"/>
    <w:rsid w:val="00790FB6"/>
    <w:pPr>
      <w:numPr>
        <w:ilvl w:val="1"/>
        <w:numId w:val="15"/>
      </w:numPr>
      <w:spacing w:after="240"/>
      <w:jc w:val="both"/>
      <w:outlineLvl w:val="1"/>
    </w:pPr>
    <w:rPr>
      <w:rFonts w:eastAsia="SimSun"/>
    </w:rPr>
  </w:style>
  <w:style w:type="paragraph" w:customStyle="1" w:styleId="ScheduleH3">
    <w:name w:val="Schedule H3"/>
    <w:rsid w:val="00790FB6"/>
    <w:pPr>
      <w:numPr>
        <w:ilvl w:val="2"/>
        <w:numId w:val="15"/>
      </w:numPr>
      <w:spacing w:after="240"/>
      <w:jc w:val="both"/>
      <w:outlineLvl w:val="2"/>
    </w:pPr>
    <w:rPr>
      <w:rFonts w:eastAsia="SimSun"/>
    </w:rPr>
  </w:style>
  <w:style w:type="paragraph" w:customStyle="1" w:styleId="ScheduleH4">
    <w:name w:val="Schedule H4"/>
    <w:rsid w:val="00790FB6"/>
    <w:pPr>
      <w:numPr>
        <w:ilvl w:val="3"/>
        <w:numId w:val="15"/>
      </w:numPr>
      <w:spacing w:after="240"/>
      <w:jc w:val="both"/>
      <w:outlineLvl w:val="3"/>
    </w:pPr>
    <w:rPr>
      <w:rFonts w:eastAsia="SimSun"/>
    </w:rPr>
  </w:style>
  <w:style w:type="paragraph" w:customStyle="1" w:styleId="ScheduleH5">
    <w:name w:val="Schedule H5"/>
    <w:rsid w:val="00790FB6"/>
    <w:pPr>
      <w:numPr>
        <w:ilvl w:val="4"/>
        <w:numId w:val="15"/>
      </w:numPr>
      <w:spacing w:after="240"/>
      <w:jc w:val="both"/>
      <w:outlineLvl w:val="4"/>
    </w:pPr>
    <w:rPr>
      <w:rFonts w:eastAsia="SimSun"/>
    </w:rPr>
  </w:style>
  <w:style w:type="paragraph" w:customStyle="1" w:styleId="ScheduleH6">
    <w:name w:val="Schedule H6"/>
    <w:rsid w:val="00790FB6"/>
    <w:pPr>
      <w:numPr>
        <w:ilvl w:val="5"/>
        <w:numId w:val="15"/>
      </w:numPr>
      <w:spacing w:after="240"/>
      <w:jc w:val="both"/>
      <w:outlineLvl w:val="8"/>
    </w:pPr>
    <w:rPr>
      <w:rFonts w:eastAsia="SimSun"/>
      <w:lang w:val="en-US"/>
    </w:rPr>
  </w:style>
  <w:style w:type="paragraph" w:customStyle="1" w:styleId="Schedule-1Title">
    <w:name w:val="Schedule-1 Title"/>
    <w:next w:val="Textoindependiente"/>
    <w:rsid w:val="00790FB6"/>
    <w:pPr>
      <w:pageBreakBefore/>
      <w:numPr>
        <w:numId w:val="16"/>
      </w:numPr>
      <w:spacing w:after="240"/>
      <w:jc w:val="center"/>
      <w:outlineLvl w:val="0"/>
    </w:pPr>
    <w:rPr>
      <w:rFonts w:eastAsia="SimSun" w:cs="Arial"/>
      <w:b/>
      <w:bCs/>
      <w:sz w:val="22"/>
      <w:szCs w:val="22"/>
    </w:rPr>
  </w:style>
  <w:style w:type="paragraph" w:customStyle="1" w:styleId="Schedule-2Title">
    <w:name w:val="Schedule-2 Title"/>
    <w:next w:val="Textoindependiente"/>
    <w:rsid w:val="00790FB6"/>
    <w:pPr>
      <w:keepNext/>
      <w:keepLines/>
      <w:numPr>
        <w:ilvl w:val="1"/>
        <w:numId w:val="16"/>
      </w:numPr>
      <w:spacing w:after="240"/>
      <w:jc w:val="both"/>
      <w:outlineLvl w:val="1"/>
    </w:pPr>
    <w:rPr>
      <w:rFonts w:eastAsia="SimSun"/>
      <w:b/>
      <w:lang w:eastAsia="en-US"/>
    </w:rPr>
  </w:style>
  <w:style w:type="paragraph" w:customStyle="1" w:styleId="Schedule-3Title">
    <w:name w:val="Schedule-3 Title"/>
    <w:rsid w:val="00790FB6"/>
    <w:pPr>
      <w:numPr>
        <w:ilvl w:val="2"/>
        <w:numId w:val="16"/>
      </w:numPr>
      <w:spacing w:after="240"/>
      <w:jc w:val="both"/>
      <w:outlineLvl w:val="2"/>
    </w:pPr>
    <w:rPr>
      <w:rFonts w:eastAsia="SimSun"/>
      <w:noProof/>
    </w:rPr>
  </w:style>
  <w:style w:type="numbering" w:customStyle="1" w:styleId="Style-Appendix">
    <w:name w:val="Style-Appendix"/>
    <w:basedOn w:val="Sinlista"/>
    <w:rsid w:val="00790FB6"/>
    <w:pPr>
      <w:numPr>
        <w:numId w:val="1"/>
      </w:numPr>
    </w:pPr>
  </w:style>
  <w:style w:type="numbering" w:customStyle="1" w:styleId="Style-AppendixTitle">
    <w:name w:val="Style-AppendixTitle"/>
    <w:basedOn w:val="Sinlista"/>
    <w:rsid w:val="00790FB6"/>
    <w:pPr>
      <w:numPr>
        <w:numId w:val="2"/>
      </w:numPr>
    </w:pPr>
  </w:style>
  <w:style w:type="numbering" w:customStyle="1" w:styleId="Style-Letter">
    <w:name w:val="Style-Letter"/>
    <w:basedOn w:val="Sinlista"/>
    <w:rsid w:val="00E0242C"/>
    <w:pPr>
      <w:numPr>
        <w:numId w:val="3"/>
      </w:numPr>
    </w:pPr>
  </w:style>
  <w:style w:type="numbering" w:customStyle="1" w:styleId="Style-Parties">
    <w:name w:val="Style-Parties"/>
    <w:basedOn w:val="Sinlista"/>
    <w:rsid w:val="00790FB6"/>
    <w:pPr>
      <w:numPr>
        <w:numId w:val="4"/>
      </w:numPr>
    </w:pPr>
  </w:style>
  <w:style w:type="numbering" w:customStyle="1" w:styleId="Style-Recitals">
    <w:name w:val="Style-Recitals"/>
    <w:basedOn w:val="Sinlista"/>
    <w:rsid w:val="00790FB6"/>
    <w:pPr>
      <w:numPr>
        <w:numId w:val="5"/>
      </w:numPr>
    </w:pPr>
  </w:style>
  <w:style w:type="numbering" w:customStyle="1" w:styleId="Style-Schedule">
    <w:name w:val="Style-Schedule"/>
    <w:basedOn w:val="Sinlista"/>
    <w:rsid w:val="00790FB6"/>
    <w:pPr>
      <w:numPr>
        <w:numId w:val="6"/>
      </w:numPr>
    </w:pPr>
  </w:style>
  <w:style w:type="numbering" w:customStyle="1" w:styleId="Style-ScheduleTitle">
    <w:name w:val="Style-ScheduleTitle"/>
    <w:basedOn w:val="Sinlista"/>
    <w:rsid w:val="00790FB6"/>
    <w:pPr>
      <w:numPr>
        <w:numId w:val="7"/>
      </w:numPr>
    </w:pPr>
  </w:style>
  <w:style w:type="table" w:styleId="Tablaconcuadrcula">
    <w:name w:val="Table Grid"/>
    <w:basedOn w:val="Tablanormal"/>
    <w:rsid w:val="00790FB6"/>
    <w:pPr>
      <w:keepLines/>
    </w:pPr>
    <w:rPr>
      <w:rFonts w:eastAsia="SimSun"/>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next w:val="Normal"/>
    <w:uiPriority w:val="39"/>
    <w:rsid w:val="00790FB6"/>
    <w:pPr>
      <w:tabs>
        <w:tab w:val="left" w:pos="720"/>
        <w:tab w:val="right" w:leader="dot" w:pos="8726"/>
      </w:tabs>
      <w:spacing w:before="120" w:after="120"/>
      <w:ind w:left="720" w:hanging="720"/>
    </w:pPr>
    <w:rPr>
      <w:rFonts w:eastAsia="SimSun"/>
      <w:b/>
      <w:sz w:val="22"/>
      <w:szCs w:val="22"/>
      <w:lang w:val="en-US"/>
    </w:rPr>
  </w:style>
  <w:style w:type="paragraph" w:styleId="TDC2">
    <w:name w:val="toc 2"/>
    <w:next w:val="Normal"/>
    <w:rsid w:val="00790FB6"/>
    <w:pPr>
      <w:tabs>
        <w:tab w:val="left" w:pos="1440"/>
        <w:tab w:val="right" w:leader="dot" w:pos="8726"/>
      </w:tabs>
      <w:spacing w:before="120" w:after="120"/>
      <w:ind w:left="1440" w:hanging="720"/>
    </w:pPr>
    <w:rPr>
      <w:rFonts w:eastAsia="SimSun"/>
      <w:b/>
      <w:sz w:val="22"/>
      <w:szCs w:val="22"/>
    </w:rPr>
  </w:style>
  <w:style w:type="paragraph" w:styleId="TDC3">
    <w:name w:val="toc 3"/>
    <w:next w:val="Normal"/>
    <w:rsid w:val="00790FB6"/>
    <w:pPr>
      <w:tabs>
        <w:tab w:val="left" w:pos="2160"/>
        <w:tab w:val="right" w:leader="dot" w:pos="8726"/>
      </w:tabs>
      <w:spacing w:before="120" w:after="120"/>
      <w:ind w:left="2160" w:hanging="720"/>
    </w:pPr>
    <w:rPr>
      <w:rFonts w:eastAsia="SimSun"/>
      <w:b/>
      <w:sz w:val="22"/>
      <w:szCs w:val="22"/>
    </w:rPr>
  </w:style>
  <w:style w:type="paragraph" w:customStyle="1" w:styleId="TOCSub">
    <w:name w:val="TOC Sub"/>
    <w:basedOn w:val="AGBase"/>
    <w:rsid w:val="00790FB6"/>
    <w:pPr>
      <w:tabs>
        <w:tab w:val="right" w:pos="8902"/>
      </w:tabs>
    </w:pPr>
    <w:rPr>
      <w:b/>
      <w:lang w:val="en-US"/>
    </w:rPr>
  </w:style>
  <w:style w:type="paragraph" w:customStyle="1" w:styleId="TOCTitle">
    <w:name w:val="TOC Title"/>
    <w:basedOn w:val="AGBase"/>
    <w:rsid w:val="00790FB6"/>
    <w:pPr>
      <w:jc w:val="center"/>
    </w:pPr>
    <w:rPr>
      <w:b/>
      <w:lang w:val="en-US"/>
    </w:rPr>
  </w:style>
  <w:style w:type="character" w:styleId="Hipervnculo">
    <w:name w:val="Hyperlink"/>
    <w:basedOn w:val="Fuentedeprrafopredeter"/>
    <w:uiPriority w:val="99"/>
    <w:unhideWhenUsed/>
    <w:rsid w:val="00790FB6"/>
    <w:rPr>
      <w:color w:val="0084A9"/>
      <w:u w:val="none"/>
    </w:rPr>
  </w:style>
  <w:style w:type="character" w:styleId="Hipervnculovisitado">
    <w:name w:val="FollowedHyperlink"/>
    <w:basedOn w:val="Fuentedeprrafopredeter"/>
    <w:uiPriority w:val="99"/>
    <w:semiHidden/>
    <w:unhideWhenUsed/>
    <w:rsid w:val="00790FB6"/>
    <w:rPr>
      <w:color w:val="7F7F7F" w:themeColor="text1" w:themeTint="80"/>
      <w:u w:val="none"/>
    </w:rPr>
  </w:style>
  <w:style w:type="paragraph" w:customStyle="1" w:styleId="AGBase">
    <w:name w:val="A&amp;G Base"/>
    <w:qFormat/>
    <w:rsid w:val="00790FB6"/>
    <w:pPr>
      <w:spacing w:after="240"/>
      <w:jc w:val="both"/>
    </w:pPr>
    <w:rPr>
      <w:rFonts w:eastAsia="SimSun"/>
    </w:rPr>
  </w:style>
  <w:style w:type="character" w:customStyle="1" w:styleId="AGBaseC">
    <w:name w:val="A&amp;G BaseC"/>
    <w:basedOn w:val="Fuentedeprrafopredeter"/>
    <w:uiPriority w:val="1"/>
    <w:qFormat/>
    <w:rsid w:val="00790FB6"/>
    <w:rPr>
      <w:rFonts w:ascii="Arial" w:hAnsi="Arial"/>
      <w:sz w:val="20"/>
    </w:rPr>
  </w:style>
  <w:style w:type="paragraph" w:styleId="Textodeglobo">
    <w:name w:val="Balloon Text"/>
    <w:basedOn w:val="Normal"/>
    <w:link w:val="TextodegloboCar"/>
    <w:uiPriority w:val="99"/>
    <w:semiHidden/>
    <w:unhideWhenUsed/>
    <w:rsid w:val="00790FB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0FB6"/>
    <w:rPr>
      <w:rFonts w:ascii="Tahoma" w:hAnsi="Tahoma" w:cs="Tahoma"/>
      <w:sz w:val="16"/>
      <w:szCs w:val="16"/>
      <w:lang w:val="en-SG" w:eastAsia="en-US"/>
    </w:rPr>
  </w:style>
  <w:style w:type="paragraph" w:customStyle="1" w:styleId="BodyList">
    <w:name w:val="Body List"/>
    <w:basedOn w:val="AGBase"/>
    <w:qFormat/>
    <w:rsid w:val="00790FB6"/>
    <w:pPr>
      <w:numPr>
        <w:numId w:val="12"/>
      </w:numPr>
    </w:pPr>
  </w:style>
  <w:style w:type="paragraph" w:customStyle="1" w:styleId="BodyList05">
    <w:name w:val="Body List 0.5"/>
    <w:qFormat/>
    <w:rsid w:val="00790FB6"/>
    <w:pPr>
      <w:numPr>
        <w:ilvl w:val="1"/>
        <w:numId w:val="12"/>
      </w:numPr>
      <w:spacing w:after="240"/>
    </w:pPr>
    <w:rPr>
      <w:rFonts w:eastAsia="SimSun"/>
    </w:rPr>
  </w:style>
  <w:style w:type="paragraph" w:customStyle="1" w:styleId="BodyList10">
    <w:name w:val="Body List 1.0"/>
    <w:basedOn w:val="AGBase"/>
    <w:qFormat/>
    <w:rsid w:val="00790FB6"/>
    <w:pPr>
      <w:numPr>
        <w:ilvl w:val="2"/>
        <w:numId w:val="12"/>
      </w:numPr>
    </w:pPr>
  </w:style>
  <w:style w:type="paragraph" w:customStyle="1" w:styleId="BodyList15">
    <w:name w:val="Body List 1.5"/>
    <w:basedOn w:val="AGBase"/>
    <w:qFormat/>
    <w:rsid w:val="00790FB6"/>
    <w:pPr>
      <w:numPr>
        <w:ilvl w:val="3"/>
        <w:numId w:val="12"/>
      </w:numPr>
    </w:pPr>
  </w:style>
  <w:style w:type="paragraph" w:customStyle="1" w:styleId="CoverText">
    <w:name w:val="Cover Text"/>
    <w:basedOn w:val="AGBase"/>
    <w:rsid w:val="00790FB6"/>
    <w:pPr>
      <w:jc w:val="center"/>
    </w:pPr>
    <w:rPr>
      <w:lang w:val="en-US"/>
    </w:rPr>
  </w:style>
  <w:style w:type="paragraph" w:customStyle="1" w:styleId="CoverDate">
    <w:name w:val="Cover Date"/>
    <w:basedOn w:val="CoverText"/>
    <w:next w:val="AGBase"/>
    <w:qFormat/>
    <w:rsid w:val="00790FB6"/>
    <w:pPr>
      <w:spacing w:after="480"/>
    </w:pPr>
  </w:style>
  <w:style w:type="paragraph" w:customStyle="1" w:styleId="CoverPartyName">
    <w:name w:val="Cover PartyName"/>
    <w:basedOn w:val="AGBase"/>
    <w:rsid w:val="00790FB6"/>
    <w:pPr>
      <w:jc w:val="center"/>
    </w:pPr>
    <w:rPr>
      <w:b/>
      <w:sz w:val="24"/>
    </w:rPr>
  </w:style>
  <w:style w:type="paragraph" w:customStyle="1" w:styleId="CoverTitle">
    <w:name w:val="Cover Title"/>
    <w:basedOn w:val="AGBase"/>
    <w:next w:val="Normal"/>
    <w:rsid w:val="00790FB6"/>
    <w:pPr>
      <w:spacing w:before="360"/>
      <w:jc w:val="center"/>
    </w:pPr>
    <w:rPr>
      <w:b/>
      <w:caps/>
      <w:sz w:val="34"/>
      <w:szCs w:val="34"/>
    </w:rPr>
  </w:style>
  <w:style w:type="paragraph" w:customStyle="1" w:styleId="Footer6">
    <w:name w:val="Footer 6"/>
    <w:qFormat/>
    <w:rsid w:val="00790FB6"/>
    <w:pPr>
      <w:spacing w:line="240" w:lineRule="auto"/>
    </w:pPr>
    <w:rPr>
      <w:rFonts w:ascii="Times New Roman" w:eastAsia="Calibri" w:hAnsi="Times New Roman"/>
      <w:sz w:val="12"/>
      <w:szCs w:val="12"/>
      <w:lang w:val="en-SG" w:eastAsia="en-US"/>
    </w:rPr>
  </w:style>
  <w:style w:type="paragraph" w:customStyle="1" w:styleId="Footer7">
    <w:name w:val="Footer 7"/>
    <w:qFormat/>
    <w:rsid w:val="00790FB6"/>
    <w:pPr>
      <w:spacing w:line="240" w:lineRule="auto"/>
    </w:pPr>
    <w:rPr>
      <w:rFonts w:ascii="Times New Roman" w:eastAsia="Calibri" w:hAnsi="Times New Roman"/>
      <w:sz w:val="14"/>
      <w:szCs w:val="14"/>
      <w:lang w:val="en-SG" w:eastAsia="en-US"/>
    </w:rPr>
  </w:style>
  <w:style w:type="paragraph" w:customStyle="1" w:styleId="Footer9">
    <w:name w:val="Footer 9"/>
    <w:qFormat/>
    <w:rsid w:val="00790FB6"/>
    <w:pPr>
      <w:spacing w:line="240" w:lineRule="auto"/>
    </w:pPr>
    <w:rPr>
      <w:rFonts w:ascii="Times New Roman" w:eastAsia="Calibri" w:hAnsi="Times New Roman"/>
      <w:sz w:val="18"/>
      <w:szCs w:val="14"/>
      <w:lang w:val="en-SG" w:eastAsia="en-US"/>
    </w:rPr>
  </w:style>
  <w:style w:type="character" w:styleId="Nmerodepgina">
    <w:name w:val="page number"/>
    <w:basedOn w:val="AGBaseC"/>
    <w:rsid w:val="00790FB6"/>
    <w:rPr>
      <w:rFonts w:ascii="Arial" w:hAnsi="Arial"/>
      <w:sz w:val="16"/>
    </w:rPr>
  </w:style>
  <w:style w:type="numbering" w:customStyle="1" w:styleId="Style-BodyList">
    <w:name w:val="Style-Body List"/>
    <w:basedOn w:val="Sinlista"/>
    <w:uiPriority w:val="99"/>
    <w:rsid w:val="00790FB6"/>
    <w:pPr>
      <w:numPr>
        <w:numId w:val="8"/>
      </w:numPr>
    </w:pPr>
  </w:style>
  <w:style w:type="paragraph" w:styleId="Ttulo">
    <w:name w:val="Title"/>
    <w:basedOn w:val="AGBase"/>
    <w:next w:val="Normal"/>
    <w:link w:val="TtuloCar"/>
    <w:uiPriority w:val="10"/>
    <w:qFormat/>
    <w:rsid w:val="0072503D"/>
    <w:pPr>
      <w:pageBreakBefore/>
      <w:contextualSpacing/>
      <w:jc w:val="center"/>
      <w:outlineLvl w:val="0"/>
    </w:pPr>
    <w:rPr>
      <w:rFonts w:eastAsiaTheme="majorEastAsia" w:cstheme="majorBidi"/>
      <w:b/>
      <w:sz w:val="22"/>
      <w:szCs w:val="22"/>
    </w:rPr>
  </w:style>
  <w:style w:type="character" w:customStyle="1" w:styleId="TtuloCar">
    <w:name w:val="Título Car"/>
    <w:basedOn w:val="Fuentedeprrafopredeter"/>
    <w:link w:val="Ttulo"/>
    <w:uiPriority w:val="10"/>
    <w:rsid w:val="0072503D"/>
    <w:rPr>
      <w:rFonts w:eastAsiaTheme="majorEastAsia" w:cstheme="majorBidi"/>
      <w:b/>
      <w:sz w:val="22"/>
      <w:szCs w:val="22"/>
    </w:rPr>
  </w:style>
  <w:style w:type="paragraph" w:styleId="Textonotapie">
    <w:name w:val="footnote text"/>
    <w:basedOn w:val="Normal"/>
    <w:link w:val="TextonotapieCar"/>
    <w:uiPriority w:val="99"/>
    <w:semiHidden/>
    <w:unhideWhenUsed/>
    <w:rsid w:val="007340EC"/>
    <w:pPr>
      <w:spacing w:line="240" w:lineRule="auto"/>
    </w:pPr>
    <w:rPr>
      <w:sz w:val="16"/>
    </w:rPr>
  </w:style>
  <w:style w:type="character" w:customStyle="1" w:styleId="TextonotapieCar">
    <w:name w:val="Texto nota pie Car"/>
    <w:basedOn w:val="Fuentedeprrafopredeter"/>
    <w:link w:val="Textonotapie"/>
    <w:uiPriority w:val="99"/>
    <w:semiHidden/>
    <w:rsid w:val="007340EC"/>
    <w:rPr>
      <w:rFonts w:cstheme="minorBidi"/>
      <w:sz w:val="16"/>
      <w:lang w:val="en-SG" w:eastAsia="en-US"/>
    </w:rPr>
  </w:style>
  <w:style w:type="paragraph" w:styleId="Prrafodelista">
    <w:name w:val="List Paragraph"/>
    <w:basedOn w:val="Normal"/>
    <w:uiPriority w:val="34"/>
    <w:qFormat/>
    <w:rsid w:val="00AF22D0"/>
    <w:pPr>
      <w:spacing w:before="100" w:beforeAutospacing="1" w:after="100" w:afterAutospacing="1" w:line="240" w:lineRule="auto"/>
      <w:jc w:val="left"/>
    </w:pPr>
    <w:rPr>
      <w:rFonts w:ascii="Times New Roman" w:hAnsi="Times New Roman" w:cs="Times New Roman"/>
      <w:sz w:val="24"/>
      <w:szCs w:val="24"/>
      <w:lang w:val="en-GB" w:eastAsia="en-GB"/>
    </w:rPr>
  </w:style>
  <w:style w:type="paragraph" w:customStyle="1" w:styleId="Default">
    <w:name w:val="Default"/>
    <w:rsid w:val="0046066E"/>
    <w:pPr>
      <w:autoSpaceDE w:val="0"/>
      <w:autoSpaceDN w:val="0"/>
      <w:adjustRightInd w:val="0"/>
      <w:spacing w:line="240" w:lineRule="auto"/>
    </w:pPr>
    <w:rPr>
      <w:rFonts w:ascii="Calibri" w:hAnsi="Calibri" w:cs="Calibri"/>
      <w:color w:val="000000"/>
      <w:sz w:val="24"/>
      <w:szCs w:val="24"/>
    </w:rPr>
  </w:style>
  <w:style w:type="table" w:customStyle="1" w:styleId="TableGrid1">
    <w:name w:val="Table Grid1"/>
    <w:basedOn w:val="Tablanormal"/>
    <w:next w:val="Tablaconcuadrcula"/>
    <w:uiPriority w:val="59"/>
    <w:rsid w:val="002B6964"/>
    <w:pPr>
      <w:keepLines/>
    </w:pPr>
    <w:rPr>
      <w:rFonts w:eastAsia="SimSun"/>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Sinlista"/>
    <w:uiPriority w:val="99"/>
    <w:semiHidden/>
    <w:unhideWhenUsed/>
    <w:rsid w:val="0029077B"/>
  </w:style>
  <w:style w:type="table" w:customStyle="1" w:styleId="TableGrid2">
    <w:name w:val="Table Grid2"/>
    <w:basedOn w:val="Tablanormal"/>
    <w:next w:val="Tablaconcuadrcula"/>
    <w:uiPriority w:val="59"/>
    <w:rsid w:val="0029077B"/>
    <w:pPr>
      <w:keepLines/>
    </w:pPr>
    <w:rPr>
      <w:rFonts w:eastAsia="SimSun"/>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basedOn w:val="Fuentedeprrafopredeter"/>
    <w:rsid w:val="0029077B"/>
  </w:style>
  <w:style w:type="character" w:styleId="Refdecomentario">
    <w:name w:val="annotation reference"/>
    <w:basedOn w:val="Fuentedeprrafopredeter"/>
    <w:uiPriority w:val="99"/>
    <w:semiHidden/>
    <w:unhideWhenUsed/>
    <w:rsid w:val="0029077B"/>
    <w:rPr>
      <w:sz w:val="16"/>
      <w:szCs w:val="16"/>
    </w:rPr>
  </w:style>
  <w:style w:type="paragraph" w:styleId="Textocomentario">
    <w:name w:val="annotation text"/>
    <w:basedOn w:val="Normal"/>
    <w:link w:val="TextocomentarioCar"/>
    <w:uiPriority w:val="99"/>
    <w:unhideWhenUsed/>
    <w:rsid w:val="0029077B"/>
    <w:pPr>
      <w:spacing w:line="240" w:lineRule="auto"/>
      <w:jc w:val="left"/>
    </w:pPr>
    <w:rPr>
      <w:rFonts w:eastAsia="SimSun" w:cs="Times New Roman"/>
      <w:lang w:eastAsia="zh-CN"/>
    </w:rPr>
  </w:style>
  <w:style w:type="character" w:customStyle="1" w:styleId="TextocomentarioCar">
    <w:name w:val="Texto comentario Car"/>
    <w:basedOn w:val="Fuentedeprrafopredeter"/>
    <w:link w:val="Textocomentario"/>
    <w:uiPriority w:val="99"/>
    <w:rsid w:val="0029077B"/>
    <w:rPr>
      <w:rFonts w:eastAsia="SimSun"/>
      <w:lang w:val="en-SG"/>
    </w:rPr>
  </w:style>
  <w:style w:type="paragraph" w:styleId="Asuntodelcomentario">
    <w:name w:val="annotation subject"/>
    <w:basedOn w:val="Textocomentario"/>
    <w:next w:val="Textocomentario"/>
    <w:link w:val="AsuntodelcomentarioCar"/>
    <w:uiPriority w:val="99"/>
    <w:semiHidden/>
    <w:unhideWhenUsed/>
    <w:rsid w:val="0029077B"/>
    <w:rPr>
      <w:b/>
      <w:bCs/>
    </w:rPr>
  </w:style>
  <w:style w:type="character" w:customStyle="1" w:styleId="AsuntodelcomentarioCar">
    <w:name w:val="Asunto del comentario Car"/>
    <w:basedOn w:val="TextocomentarioCar"/>
    <w:link w:val="Asuntodelcomentario"/>
    <w:uiPriority w:val="99"/>
    <w:semiHidden/>
    <w:rsid w:val="0029077B"/>
    <w:rPr>
      <w:rFonts w:eastAsia="SimSun"/>
      <w:b/>
      <w:bCs/>
      <w:lang w:val="en-SG"/>
    </w:rPr>
  </w:style>
  <w:style w:type="numbering" w:customStyle="1" w:styleId="NoList2">
    <w:name w:val="No List2"/>
    <w:next w:val="Sinlista"/>
    <w:uiPriority w:val="99"/>
    <w:semiHidden/>
    <w:unhideWhenUsed/>
    <w:rsid w:val="0029077B"/>
  </w:style>
  <w:style w:type="table" w:customStyle="1" w:styleId="TableGrid3">
    <w:name w:val="Table Grid3"/>
    <w:basedOn w:val="Tablanormal"/>
    <w:next w:val="Tablaconcuadrcula"/>
    <w:uiPriority w:val="59"/>
    <w:rsid w:val="0029077B"/>
    <w:pPr>
      <w:keepLines/>
    </w:pPr>
    <w:rPr>
      <w:rFonts w:eastAsia="SimSun"/>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690DC0"/>
    <w:pPr>
      <w:spacing w:line="240" w:lineRule="auto"/>
    </w:pPr>
    <w:rPr>
      <w:rFonts w:cstheme="minorBidi"/>
      <w:lang w:val="en-SG" w:eastAsia="en-US"/>
    </w:rPr>
  </w:style>
  <w:style w:type="character" w:customStyle="1" w:styleId="UnresolvedMention">
    <w:name w:val="Unresolved Mention"/>
    <w:basedOn w:val="Fuentedeprrafopredeter"/>
    <w:uiPriority w:val="99"/>
    <w:semiHidden/>
    <w:unhideWhenUsed/>
    <w:rsid w:val="00690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o.agc.gov.sg/Act/SFA200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so.agc.gov.sg/SL/SFA2001-S665-2018?DocDate=2018100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0D95-DCC1-4FF5-ABE0-22BFEA33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1801</Words>
  <Characters>9906</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&amp; Gledhill LLP</dc:creator>
  <cp:keywords/>
  <dc:description/>
  <cp:lastModifiedBy>Usuario de Windows</cp:lastModifiedBy>
  <cp:revision>3</cp:revision>
  <dcterms:created xsi:type="dcterms:W3CDTF">2023-02-07T11:19:00Z</dcterms:created>
  <dcterms:modified xsi:type="dcterms:W3CDTF">2023-04-18T22:28:00Z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6ffedc7-8dd7-4346-b906-eaa072ee5258_Enabled">
    <vt:lpwstr>true</vt:lpwstr>
  </property>
  <property fmtid="{D5CDD505-2E9C-101B-9397-08002B2CF9AE}" pid="4" name="MSIP_Label_16ffedc7-8dd7-4346-b906-eaa072ee5258_SetDate">
    <vt:lpwstr>2023-02-07T11:18:50Z</vt:lpwstr>
  </property>
  <property fmtid="{D5CDD505-2E9C-101B-9397-08002B2CF9AE}" pid="5" name="MSIP_Label_16ffedc7-8dd7-4346-b906-eaa072ee5258_Method">
    <vt:lpwstr>Standard</vt:lpwstr>
  </property>
  <property fmtid="{D5CDD505-2E9C-101B-9397-08002B2CF9AE}" pid="6" name="MSIP_Label_16ffedc7-8dd7-4346-b906-eaa072ee5258_Name">
    <vt:lpwstr>Corporate</vt:lpwstr>
  </property>
  <property fmtid="{D5CDD505-2E9C-101B-9397-08002B2CF9AE}" pid="7" name="MSIP_Label_16ffedc7-8dd7-4346-b906-eaa072ee5258_SiteId">
    <vt:lpwstr>287e9f0e-91ec-4cf0-b7a4-c63898072181</vt:lpwstr>
  </property>
  <property fmtid="{D5CDD505-2E9C-101B-9397-08002B2CF9AE}" pid="8" name="MSIP_Label_16ffedc7-8dd7-4346-b906-eaa072ee5258_ActionId">
    <vt:lpwstr>22f75add-82dc-4ec8-a50c-c61f50198072</vt:lpwstr>
  </property>
  <property fmtid="{D5CDD505-2E9C-101B-9397-08002B2CF9AE}" pid="9" name="MSIP_Label_16ffedc7-8dd7-4346-b906-eaa072ee5258_ContentBits">
    <vt:lpwstr>1</vt:lpwstr>
  </property>
</Properties>
</file>