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ageBreakBefore w:val="0"/>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heading=h.gjdgxs"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horizontal line" id="5" name="image1.png"/>
            <a:graphic>
              <a:graphicData uri="http://schemas.openxmlformats.org/drawingml/2006/picture">
                <pic:pic>
                  <pic:nvPicPr>
                    <pic:cNvPr descr="horizontal line" id="0" name="image1.png"/>
                    <pic:cNvPicPr preferRelativeResize="0"/>
                  </pic:nvPicPr>
                  <pic:blipFill>
                    <a:blip r:embed="rId7"/>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r w:rsidDel="00000000" w:rsidR="00000000" w:rsidRPr="00000000">
        <w:rPr>
          <w:rFonts w:ascii="Open Sans" w:cs="Open Sans" w:eastAsia="Open Sans" w:hAnsi="Open Sans"/>
          <w:color w:val="695d46"/>
          <w:sz w:val="24"/>
          <w:szCs w:val="24"/>
        </w:rPr>
        <w:drawing>
          <wp:inline distB="114300" distT="114300" distL="114300" distR="114300">
            <wp:extent cx="5943600" cy="1346200"/>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rPr/>
      </w:pPr>
      <w:bookmarkStart w:colFirst="0" w:colLast="0" w:name="_heading=h.30j0zll" w:id="1"/>
      <w:bookmarkEnd w:id="1"/>
      <w:r w:rsidDel="00000000" w:rsidR="00000000" w:rsidRPr="00000000">
        <w:rPr>
          <w:rtl w:val="0"/>
        </w:rPr>
        <w:t xml:space="preserve">Exchange 2019 Migration</w:t>
      </w:r>
      <w:r w:rsidDel="00000000" w:rsidR="00000000" w:rsidRPr="00000000">
        <w:rPr>
          <w:rtl w:val="0"/>
        </w:rPr>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rPr/>
      </w:pPr>
      <w:bookmarkStart w:colFirst="0" w:colLast="0" w:name="_heading=h.1fob9te" w:id="2"/>
      <w:bookmarkEnd w:id="2"/>
      <w:r w:rsidDel="00000000" w:rsidR="00000000" w:rsidRPr="00000000">
        <w:rPr>
          <w:rtl w:val="0"/>
        </w:rPr>
        <w:t xml:space="preserve">09/14/2022</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Nate Porter Jr.</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Cloud 10 Solutions</w:t>
      </w:r>
      <w:r w:rsidDel="00000000" w:rsidR="00000000" w:rsidRPr="00000000">
        <w:rPr>
          <w:rtl w:val="0"/>
        </w:rPr>
      </w:r>
    </w:p>
    <w:p w:rsidR="00000000" w:rsidDel="00000000" w:rsidP="00000000" w:rsidRDefault="00000000" w:rsidRPr="00000000" w14:paraId="00000007">
      <w:pPr>
        <w:pStyle w:val="Heading1"/>
        <w:pageBreakBefore w:val="0"/>
        <w:pBdr>
          <w:top w:space="0" w:sz="0" w:val="nil"/>
          <w:left w:space="0" w:sz="0" w:val="nil"/>
          <w:bottom w:space="0" w:sz="0" w:val="nil"/>
          <w:right w:space="0" w:sz="0" w:val="nil"/>
          <w:between w:space="0" w:sz="0" w:val="nil"/>
        </w:pBdr>
        <w:shd w:fill="auto" w:val="clear"/>
        <w:rPr/>
      </w:pPr>
      <w:bookmarkStart w:colFirst="0" w:colLast="0" w:name="_heading=h.3znysh7" w:id="3"/>
      <w:bookmarkEnd w:id="3"/>
      <w:r w:rsidDel="00000000" w:rsidR="00000000" w:rsidRPr="00000000">
        <w:rPr>
          <w:rtl w:val="0"/>
        </w:rPr>
        <w:t xml:space="preserve">Overview</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project addresses migrating from Microsoft Exchange 2013 to 2019.</w:t>
      </w:r>
    </w:p>
    <w:p w:rsidR="00000000" w:rsidDel="00000000" w:rsidP="00000000" w:rsidRDefault="00000000" w:rsidRPr="00000000" w14:paraId="00000009">
      <w:pPr>
        <w:pStyle w:val="Heading1"/>
        <w:pageBreakBefore w:val="0"/>
        <w:pBdr>
          <w:top w:space="0" w:sz="0" w:val="nil"/>
          <w:left w:space="0" w:sz="0" w:val="nil"/>
          <w:bottom w:space="0" w:sz="0" w:val="nil"/>
          <w:right w:space="0" w:sz="0" w:val="nil"/>
          <w:between w:space="0" w:sz="0" w:val="nil"/>
        </w:pBdr>
        <w:shd w:fill="auto" w:val="clear"/>
        <w:rPr/>
      </w:pPr>
      <w:bookmarkStart w:colFirst="0" w:colLast="0" w:name="_heading=h.2et92p0" w:id="4"/>
      <w:bookmarkEnd w:id="4"/>
      <w:r w:rsidDel="00000000" w:rsidR="00000000" w:rsidRPr="00000000">
        <w:rPr>
          <w:rtl w:val="0"/>
        </w:rPr>
        <w:t xml:space="preserve">Milestones</w:t>
      </w:r>
    </w:p>
    <w:p w:rsidR="00000000" w:rsidDel="00000000" w:rsidP="00000000" w:rsidRDefault="00000000" w:rsidRPr="00000000" w14:paraId="0000000A">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Complete initial consultation</w:t>
      </w:r>
    </w:p>
    <w:p w:rsidR="00000000" w:rsidDel="00000000" w:rsidP="00000000" w:rsidRDefault="00000000" w:rsidRPr="00000000" w14:paraId="0000000B">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Complete Readiness Assessment</w:t>
      </w:r>
    </w:p>
    <w:p w:rsidR="00000000" w:rsidDel="00000000" w:rsidP="00000000" w:rsidRDefault="00000000" w:rsidRPr="00000000" w14:paraId="0000000C">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Configure environment settings</w:t>
      </w:r>
    </w:p>
    <w:p w:rsidR="00000000" w:rsidDel="00000000" w:rsidP="00000000" w:rsidRDefault="00000000" w:rsidRPr="00000000" w14:paraId="0000000D">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Start migration of mailboxes</w:t>
      </w:r>
    </w:p>
    <w:p w:rsidR="00000000" w:rsidDel="00000000" w:rsidP="00000000" w:rsidRDefault="00000000" w:rsidRPr="00000000" w14:paraId="0000000E">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Complete migration of mailboxes</w:t>
      </w:r>
    </w:p>
    <w:p w:rsidR="00000000" w:rsidDel="00000000" w:rsidP="00000000" w:rsidRDefault="00000000" w:rsidRPr="00000000" w14:paraId="0000000F">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Validation of migration of 1 mailbox complete.</w:t>
      </w:r>
    </w:p>
    <w:p w:rsidR="00000000" w:rsidDel="00000000" w:rsidP="00000000" w:rsidRDefault="00000000" w:rsidRPr="00000000" w14:paraId="00000010">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Migrate all mailboxes</w:t>
      </w:r>
    </w:p>
    <w:p w:rsidR="00000000" w:rsidDel="00000000" w:rsidP="00000000" w:rsidRDefault="00000000" w:rsidRPr="00000000" w14:paraId="00000011">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Closeout of project</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Due to the difference in environment setups, it is normal that there will be misconfigured settings in the configuration of Exchange and Active Directory. We will rectify the issue if it’s directly related to affecting the completion of the project. ***</w:t>
      </w:r>
    </w:p>
    <w:p w:rsidR="00000000" w:rsidDel="00000000" w:rsidP="00000000" w:rsidRDefault="00000000" w:rsidRPr="00000000" w14:paraId="00000014">
      <w:pPr>
        <w:pStyle w:val="Heading1"/>
        <w:rPr/>
      </w:pPr>
      <w:bookmarkStart w:colFirst="0" w:colLast="0" w:name="_heading=h.adjacowgrqix" w:id="5"/>
      <w:bookmarkEnd w:id="5"/>
      <w:r w:rsidDel="00000000" w:rsidR="00000000" w:rsidRPr="00000000">
        <w:rPr>
          <w:rtl w:val="0"/>
        </w:rPr>
        <w:t xml:space="preserve">Pricing</w:t>
      </w:r>
    </w:p>
    <w:p w:rsidR="00000000" w:rsidDel="00000000" w:rsidP="00000000" w:rsidRDefault="00000000" w:rsidRPr="00000000" w14:paraId="00000015">
      <w:pPr>
        <w:rPr/>
      </w:pPr>
      <w:r w:rsidDel="00000000" w:rsidR="00000000" w:rsidRPr="00000000">
        <w:rPr>
          <w:rtl w:val="0"/>
        </w:rPr>
        <w:t xml:space="preserve">Max mailbox count = 20</w:t>
      </w:r>
    </w:p>
    <w:p w:rsidR="00000000" w:rsidDel="00000000" w:rsidP="00000000" w:rsidRDefault="00000000" w:rsidRPr="00000000" w14:paraId="00000016">
      <w:pPr>
        <w:rPr/>
      </w:pPr>
      <w:r w:rsidDel="00000000" w:rsidR="00000000" w:rsidRPr="00000000">
        <w:rPr>
          <w:rtl w:val="0"/>
        </w:rPr>
        <w:t xml:space="preserve">Final Cost = $800</w:t>
      </w: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9" w:type="default"/>
      <w:headerReference r:id="rId10" w:type="first"/>
      <w:footerReference r:id="rId11"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pStyle w:val="Subtitle"/>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heading=h.3rdcrjn" w:id="6"/>
    <w:bookmarkEnd w:id="6"/>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horizontal line" id="7" name="image1.png"/>
          <a:graphic>
            <a:graphicData uri="http://schemas.openxmlformats.org/drawingml/2006/picture">
              <pic:pic>
                <pic:nvPicPr>
                  <pic:cNvPr descr="horizontal line" id="0" name="image1.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pageBreakBefore w:val="0"/>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pageBreakBefore w:val="0"/>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rFonts w:ascii="PT Sans Narrow" w:cs="PT Sans Narrow" w:eastAsia="PT Sans Narrow" w:hAnsi="PT Sans Narrow"/>
      <w:b w:val="1"/>
      <w:sz w:val="84"/>
      <w:szCs w:val="84"/>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pageBreakBefore w:val="0"/>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pageBreakBefore w:val="0"/>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pageBreakBefore w:val="0"/>
      <w:spacing w:before="200" w:line="240" w:lineRule="auto"/>
    </w:pPr>
    <w:rPr>
      <w:rFonts w:ascii="PT Sans Narrow" w:cs="PT Sans Narrow" w:eastAsia="PT Sans Narrow" w:hAnsi="PT Sans Narrow"/>
      <w:sz w:val="28"/>
      <w:szCs w:val="28"/>
    </w:rPr>
  </w:style>
  <w:style w:type="paragraph" w:styleId="Subtitle">
    <w:name w:val="Subtitle"/>
    <w:basedOn w:val="Normal"/>
    <w:next w:val="Normal"/>
    <w:pPr>
      <w:pageBreakBefore w:val="0"/>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PAp6fJKAQ6bYIff+Zn4lwROsqA==">AMUW2mWUewgDK//dG5BsE6KbAZrQgD3+w4FJi//xqd11sVwfXUdz96fae/cq+EBpzvAbmJeJqlYaDpZ3Yvef8X34rXH6unBiecbYCJe2EiTw2nQhk7KfMgmZhLBboePaHUetQrmNKk1X4vtQchpvoXoQ3BMpEAxN4v0DEZHLgXqABPA9FHHKpL/0M4V9f3UkFJw9tJQN9wKoupLMI39BCmVrKDRb2bSonQ==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