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ELIZABETH I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1533 – 1603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Elizabeth ________ born in Greenwich in 1533.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is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were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She ________ the daughter of Henry VIII and Anne Boleyn.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She ________ Latin, French and Italian as a child.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studied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studyed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study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In 1554 her sister Mary ________ her in the Tower of London.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 put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putted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put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________ Elizabeth become queen in 1558?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She ________ queen for 44 years.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Elizabeth ________ marry.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don’t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In 1588 the English ________ the Spanish Armada.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beat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beated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beaten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________ the queen interested in the theatre?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Were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Where ________ Elizabeth live when she was a child?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She ________ a big orange wig.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weared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wear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wore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Elizabeth ________ in 1603.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 died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died</w:t>
      </w:r>
    </w:p>
    <w:p>
      <w:pPr>
        <w:spacing w:before="240" w:after="80"/>
      </w:pPr>
      <w:r>
        <w:rPr>
          <w:b/>
          <w:color w:val="1B2A4A"/>
          <w:sz w:val="24"/>
        </w:rPr>
        <w:t>TASK 2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Elizabeth __________________ (be) born in Greenwich in 1533.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She __________________ (study) Latin, French and Italian as a child.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In 1554 her sister Mary __________________ (send) her to the Tower of London.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Elizabeth __________________ (become) queen in 1558.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__________________ (she / marry) a king or a prince?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Elizabeth __________________ (not / marry) anybody.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In 1588 the English __________________ (beat) the Spanish Armada.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The queen __________________ (love) the theatre and music.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How long __________________ (Elizabeth / rule) England?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She __________________ (not / give) her power to a husband, but she __________________ (keep) it.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