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Qcells CORE Pro Installer Application: Technical Design Document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7476"/>
      </w:tblGrid>
      <w:tr>
        <w:trPr>
          <w:cantSplit/>
          <w:tblHeader/>
        </w:trPr>
        <w:tc>
          <w:tcPr>
            <w:tcW w:type="dxa" w:w="261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74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iOS technical design proposal for the field installer ESS commissioning app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Target Device</w:t>
            </w:r>
          </w:p>
        </w:tc>
        <w:tc>
          <w:tcPr>
            <w:tcW w:type="dxa" w:w="74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Qcells CORE Pro (ESS Inverter + Battery)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Platform / Tech Stack</w:t>
            </w:r>
          </w:p>
        </w:tc>
        <w:tc>
          <w:tcPr>
            <w:tcW w:type="dxa" w:w="74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iOS 16+, SwiftUI, CoreBluetooth, Keychain, Swift Concurrency, Combine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Basis</w:t>
            </w:r>
          </w:p>
        </w:tc>
        <w:tc>
          <w:tcPr>
            <w:tcW w:type="dxa" w:w="74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Reverse-engineered from the UX spec, assuming no hardware spec available (undecided values marked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 w:line="120"/>
      </w:pP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System Overview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1.1 ESS State-Driven Installation Workflow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installation workflow is split into 3 stages: server pre-sync → on-site offline configuration → post-installation sync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1. Pre-Sync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After login, receive today's work orders based on the installer ID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Download Serial No, NMI No, model info, and the latest firmware binary of target ESS units to local storage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Subsequent stages proceed regardless of on-site internet connectivity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2. Offline-First Commissioning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All configuration I/O performed over a BLE 1:1 direct link between the app and the device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Operates on the device's own data without server round trips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Firmware update performed over 1:1 communication with the ESS built-in Wi-Fi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3. Completion &amp; Cloud Sync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state confirmed as Incomplete → Run at the moment of Apply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Change history stored as in-app Transactions with unique IDs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Change history automatically synced to the cloud when internet connectivity is restored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785"/>
          <w:sz w:val="16"/>
          <w:szCs w:val="16"/>
        </w:rPr>
        <w:t xml:space="preserve">Figure 1. ESS Installation Workflow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1.2 Core ESS State Definitions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All screen permissions and editable scope in the app are determined by the following 4 states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2900"/>
        <w:gridCol w:w="2658"/>
        <w:gridCol w:w="3628"/>
      </w:tblGrid>
      <w:tr>
        <w:trPr>
          <w:cantSplit/>
          <w:tblHeader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 Meaning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Permission Policy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Incomplete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Factory reset state, configuration not completed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installation target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bypass, full configuration editing allowed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commercial operation after configuration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Maintenance / reconfiguration target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view only, temporary password authentication required to configure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Warning / Error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self-diagnosis warning or halt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 troubleshooting target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Diagnostic data first, configuration changes follow operating policy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Wifi / non-Wifi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the device has external internet access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cloud remote monitoring is available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local storage sync pending when non-Wifi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Wifi / non-Wifi is an independent connectivity state combined with the states above</w:t>
      </w:r>
      <w:r>
        <w:rPr>
          <w:rFonts w:ascii="Calibri" w:cs="Calibri" w:eastAsia="Calibri" w:hAnsi="Calibri"/>
          <w:sz w:val="20"/>
          <w:szCs w:val="20"/>
        </w:rPr>
        <w:t xml:space="preserve"> (e.g.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Run + non-Wifi</w:t>
      </w:r>
      <w:r>
        <w:rPr>
          <w:rFonts w:ascii="Calibri" w:cs="Calibri" w:eastAsia="Calibri" w:hAnsi="Calibri"/>
          <w:sz w:val="20"/>
          <w:szCs w:val="20"/>
        </w:rPr>
        <w:t xml:space="preserve"> = operating normally but not reporting to the cloud)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1.3 Confirmed Behaviors and Assumptions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Defines 7 field behaviors confirmed by reverse-engineering the UX spec and their design interpretation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① What the Dashboard List Really Is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Not a live BLE scan list, but today's work list downloaded/synced based on the installer ID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Dashboard rendering fully decoupled from BLE state, offline mode guaranteed via local storage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② Install Wizard (+) Button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Manual entry point dedicated to exceptions not covered by the download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Cases: visits to households missing from the system, mismatches caused by on-site hardware replacement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Installer manually enters or barcode-scans the Serial No of the physical device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Entered Serial No used as the BLE Local Name matching key to establish a 1:1 direct link, entry history recorded to the server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③ UI Lock on Detail Entry and Refresh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BLE 1:1 connection and real-time Bulk Read occur simultaneously when an ESS Row is tapped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All UI interaction forcibly blocked with a modal during refresh to prevent command collisions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internal data force-refreshed in real time over a local BLE / socket direct link, not a server call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Session-scoped single Command Queue and Modal Lock Guard (see 2.1)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④ Permissions in Incomplete State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Factory reset state has no password to protect, so the Temporary Installer Password step is fully bypassed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Sequence: set the Off-Grid safety interlock at the top → enter NMI No at the bottom → Apply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On Apply, the final [Run] state is confirmed and the device switches to security Lockdown mode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Apply treated as an irreversible transaction, mandatory confirmation dialog and settings summary screen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⑤ NMI No Cannot Be Re-entered After Deletion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Deleting an existing NMI No on the edit screen of an uninstalled unit causes a Runtime Lockout that blocks manual re-entry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Cause: NMI No is not a value the installer creates, but a unique asset issued and looked up via the server / settlement network (Read-Only Subscribed Asset)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NMI No field redefined as a Lookup Picker instead of free text input, with a "Re-fetch" action instead of delete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NMI No preloaded into work orders during pre-sync to prepare for offline conditions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⑥ Energy Policy and Pricing Menu Linkage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In normal Standby mode, no tariff table is needed, so access to the Pricing submenu is fully blocked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Pricing input form (manual per-kWh rate) unlocked only at runtime when switched to [Time-based Mode] in the top settings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Pricing availability determined by the device's own data, not local UI state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⑦ Hardware Master Switch Definitions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Off-Grid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Safety unlock switch deciding whether to run standalone on solar and battery instead of halting with an error when the external grid is lost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Misconfiguration directly affects human / equipment safety, so a 2-step confirmation UI is applied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Site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Whether the unit is an experimental asset for communication testing before commercial operation, when Yes the backend excludes its metering data from the general billing statistics pipeline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Warning banner shown just before Run confirmation to prevent forgetting to switch to No for commercial operation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Mobile Architecture and Core Interfaces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2.1 Layered Information and Clean Architecture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UI / Domain / Data 3-layer separation isolates hardware spec changes from propagating to the UI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4587"/>
        <w:gridCol w:w="4588"/>
      </w:tblGrid>
      <w:tr>
        <w:trPr>
          <w:cantSplit/>
          <w:tblHeader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Components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UI 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SwiftUI View,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@MainActor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ViewModel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 rendering, UI Lock display, forwarding user actions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Domain 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UseCase, Entity,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ESSStateMachine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transition rules, permission policy, Pricing availability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BLETransport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SoftAPTransport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REST Client, Local Store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register I/O, server communication, local persistence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Dependency Direction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UI → Domain ← Data (Domain owns only Protocols)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Calibri" w:cs="Calibri" w:eastAsia="Calibri" w:hAnsi="Calibri"/>
          <w:sz w:val="20"/>
          <w:szCs w:val="20"/>
        </w:rPr>
        <w:t xml:space="preserve"> defined as a Protocol so Mock / real implementations can be swapped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Dashboard Refresh Spec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Pull-to-Refresh re-syncs the work list with the server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Home detail screen Refresh receives device data (BLE communication)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Modal UI Lock Guard Spec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Screen blocked with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fullScreenCover</w:t>
      </w:r>
      <w:r>
        <w:rPr>
          <w:rFonts w:ascii="Calibri" w:cs="Calibri" w:eastAsia="Calibri" w:hAnsi="Calibri"/>
          <w:sz w:val="20"/>
          <w:szCs w:val="20"/>
        </w:rPr>
        <w:t xml:space="preserve"> while device data I/O is in progress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.allowsHitTesting(false)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.interactiveDismissDisabled()</w:t>
      </w:r>
      <w:r>
        <w:rPr>
          <w:rFonts w:ascii="Calibri" w:cs="Calibri" w:eastAsia="Calibri" w:hAnsi="Calibri"/>
          <w:sz w:val="20"/>
          <w:szCs w:val="20"/>
        </w:rPr>
        <w:t xml:space="preserve"> applied to child views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Lock released with a retry option after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seconds Timeout in case of device unresponsiveness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Session-level exclusive access via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actor DeviceSession</w:t>
      </w:r>
      <w:r>
        <w:rPr>
          <w:rFonts w:ascii="Calibri" w:cs="Calibri" w:eastAsia="Calibri" w:hAnsi="Calibri"/>
          <w:sz w:val="20"/>
          <w:szCs w:val="20"/>
        </w:rPr>
        <w:t xml:space="preserve">, duplicate commands within the same session rejected at the Command Queue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protocol BLETransport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var connectionState: AnyPublisher&lt;ConnectionState, Never&gt; { get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connect(serialNo: String) async throws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read(_ register: Register) async throws -&gt; Data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write(_ register: Register, value: Data) async throws</w:t>
      </w:r>
    </w:p>
    <w:p>
      <w:pPr>
        <w:shd w:fill="F4F6F8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2.2 Platform-Compliant Hardware-Backed Protection of Sensitive Data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Sensitive data is stored only in the Keychain, and BLE commands are serialized through an actor-based queue for thread safety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4"/>
        <w:gridCol w:w="1121"/>
        <w:gridCol w:w="6117"/>
      </w:tblGrid>
      <w:tr>
        <w:trPr>
          <w:cantSplit/>
          <w:tblHeader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Storage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Accessibility / Access Control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Installer Auth Token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Keychain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kSecAttrAccessibleWhenUnlockedThisDeviceOnly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.biometryCurrentSet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Keychain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kSecAttrAccessibleAfterFirstUnlockThisDeviceOnly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Temporary Installer Password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only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persisted, discarded immediately after use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Order Data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DB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Protection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.complete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Principles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ThisDeviceOnly</w:t>
      </w:r>
      <w:r>
        <w:rPr>
          <w:rFonts w:ascii="Calibri" w:cs="Calibri" w:eastAsia="Calibri" w:hAnsi="Calibri"/>
          <w:sz w:val="20"/>
          <w:szCs w:val="20"/>
        </w:rPr>
        <w:t xml:space="preserve"> attribute blocks iCloud Keychain sync and backup restore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Token automatically invalidated by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.biometryCurrentSet</w:t>
      </w:r>
      <w:r>
        <w:rPr>
          <w:rFonts w:ascii="Calibri" w:cs="Calibri" w:eastAsia="Calibri" w:hAnsi="Calibri"/>
          <w:sz w:val="20"/>
          <w:szCs w:val="20"/>
        </w:rPr>
        <w:t xml:space="preserve"> when biometrics are re-enrolled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Serial No, NMI No, and passwords masked in logs / Crash Reports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Async-Await Based BLE Communication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CoreBluetooth Delegate Callbacks converted to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CheckedThrowingContinuation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Pending Continuation limited to 1 per Characteristic to prevent double Resume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All pending Continuations thrown at once on Disconnect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State Streams and Thread Safety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Connection state, RSSI, and real-time metering published via Combine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CurrentValueSubject</w:t>
      </w:r>
      <w:r>
        <w:rPr>
          <w:rFonts w:ascii="Calibri" w:cs="Calibri" w:eastAsia="Calibri" w:hAnsi="Calibri"/>
          <w:sz w:val="20"/>
          <w:szCs w:val="20"/>
        </w:rPr>
        <w:t xml:space="preserve">, command execution path separated from observation path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CBCentralManager</w:t>
      </w:r>
      <w:r>
        <w:rPr>
          <w:rFonts w:ascii="Calibri" w:cs="Calibri" w:eastAsia="Calibri" w:hAnsi="Calibri"/>
          <w:sz w:val="20"/>
          <w:szCs w:val="20"/>
        </w:rPr>
        <w:t xml:space="preserve"> runs on a dedicated serial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DispatchQueue</w:t>
      </w:r>
      <w:r>
        <w:rPr>
          <w:rFonts w:ascii="Calibri" w:cs="Calibri" w:eastAsia="Calibri" w:hAnsi="Calibri"/>
          <w:sz w:val="20"/>
          <w:szCs w:val="20"/>
        </w:rPr>
        <w:t xml:space="preserve">, GATT Writes serialized through an actor-internal queue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Resilient Configuration Detailed Design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3.1 Model-Specific Service UUID Targeted Scan and Overcoming Wireless Constraints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Models are filtered first by Service UUID, then identified 1:1 per Serial No via Local Name matching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Model-Specific Service UUID Hardware Filtering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Model-specific Service UUIDs passed to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scanForPeripherals(withServices:)</w:t>
      </w:r>
      <w:r>
        <w:rPr>
          <w:rFonts w:ascii="Calibri" w:cs="Calibri" w:eastAsia="Calibri" w:hAnsi="Calibri"/>
          <w:sz w:val="20"/>
          <w:szCs w:val="20"/>
        </w:rPr>
        <w:t xml:space="preserve">, eliminating noise from unrelated nearby BLE devices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Per-model UUID / Local Name format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(e.g.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AACCB-{SerialNo}</w:t>
      </w:r>
      <w:r>
        <w:rPr>
          <w:rFonts w:ascii="Calibri" w:cs="Calibri" w:eastAsia="Calibri" w:hAnsi="Calibri"/>
          <w:sz w:val="20"/>
          <w:szCs w:val="20"/>
        </w:rPr>
        <w:t xml:space="preserve">), updated via server Remote Config when models are added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iOS CoreBluetooth MAC Address Virtualization Constraint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iOS does not expose physical MAC addresses to apps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CBPeripheral.identifier</w:t>
      </w:r>
      <w:r>
        <w:rPr>
          <w:rFonts w:ascii="Calibri" w:cs="Calibri" w:eastAsia="Calibri" w:hAnsi="Calibri"/>
          <w:sz w:val="20"/>
          <w:szCs w:val="20"/>
        </w:rPr>
        <w:t xml:space="preserve"> is a randomly generated UUID per iPhone, so the same device cannot be identified across different iPhones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Advertising Data Local Name String Matching Workaround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Serial No extracted from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advertisementData[CBAdvertisementDataLocalNameKey]</w:t>
      </w:r>
      <w:r>
        <w:rPr>
          <w:rFonts w:ascii="Calibri" w:cs="Calibri" w:eastAsia="Calibri" w:hAnsi="Calibri"/>
          <w:sz w:val="20"/>
          <w:szCs w:val="20"/>
        </w:rPr>
        <w:t xml:space="preserve"> and compared with the work list or manual input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When shortened due to advertising length limits, confirmed by reading Serial Number String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0x2A25</w:t>
      </w:r>
      <w:r>
        <w:rPr>
          <w:rFonts w:ascii="Calibri" w:cs="Calibri" w:eastAsia="Calibri" w:hAnsi="Calibri"/>
          <w:sz w:val="20"/>
          <w:szCs w:val="20"/>
        </w:rPr>
        <w:t xml:space="preserve">) after Connect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Scan Operation Policy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Foreground-only scanning,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stopScan()</w:t>
      </w:r>
      <w:r>
        <w:rPr>
          <w:rFonts w:ascii="Calibri" w:cs="Calibri" w:eastAsia="Calibri" w:hAnsi="Calibri"/>
          <w:sz w:val="20"/>
          <w:szCs w:val="20"/>
        </w:rPr>
        <w:t xml:space="preserve"> called as soon as the target is confirmed to minimize battery drain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When multiple devices respond with the same Serial No, the highest RSSI is selected and the installer is asked to confirm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3.2 Offline Firmware 5-Stage Lifecycle Triggered by BLE Wake-up Command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Wi-Fi is not kept running, the built-in Wi-Fi starts only while requested via a BLE command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Background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Always-on device Wi-Fi expands the external attack surface, and BLE bandwidth alone is too slow for multi-MB firmware transfers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Conclusion: BLE for control, temporarily started Wi-Fi for bulk transfer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Dynamic Wi-Fi Trigger Sequence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App → Device: send BLE Wake-up Command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Device: generate one-time SSID / Passphrase, start built-in Wi-Fi, return connection info over BLE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App: join the Wi-Fi via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NEHotspotConfiguration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joinOnce = true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automatically shuts down Wi-Fi on transfer completion or after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minutes Timeout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Required iOS permissions: Hotspot Configuration Entitlement, Local Network permission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Firmware 5-Stage Lifecycle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3255"/>
        <w:gridCol w:w="3038"/>
        <w:gridCol w:w="2769"/>
      </w:tblGrid>
      <w:tr>
        <w:trPr>
          <w:cantSplit/>
          <w:tblHeader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Device Action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Action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Failure Handling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File Transfer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Receive binary into Inactive Bank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pre-synced binary in chunks, show progress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 from interruption point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Integrity Check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Checksum / MD5 comparison, Secure Boot signature verification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verification result over BLE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Discard Inactive Bank on failure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Flashing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 to Inactive Bank of Dual-Bank Flash Memory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UI Lock, prevent screen sleep (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isIdleTimerDisabled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Bank kept intact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Hardware Restart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 Boot Bank and Reboot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 for BLE reconnect and rescan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Automatic Rollback to previous Bank on boot failure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Version Commit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Commit new Bank as Active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 check via version register Read-back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Retry or report failure on version mismatch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 Guards</w:t>
      </w:r>
      <w:r>
        <w:rPr>
          <w:rFonts w:ascii="Calibri" w:cs="Calibri" w:eastAsia="Calibri" w:hAnsi="Calibri"/>
          <w:sz w:val="20"/>
          <w:szCs w:val="20"/>
        </w:rPr>
        <w:t xml:space="preserve">: device-side Flash conditions (battery SOC, grid state)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, update blocked when iPhone battery is below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%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3.3 One-Shot Transaction Authentication and UUID-Based Cloud Post-Sync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Configuration changes on Run devices are protected by per-command one-time authentication, and cloud updates are applied without duplicates via unique UUIDs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Authenticated One-Shot Write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Packet structure: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[Register ID][Parameter Payload][OTP Suffix (Time-based)]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When changing settings in Run state, a time-based OTP token derived from the Temporary Installer Password is appended as a suffix and sent as a single packet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applies only that one command when OTP verification succeeds, no session-level permission retained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Result confirmed by reading back the same register right after the Write, OTP suffix omitted in Incomplete state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OTP Rules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Time Step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seconds, tolerance ±1 Step, temporary device-side Lockout after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consecutive failures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clock checked when reading device data, considering device conditions at remote sites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UUID-Based Cloud Post-Sync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Unique UUID issued when a configuration succeeds, changes persisted in local storage (retained across app termination / reboot)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Changes uploaded sequentially when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NWPathMonitor</w:t>
      </w:r>
      <w:r>
        <w:rPr>
          <w:rFonts w:ascii="Calibri" w:cs="Calibri" w:eastAsia="Calibri" w:hAnsi="Calibri"/>
          <w:sz w:val="20"/>
          <w:szCs w:val="20"/>
        </w:rPr>
        <w:t xml:space="preserve"> detects internet connectivity is restored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Server returns the existing result without re-applying when the same UUID is received again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Retries with increasing Timeout on failure, unsynced status shown in the Dashboard list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Verification and Testing Approach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4.1 Emulation and Virtual Operation (Mock &amp; Simulators)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register-level Mock is built to automatically verify state transitions and UI constraints without hardware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Mock Peripheral Design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Mock implementation of the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Calibri" w:cs="Calibri" w:eastAsia="Calibri" w:hAnsi="Calibri"/>
          <w:sz w:val="20"/>
          <w:szCs w:val="20"/>
        </w:rPr>
        <w:t xml:space="preserve"> Protocol holds a virtual device data Dictionary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iOS Simulator does not support real BLE, so the full flow runs with the Mock injected, swapped via the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-UITestMockBLE</w:t>
      </w:r>
      <w:r>
        <w:rPr>
          <w:rFonts w:ascii="Calibri" w:cs="Calibri" w:eastAsia="Calibri" w:hAnsi="Calibri"/>
          <w:sz w:val="20"/>
          <w:szCs w:val="20"/>
        </w:rPr>
        <w:t xml:space="preserve"> launch argument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Device Data Protocol Mocking Examples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Reproduces Energy Policy Standby → Time-based transition responses, and Incomplete → Run transition followed by OTP-required responses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Fault injection options for response delay, no response, and disconnection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"/>
        <w:gridCol w:w="4554"/>
        <w:gridCol w:w="4645"/>
      </w:tblGrid>
      <w:tr>
        <w:trPr>
          <w:cantSplit/>
          <w:tblHeader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UT-01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Pricing in Energy Policy Standby state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disabled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UT-02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Pricing after switching to Time-based Mode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Per-kWh rate input form enabled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UT-03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Touch the screen while reading data on detail entry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input blocked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UT-04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an Incomplete device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step bypassed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UT-05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 Apply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changes to Run, OTP required on re-entry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UT-06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NMI No Re-fetch action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value re-injected via Lookup Picker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UT-07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 restored after offline configuration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upload from persistent storage, no duplicates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4.2 Real Hardware Verification Setup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safety behavior and wireless variables that Mock cannot verify are validated in a test environment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Environment</w:t>
      </w:r>
      <w:r>
        <w:rPr>
          <w:rFonts w:ascii="Calibri" w:cs="Calibri" w:eastAsia="Calibri" w:hAnsi="Calibri"/>
          <w:sz w:val="20"/>
          <w:szCs w:val="20"/>
        </w:rPr>
        <w:t xml:space="preserve">: real CORE Pro device, Grid Simulator or breaker-based grid disconnection, PV Simulator, RF Attenuator and shielded box, iPhone Device Farm (multiple models / versions)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"/>
        <w:gridCol w:w="1484"/>
        <w:gridCol w:w="2176"/>
        <w:gridCol w:w="5443"/>
      </w:tblGrid>
      <w:tr>
        <w:trPr>
          <w:cantSplit/>
          <w:tblHeader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Off-Grid ON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cut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Automatic EPS switchover, standalone on solar + battery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Off-Grid OFF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cut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halt, Error state shown in app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EPS running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restored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reconnection and return to Run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During flashing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power cut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Rollback to previous Bank after reboot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RSSI boundary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Attenuator attenuation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allowed / blocked per threshold policy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EPS Switchover Time Criteria</w:t>
      </w:r>
      <w:r>
        <w:rPr>
          <w:rFonts w:ascii="Calibri" w:cs="Calibri" w:eastAsia="Calibri" w:hAnsi="Calibri"/>
          <w:sz w:val="20"/>
          <w:szCs w:val="20"/>
        </w:rPr>
        <w:t xml:space="preserve">: finalized as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ms once the hardware spec is available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Trade-offs and Risk Management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5.1 Key Operational and Data Model Assumptions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Externalized Scheduling Assumption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Work assignment and scheduling are owned by the HQ system, the app only consumes the work list and has no schedule editing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Impact: reduced app scope and simpler offline handling, but on-site schedule changes depend on server re-sync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NMI No Primary Key Binding Assumption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NMI is a unique identifier per metering point, NMI No ↔ Site ↔ ESS bound 1:1:1 and used as the Primary Key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To verify: whether multiple ESS units are installed under the same NMI, if so switch to a composite key (NMI No + Serial No)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5.2 Technical Trade-offs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Limiting Real-Time Metering Polling Streams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High-frequency polling (1s) gives real-time feel but delays configuration changes and loads the device MCU, low-frequency polling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s) is the opposite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Adopted</w:t>
      </w:r>
      <w:r>
        <w:rPr>
          <w:rFonts w:ascii="Calibri" w:cs="Calibri" w:eastAsia="Calibri" w:hAnsi="Calibri"/>
          <w:sz w:val="20"/>
          <w:szCs w:val="20"/>
        </w:rPr>
        <w:t xml:space="preserve">: poll only while the metering screen is in the Foreground, pause polling while configuration commands are pending, stop immediately on entering Background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Dynamic RSSI Guard Threshold Relaxation Combined with MFA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Rooftop / exterior-wall installations inevitably have low RSSI due to distance and shielding between installer and device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 fixed Threshold blocks legitimate field work, while unlimited acceptance risks connecting to a neighbor's device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Adopted</w:t>
      </w:r>
      <w:r>
        <w:rPr>
          <w:rFonts w:ascii="Calibri" w:cs="Calibri" w:eastAsia="Calibri" w:hAnsi="Calibri"/>
          <w:sz w:val="20"/>
          <w:szCs w:val="20"/>
        </w:rPr>
        <w:t xml:space="preserve">: minimum signal strength relaxed step by step according to identity verification strength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3"/>
        <w:gridCol w:w="4805"/>
        <w:gridCol w:w="2404"/>
      </w:tblGrid>
      <w:tr>
        <w:trPr>
          <w:cantSplit/>
          <w:tblHeader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Verification Level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Verification Method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RSSI Guard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1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Name matching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2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Name + Barcode / QR scan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Relaxed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3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2 + One-Shot OTP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 allowed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5.3 Key Risks and Open Issues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1. ESS Built-in Wi-Fi Failure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Long-term non-Wifi state occurs when the built-in Wi-Fi does not work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Mitigation: the app collects accumulated device logs over BLE during installer visits and uploads them on its behalf, the server automatically creates a revisit work order when the threshold is exceeded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Open issue: device internal log buffer capacity and retention period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2. Mandatory NMI No for Fully Off-Grid Remote Households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Remote households not connected to the grid may have no NMI No issued, so configuration cannot be completed under current Apply rules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Improvement: backend auto-fills an Off-Grid-only temporary identifier, such units isolated from the settlement pipeline, server-side key replacement once an official NMI is issued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3. Missing Hardware Spec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Service UUID, Local Name format, register map, and OTP algorithm not yet defined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Mitigation: isolated behind the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Calibri" w:cs="Calibri" w:eastAsia="Calibri" w:hAnsi="Calibri"/>
          <w:sz w:val="20"/>
          <w:szCs w:val="20"/>
        </w:rPr>
        <w:t xml:space="preserve"> Protocol boundary so only the Data Layer changes once the spec is finalized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 Questions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Does the Local Name contain the full Serial No, or a shortened form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Who issues the Temporary Installer Password, what is its validity period, and which OTP algorithm is used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What are the firmware binary size and the built-in Wi-Fi transfer speed baseline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Is the authority to switch Test Site → commercial operation with the installer or with HQ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Is changing the Off-Grid setting allowed in Run state</w:t>
      </w:r>
    </w:p>
    <w:sectPr>
      <w:footerReference w:type="default" r:id="rId7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  <w:lvl w:ilvl="1" w15:tentative="1">
      <w:start w:val="1"/>
      <w:numFmt w:val="bullet"/>
      <w:lvlText w:val="–"/>
      <w:lvlJc w:val="left"/>
      <w:pPr>
        <w:ind w:left="6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Noto Sans CJK KR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233dd0af0fbfed1914091c1c064ba7420c75eb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2026-10-01T06:39:28.513Z</dcterms:created>
  <dcterms:modified xsi:type="dcterms:W3CDTF">2026-10-01T06:39:28.513Z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