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18395" w14:textId="50BF4459" w:rsidR="002B264D" w:rsidRPr="002B264D" w:rsidRDefault="002B264D" w:rsidP="002B264D">
      <w:pPr>
        <w:jc w:val="both"/>
        <w:rPr>
          <w:rFonts w:ascii="Times New Roman" w:hAnsi="Times New Roman" w:cs="Times New Roman"/>
        </w:rPr>
      </w:pPr>
      <w:r w:rsidRPr="002B264D">
        <w:rPr>
          <w:rFonts w:ascii="Times New Roman" w:hAnsi="Times New Roman" w:cs="Times New Roman"/>
          <w:b/>
          <w:bCs/>
        </w:rPr>
        <w:t>Proposal Title:</w:t>
      </w:r>
      <w:r w:rsidRPr="002B264D">
        <w:rPr>
          <w:rFonts w:ascii="Times New Roman" w:hAnsi="Times New Roman" w:cs="Times New Roman"/>
        </w:rPr>
        <w:t xml:space="preserve"> Evaluating the Effects of Hospital HIT Investments and ACO’s IT-enabled Collaborative Networks on Community Healthcare: A Policy Efficacy Study</w:t>
      </w:r>
    </w:p>
    <w:p w14:paraId="5226FDB1" w14:textId="77777777" w:rsidR="002B264D" w:rsidRPr="002B264D" w:rsidRDefault="002B264D" w:rsidP="002B264D">
      <w:pPr>
        <w:jc w:val="both"/>
        <w:rPr>
          <w:rFonts w:ascii="Times New Roman" w:hAnsi="Times New Roman" w:cs="Times New Roman"/>
          <w:b/>
          <w:bCs/>
        </w:rPr>
      </w:pPr>
      <w:r w:rsidRPr="002B264D">
        <w:rPr>
          <w:rFonts w:ascii="Times New Roman" w:hAnsi="Times New Roman" w:cs="Times New Roman"/>
          <w:b/>
          <w:bCs/>
        </w:rPr>
        <w:t xml:space="preserve">Context and Problem: </w:t>
      </w:r>
    </w:p>
    <w:p w14:paraId="5BEC16CF" w14:textId="639006F5" w:rsidR="002B264D" w:rsidRDefault="00476280" w:rsidP="002B264D">
      <w:pPr>
        <w:jc w:val="both"/>
        <w:rPr>
          <w:rFonts w:ascii="Times New Roman" w:hAnsi="Times New Roman" w:cs="Times New Roman"/>
        </w:rPr>
      </w:pPr>
      <w:r w:rsidRPr="00476280">
        <w:rPr>
          <w:rFonts w:ascii="Times New Roman" w:hAnsi="Times New Roman" w:cs="Times New Roman"/>
        </w:rPr>
        <w:t>As of 2023, U.S. healthcare expenditures exceeded $4.5 trillion, accounting for nearly 18% of GDP, yet substantial disparities in community health outcomes persist.</w:t>
      </w:r>
      <w:r>
        <w:rPr>
          <w:rFonts w:ascii="Times New Roman" w:hAnsi="Times New Roman" w:cs="Times New Roman"/>
        </w:rPr>
        <w:t xml:space="preserve"> Even with</w:t>
      </w:r>
      <w:r w:rsidR="002B264D" w:rsidRPr="002B264D">
        <w:rPr>
          <w:rFonts w:ascii="Times New Roman" w:hAnsi="Times New Roman" w:cs="Times New Roman"/>
        </w:rPr>
        <w:t xml:space="preserve"> major federal initiatives—such as the HITECH Act—designed to accelerate Health Information Technology (HIT) adoption in hospitals, the U.S. continues to face persistently high healthcare costs and inequities in community health outcomes. The introduction of Accountable Care Organizations (ACOs) and value-based care models has further expanded the role of IT by promoting care coordination, data sharing, and population health management. These IT-enabled interactions, both within and across ACOs, may hold the key to unlocking broader community benefits</w:t>
      </w:r>
      <w:r w:rsidR="002B264D">
        <w:rPr>
          <w:rFonts w:ascii="Times New Roman" w:hAnsi="Times New Roman" w:cs="Times New Roman"/>
        </w:rPr>
        <w:t xml:space="preserve">, </w:t>
      </w:r>
      <w:r w:rsidR="002B264D" w:rsidRPr="002B264D">
        <w:rPr>
          <w:rFonts w:ascii="Times New Roman" w:hAnsi="Times New Roman" w:cs="Times New Roman"/>
        </w:rPr>
        <w:t>but their full impact remains unclear.</w:t>
      </w:r>
    </w:p>
    <w:p w14:paraId="43EC34BB" w14:textId="25D0ACD2" w:rsidR="002B264D" w:rsidRDefault="002B264D" w:rsidP="002B264D">
      <w:pPr>
        <w:jc w:val="both"/>
        <w:rPr>
          <w:rFonts w:ascii="Times New Roman" w:hAnsi="Times New Roman" w:cs="Times New Roman"/>
        </w:rPr>
      </w:pPr>
      <w:r w:rsidRPr="002B264D">
        <w:rPr>
          <w:rFonts w:ascii="Times New Roman" w:hAnsi="Times New Roman" w:cs="Times New Roman"/>
        </w:rPr>
        <w:t>Although hospital HIT adoption and ACO participation have expanded substantially in recent years, their combined impact on community health outcomes remains poorly understood. In particular, the spillover effects of hospital HIT investments and IT-enabled collaboration among ACOs on social determinants of health—such as access to quality care and economic stability—have not been systematically examined. As a result, the broader efficacy of federal HIT and value-based care policies in driving meaningful community-level improvements is still largely unproven.</w:t>
      </w:r>
    </w:p>
    <w:p w14:paraId="57AFBA2E" w14:textId="77777777" w:rsidR="002B264D" w:rsidRPr="002B264D" w:rsidRDefault="002B264D" w:rsidP="002B264D">
      <w:pPr>
        <w:jc w:val="both"/>
        <w:rPr>
          <w:rFonts w:ascii="Times New Roman" w:hAnsi="Times New Roman" w:cs="Times New Roman"/>
          <w:b/>
          <w:bCs/>
        </w:rPr>
      </w:pPr>
      <w:r w:rsidRPr="002B264D">
        <w:rPr>
          <w:rFonts w:ascii="Times New Roman" w:hAnsi="Times New Roman" w:cs="Times New Roman"/>
          <w:b/>
          <w:bCs/>
        </w:rPr>
        <w:t>Purpose and Importance of the Study:</w:t>
      </w:r>
    </w:p>
    <w:p w14:paraId="3DE37F55" w14:textId="169E44BA" w:rsidR="002B264D" w:rsidRPr="002B264D" w:rsidRDefault="002B264D" w:rsidP="002B264D">
      <w:pPr>
        <w:jc w:val="both"/>
        <w:rPr>
          <w:rFonts w:ascii="Times New Roman" w:hAnsi="Times New Roman" w:cs="Times New Roman"/>
        </w:rPr>
      </w:pPr>
      <w:r w:rsidRPr="002B264D">
        <w:rPr>
          <w:rFonts w:ascii="Times New Roman" w:hAnsi="Times New Roman" w:cs="Times New Roman"/>
        </w:rPr>
        <w:t xml:space="preserve">This research project aims to rigorously examine whether and how hospital-level HIT advancements contribute to improvements in SDOH across communities. By linking </w:t>
      </w:r>
      <w:r w:rsidR="00CE2AFF">
        <w:rPr>
          <w:rFonts w:ascii="Times New Roman" w:hAnsi="Times New Roman" w:cs="Times New Roman"/>
        </w:rPr>
        <w:t xml:space="preserve">HIT adoption and its implications on ACOs, this </w:t>
      </w:r>
      <w:r w:rsidRPr="002B264D">
        <w:rPr>
          <w:rFonts w:ascii="Times New Roman" w:hAnsi="Times New Roman" w:cs="Times New Roman"/>
        </w:rPr>
        <w:t xml:space="preserve">study will assess the indirect, long-term value of federal HIT policies. Findings from this research will inform policymakers and healthcare administrators about the broader social returns on HIT </w:t>
      </w:r>
      <w:r w:rsidR="00CE2AFF">
        <w:rPr>
          <w:rFonts w:ascii="Times New Roman" w:hAnsi="Times New Roman" w:cs="Times New Roman"/>
        </w:rPr>
        <w:t>advancements</w:t>
      </w:r>
      <w:r w:rsidRPr="002B264D">
        <w:rPr>
          <w:rFonts w:ascii="Times New Roman" w:hAnsi="Times New Roman" w:cs="Times New Roman"/>
        </w:rPr>
        <w:t xml:space="preserve"> and guide future regulatory and funding strategies.</w:t>
      </w:r>
    </w:p>
    <w:p w14:paraId="5B98A483" w14:textId="77777777" w:rsidR="002B264D" w:rsidRPr="00CE2AFF" w:rsidRDefault="002B264D" w:rsidP="002B264D">
      <w:pPr>
        <w:jc w:val="both"/>
        <w:rPr>
          <w:rFonts w:ascii="Times New Roman" w:hAnsi="Times New Roman" w:cs="Times New Roman"/>
          <w:b/>
          <w:bCs/>
        </w:rPr>
      </w:pPr>
      <w:r w:rsidRPr="00CE2AFF">
        <w:rPr>
          <w:rFonts w:ascii="Times New Roman" w:hAnsi="Times New Roman" w:cs="Times New Roman"/>
          <w:b/>
          <w:bCs/>
        </w:rPr>
        <w:t>Expected Outcomes:</w:t>
      </w:r>
    </w:p>
    <w:p w14:paraId="33BB3110" w14:textId="77777777" w:rsidR="00CE2AFF" w:rsidRDefault="002B264D" w:rsidP="00CE2AFF">
      <w:pPr>
        <w:pStyle w:val="ListParagraph"/>
        <w:numPr>
          <w:ilvl w:val="0"/>
          <w:numId w:val="3"/>
        </w:numPr>
        <w:spacing w:after="0" w:line="240" w:lineRule="auto"/>
        <w:jc w:val="both"/>
        <w:rPr>
          <w:rFonts w:ascii="Times New Roman" w:hAnsi="Times New Roman" w:cs="Times New Roman"/>
        </w:rPr>
      </w:pPr>
      <w:r w:rsidRPr="00CE2AFF">
        <w:rPr>
          <w:rFonts w:ascii="Times New Roman" w:hAnsi="Times New Roman" w:cs="Times New Roman"/>
        </w:rPr>
        <w:t>Empirical evidence on the spillover effects of hospital HIT on key SDOH metrics</w:t>
      </w:r>
      <w:r w:rsidR="00CE2AFF">
        <w:rPr>
          <w:rFonts w:ascii="Times New Roman" w:hAnsi="Times New Roman" w:cs="Times New Roman"/>
        </w:rPr>
        <w:t xml:space="preserve"> </w:t>
      </w:r>
    </w:p>
    <w:p w14:paraId="5EE3E35D" w14:textId="77777777" w:rsidR="00CE2AFF" w:rsidRDefault="002B264D" w:rsidP="00CE2AFF">
      <w:pPr>
        <w:pStyle w:val="ListParagraph"/>
        <w:numPr>
          <w:ilvl w:val="0"/>
          <w:numId w:val="3"/>
        </w:numPr>
        <w:spacing w:after="0" w:line="240" w:lineRule="auto"/>
        <w:jc w:val="both"/>
        <w:rPr>
          <w:rFonts w:ascii="Times New Roman" w:hAnsi="Times New Roman" w:cs="Times New Roman"/>
        </w:rPr>
      </w:pPr>
      <w:r w:rsidRPr="00CE2AFF">
        <w:rPr>
          <w:rFonts w:ascii="Times New Roman" w:hAnsi="Times New Roman" w:cs="Times New Roman"/>
        </w:rPr>
        <w:t>A policy evaluation framework for assessing the long-term efficacy of federal HIT initiatives</w:t>
      </w:r>
    </w:p>
    <w:p w14:paraId="414A3F81" w14:textId="5EE3A954" w:rsidR="002B264D" w:rsidRPr="00CE2AFF" w:rsidRDefault="002B264D" w:rsidP="00CE2AFF">
      <w:pPr>
        <w:pStyle w:val="ListParagraph"/>
        <w:numPr>
          <w:ilvl w:val="0"/>
          <w:numId w:val="3"/>
        </w:numPr>
        <w:spacing w:after="0" w:line="240" w:lineRule="auto"/>
        <w:jc w:val="both"/>
        <w:rPr>
          <w:rFonts w:ascii="Times New Roman" w:hAnsi="Times New Roman" w:cs="Times New Roman"/>
        </w:rPr>
      </w:pPr>
      <w:r w:rsidRPr="00CE2AFF">
        <w:rPr>
          <w:rFonts w:ascii="Times New Roman" w:hAnsi="Times New Roman" w:cs="Times New Roman"/>
        </w:rPr>
        <w:t>Actionable recommendations for optimizing HIT-related policies to generate both clinical and social value</w:t>
      </w:r>
    </w:p>
    <w:p w14:paraId="58730843" w14:textId="77777777" w:rsidR="002B264D" w:rsidRPr="002B264D" w:rsidRDefault="002B264D" w:rsidP="002B264D">
      <w:pPr>
        <w:jc w:val="both"/>
        <w:rPr>
          <w:rFonts w:ascii="Times New Roman" w:hAnsi="Times New Roman" w:cs="Times New Roman"/>
        </w:rPr>
      </w:pPr>
    </w:p>
    <w:p w14:paraId="5010C85B" w14:textId="77777777" w:rsidR="002B264D" w:rsidRPr="00CE2AFF" w:rsidRDefault="002B264D" w:rsidP="002B264D">
      <w:pPr>
        <w:jc w:val="both"/>
        <w:rPr>
          <w:rFonts w:ascii="Times New Roman" w:hAnsi="Times New Roman" w:cs="Times New Roman"/>
          <w:b/>
          <w:bCs/>
        </w:rPr>
      </w:pPr>
      <w:r w:rsidRPr="00CE2AFF">
        <w:rPr>
          <w:rFonts w:ascii="Times New Roman" w:hAnsi="Times New Roman" w:cs="Times New Roman"/>
          <w:b/>
          <w:bCs/>
        </w:rPr>
        <w:t>Seed Grant Impact and Scalability:</w:t>
      </w:r>
    </w:p>
    <w:p w14:paraId="2EE338FB" w14:textId="36019274" w:rsidR="002B264D" w:rsidRPr="002B264D" w:rsidRDefault="002B264D" w:rsidP="002B264D">
      <w:pPr>
        <w:jc w:val="both"/>
        <w:rPr>
          <w:rFonts w:ascii="Times New Roman" w:hAnsi="Times New Roman" w:cs="Times New Roman"/>
        </w:rPr>
      </w:pPr>
      <w:r w:rsidRPr="002B264D">
        <w:rPr>
          <w:rFonts w:ascii="Times New Roman" w:hAnsi="Times New Roman" w:cs="Times New Roman"/>
        </w:rPr>
        <w:t xml:space="preserve">This initial seed grant will serve as a foundational step in establishing the </w:t>
      </w:r>
      <w:r w:rsidR="00CE2AFF">
        <w:rPr>
          <w:rFonts w:ascii="Times New Roman" w:hAnsi="Times New Roman" w:cs="Times New Roman"/>
        </w:rPr>
        <w:t>pilot framework,</w:t>
      </w:r>
      <w:r w:rsidRPr="002B264D">
        <w:rPr>
          <w:rFonts w:ascii="Times New Roman" w:hAnsi="Times New Roman" w:cs="Times New Roman"/>
        </w:rPr>
        <w:t xml:space="preserve"> identifying key data sources, </w:t>
      </w:r>
      <w:r w:rsidR="00CE2AFF">
        <w:rPr>
          <w:rFonts w:ascii="Times New Roman" w:hAnsi="Times New Roman" w:cs="Times New Roman"/>
        </w:rPr>
        <w:t xml:space="preserve">developing analytical models </w:t>
      </w:r>
      <w:r w:rsidRPr="002B264D">
        <w:rPr>
          <w:rFonts w:ascii="Times New Roman" w:hAnsi="Times New Roman" w:cs="Times New Roman"/>
        </w:rPr>
        <w:t>and validating early hypotheses with pilot data. Specifically, the funding will support:</w:t>
      </w:r>
    </w:p>
    <w:p w14:paraId="32516119" w14:textId="77777777" w:rsidR="00CE2AFF" w:rsidRDefault="002B264D" w:rsidP="00645DB0">
      <w:pPr>
        <w:pStyle w:val="ListParagraph"/>
        <w:numPr>
          <w:ilvl w:val="0"/>
          <w:numId w:val="3"/>
        </w:numPr>
        <w:jc w:val="both"/>
        <w:rPr>
          <w:rFonts w:ascii="Times New Roman" w:hAnsi="Times New Roman" w:cs="Times New Roman"/>
        </w:rPr>
      </w:pPr>
      <w:r w:rsidRPr="00CE2AFF">
        <w:rPr>
          <w:rFonts w:ascii="Times New Roman" w:hAnsi="Times New Roman" w:cs="Times New Roman"/>
        </w:rPr>
        <w:lastRenderedPageBreak/>
        <w:t>Data acquisition and linkage between hospital HIT investment metrics and community-level SDOH indicators</w:t>
      </w:r>
    </w:p>
    <w:p w14:paraId="54E7591D" w14:textId="77777777" w:rsidR="00CE2AFF" w:rsidRDefault="00CE2AFF" w:rsidP="008A1C4B">
      <w:pPr>
        <w:pStyle w:val="ListParagraph"/>
        <w:numPr>
          <w:ilvl w:val="0"/>
          <w:numId w:val="3"/>
        </w:numPr>
        <w:jc w:val="both"/>
        <w:rPr>
          <w:rFonts w:ascii="Times New Roman" w:hAnsi="Times New Roman" w:cs="Times New Roman"/>
        </w:rPr>
      </w:pPr>
      <w:r w:rsidRPr="00CE2AFF">
        <w:rPr>
          <w:rFonts w:ascii="Times New Roman" w:hAnsi="Times New Roman" w:cs="Times New Roman"/>
        </w:rPr>
        <w:t>Developing p</w:t>
      </w:r>
      <w:r w:rsidR="002B264D" w:rsidRPr="00CE2AFF">
        <w:rPr>
          <w:rFonts w:ascii="Times New Roman" w:hAnsi="Times New Roman" w:cs="Times New Roman"/>
        </w:rPr>
        <w:t xml:space="preserve">reliminary </w:t>
      </w:r>
      <w:r w:rsidRPr="00CE2AFF">
        <w:rPr>
          <w:rFonts w:ascii="Times New Roman" w:hAnsi="Times New Roman" w:cs="Times New Roman"/>
        </w:rPr>
        <w:t xml:space="preserve">analytical </w:t>
      </w:r>
      <w:r w:rsidR="002B264D" w:rsidRPr="00CE2AFF">
        <w:rPr>
          <w:rFonts w:ascii="Times New Roman" w:hAnsi="Times New Roman" w:cs="Times New Roman"/>
        </w:rPr>
        <w:t>modeling and exploratory analysis</w:t>
      </w:r>
    </w:p>
    <w:p w14:paraId="1B33AC1B" w14:textId="38E9D53C" w:rsidR="002B264D" w:rsidRPr="00CE2AFF" w:rsidRDefault="00476280" w:rsidP="008A1C4B">
      <w:pPr>
        <w:pStyle w:val="ListParagraph"/>
        <w:numPr>
          <w:ilvl w:val="0"/>
          <w:numId w:val="3"/>
        </w:numPr>
        <w:jc w:val="both"/>
        <w:rPr>
          <w:rFonts w:ascii="Times New Roman" w:hAnsi="Times New Roman" w:cs="Times New Roman"/>
        </w:rPr>
      </w:pPr>
      <w:r>
        <w:rPr>
          <w:rFonts w:ascii="Times New Roman" w:hAnsi="Times New Roman" w:cs="Times New Roman"/>
        </w:rPr>
        <w:t>Formation</w:t>
      </w:r>
      <w:r w:rsidR="002B264D" w:rsidRPr="00CE2AFF">
        <w:rPr>
          <w:rFonts w:ascii="Times New Roman" w:hAnsi="Times New Roman" w:cs="Times New Roman"/>
        </w:rPr>
        <w:t xml:space="preserve"> of a multidisciplinary research team bridging health policy, </w:t>
      </w:r>
      <w:r>
        <w:rPr>
          <w:rFonts w:ascii="Times New Roman" w:hAnsi="Times New Roman" w:cs="Times New Roman"/>
        </w:rPr>
        <w:t>bio</w:t>
      </w:r>
      <w:r w:rsidR="002B264D" w:rsidRPr="00CE2AFF">
        <w:rPr>
          <w:rFonts w:ascii="Times New Roman" w:hAnsi="Times New Roman" w:cs="Times New Roman"/>
        </w:rPr>
        <w:t xml:space="preserve">informatics, and </w:t>
      </w:r>
      <w:r w:rsidR="00CE2AFF">
        <w:rPr>
          <w:rFonts w:ascii="Times New Roman" w:hAnsi="Times New Roman" w:cs="Times New Roman"/>
        </w:rPr>
        <w:t xml:space="preserve">management science </w:t>
      </w:r>
      <w:r>
        <w:rPr>
          <w:rFonts w:ascii="Times New Roman" w:hAnsi="Times New Roman" w:cs="Times New Roman"/>
        </w:rPr>
        <w:t xml:space="preserve">to </w:t>
      </w:r>
      <w:r w:rsidR="00CE2AFF">
        <w:rPr>
          <w:rFonts w:ascii="Times New Roman" w:hAnsi="Times New Roman" w:cs="Times New Roman"/>
        </w:rPr>
        <w:t>prepar</w:t>
      </w:r>
      <w:r>
        <w:rPr>
          <w:rFonts w:ascii="Times New Roman" w:hAnsi="Times New Roman" w:cs="Times New Roman"/>
        </w:rPr>
        <w:t>e</w:t>
      </w:r>
      <w:r w:rsidR="00CE2AFF">
        <w:rPr>
          <w:rFonts w:ascii="Times New Roman" w:hAnsi="Times New Roman" w:cs="Times New Roman"/>
        </w:rPr>
        <w:t xml:space="preserve"> </w:t>
      </w:r>
      <w:r>
        <w:rPr>
          <w:rFonts w:ascii="Times New Roman" w:hAnsi="Times New Roman" w:cs="Times New Roman"/>
        </w:rPr>
        <w:t>competitive</w:t>
      </w:r>
      <w:r w:rsidR="00CE2AFF">
        <w:rPr>
          <w:rFonts w:ascii="Times New Roman" w:hAnsi="Times New Roman" w:cs="Times New Roman"/>
        </w:rPr>
        <w:t xml:space="preserve"> NIH and NSF</w:t>
      </w:r>
      <w:r>
        <w:rPr>
          <w:rFonts w:ascii="Times New Roman" w:hAnsi="Times New Roman" w:cs="Times New Roman"/>
        </w:rPr>
        <w:t xml:space="preserve"> grant proposals</w:t>
      </w:r>
      <w:r w:rsidR="00CE2AFF">
        <w:rPr>
          <w:rFonts w:ascii="Times New Roman" w:hAnsi="Times New Roman" w:cs="Times New Roman"/>
        </w:rPr>
        <w:t xml:space="preserve">. </w:t>
      </w:r>
    </w:p>
    <w:p w14:paraId="413D9AE4" w14:textId="69ACFD79" w:rsidR="002B264D" w:rsidRPr="002B264D" w:rsidRDefault="002B264D" w:rsidP="002B264D">
      <w:pPr>
        <w:jc w:val="both"/>
        <w:rPr>
          <w:rFonts w:ascii="Times New Roman" w:hAnsi="Times New Roman" w:cs="Times New Roman"/>
        </w:rPr>
      </w:pPr>
      <w:r w:rsidRPr="002B264D">
        <w:rPr>
          <w:rFonts w:ascii="Times New Roman" w:hAnsi="Times New Roman" w:cs="Times New Roman"/>
        </w:rPr>
        <w:t xml:space="preserve">Results and insights gained from this seed-funded work will be used to craft a compelling, evidence-based proposal for a large-scale NIH </w:t>
      </w:r>
      <w:r w:rsidR="00CE2AFF">
        <w:rPr>
          <w:rFonts w:ascii="Times New Roman" w:hAnsi="Times New Roman" w:cs="Times New Roman"/>
        </w:rPr>
        <w:t xml:space="preserve">or </w:t>
      </w:r>
      <w:r w:rsidRPr="002B264D">
        <w:rPr>
          <w:rFonts w:ascii="Times New Roman" w:hAnsi="Times New Roman" w:cs="Times New Roman"/>
        </w:rPr>
        <w:t>NSF grant. This scaling strategy will allow us to expand the research to a national level, incorporate longitudinal analysis, and engage with policymakers and hospital systems in a more sustained and impactful manner.</w:t>
      </w:r>
    </w:p>
    <w:p w14:paraId="1024ECD2" w14:textId="77777777" w:rsidR="002B264D" w:rsidRPr="002B264D" w:rsidRDefault="002B264D" w:rsidP="002B264D">
      <w:pPr>
        <w:jc w:val="both"/>
        <w:rPr>
          <w:rFonts w:ascii="Times New Roman" w:hAnsi="Times New Roman" w:cs="Times New Roman"/>
        </w:rPr>
      </w:pPr>
      <w:r w:rsidRPr="00CE2AFF">
        <w:rPr>
          <w:rFonts w:ascii="Times New Roman" w:hAnsi="Times New Roman" w:cs="Times New Roman"/>
          <w:b/>
          <w:bCs/>
        </w:rPr>
        <w:t>Conclusion</w:t>
      </w:r>
      <w:r w:rsidRPr="002B264D">
        <w:rPr>
          <w:rFonts w:ascii="Times New Roman" w:hAnsi="Times New Roman" w:cs="Times New Roman"/>
        </w:rPr>
        <w:t>:</w:t>
      </w:r>
    </w:p>
    <w:p w14:paraId="2A919F04" w14:textId="786EE69B" w:rsidR="003F19DD" w:rsidRPr="008050ED" w:rsidRDefault="002B264D" w:rsidP="002B264D">
      <w:pPr>
        <w:jc w:val="both"/>
        <w:rPr>
          <w:rFonts w:ascii="Times New Roman" w:hAnsi="Times New Roman" w:cs="Times New Roman"/>
        </w:rPr>
      </w:pPr>
      <w:r w:rsidRPr="002B264D">
        <w:rPr>
          <w:rFonts w:ascii="Times New Roman" w:hAnsi="Times New Roman" w:cs="Times New Roman"/>
        </w:rPr>
        <w:t>Given the growing need to align healthcare investments with broader community well-being, this project addresses a critical, underexplored area. With seed funding support, we will lay the groundwork for a transformative research program that not only assesses the efficacy of past federal HIT initiatives but also shapes the future of evidence-based health policy.</w:t>
      </w:r>
    </w:p>
    <w:sectPr w:rsidR="003F19DD" w:rsidRPr="0080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7317"/>
    <w:multiLevelType w:val="multilevel"/>
    <w:tmpl w:val="2DBA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02223"/>
    <w:multiLevelType w:val="hybridMultilevel"/>
    <w:tmpl w:val="D354DEF8"/>
    <w:lvl w:ilvl="0" w:tplc="AA0AD5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C96C76"/>
    <w:multiLevelType w:val="multilevel"/>
    <w:tmpl w:val="864C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20898">
    <w:abstractNumId w:val="0"/>
  </w:num>
  <w:num w:numId="2" w16cid:durableId="908460791">
    <w:abstractNumId w:val="2"/>
  </w:num>
  <w:num w:numId="3" w16cid:durableId="1058548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4D"/>
    <w:rsid w:val="00105455"/>
    <w:rsid w:val="001968A3"/>
    <w:rsid w:val="00232067"/>
    <w:rsid w:val="002B264D"/>
    <w:rsid w:val="002D3E78"/>
    <w:rsid w:val="003F19DD"/>
    <w:rsid w:val="00476280"/>
    <w:rsid w:val="00796163"/>
    <w:rsid w:val="008050ED"/>
    <w:rsid w:val="00AF460B"/>
    <w:rsid w:val="00BF0685"/>
    <w:rsid w:val="00C0743B"/>
    <w:rsid w:val="00CE2AFF"/>
    <w:rsid w:val="00E86810"/>
    <w:rsid w:val="00F9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84D2"/>
  <w15:chartTrackingRefBased/>
  <w15:docId w15:val="{7A62735B-F5B3-4101-A419-F109D0D0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64D"/>
    <w:rPr>
      <w:rFonts w:eastAsiaTheme="majorEastAsia" w:cstheme="majorBidi"/>
      <w:color w:val="272727" w:themeColor="text1" w:themeTint="D8"/>
    </w:rPr>
  </w:style>
  <w:style w:type="paragraph" w:styleId="Title">
    <w:name w:val="Title"/>
    <w:basedOn w:val="Normal"/>
    <w:next w:val="Normal"/>
    <w:link w:val="TitleChar"/>
    <w:uiPriority w:val="10"/>
    <w:qFormat/>
    <w:rsid w:val="002B2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64D"/>
    <w:pPr>
      <w:spacing w:before="160"/>
      <w:jc w:val="center"/>
    </w:pPr>
    <w:rPr>
      <w:i/>
      <w:iCs/>
      <w:color w:val="404040" w:themeColor="text1" w:themeTint="BF"/>
    </w:rPr>
  </w:style>
  <w:style w:type="character" w:customStyle="1" w:styleId="QuoteChar">
    <w:name w:val="Quote Char"/>
    <w:basedOn w:val="DefaultParagraphFont"/>
    <w:link w:val="Quote"/>
    <w:uiPriority w:val="29"/>
    <w:rsid w:val="002B264D"/>
    <w:rPr>
      <w:i/>
      <w:iCs/>
      <w:color w:val="404040" w:themeColor="text1" w:themeTint="BF"/>
    </w:rPr>
  </w:style>
  <w:style w:type="paragraph" w:styleId="ListParagraph">
    <w:name w:val="List Paragraph"/>
    <w:basedOn w:val="Normal"/>
    <w:uiPriority w:val="34"/>
    <w:qFormat/>
    <w:rsid w:val="002B264D"/>
    <w:pPr>
      <w:ind w:left="720"/>
      <w:contextualSpacing/>
    </w:pPr>
  </w:style>
  <w:style w:type="character" w:styleId="IntenseEmphasis">
    <w:name w:val="Intense Emphasis"/>
    <w:basedOn w:val="DefaultParagraphFont"/>
    <w:uiPriority w:val="21"/>
    <w:qFormat/>
    <w:rsid w:val="002B264D"/>
    <w:rPr>
      <w:i/>
      <w:iCs/>
      <w:color w:val="0F4761" w:themeColor="accent1" w:themeShade="BF"/>
    </w:rPr>
  </w:style>
  <w:style w:type="paragraph" w:styleId="IntenseQuote">
    <w:name w:val="Intense Quote"/>
    <w:basedOn w:val="Normal"/>
    <w:next w:val="Normal"/>
    <w:link w:val="IntenseQuoteChar"/>
    <w:uiPriority w:val="30"/>
    <w:qFormat/>
    <w:rsid w:val="002B2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64D"/>
    <w:rPr>
      <w:i/>
      <w:iCs/>
      <w:color w:val="0F4761" w:themeColor="accent1" w:themeShade="BF"/>
    </w:rPr>
  </w:style>
  <w:style w:type="character" w:styleId="IntenseReference">
    <w:name w:val="Intense Reference"/>
    <w:basedOn w:val="DefaultParagraphFont"/>
    <w:uiPriority w:val="32"/>
    <w:qFormat/>
    <w:rsid w:val="002B26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38349">
      <w:bodyDiv w:val="1"/>
      <w:marLeft w:val="0"/>
      <w:marRight w:val="0"/>
      <w:marTop w:val="0"/>
      <w:marBottom w:val="0"/>
      <w:divBdr>
        <w:top w:val="none" w:sz="0" w:space="0" w:color="auto"/>
        <w:left w:val="none" w:sz="0" w:space="0" w:color="auto"/>
        <w:bottom w:val="none" w:sz="0" w:space="0" w:color="auto"/>
        <w:right w:val="none" w:sz="0" w:space="0" w:color="auto"/>
      </w:divBdr>
    </w:div>
    <w:div w:id="351808238">
      <w:bodyDiv w:val="1"/>
      <w:marLeft w:val="0"/>
      <w:marRight w:val="0"/>
      <w:marTop w:val="0"/>
      <w:marBottom w:val="0"/>
      <w:divBdr>
        <w:top w:val="none" w:sz="0" w:space="0" w:color="auto"/>
        <w:left w:val="none" w:sz="0" w:space="0" w:color="auto"/>
        <w:bottom w:val="none" w:sz="0" w:space="0" w:color="auto"/>
        <w:right w:val="none" w:sz="0" w:space="0" w:color="auto"/>
      </w:divBdr>
    </w:div>
    <w:div w:id="1163664474">
      <w:bodyDiv w:val="1"/>
      <w:marLeft w:val="0"/>
      <w:marRight w:val="0"/>
      <w:marTop w:val="0"/>
      <w:marBottom w:val="0"/>
      <w:divBdr>
        <w:top w:val="none" w:sz="0" w:space="0" w:color="auto"/>
        <w:left w:val="none" w:sz="0" w:space="0" w:color="auto"/>
        <w:bottom w:val="none" w:sz="0" w:space="0" w:color="auto"/>
        <w:right w:val="none" w:sz="0" w:space="0" w:color="auto"/>
      </w:divBdr>
    </w:div>
    <w:div w:id="1270966349">
      <w:bodyDiv w:val="1"/>
      <w:marLeft w:val="0"/>
      <w:marRight w:val="0"/>
      <w:marTop w:val="0"/>
      <w:marBottom w:val="0"/>
      <w:divBdr>
        <w:top w:val="none" w:sz="0" w:space="0" w:color="auto"/>
        <w:left w:val="none" w:sz="0" w:space="0" w:color="auto"/>
        <w:bottom w:val="none" w:sz="0" w:space="0" w:color="auto"/>
        <w:right w:val="none" w:sz="0" w:space="0" w:color="auto"/>
      </w:divBdr>
    </w:div>
    <w:div w:id="1430201008">
      <w:bodyDiv w:val="1"/>
      <w:marLeft w:val="0"/>
      <w:marRight w:val="0"/>
      <w:marTop w:val="0"/>
      <w:marBottom w:val="0"/>
      <w:divBdr>
        <w:top w:val="none" w:sz="0" w:space="0" w:color="auto"/>
        <w:left w:val="none" w:sz="0" w:space="0" w:color="auto"/>
        <w:bottom w:val="none" w:sz="0" w:space="0" w:color="auto"/>
        <w:right w:val="none" w:sz="0" w:space="0" w:color="auto"/>
      </w:divBdr>
    </w:div>
    <w:div w:id="1547332728">
      <w:bodyDiv w:val="1"/>
      <w:marLeft w:val="0"/>
      <w:marRight w:val="0"/>
      <w:marTop w:val="0"/>
      <w:marBottom w:val="0"/>
      <w:divBdr>
        <w:top w:val="none" w:sz="0" w:space="0" w:color="auto"/>
        <w:left w:val="none" w:sz="0" w:space="0" w:color="auto"/>
        <w:bottom w:val="none" w:sz="0" w:space="0" w:color="auto"/>
        <w:right w:val="none" w:sz="0" w:space="0" w:color="auto"/>
      </w:divBdr>
    </w:div>
    <w:div w:id="1697580664">
      <w:bodyDiv w:val="1"/>
      <w:marLeft w:val="0"/>
      <w:marRight w:val="0"/>
      <w:marTop w:val="0"/>
      <w:marBottom w:val="0"/>
      <w:divBdr>
        <w:top w:val="none" w:sz="0" w:space="0" w:color="auto"/>
        <w:left w:val="none" w:sz="0" w:space="0" w:color="auto"/>
        <w:bottom w:val="none" w:sz="0" w:space="0" w:color="auto"/>
        <w:right w:val="none" w:sz="0" w:space="0" w:color="auto"/>
      </w:divBdr>
    </w:div>
    <w:div w:id="1849246892">
      <w:bodyDiv w:val="1"/>
      <w:marLeft w:val="0"/>
      <w:marRight w:val="0"/>
      <w:marTop w:val="0"/>
      <w:marBottom w:val="0"/>
      <w:divBdr>
        <w:top w:val="none" w:sz="0" w:space="0" w:color="auto"/>
        <w:left w:val="none" w:sz="0" w:space="0" w:color="auto"/>
        <w:bottom w:val="none" w:sz="0" w:space="0" w:color="auto"/>
        <w:right w:val="none" w:sz="0" w:space="0" w:color="auto"/>
      </w:divBdr>
    </w:div>
    <w:div w:id="2002005796">
      <w:bodyDiv w:val="1"/>
      <w:marLeft w:val="0"/>
      <w:marRight w:val="0"/>
      <w:marTop w:val="0"/>
      <w:marBottom w:val="0"/>
      <w:divBdr>
        <w:top w:val="none" w:sz="0" w:space="0" w:color="auto"/>
        <w:left w:val="none" w:sz="0" w:space="0" w:color="auto"/>
        <w:bottom w:val="none" w:sz="0" w:space="0" w:color="auto"/>
        <w:right w:val="none" w:sz="0" w:space="0" w:color="auto"/>
      </w:divBdr>
    </w:div>
    <w:div w:id="20644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Anand</dc:creator>
  <cp:keywords/>
  <dc:description/>
  <cp:lastModifiedBy>Abhijith Anand</cp:lastModifiedBy>
  <cp:revision>4</cp:revision>
  <dcterms:created xsi:type="dcterms:W3CDTF">2025-04-09T18:25:00Z</dcterms:created>
  <dcterms:modified xsi:type="dcterms:W3CDTF">2025-04-09T19:25:00Z</dcterms:modified>
</cp:coreProperties>
</file>