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A44"/>
          <w:sz w:val="56"/>
        </w:rPr>
        <w:t>WhatsApp CRM SaaS</w:t>
      </w:r>
    </w:p>
    <w:p>
      <w:pPr>
        <w:jc w:val="center"/>
      </w:pPr>
      <w:r>
        <w:rPr>
          <w:color w:val="556677"/>
          <w:sz w:val="32"/>
        </w:rPr>
        <w:t>Architecture and Folder Layout</w:t>
      </w:r>
    </w:p>
    <w:p>
      <w:pPr>
        <w:jc w:val="center"/>
      </w:pPr>
      <w:r>
        <w:rPr>
          <w:i/>
          <w:color w:val="777777"/>
        </w:rPr>
        <w:t>Version 1.1  |  2026-04-24</w:t>
      </w:r>
    </w:p>
    <w:p/>
    <w:p>
      <w:pPr>
        <w:pStyle w:val="Heading1"/>
      </w:pPr>
      <w:r>
        <w:rPr>
          <w:color w:val="1F2A44"/>
        </w:rPr>
        <w:t>1.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2A44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4680"/>
            <w:shd w:val="clear" w:color="auto" w:fill="1F2A44"/>
          </w:tcPr>
          <w:p>
            <w:r>
              <w:rPr>
                <w:b/>
                <w:color w:val="FFFFFF"/>
              </w:rPr>
              <w:t>Choice</w:t>
            </w:r>
          </w:p>
        </w:tc>
      </w:tr>
      <w:tr>
        <w:tc>
          <w:tcPr>
            <w:tcW w:type="dxa" w:w="4680"/>
          </w:tcPr>
          <w:p>
            <w:r>
              <w:t>Monorepo</w:t>
            </w:r>
          </w:p>
        </w:tc>
        <w:tc>
          <w:tcPr>
            <w:tcW w:type="dxa" w:w="4680"/>
          </w:tcPr>
          <w:p>
            <w:r>
              <w:t>pnpm workspaces + Turborepo</w:t>
            </w:r>
          </w:p>
        </w:tc>
      </w:tr>
      <w:tr>
        <w:tc>
          <w:tcPr>
            <w:tcW w:type="dxa" w:w="4680"/>
          </w:tcPr>
          <w:p>
            <w:r>
              <w:t>Language</w:t>
            </w:r>
          </w:p>
        </w:tc>
        <w:tc>
          <w:tcPr>
            <w:tcW w:type="dxa" w:w="4680"/>
          </w:tcPr>
          <w:p>
            <w:r>
              <w:t>TypeScript (strict) everywhere</w:t>
            </w:r>
          </w:p>
        </w:tc>
      </w:tr>
      <w:tr>
        <w:tc>
          <w:tcPr>
            <w:tcW w:type="dxa" w:w="4680"/>
          </w:tcPr>
          <w:p>
            <w:r>
              <w:t>Backend framework</w:t>
            </w:r>
          </w:p>
        </w:tc>
        <w:tc>
          <w:tcPr>
            <w:tcW w:type="dxa" w:w="4680"/>
          </w:tcPr>
          <w:p>
            <w:r>
              <w:t>NestJS 10 (modules, DI, guards, interceptors)</w:t>
            </w:r>
          </w:p>
        </w:tc>
      </w:tr>
      <w:tr>
        <w:tc>
          <w:tcPr>
            <w:tcW w:type="dxa" w:w="4680"/>
          </w:tcPr>
          <w:p>
            <w:r>
              <w:t>Frontend framework</w:t>
            </w:r>
          </w:p>
        </w:tc>
        <w:tc>
          <w:tcPr>
            <w:tcW w:type="dxa" w:w="4680"/>
          </w:tcPr>
          <w:p>
            <w:r>
              <w:t>Next.js 14 (App Router, Server Components where helpful)</w:t>
            </w:r>
          </w:p>
        </w:tc>
      </w:tr>
      <w:tr>
        <w:tc>
          <w:tcPr>
            <w:tcW w:type="dxa" w:w="4680"/>
          </w:tcPr>
          <w:p>
            <w:r>
              <w:t>UI toolkit</w:t>
            </w:r>
          </w:p>
        </w:tc>
        <w:tc>
          <w:tcPr>
            <w:tcW w:type="dxa" w:w="4680"/>
          </w:tcPr>
          <w:p>
            <w:r>
              <w:t>Tailwind CSS + shadcn/ui + Radix primitives</w:t>
            </w:r>
          </w:p>
        </w:tc>
      </w:tr>
      <w:tr>
        <w:tc>
          <w:tcPr>
            <w:tcW w:type="dxa" w:w="4680"/>
          </w:tcPr>
          <w:p>
            <w:r>
              <w:t>Charts / viz</w:t>
            </w:r>
          </w:p>
        </w:tc>
        <w:tc>
          <w:tcPr>
            <w:tcW w:type="dxa" w:w="4680"/>
          </w:tcPr>
          <w:p>
            <w:r>
              <w:t>Recharts or Tremor (ROI and analytics dashboards)</w:t>
            </w:r>
          </w:p>
        </w:tc>
      </w:tr>
      <w:tr>
        <w:tc>
          <w:tcPr>
            <w:tcW w:type="dxa" w:w="4680"/>
          </w:tcPr>
          <w:p>
            <w:r>
              <w:t>Data client</w:t>
            </w:r>
          </w:p>
        </w:tc>
        <w:tc>
          <w:tcPr>
            <w:tcW w:type="dxa" w:w="4680"/>
          </w:tcPr>
          <w:p>
            <w:r>
              <w:t>TanStack Query + Zod-validated DTOs</w:t>
            </w:r>
          </w:p>
        </w:tc>
      </w:tr>
      <w:tr>
        <w:tc>
          <w:tcPr>
            <w:tcW w:type="dxa" w:w="4680"/>
          </w:tcPr>
          <w:p>
            <w:r>
              <w:t>Database</w:t>
            </w:r>
          </w:p>
        </w:tc>
        <w:tc>
          <w:tcPr>
            <w:tcW w:type="dxa" w:w="4680"/>
          </w:tcPr>
          <w:p>
            <w:r>
              <w:t>PostgreSQL 16 (multi-tenant via workspaceId + RLS)</w:t>
            </w:r>
          </w:p>
        </w:tc>
      </w:tr>
      <w:tr>
        <w:tc>
          <w:tcPr>
            <w:tcW w:type="dxa" w:w="4680"/>
          </w:tcPr>
          <w:p>
            <w:r>
              <w:t>ORM</w:t>
            </w:r>
          </w:p>
        </w:tc>
        <w:tc>
          <w:tcPr>
            <w:tcW w:type="dxa" w:w="4680"/>
          </w:tcPr>
          <w:p>
            <w:r>
              <w:t>Prisma</w:t>
            </w:r>
          </w:p>
        </w:tc>
      </w:tr>
      <w:tr>
        <w:tc>
          <w:tcPr>
            <w:tcW w:type="dxa" w:w="4680"/>
          </w:tcPr>
          <w:p>
            <w:r>
              <w:t>Queue / workers</w:t>
            </w:r>
          </w:p>
        </w:tc>
        <w:tc>
          <w:tcPr>
            <w:tcW w:type="dxa" w:w="4680"/>
          </w:tcPr>
          <w:p>
            <w:r>
              <w:t>BullMQ on Redis</w:t>
            </w:r>
          </w:p>
        </w:tc>
      </w:tr>
      <w:tr>
        <w:tc>
          <w:tcPr>
            <w:tcW w:type="dxa" w:w="4680"/>
          </w:tcPr>
          <w:p>
            <w:r>
              <w:t>Cache / pubsub / sessions</w:t>
            </w:r>
          </w:p>
        </w:tc>
        <w:tc>
          <w:tcPr>
            <w:tcW w:type="dxa" w:w="4680"/>
          </w:tcPr>
          <w:p>
            <w:r>
              <w:t>Redis 7</w:t>
            </w:r>
          </w:p>
        </w:tc>
      </w:tr>
      <w:tr>
        <w:tc>
          <w:tcPr>
            <w:tcW w:type="dxa" w:w="4680"/>
          </w:tcPr>
          <w:p>
            <w:r>
              <w:t>Realtime</w:t>
            </w:r>
          </w:p>
        </w:tc>
        <w:tc>
          <w:tcPr>
            <w:tcW w:type="dxa" w:w="4680"/>
          </w:tcPr>
          <w:p>
            <w:r>
              <w:t>Socket.IO (JWT-authenticated, namespaced per workspace)</w:t>
            </w:r>
          </w:p>
        </w:tc>
      </w:tr>
      <w:tr>
        <w:tc>
          <w:tcPr>
            <w:tcW w:type="dxa" w:w="4680"/>
          </w:tcPr>
          <w:p>
            <w:r>
              <w:t>Object storage</w:t>
            </w:r>
          </w:p>
        </w:tc>
        <w:tc>
          <w:tcPr>
            <w:tcW w:type="dxa" w:w="4680"/>
          </w:tcPr>
          <w:p>
            <w:r>
              <w:t>S3-compatible: Cloudflare R2 in prod, MinIO in dev</w:t>
            </w:r>
          </w:p>
        </w:tc>
      </w:tr>
      <w:tr>
        <w:tc>
          <w:tcPr>
            <w:tcW w:type="dxa" w:w="4680"/>
          </w:tcPr>
          <w:p>
            <w:r>
              <w:t>Search</w:t>
            </w:r>
          </w:p>
        </w:tc>
        <w:tc>
          <w:tcPr>
            <w:tcW w:type="dxa" w:w="4680"/>
          </w:tcPr>
          <w:p>
            <w:r>
              <w:t>Postgres trigram + tsvector for contact/message search (MVP)</w:t>
            </w:r>
          </w:p>
        </w:tc>
      </w:tr>
      <w:tr>
        <w:tc>
          <w:tcPr>
            <w:tcW w:type="dxa" w:w="4680"/>
          </w:tcPr>
          <w:p>
            <w:r>
              <w:t>Auth</w:t>
            </w:r>
          </w:p>
        </w:tc>
        <w:tc>
          <w:tcPr>
            <w:tcW w:type="dxa" w:w="4680"/>
          </w:tcPr>
          <w:p>
            <w:r>
              <w:t>Email+password with JWT (access + refresh); OAuth-ready; magic-link for client portal</w:t>
            </w:r>
          </w:p>
        </w:tc>
      </w:tr>
      <w:tr>
        <w:tc>
          <w:tcPr>
            <w:tcW w:type="dxa" w:w="4680"/>
          </w:tcPr>
          <w:p>
            <w:r>
              <w:t>Validation</w:t>
            </w:r>
          </w:p>
        </w:tc>
        <w:tc>
          <w:tcPr>
            <w:tcW w:type="dxa" w:w="4680"/>
          </w:tcPr>
          <w:p>
            <w:r>
              <w:t>Zod schemas shared between api and web via packages/shared</w:t>
            </w:r>
          </w:p>
        </w:tc>
      </w:tr>
      <w:tr>
        <w:tc>
          <w:tcPr>
            <w:tcW w:type="dxa" w:w="4680"/>
          </w:tcPr>
          <w:p>
            <w:r>
              <w:t>Logging</w:t>
            </w:r>
          </w:p>
        </w:tc>
        <w:tc>
          <w:tcPr>
            <w:tcW w:type="dxa" w:w="4680"/>
          </w:tcPr>
          <w:p>
            <w:r>
              <w:t>pino (JSON logs) + request-id correlation</w:t>
            </w:r>
          </w:p>
        </w:tc>
      </w:tr>
      <w:tr>
        <w:tc>
          <w:tcPr>
            <w:tcW w:type="dxa" w:w="4680"/>
          </w:tcPr>
          <w:p>
            <w:r>
              <w:t>AI (Phase 2)</w:t>
            </w:r>
          </w:p>
        </w:tc>
        <w:tc>
          <w:tcPr>
            <w:tcW w:type="dxa" w:w="4680"/>
          </w:tcPr>
          <w:p>
            <w:r>
              <w:t>Anthropic Claude primary, OpenAI fallback; prompt templates in packages/ai</w:t>
            </w:r>
          </w:p>
        </w:tc>
      </w:tr>
      <w:tr>
        <w:tc>
          <w:tcPr>
            <w:tcW w:type="dxa" w:w="4680"/>
          </w:tcPr>
          <w:p>
            <w:r>
              <w:t>i18n</w:t>
            </w:r>
          </w:p>
        </w:tc>
        <w:tc>
          <w:tcPr>
            <w:tcW w:type="dxa" w:w="4680"/>
          </w:tcPr>
          <w:p>
            <w:r>
              <w:t>next-intl with ar.json / en.json; per-user lang + direction</w:t>
            </w:r>
          </w:p>
        </w:tc>
      </w:tr>
      <w:tr>
        <w:tc>
          <w:tcPr>
            <w:tcW w:type="dxa" w:w="4680"/>
          </w:tcPr>
          <w:p>
            <w:r>
              <w:t>Container</w:t>
            </w:r>
          </w:p>
        </w:tc>
        <w:tc>
          <w:tcPr>
            <w:tcW w:type="dxa" w:w="4680"/>
          </w:tcPr>
          <w:p>
            <w:r>
              <w:t>Docker + Docker Compose (dev and prod use same images)</w:t>
            </w:r>
          </w:p>
        </w:tc>
      </w:tr>
      <w:tr>
        <w:tc>
          <w:tcPr>
            <w:tcW w:type="dxa" w:w="4680"/>
          </w:tcPr>
          <w:p>
            <w:r>
              <w:t>CI</w:t>
            </w:r>
          </w:p>
        </w:tc>
        <w:tc>
          <w:tcPr>
            <w:tcW w:type="dxa" w:w="4680"/>
          </w:tcPr>
          <w:p>
            <w:r>
              <w:t>GitHub Actions: lint, typecheck, test, build, deploy</w:t>
            </w:r>
          </w:p>
        </w:tc>
      </w:tr>
      <w:tr>
        <w:tc>
          <w:tcPr>
            <w:tcW w:type="dxa" w:w="4680"/>
          </w:tcPr>
          <w:p>
            <w:r>
              <w:t>Host</w:t>
            </w:r>
          </w:p>
        </w:tc>
        <w:tc>
          <w:tcPr>
            <w:tcW w:type="dxa" w:w="4680"/>
          </w:tcPr>
          <w:p>
            <w:r>
              <w:t>Hetzner or DigitalOcean VPS, Frankfurt region for UAE latency</w:t>
            </w:r>
          </w:p>
        </w:tc>
      </w:tr>
    </w:tbl>
    <w:p>
      <w:pPr>
        <w:pStyle w:val="Heading1"/>
      </w:pPr>
      <w:r>
        <w:rPr>
          <w:color w:val="1F2A44"/>
        </w:rPr>
        <w:t>2. Monorepo Folder Layout</w:t>
      </w:r>
    </w:p>
    <w:p>
      <w:pPr>
        <w:spacing w:before="80" w:after="80"/>
        <w:ind w:left="288"/>
        <w:shd w:val="clear" w:color="auto" w:fill="F4F5F7"/>
      </w:pPr>
      <w:r>
        <w:rPr>
          <w:rFonts w:ascii="Consolas" w:hAnsi="Consolas"/>
          <w:sz w:val="18"/>
        </w:rPr>
        <w:t>whatsapp-crm/</w:t>
        <w:br/>
        <w:t>apps/</w:t>
        <w:br/>
        <w:t xml:space="preserve">  api/                  NestJS HTTP + webhook + realtime gateway</w:t>
        <w:br/>
        <w:t xml:space="preserve">    src/</w:t>
        <w:br/>
        <w:t xml:space="preserve">      main.ts</w:t>
        <w:br/>
        <w:t xml:space="preserve">      app.module.ts</w:t>
        <w:br/>
        <w:t xml:space="preserve">      common/           guards, interceptors, filters, pipes</w:t>
        <w:br/>
        <w:t xml:space="preserve">      auth/             JWT, sign up, login, refresh, magic link</w:t>
        <w:br/>
        <w:t xml:space="preserve">      workspaces/       workspace + membership CRUD</w:t>
        <w:br/>
        <w:t xml:space="preserve">      channels/         channel connect/configure</w:t>
        <w:br/>
        <w:t xml:space="preserve">      contacts/         contacts, tags, segments, CSV import/export</w:t>
        <w:br/>
        <w:t xml:space="preserve">      conversations/    inbox, messages, assignments, notes</w:t>
        <w:br/>
        <w:t xml:space="preserve">      templates/        Meta template sync, preview</w:t>
        <w:br/>
        <w:t xml:space="preserve">      broadcasts/       compose, schedule, run, track, A/B</w:t>
        <w:br/>
        <w:t xml:space="preserve">      playbooks/        industry playbook library</w:t>
        <w:br/>
        <w:t xml:space="preserve">      automations/      Phase 2 flow engine</w:t>
        <w:br/>
        <w:t xml:space="preserve">      lead-scoring/     Phase 2 rules + AI rerank</w:t>
        <w:br/>
        <w:t xml:space="preserve">      analytics/        metrics endpoints, ROI funnel</w:t>
        <w:br/>
        <w:t xml:space="preserve">      client-portal/    client-facing read-only API</w:t>
        <w:br/>
        <w:t xml:space="preserve">      sla/              Phase 2 policies + breach detection</w:t>
        <w:br/>
        <w:t xml:space="preserve">      notifications/    Phase 2 internal + email</w:t>
        <w:br/>
        <w:t xml:space="preserve">      integrations/     outbound webhooks, Zapier, Google Sheets</w:t>
        <w:br/>
        <w:t xml:space="preserve">      compliance/       consent, data-access, erasure, audit</w:t>
        <w:br/>
        <w:t xml:space="preserve">      webhooks/         Meta webhook receiver, verification</w:t>
        <w:br/>
        <w:t xml:space="preserve">      realtime/         Socket.IO gateway</w:t>
        <w:br/>
        <w:t xml:space="preserve">    test/</w:t>
        <w:br/>
        <w:t xml:space="preserve">    Dockerfile</w:t>
        <w:br/>
        <w:br/>
        <w:t xml:space="preserve">  web/                  Next.js 14 App Router</w:t>
        <w:br/>
        <w:t xml:space="preserve">    app/</w:t>
        <w:br/>
        <w:t xml:space="preserve">      (auth)/           login, signup, forgot-password</w:t>
        <w:br/>
        <w:t xml:space="preserve">      (workspace)/[workspaceId]/</w:t>
        <w:br/>
        <w:t xml:space="preserve">        inbox/          team inbox + priority view</w:t>
        <w:br/>
        <w:t xml:space="preserve">        contacts/       + consent + data subject tools</w:t>
        <w:br/>
        <w:t xml:space="preserve">        broadcasts/     + A/B</w:t>
        <w:br/>
        <w:t xml:space="preserve">        playbooks/</w:t>
        <w:br/>
        <w:t xml:space="preserve">        automations/</w:t>
        <w:br/>
        <w:t xml:space="preserve">        templates/</w:t>
        <w:br/>
        <w:t xml:space="preserve">        channels/</w:t>
        <w:br/>
        <w:t xml:space="preserve">        analytics/      ROI, engagement, funnels</w:t>
        <w:br/>
        <w:t xml:space="preserve">        leads/          scored leads view (Phase 2)</w:t>
        <w:br/>
        <w:t xml:space="preserve">        team/           members, agent performance (Phase 2)</w:t>
        <w:br/>
        <w:t xml:space="preserve">        audit-log/</w:t>
        <w:br/>
        <w:t xml:space="preserve">        settings/       workspace, billing, integrations</w:t>
        <w:br/>
        <w:t xml:space="preserve">      (client-portal)/[token]/    read-only client view (Phase 2)</w:t>
        <w:br/>
        <w:t xml:space="preserve">      api/              BFF routes, uploads, token refresh</w:t>
        <w:br/>
        <w:t xml:space="preserve">    components/</w:t>
        <w:br/>
        <w:t xml:space="preserve">    lib/                API client, auth, RTL helpers</w:t>
        <w:br/>
        <w:t xml:space="preserve">    messages/           ar.json, en.json</w:t>
        <w:br/>
        <w:t xml:space="preserve">    Dockerfile</w:t>
        <w:br/>
        <w:br/>
        <w:t xml:space="preserve">  worker/               BullMQ workers</w:t>
        <w:br/>
        <w:t xml:space="preserve">    src/</w:t>
        <w:br/>
        <w:t xml:space="preserve">      broadcast.processor.ts</w:t>
        <w:br/>
        <w:t xml:space="preserve">      automation.processor.ts</w:t>
        <w:br/>
        <w:t xml:space="preserve">      lead-score.processor.ts        (Phase 2)</w:t>
        <w:br/>
        <w:t xml:space="preserve">      sla-monitor.processor.ts       (Phase 2)</w:t>
        <w:br/>
        <w:t xml:space="preserve">      analytics-rollup.processor.ts</w:t>
        <w:br/>
        <w:t xml:space="preserve">      webhook-retry.processor.ts</w:t>
        <w:br/>
        <w:t xml:space="preserve">      scheduled-broadcast.processor.ts</w:t>
        <w:br/>
        <w:t xml:space="preserve">    Dockerfile</w:t>
        <w:br/>
        <w:br/>
        <w:t>packages/</w:t>
        <w:br/>
        <w:t xml:space="preserve">  db/                   Prisma schema, client, migrations, seed (incl. playbooks)</w:t>
        <w:br/>
        <w:t xml:space="preserve">  messaging/            MessagingProvider interface, Cloud API, Baileys</w:t>
        <w:br/>
        <w:t xml:space="preserve">  ai/                   Phase 2: Claude/OpenAI adapters, prompt templates</w:t>
        <w:br/>
        <w:t xml:space="preserve">  shared/               DTOs, zod schemas, enums, i18n keys</w:t>
        <w:br/>
        <w:t xml:space="preserve">  config/               tsconfig.base, eslint, prettier, tailwind preset</w:t>
        <w:br/>
        <w:br/>
        <w:t>docker-compose.yml</w:t>
        <w:br/>
        <w:t>docker-compose.prod.yml</w:t>
        <w:br/>
        <w:t>turbo.json</w:t>
        <w:br/>
        <w:t>pnpm-workspace.yaml</w:t>
        <w:br/>
        <w:t>package.json</w:t>
        <w:br/>
        <w:t>README.md</w:t>
        <w:br/>
      </w:r>
    </w:p>
    <w:p>
      <w:pPr>
        <w:pStyle w:val="Heading1"/>
      </w:pPr>
      <w:r>
        <w:rPr>
          <w:color w:val="1F2A44"/>
        </w:rPr>
        <w:t>3. Data Model (Core Entities)</w:t>
      </w:r>
    </w:p>
    <w:p>
      <w:r>
        <w:rPr>
          <w:b w:val="0"/>
          <w:i w:val="0"/>
        </w:rPr>
        <w:t>Every tenant-scoped table carries workspaceId. Row-level security enforced via middleware that injects a workspaceId filter into every Prisma query; RLS in Postgres as defense-in-depth.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2A44"/>
          </w:tcPr>
          <w:p>
            <w:r>
              <w:rPr>
                <w:b/>
                <w:color w:val="FFFFFF"/>
              </w:rPr>
              <w:t>Entity</w:t>
            </w:r>
          </w:p>
        </w:tc>
        <w:tc>
          <w:tcPr>
            <w:tcW w:type="dxa" w:w="4680"/>
            <w:shd w:val="clear" w:color="auto" w:fill="1F2A44"/>
          </w:tcPr>
          <w:p>
            <w:r>
              <w:rPr>
                <w:b/>
                <w:color w:val="FFFFFF"/>
              </w:rPr>
              <w:t>Purpose / key fields</w:t>
            </w:r>
          </w:p>
        </w:tc>
      </w:tr>
      <w:tr>
        <w:tc>
          <w:tcPr>
            <w:tcW w:type="dxa" w:w="4680"/>
          </w:tcPr>
          <w:p>
            <w:r>
              <w:t>Workspace</w:t>
            </w:r>
          </w:p>
        </w:tc>
        <w:tc>
          <w:tcPr>
            <w:tcW w:type="dxa" w:w="4680"/>
          </w:tcPr>
          <w:p>
            <w:r>
              <w:t>id, name, slug, plan, locale, direction, dataRegion, createdAt.</w:t>
            </w:r>
          </w:p>
        </w:tc>
      </w:tr>
      <w:tr>
        <w:tc>
          <w:tcPr>
            <w:tcW w:type="dxa" w:w="4680"/>
          </w:tcPr>
          <w:p>
            <w:r>
              <w:t>User</w:t>
            </w:r>
          </w:p>
        </w:tc>
        <w:tc>
          <w:tcPr>
            <w:tcW w:type="dxa" w:w="4680"/>
          </w:tcPr>
          <w:p>
            <w:r>
              <w:t>id, email, passwordHash, name, lang, direction. Global, can belong to many workspaces.</w:t>
            </w:r>
          </w:p>
        </w:tc>
      </w:tr>
      <w:tr>
        <w:tc>
          <w:tcPr>
            <w:tcW w:type="dxa" w:w="4680"/>
          </w:tcPr>
          <w:p>
            <w:r>
              <w:t>Member</w:t>
            </w:r>
          </w:p>
        </w:tc>
        <w:tc>
          <w:tcPr>
            <w:tcW w:type="dxa" w:w="4680"/>
          </w:tcPr>
          <w:p>
            <w:r>
              <w:t>workspaceId, userId, role ENUM (OWNER, ADMIN, AGENT, CLIENT_VIEWER), invitedBy, joinedAt.</w:t>
            </w:r>
          </w:p>
        </w:tc>
      </w:tr>
      <w:tr>
        <w:tc>
          <w:tcPr>
            <w:tcW w:type="dxa" w:w="4680"/>
          </w:tcPr>
          <w:p>
            <w:r>
              <w:t>Channel</w:t>
            </w:r>
          </w:p>
        </w:tc>
        <w:tc>
          <w:tcPr>
            <w:tcW w:type="dxa" w:w="4680"/>
          </w:tcPr>
          <w:p>
            <w:r>
              <w:t>workspaceId, provider ENUM (CLOUD_API, BAILEYS), phoneNumber, metaPhoneNumberId, encryptedToken, status, clientLabel.</w:t>
            </w:r>
          </w:p>
        </w:tc>
      </w:tr>
      <w:tr>
        <w:tc>
          <w:tcPr>
            <w:tcW w:type="dxa" w:w="4680"/>
          </w:tcPr>
          <w:p>
            <w:r>
              <w:t>Contact</w:t>
            </w:r>
          </w:p>
        </w:tc>
        <w:tc>
          <w:tcPr>
            <w:tcW w:type="dxa" w:w="4680"/>
          </w:tcPr>
          <w:p>
            <w:r>
              <w:t>workspaceId, phone, name, email, customFields(JSON), consentStatus, leadScore, createdAt. Unique on (workspaceId, phone).</w:t>
            </w:r>
          </w:p>
        </w:tc>
      </w:tr>
      <w:tr>
        <w:tc>
          <w:tcPr>
            <w:tcW w:type="dxa" w:w="4680"/>
          </w:tcPr>
          <w:p>
            <w:r>
              <w:t>Tag / ContactTag</w:t>
            </w:r>
          </w:p>
        </w:tc>
        <w:tc>
          <w:tcPr>
            <w:tcW w:type="dxa" w:w="4680"/>
          </w:tcPr>
          <w:p>
            <w:r>
              <w:t>workspaceId, label, color; many-to-many with Contact.</w:t>
            </w:r>
          </w:p>
        </w:tc>
      </w:tr>
      <w:tr>
        <w:tc>
          <w:tcPr>
            <w:tcW w:type="dxa" w:w="4680"/>
          </w:tcPr>
          <w:p>
            <w:r>
              <w:t>Segment</w:t>
            </w:r>
          </w:p>
        </w:tc>
        <w:tc>
          <w:tcPr>
            <w:tcW w:type="dxa" w:w="4680"/>
          </w:tcPr>
          <w:p>
            <w:r>
              <w:t>workspaceId, name, filterJSON.</w:t>
            </w:r>
          </w:p>
        </w:tc>
      </w:tr>
      <w:tr>
        <w:tc>
          <w:tcPr>
            <w:tcW w:type="dxa" w:w="4680"/>
          </w:tcPr>
          <w:p>
            <w:r>
              <w:t>Conversation</w:t>
            </w:r>
          </w:p>
        </w:tc>
        <w:tc>
          <w:tcPr>
            <w:tcW w:type="dxa" w:w="4680"/>
          </w:tcPr>
          <w:p>
            <w:r>
              <w:t>workspaceId, channelId, contactId, status, assigneeId, priorityScore, slaPolicyId, lastMessageAt, unreadCount.</w:t>
            </w:r>
          </w:p>
        </w:tc>
      </w:tr>
      <w:tr>
        <w:tc>
          <w:tcPr>
            <w:tcW w:type="dxa" w:w="4680"/>
          </w:tcPr>
          <w:p>
            <w:r>
              <w:t>Message</w:t>
            </w:r>
          </w:p>
        </w:tc>
        <w:tc>
          <w:tcPr>
            <w:tcW w:type="dxa" w:w="4680"/>
          </w:tcPr>
          <w:p>
            <w:r>
              <w:t>conversationId, direction, providerMessageId, type, body, mediaRef, status, errorCode, sentAt, deliveredAt, readAt.</w:t>
            </w:r>
          </w:p>
        </w:tc>
      </w:tr>
      <w:tr>
        <w:tc>
          <w:tcPr>
            <w:tcW w:type="dxa" w:w="4680"/>
          </w:tcPr>
          <w:p>
            <w:r>
              <w:t>Note</w:t>
            </w:r>
          </w:p>
        </w:tc>
        <w:tc>
          <w:tcPr>
            <w:tcW w:type="dxa" w:w="4680"/>
          </w:tcPr>
          <w:p>
            <w:r>
              <w:t>conversationId, authorId, body; internal team notes.</w:t>
            </w:r>
          </w:p>
        </w:tc>
      </w:tr>
      <w:tr>
        <w:tc>
          <w:tcPr>
            <w:tcW w:type="dxa" w:w="4680"/>
          </w:tcPr>
          <w:p>
            <w:r>
              <w:t>Template</w:t>
            </w:r>
          </w:p>
        </w:tc>
        <w:tc>
          <w:tcPr>
            <w:tcW w:type="dxa" w:w="4680"/>
          </w:tcPr>
          <w:p>
            <w:r>
              <w:t>workspaceId, channelId, metaTemplateId, name, language, category, status, bodyJSON.</w:t>
            </w:r>
          </w:p>
        </w:tc>
      </w:tr>
      <w:tr>
        <w:tc>
          <w:tcPr>
            <w:tcW w:type="dxa" w:w="4680"/>
          </w:tcPr>
          <w:p>
            <w:r>
              <w:t>Playbook</w:t>
            </w:r>
          </w:p>
        </w:tc>
        <w:tc>
          <w:tcPr>
            <w:tcW w:type="dxa" w:w="4680"/>
          </w:tcPr>
          <w:p>
            <w:r>
              <w:t>industry ENUM, name, description, stepsJSON; seeded globally, clonable into workspace.</w:t>
            </w:r>
          </w:p>
        </w:tc>
      </w:tr>
      <w:tr>
        <w:tc>
          <w:tcPr>
            <w:tcW w:type="dxa" w:w="4680"/>
          </w:tcPr>
          <w:p>
            <w:r>
              <w:t>Broadcast</w:t>
            </w:r>
          </w:p>
        </w:tc>
        <w:tc>
          <w:tcPr>
            <w:tcW w:type="dxa" w:w="4680"/>
          </w:tcPr>
          <w:p>
            <w:r>
              <w:t>workspaceId, channelId, templateId, segmentId, scheduledAt, status, stats(JSON), abTestId.</w:t>
            </w:r>
          </w:p>
        </w:tc>
      </w:tr>
      <w:tr>
        <w:tc>
          <w:tcPr>
            <w:tcW w:type="dxa" w:w="4680"/>
          </w:tcPr>
          <w:p>
            <w:r>
              <w:t>BroadcastRecipient</w:t>
            </w:r>
          </w:p>
        </w:tc>
        <w:tc>
          <w:tcPr>
            <w:tcW w:type="dxa" w:w="4680"/>
          </w:tcPr>
          <w:p>
            <w:r>
              <w:t>broadcastId, contactId, variantKey, status, providerMessageId, error, sentAt.</w:t>
            </w:r>
          </w:p>
        </w:tc>
      </w:tr>
      <w:tr>
        <w:tc>
          <w:tcPr>
            <w:tcW w:type="dxa" w:w="4680"/>
          </w:tcPr>
          <w:p>
            <w:r>
              <w:t>ABTest</w:t>
            </w:r>
          </w:p>
        </w:tc>
        <w:tc>
          <w:tcPr>
            <w:tcW w:type="dxa" w:w="4680"/>
          </w:tcPr>
          <w:p>
            <w:r>
              <w:t>workspaceId, broadcastId, variants(JSON), allocationStrategy, winnerVariant, decidedAt.</w:t>
            </w:r>
          </w:p>
        </w:tc>
      </w:tr>
      <w:tr>
        <w:tc>
          <w:tcPr>
            <w:tcW w:type="dxa" w:w="4680"/>
          </w:tcPr>
          <w:p>
            <w:r>
              <w:t>Automation</w:t>
            </w:r>
          </w:p>
        </w:tc>
        <w:tc>
          <w:tcPr>
            <w:tcW w:type="dxa" w:w="4680"/>
          </w:tcPr>
          <w:p>
            <w:r>
              <w:t>workspaceId, name, triggerJSON, graphJSON, enabled.</w:t>
            </w:r>
          </w:p>
        </w:tc>
      </w:tr>
      <w:tr>
        <w:tc>
          <w:tcPr>
            <w:tcW w:type="dxa" w:w="4680"/>
          </w:tcPr>
          <w:p>
            <w:r>
              <w:t>AutomationRun</w:t>
            </w:r>
          </w:p>
        </w:tc>
        <w:tc>
          <w:tcPr>
            <w:tcW w:type="dxa" w:w="4680"/>
          </w:tcPr>
          <w:p>
            <w:r>
              <w:t>automationId, contactId, status, context(JSON), startedAt, endedAt.</w:t>
            </w:r>
          </w:p>
        </w:tc>
      </w:tr>
      <w:tr>
        <w:tc>
          <w:tcPr>
            <w:tcW w:type="dxa" w:w="4680"/>
          </w:tcPr>
          <w:p>
            <w:r>
              <w:t>LeadScore</w:t>
            </w:r>
          </w:p>
        </w:tc>
        <w:tc>
          <w:tcPr>
            <w:tcW w:type="dxa" w:w="4680"/>
          </w:tcPr>
          <w:p>
            <w:r>
              <w:t>contactId, score, factorsJSON, updatedAt, source ENUM (RULES, AI).</w:t>
            </w:r>
          </w:p>
        </w:tc>
      </w:tr>
      <w:tr>
        <w:tc>
          <w:tcPr>
            <w:tcW w:type="dxa" w:w="4680"/>
          </w:tcPr>
          <w:p>
            <w:r>
              <w:t>ConversionEvent</w:t>
            </w:r>
          </w:p>
        </w:tc>
        <w:tc>
          <w:tcPr>
            <w:tcW w:type="dxa" w:w="4680"/>
          </w:tcPr>
          <w:p>
            <w:r>
              <w:t>workspaceId, contactId, kind ENUM (LEAD, OPPORTUNITY, SALE), value, currency, source, attributionJSON, at.</w:t>
            </w:r>
          </w:p>
        </w:tc>
      </w:tr>
      <w:tr>
        <w:tc>
          <w:tcPr>
            <w:tcW w:type="dxa" w:w="4680"/>
          </w:tcPr>
          <w:p>
            <w:r>
              <w:t>SlaPolicy</w:t>
            </w:r>
          </w:p>
        </w:tc>
        <w:tc>
          <w:tcPr>
            <w:tcW w:type="dxa" w:w="4680"/>
          </w:tcPr>
          <w:p>
            <w:r>
              <w:t>workspaceId, name, firstResponseMinutes, resolutionMinutes, appliesToFilterJSON.</w:t>
            </w:r>
          </w:p>
        </w:tc>
      </w:tr>
      <w:tr>
        <w:tc>
          <w:tcPr>
            <w:tcW w:type="dxa" w:w="4680"/>
          </w:tcPr>
          <w:p>
            <w:r>
              <w:t>SlaBreach</w:t>
            </w:r>
          </w:p>
        </w:tc>
        <w:tc>
          <w:tcPr>
            <w:tcW w:type="dxa" w:w="4680"/>
          </w:tcPr>
          <w:p>
            <w:r>
              <w:t>conversationId, slaPolicyId, kind, breachedAt, resolvedAt.</w:t>
            </w:r>
          </w:p>
        </w:tc>
      </w:tr>
      <w:tr>
        <w:tc>
          <w:tcPr>
            <w:tcW w:type="dxa" w:w="4680"/>
          </w:tcPr>
          <w:p>
            <w:r>
              <w:t>AgentMetric</w:t>
            </w:r>
          </w:p>
        </w:tc>
        <w:tc>
          <w:tcPr>
            <w:tcW w:type="dxa" w:w="4680"/>
          </w:tcPr>
          <w:p>
            <w:r>
              <w:t>workspaceId, userId, day, firstResponseSecondsAvg, handled, resolved, conversionCount, conversionValue (materialized rollup).</w:t>
            </w:r>
          </w:p>
        </w:tc>
      </w:tr>
      <w:tr>
        <w:tc>
          <w:tcPr>
            <w:tcW w:type="dxa" w:w="4680"/>
          </w:tcPr>
          <w:p>
            <w:r>
              <w:t>Notification</w:t>
            </w:r>
          </w:p>
        </w:tc>
        <w:tc>
          <w:tcPr>
            <w:tcW w:type="dxa" w:w="4680"/>
          </w:tcPr>
          <w:p>
            <w:r>
              <w:t>workspaceId, userId, kind, payloadJSON, channel (IN_APP/EMAIL), readAt, createdAt.</w:t>
            </w:r>
          </w:p>
        </w:tc>
      </w:tr>
      <w:tr>
        <w:tc>
          <w:tcPr>
            <w:tcW w:type="dxa" w:w="4680"/>
          </w:tcPr>
          <w:p>
            <w:r>
              <w:t>ClientPortalAccess</w:t>
            </w:r>
          </w:p>
        </w:tc>
        <w:tc>
          <w:tcPr>
            <w:tcW w:type="dxa" w:w="4680"/>
          </w:tcPr>
          <w:p>
            <w:r>
              <w:t>workspaceId, email, scope(JSON), token, lastSeenAt, revokedAt.</w:t>
            </w:r>
          </w:p>
        </w:tc>
      </w:tr>
      <w:tr>
        <w:tc>
          <w:tcPr>
            <w:tcW w:type="dxa" w:w="4680"/>
          </w:tcPr>
          <w:p>
            <w:r>
              <w:t>WebhookSubscription</w:t>
            </w:r>
          </w:p>
        </w:tc>
        <w:tc>
          <w:tcPr>
            <w:tcW w:type="dxa" w:w="4680"/>
          </w:tcPr>
          <w:p>
            <w:r>
              <w:t>workspaceId, url, secret, events[], enabled.</w:t>
            </w:r>
          </w:p>
        </w:tc>
      </w:tr>
      <w:tr>
        <w:tc>
          <w:tcPr>
            <w:tcW w:type="dxa" w:w="4680"/>
          </w:tcPr>
          <w:p>
            <w:r>
              <w:t>ExportJob</w:t>
            </w:r>
          </w:p>
        </w:tc>
        <w:tc>
          <w:tcPr>
            <w:tcW w:type="dxa" w:w="4680"/>
          </w:tcPr>
          <w:p>
            <w:r>
              <w:t>workspaceId, actorId, kind, format (CSV/SHEETS), status, resultUrl.</w:t>
            </w:r>
          </w:p>
        </w:tc>
      </w:tr>
      <w:tr>
        <w:tc>
          <w:tcPr>
            <w:tcW w:type="dxa" w:w="4680"/>
          </w:tcPr>
          <w:p>
            <w:r>
              <w:t>DataSubjectRequest</w:t>
            </w:r>
          </w:p>
        </w:tc>
        <w:tc>
          <w:tcPr>
            <w:tcW w:type="dxa" w:w="4680"/>
          </w:tcPr>
          <w:p>
            <w:r>
              <w:t>workspaceId, contactId, kind ENUM (ACCESS, ERASURE), requestedBy, status, fulfilledAt, evidenceUrl.</w:t>
            </w:r>
          </w:p>
        </w:tc>
      </w:tr>
      <w:tr>
        <w:tc>
          <w:tcPr>
            <w:tcW w:type="dxa" w:w="4680"/>
          </w:tcPr>
          <w:p>
            <w:r>
              <w:t>ConsentLog</w:t>
            </w:r>
          </w:p>
        </w:tc>
        <w:tc>
          <w:tcPr>
            <w:tcW w:type="dxa" w:w="4680"/>
          </w:tcPr>
          <w:p>
            <w:r>
              <w:t>contactId, event (OPT_IN/OPT_OUT), source, ip, at. Append-only.</w:t>
            </w:r>
          </w:p>
        </w:tc>
      </w:tr>
      <w:tr>
        <w:tc>
          <w:tcPr>
            <w:tcW w:type="dxa" w:w="4680"/>
          </w:tcPr>
          <w:p>
            <w:r>
              <w:t>AuditLog</w:t>
            </w:r>
          </w:p>
        </w:tc>
        <w:tc>
          <w:tcPr>
            <w:tcW w:type="dxa" w:w="4680"/>
          </w:tcPr>
          <w:p>
            <w:r>
              <w:t>workspaceId, actorId, action, entity, entityId, payload(JSON), at. Append-only.</w:t>
            </w:r>
          </w:p>
        </w:tc>
      </w:tr>
    </w:tbl>
    <w:p>
      <w:pPr>
        <w:pStyle w:val="Heading1"/>
      </w:pPr>
      <w:r>
        <w:rPr>
          <w:color w:val="1F2A44"/>
        </w:rPr>
        <w:t>4. Messaging Provider Abstraction</w:t>
      </w:r>
    </w:p>
    <w:p>
      <w:r>
        <w:rPr>
          <w:b w:val="0"/>
          <w:i w:val="0"/>
        </w:rPr>
        <w:t>One interface, two implementations. Channel row stores which provider; a factory resolves the provider at runtime.</w:t>
      </w:r>
    </w:p>
    <w:p>
      <w:pPr>
        <w:spacing w:before="80" w:after="80"/>
        <w:ind w:left="288"/>
        <w:shd w:val="clear" w:color="auto" w:fill="F4F5F7"/>
      </w:pPr>
      <w:r>
        <w:rPr>
          <w:rFonts w:ascii="Consolas" w:hAnsi="Consolas"/>
          <w:sz w:val="18"/>
        </w:rPr>
        <w:t>// packages/messaging/src/provider.interface.ts</w:t>
        <w:br/>
        <w:t>export interface MessagingProvider {</w:t>
        <w:br/>
        <w:t xml:space="preserve">  readonly channelId: string;</w:t>
        <w:br/>
        <w:t xml:space="preserve">  sendText(to: E164, text: string): Promise&lt;SendResult&gt;;</w:t>
        <w:br/>
        <w:t xml:space="preserve">  sendMedia(to: E164, media: MediaRef, caption?: string): Promise&lt;SendResult&gt;;</w:t>
        <w:br/>
        <w:t xml:space="preserve">  sendTemplate(to: E164, template: TemplateRef, vars: TemplateVars): Promise&lt;SendResult&gt;;</w:t>
        <w:br/>
        <w:t xml:space="preserve">  markRead(providerMessageId: string): Promise&lt;void&gt;;</w:t>
        <w:br/>
        <w:t xml:space="preserve">  handleWebhook(raw: unknown, signature?: string): Promise&lt;DomainEvent[]&gt;;</w:t>
        <w:br/>
        <w:t xml:space="preserve">  disconnect(): Promise&lt;void&gt;;</w:t>
        <w:br/>
        <w:t>}</w:t>
        <w:br/>
        <w:br/>
        <w:t>export type DomainEvent =</w:t>
        <w:br/>
        <w:t xml:space="preserve">  | { kind: 'message.inbound'; contact: InboundContact; message: InboundMessage }</w:t>
        <w:br/>
        <w:t xml:space="preserve">  | { kind: 'message.status'; providerMessageId: string; status: MsgStatus; at: Date }</w:t>
        <w:br/>
        <w:t xml:space="preserve">  | { kind: 'channel.status'; status: 'connected'|'disconnected'|'error'; reason?: string };</w:t>
      </w:r>
    </w:p>
    <w:p>
      <w:pPr>
        <w:pStyle w:val="ListBullet"/>
      </w:pPr>
      <w:r>
        <w:t>CloudAPIProvider: Meta Graph API v20, signature-verified webhooks, respects 24-hour session window, renders approved templates.</w:t>
      </w:r>
    </w:p>
    <w:p>
      <w:pPr>
        <w:pStyle w:val="ListBullet"/>
      </w:pPr>
      <w:r>
        <w:t>BaileysProvider: wraps @whiskeysockets/baileys, persists per-channel auth state, emits the same normalized DomainEvent stream.</w:t>
      </w:r>
    </w:p>
    <w:p>
      <w:pPr>
        <w:pStyle w:val="ListBullet"/>
      </w:pPr>
      <w:r>
        <w:t>All inbound flows identically: webhook -&gt; DomainEvent -&gt; conversation resolver -&gt; Message row -&gt; Socket.IO push -&gt; automation/lead-score triggers.</w:t>
      </w:r>
    </w:p>
    <w:p>
      <w:pPr>
        <w:pStyle w:val="Heading1"/>
      </w:pPr>
      <w:r>
        <w:rPr>
          <w:color w:val="1F2A44"/>
        </w:rPr>
        <w:t>5. Multi-tenancy and Isolation</w:t>
      </w:r>
    </w:p>
    <w:p>
      <w:pPr>
        <w:pStyle w:val="ListBullet"/>
      </w:pPr>
      <w:r>
        <w:t>Every tenant-scoped row has workspaceId NOT NULL with composite index on (workspaceId, ...).</w:t>
      </w:r>
    </w:p>
    <w:p>
      <w:pPr>
        <w:pStyle w:val="ListBullet"/>
      </w:pPr>
      <w:r>
        <w:t>NestJS guard extracts workspaceId from JWT + route param and attaches to request context.</w:t>
      </w:r>
    </w:p>
    <w:p>
      <w:pPr>
        <w:pStyle w:val="ListBullet"/>
      </w:pPr>
      <w:r>
        <w:t>Prisma extension middleware auto-injects where.workspaceId on tenant-scoped models.</w:t>
      </w:r>
    </w:p>
    <w:p>
      <w:pPr>
        <w:pStyle w:val="ListBullet"/>
      </w:pPr>
      <w:r>
        <w:t>Postgres RLS enabled as defense-in-depth: if code forgets the filter, the DB refuses.</w:t>
      </w:r>
    </w:p>
    <w:p>
      <w:pPr>
        <w:pStyle w:val="ListBullet"/>
      </w:pPr>
      <w:r>
        <w:t>Socket.IO rooms keyed by workspaceId; clients cannot subscribe to another workspace.</w:t>
      </w:r>
    </w:p>
    <w:p>
      <w:pPr>
        <w:pStyle w:val="ListBullet"/>
      </w:pPr>
      <w:r>
        <w:t>Object storage keys prefixed with workspaceId; access is per-request signed.</w:t>
      </w:r>
    </w:p>
    <w:p>
      <w:pPr>
        <w:pStyle w:val="ListBullet"/>
      </w:pPr>
      <w:r>
        <w:t>Client portal uses a separate JWT scope limited to read-only views; enforced in a dedicated ClientPortalGuard.</w:t>
      </w:r>
    </w:p>
    <w:p>
      <w:pPr>
        <w:pStyle w:val="Heading1"/>
      </w:pPr>
      <w:r>
        <w:rPr>
          <w:color w:val="1F2A44"/>
        </w:rPr>
        <w:t>6. Authentication and Authorization</w:t>
      </w:r>
    </w:p>
    <w:p>
      <w:pPr>
        <w:pStyle w:val="ListBullet"/>
      </w:pPr>
      <w:r>
        <w:t>Email + password with argon2id. Short-lived access JWT (15 min) + rotating refresh token (httpOnly cookie).</w:t>
      </w:r>
    </w:p>
    <w:p>
      <w:pPr>
        <w:pStyle w:val="ListBullet"/>
      </w:pPr>
      <w:r>
        <w:t>Workspace membership determines scope; switching workspaces triggers a refresh to scope the new token.</w:t>
      </w:r>
    </w:p>
    <w:p>
      <w:pPr>
        <w:pStyle w:val="ListBullet"/>
      </w:pPr>
      <w:r>
        <w:t>Roles: OWNER, ADMIN, AGENT, CLIENT_VIEWER (scoped read-only access to client portal).</w:t>
      </w:r>
    </w:p>
    <w:p>
      <w:pPr>
        <w:pStyle w:val="ListBullet"/>
      </w:pPr>
      <w:r>
        <w:t>Permissions encoded as a map {role: Set&lt;permission&gt;}. @RequirePermission decorator on controllers enforces it.</w:t>
      </w:r>
    </w:p>
    <w:p>
      <w:pPr>
        <w:pStyle w:val="ListBullet"/>
      </w:pPr>
      <w:r>
        <w:t>Magic-link share for client portal: email a one-tap link that issues a short-lived CLIENT_VIEWER token.</w:t>
      </w:r>
    </w:p>
    <w:p>
      <w:pPr>
        <w:pStyle w:val="Heading1"/>
      </w:pPr>
      <w:r>
        <w:rPr>
          <w:color w:val="1F2A44"/>
        </w:rPr>
        <w:t>7. Queues and Background Work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2A44"/>
          </w:tcPr>
          <w:p>
            <w:r>
              <w:rPr>
                <w:b/>
                <w:color w:val="FFFFFF"/>
              </w:rPr>
              <w:t>Queue</w:t>
            </w:r>
          </w:p>
        </w:tc>
        <w:tc>
          <w:tcPr>
            <w:tcW w:type="dxa" w:w="3120"/>
            <w:shd w:val="clear" w:color="auto" w:fill="1F2A44"/>
          </w:tcPr>
          <w:p>
            <w:r>
              <w:rPr>
                <w:b/>
                <w:color w:val="FFFFFF"/>
              </w:rPr>
              <w:t>Responsible for</w:t>
            </w:r>
          </w:p>
        </w:tc>
        <w:tc>
          <w:tcPr>
            <w:tcW w:type="dxa" w:w="3120"/>
            <w:shd w:val="clear" w:color="auto" w:fill="1F2A44"/>
          </w:tcPr>
          <w:p>
            <w:r>
              <w:rPr>
                <w:b/>
                <w:color w:val="FFFFFF"/>
              </w:rPr>
              <w:t>Retry policy</w:t>
            </w:r>
          </w:p>
        </w:tc>
      </w:tr>
      <w:tr>
        <w:tc>
          <w:tcPr>
            <w:tcW w:type="dxa" w:w="3120"/>
          </w:tcPr>
          <w:p>
            <w:r>
              <w:t>broadcast</w:t>
            </w:r>
          </w:p>
        </w:tc>
        <w:tc>
          <w:tcPr>
            <w:tcW w:type="dxa" w:w="3120"/>
          </w:tcPr>
          <w:p>
            <w:r>
              <w:t>Fan-out per recipient (incl. A/B variants), rate-limited per channel.</w:t>
            </w:r>
          </w:p>
        </w:tc>
        <w:tc>
          <w:tcPr>
            <w:tcW w:type="dxa" w:w="3120"/>
          </w:tcPr>
          <w:p>
            <w:r>
              <w:t>Exponential, 5 attempts</w:t>
            </w:r>
          </w:p>
        </w:tc>
      </w:tr>
      <w:tr>
        <w:tc>
          <w:tcPr>
            <w:tcW w:type="dxa" w:w="3120"/>
          </w:tcPr>
          <w:p>
            <w:r>
              <w:t>automation</w:t>
            </w:r>
          </w:p>
        </w:tc>
        <w:tc>
          <w:tcPr>
            <w:tcW w:type="dxa" w:w="3120"/>
          </w:tcPr>
          <w:p>
            <w:r>
              <w:t>Execute automation graphs; delays scheduled via BullMQ delay.</w:t>
            </w:r>
          </w:p>
        </w:tc>
        <w:tc>
          <w:tcPr>
            <w:tcW w:type="dxa" w:w="3120"/>
          </w:tcPr>
          <w:p>
            <w:r>
              <w:t>Exponential, 3 attempts</w:t>
            </w:r>
          </w:p>
        </w:tc>
      </w:tr>
      <w:tr>
        <w:tc>
          <w:tcPr>
            <w:tcW w:type="dxa" w:w="3120"/>
          </w:tcPr>
          <w:p>
            <w:r>
              <w:t>lead-score</w:t>
            </w:r>
          </w:p>
        </w:tc>
        <w:tc>
          <w:tcPr>
            <w:tcW w:type="dxa" w:w="3120"/>
          </w:tcPr>
          <w:p>
            <w:r>
              <w:t>Recompute lead score on events (new message, reply speed, opt-out).</w:t>
            </w:r>
          </w:p>
        </w:tc>
        <w:tc>
          <w:tcPr>
            <w:tcW w:type="dxa" w:w="3120"/>
          </w:tcPr>
          <w:p>
            <w:r>
              <w:t>Best-effort, 2 attempts</w:t>
            </w:r>
          </w:p>
        </w:tc>
      </w:tr>
      <w:tr>
        <w:tc>
          <w:tcPr>
            <w:tcW w:type="dxa" w:w="3120"/>
          </w:tcPr>
          <w:p>
            <w:r>
              <w:t>sla-monitor</w:t>
            </w:r>
          </w:p>
        </w:tc>
        <w:tc>
          <w:tcPr>
            <w:tcW w:type="dxa" w:w="3120"/>
          </w:tcPr>
          <w:p>
            <w:r>
              <w:t>Tick every minute, find conversations breaching SLA, emit alerts.</w:t>
            </w:r>
          </w:p>
        </w:tc>
        <w:tc>
          <w:tcPr>
            <w:tcW w:type="dxa" w:w="3120"/>
          </w:tcPr>
          <w:p>
            <w:r>
              <w:t>Idempotent, 3 attempts</w:t>
            </w:r>
          </w:p>
        </w:tc>
      </w:tr>
      <w:tr>
        <w:tc>
          <w:tcPr>
            <w:tcW w:type="dxa" w:w="3120"/>
          </w:tcPr>
          <w:p>
            <w:r>
              <w:t>analytics-rollup</w:t>
            </w:r>
          </w:p>
        </w:tc>
        <w:tc>
          <w:tcPr>
            <w:tcW w:type="dxa" w:w="3120"/>
          </w:tcPr>
          <w:p>
            <w:r>
              <w:t>Hourly and nightly rollups for AgentMetric, campaign engagement, ROI snapshots.</w:t>
            </w:r>
          </w:p>
        </w:tc>
        <w:tc>
          <w:tcPr>
            <w:tcW w:type="dxa" w:w="3120"/>
          </w:tcPr>
          <w:p>
            <w:r>
              <w:t>Scheduled, at-least-once</w:t>
            </w:r>
          </w:p>
        </w:tc>
      </w:tr>
      <w:tr>
        <w:tc>
          <w:tcPr>
            <w:tcW w:type="dxa" w:w="3120"/>
          </w:tcPr>
          <w:p>
            <w:r>
              <w:t>webhook-retry</w:t>
            </w:r>
          </w:p>
        </w:tc>
        <w:tc>
          <w:tcPr>
            <w:tcW w:type="dxa" w:w="3120"/>
          </w:tcPr>
          <w:p>
            <w:r>
              <w:t>Outbound webhooks to integrations (Zapier/Make/custom).</w:t>
            </w:r>
          </w:p>
        </w:tc>
        <w:tc>
          <w:tcPr>
            <w:tcW w:type="dxa" w:w="3120"/>
          </w:tcPr>
          <w:p>
            <w:r>
              <w:t>Exponential, 6 attempts</w:t>
            </w:r>
          </w:p>
        </w:tc>
      </w:tr>
      <w:tr>
        <w:tc>
          <w:tcPr>
            <w:tcW w:type="dxa" w:w="3120"/>
          </w:tcPr>
          <w:p>
            <w:r>
              <w:t>export</w:t>
            </w:r>
          </w:p>
        </w:tc>
        <w:tc>
          <w:tcPr>
            <w:tcW w:type="dxa" w:w="3120"/>
          </w:tcPr>
          <w:p>
            <w:r>
              <w:t>Generate CSV/Sheets exports; streamed to R2 with a signed URL.</w:t>
            </w:r>
          </w:p>
        </w:tc>
        <w:tc>
          <w:tcPr>
            <w:tcW w:type="dxa" w:w="3120"/>
          </w:tcPr>
          <w:p>
            <w:r>
              <w:t>Best-effort, 2 attempts</w:t>
            </w:r>
          </w:p>
        </w:tc>
      </w:tr>
    </w:tbl>
    <w:p>
      <w:pPr>
        <w:pStyle w:val="Heading1"/>
      </w:pPr>
      <w:r>
        <w:rPr>
          <w:color w:val="1F2A44"/>
        </w:rPr>
        <w:t>8. Key Request Flows</w:t>
      </w:r>
    </w:p>
    <w:p>
      <w:pPr>
        <w:pStyle w:val="Heading2"/>
      </w:pPr>
      <w:r>
        <w:rPr>
          <w:color w:val="1F2A44"/>
        </w:rPr>
        <w:t>8.1 Inbound message</w:t>
      </w:r>
    </w:p>
    <w:p>
      <w:pPr>
        <w:spacing w:before="80" w:after="80"/>
        <w:ind w:left="288"/>
        <w:shd w:val="clear" w:color="auto" w:fill="F4F5F7"/>
      </w:pPr>
      <w:r>
        <w:rPr>
          <w:rFonts w:ascii="Consolas" w:hAnsi="Consolas"/>
          <w:sz w:val="18"/>
        </w:rPr>
        <w:t>Meta webhook -&gt; api /webhooks/cloud-api</w:t>
        <w:br/>
        <w:t xml:space="preserve">  verify signature</w:t>
        <w:br/>
        <w:t xml:space="preserve">  provider.handleWebhook -&gt; DomainEvent[]</w:t>
        <w:br/>
        <w:t xml:space="preserve">  for each message.inbound:</w:t>
        <w:br/>
        <w:t xml:space="preserve">    upsert Contact (by phone + workspaceId)</w:t>
        <w:br/>
        <w:t xml:space="preserve">    upsert Conversation (channel + contact)</w:t>
        <w:br/>
        <w:t xml:space="preserve">    insert Message</w:t>
        <w:br/>
        <w:t xml:space="preserve">    emit workspace:&lt;id&gt;/conv:&lt;id&gt; via Socket.IO</w:t>
        <w:br/>
        <w:t xml:space="preserve">    enqueue lead-score recompute</w:t>
        <w:br/>
        <w:t xml:space="preserve">    match automation triggers -&gt; enqueue automation</w:t>
        <w:br/>
        <w:t xml:space="preserve">  for each message.status:</w:t>
        <w:br/>
        <w:t xml:space="preserve">    update Message + BroadcastRecipient timestamps</w:t>
        <w:br/>
        <w:t xml:space="preserve">    update AB test counters</w:t>
        <w:br/>
        <w:t xml:space="preserve">    update ROI funnel counters</w:t>
      </w:r>
    </w:p>
    <w:p>
      <w:pPr>
        <w:pStyle w:val="Heading2"/>
      </w:pPr>
      <w:r>
        <w:rPr>
          <w:color w:val="1F2A44"/>
        </w:rPr>
        <w:t>8.2 Outbound broadcast (with optional A/B)</w:t>
      </w:r>
    </w:p>
    <w:p>
      <w:pPr>
        <w:spacing w:before="80" w:after="80"/>
        <w:ind w:left="288"/>
        <w:shd w:val="clear" w:color="auto" w:fill="F4F5F7"/>
      </w:pPr>
      <w:r>
        <w:rPr>
          <w:rFonts w:ascii="Consolas" w:hAnsi="Consolas"/>
          <w:sz w:val="18"/>
        </w:rPr>
        <w:t>POST /broadcasts -&gt; create Broadcast, ABTest (if any), resolve segment -&gt; BroadcastRecipient rows</w:t>
        <w:br/>
        <w:t xml:space="preserve">                 enqueue broadcast jobs (batched, rate-limited per channel)</w:t>
        <w:br/>
        <w:t>Worker -&gt; for each recipient:</w:t>
        <w:br/>
        <w:t xml:space="preserve">  assign variant (hash on contactId for sticky allocation)</w:t>
        <w:br/>
        <w:t xml:space="preserve">  provider.sendTemplate(...)</w:t>
        <w:br/>
        <w:t xml:space="preserve">  update BroadcastRecipient + variant counters</w:t>
        <w:br/>
        <w:t xml:space="preserve">  push realtime delivery event</w:t>
        <w:br/>
        <w:t>Analytics rollup periodically decides A/B winner once sample size + confidence met.</w:t>
      </w:r>
    </w:p>
    <w:p>
      <w:pPr>
        <w:pStyle w:val="Heading2"/>
      </w:pPr>
      <w:r>
        <w:rPr>
          <w:color w:val="1F2A44"/>
        </w:rPr>
        <w:t>8.3 ROI funnel stages per campaign</w:t>
      </w:r>
    </w:p>
    <w:p>
      <w:pPr>
        <w:spacing w:before="80" w:after="80"/>
        <w:ind w:left="288"/>
        <w:shd w:val="clear" w:color="auto" w:fill="F4F5F7"/>
      </w:pPr>
      <w:r>
        <w:rPr>
          <w:rFonts w:ascii="Consolas" w:hAnsi="Consolas"/>
          <w:sz w:val="18"/>
        </w:rPr>
        <w:t>1. SENT         BroadcastRecipient inserted with status=sent</w:t>
        <w:br/>
        <w:t>2. DELIVERED    Meta delivery webhook</w:t>
        <w:br/>
        <w:t>3. READ         Meta read webhook</w:t>
        <w:br/>
        <w:t>4. REPLIED      inbound Message linked to contact in this broadcast</w:t>
        <w:br/>
        <w:t>5. LEAD         ConversionEvent kind=LEAD (manual or automation)</w:t>
        <w:br/>
        <w:t>6. OPPORTUNITY  ConversionEvent kind=OPPORTUNITY</w:t>
        <w:br/>
        <w:t>7. SALE         ConversionEvent kind=SALE with value + currency</w:t>
        <w:br/>
        <w:t>Dashboard queries materialized rollups so per-campaign and per-segment funnels render sub-second.</w:t>
      </w:r>
    </w:p>
    <w:p>
      <w:pPr>
        <w:pStyle w:val="Heading2"/>
      </w:pPr>
      <w:r>
        <w:rPr>
          <w:color w:val="1F2A44"/>
        </w:rPr>
        <w:t>8.4 Client-facing dashboard</w:t>
      </w:r>
    </w:p>
    <w:p>
      <w:pPr>
        <w:spacing w:before="80" w:after="80"/>
        <w:ind w:left="288"/>
        <w:shd w:val="clear" w:color="auto" w:fill="F4F5F7"/>
      </w:pPr>
      <w:r>
        <w:rPr>
          <w:rFonts w:ascii="Consolas" w:hAnsi="Consolas"/>
          <w:sz w:val="18"/>
        </w:rPr>
        <w:t>Agency invites client -&gt; creates ClientPortalAccess (scope: channel + segments)</w:t>
        <w:br/>
        <w:t>Client receives magic link -&gt; /portal/[token]</w:t>
        <w:br/>
        <w:t xml:space="preserve">  verify token -&gt; issue CLIENT_VIEWER JWT</w:t>
        <w:br/>
        <w:t xml:space="preserve">  all queries gated by ClientPortalGuard</w:t>
        <w:br/>
        <w:t xml:space="preserve">    which intersects allowed scope with requested data</w:t>
        <w:br/>
        <w:t xml:space="preserve">  UI is the read-only analytics + leads view only</w:t>
        <w:br/>
        <w:t>No write endpoints, no inbox access, no team visibility.</w:t>
      </w:r>
    </w:p>
    <w:p>
      <w:pPr>
        <w:pStyle w:val="Heading1"/>
      </w:pPr>
      <w:r>
        <w:rPr>
          <w:color w:val="1F2A44"/>
        </w:rPr>
        <w:t>9. Internationalization and RTL</w:t>
      </w:r>
    </w:p>
    <w:p>
      <w:pPr>
        <w:pStyle w:val="ListBullet"/>
      </w:pPr>
      <w:r>
        <w:t>next-intl with ar.json + en.json under apps/web/messages/. No hard-coded strings.</w:t>
      </w:r>
    </w:p>
    <w:p>
      <w:pPr>
        <w:pStyle w:val="ListBullet"/>
      </w:pPr>
      <w:r>
        <w:t>Per-user lang + direction on User; workspace default on Workspace. Root layout sets &lt;html lang dir&gt;.</w:t>
      </w:r>
    </w:p>
    <w:p>
      <w:pPr>
        <w:pStyle w:val="ListBullet"/>
      </w:pPr>
      <w:r>
        <w:t>Tailwind logical properties (ps/pe/ms/me) everywhere; per-screen RTL snapshot tests.</w:t>
      </w:r>
    </w:p>
    <w:p>
      <w:pPr>
        <w:pStyle w:val="ListBullet"/>
      </w:pPr>
      <w:r>
        <w:t>Broadcasts/templates/knowledge base support Arabic content; search indexes handle both scripts.</w:t>
      </w:r>
    </w:p>
    <w:p>
      <w:pPr>
        <w:pStyle w:val="Heading1"/>
      </w:pPr>
      <w:r>
        <w:rPr>
          <w:color w:val="1F2A44"/>
        </w:rPr>
        <w:t>10. Security Baseline</w:t>
      </w:r>
    </w:p>
    <w:p>
      <w:pPr>
        <w:pStyle w:val="ListBullet"/>
      </w:pPr>
      <w:r>
        <w:t>HTTPS + HSTS; secure/httpOnly refresh cookies; CSP on the web app; strict CORS on the api.</w:t>
      </w:r>
    </w:p>
    <w:p>
      <w:pPr>
        <w:pStyle w:val="ListBullet"/>
      </w:pPr>
      <w:r>
        <w:t>Rate limiting on auth, webhooks, and client-portal endpoints.</w:t>
      </w:r>
    </w:p>
    <w:p>
      <w:pPr>
        <w:pStyle w:val="ListBullet"/>
      </w:pPr>
      <w:r>
        <w:t>Secrets (Meta tokens, JWT signing, AI API keys) in env; rotated quarterly; encrypted at rest via an app-level KMS.</w:t>
      </w:r>
    </w:p>
    <w:p>
      <w:pPr>
        <w:pStyle w:val="ListBullet"/>
      </w:pPr>
      <w:r>
        <w:t>AuditLog and ConsentLog are append-only (DB triggers prevent DELETE/UPDATE).</w:t>
      </w:r>
    </w:p>
    <w:p>
      <w:pPr>
        <w:pStyle w:val="ListBullet"/>
      </w:pPr>
      <w:r>
        <w:t>Webhook signature verification enforced; replay protection on webhook IDs.</w:t>
      </w:r>
    </w:p>
    <w:p>
      <w:pPr>
        <w:pStyle w:val="ListBullet"/>
      </w:pPr>
      <w:r>
        <w:t>PII columns (phone, email, message body) excluded from application logs.</w:t>
      </w:r>
    </w:p>
    <w:p>
      <w:pPr>
        <w:pStyle w:val="Heading1"/>
      </w:pPr>
      <w:r>
        <w:rPr>
          <w:color w:val="1F2A44"/>
        </w:rPr>
        <w:t>11. Developer Experience</w:t>
      </w:r>
    </w:p>
    <w:p>
      <w:pPr>
        <w:pStyle w:val="ListBullet"/>
      </w:pPr>
      <w:r>
        <w:t>pnpm dev boots web + api + worker + Postgres + Redis + MinIO via docker compose.</w:t>
      </w:r>
    </w:p>
    <w:p>
      <w:pPr>
        <w:pStyle w:val="ListBullet"/>
      </w:pPr>
      <w:r>
        <w:t>Prisma migrate dev + seed loads a demo workspace with industry playbooks and sample broadcasts.</w:t>
      </w:r>
    </w:p>
    <w:p>
      <w:pPr>
        <w:pStyle w:val="ListBullet"/>
      </w:pPr>
      <w:r>
        <w:t>ngrok recipe in README for receiving Meta webhooks against localhost.</w:t>
      </w:r>
    </w:p>
    <w:p>
      <w:pPr>
        <w:pStyle w:val="ListBullet"/>
      </w:pPr>
      <w:r>
        <w:t>VS Code workspace pre-configured with ESLint, Prettier, Tailwind IntelliSense, debug launchers for api + worker.</w:t>
      </w:r>
    </w:p>
    <w:p>
      <w:pPr>
        <w:pStyle w:val="ListBullet"/>
      </w:pPr>
      <w:r>
        <w:t>Storybook for UI components, including RTL variants.</w:t>
      </w:r>
    </w:p>
    <w:p>
      <w:pPr>
        <w:pStyle w:val="Heading1"/>
      </w:pPr>
      <w:r>
        <w:rPr>
          <w:color w:val="1F2A44"/>
        </w:rPr>
        <w:t>12. Deployment Topology (MVP)</w:t>
      </w:r>
    </w:p>
    <w:p>
      <w:pPr>
        <w:spacing w:before="80" w:after="80"/>
        <w:ind w:left="288"/>
        <w:shd w:val="clear" w:color="auto" w:fill="F4F5F7"/>
      </w:pPr>
      <w:r>
        <w:rPr>
          <w:rFonts w:ascii="Consolas" w:hAnsi="Consolas"/>
          <w:sz w:val="18"/>
        </w:rPr>
        <w:t>Hetzner CX32 (Frankfurt, 4 vCPU / 8 GB)</w:t>
        <w:br/>
        <w:t xml:space="preserve">  Caddy (TLS, reverse proxy)</w:t>
        <w:br/>
        <w:t xml:space="preserve">    web     (Next.js, port 3000)</w:t>
        <w:br/>
        <w:t xml:space="preserve">    api     (NestJS, port 4000)</w:t>
        <w:br/>
        <w:t xml:space="preserve">    worker  (headless)</w:t>
        <w:br/>
        <w:t xml:space="preserve">  PostgreSQL 16  (docker, volume)</w:t>
        <w:br/>
        <w:t xml:space="preserve">  Redis 7        (docker, volume)</w:t>
        <w:br/>
        <w:t xml:space="preserve">  MinIO -&gt; swap to Cloudflare R2 in production</w:t>
        <w:br/>
        <w:t>Backups: nightly pg_dump -&gt; R2; weekly off-site.</w:t>
      </w:r>
    </w:p>
    <w:p>
      <w:pPr>
        <w:pStyle w:val="Heading1"/>
      </w:pPr>
      <w:r>
        <w:rPr>
          <w:color w:val="1F2A44"/>
        </w:rPr>
        <w:t>13. Implementation Roadmap</w:t>
      </w:r>
    </w:p>
    <w:p>
      <w:pPr>
        <w:pStyle w:val="ListNumber"/>
      </w:pPr>
      <w:r>
        <w:t>Scaffold monorepo, Docker Compose, tsconfig/eslint/prettier base.</w:t>
      </w:r>
    </w:p>
    <w:p>
      <w:pPr>
        <w:pStyle w:val="ListNumber"/>
      </w:pPr>
      <w:r>
        <w:t>Prisma schema + migrations + seed (demo workspace, industry playbooks).</w:t>
      </w:r>
    </w:p>
    <w:p>
      <w:pPr>
        <w:pStyle w:val="ListNumber"/>
      </w:pPr>
      <w:r>
        <w:t>Auth + workspaces + memberships + roles (end-to-end).</w:t>
      </w:r>
    </w:p>
    <w:p>
      <w:pPr>
        <w:pStyle w:val="ListNumber"/>
      </w:pPr>
      <w:r>
        <w:t>Messaging provider interface + CloudAPIProvider + BaileysProvider.</w:t>
      </w:r>
    </w:p>
    <w:p>
      <w:pPr>
        <w:pStyle w:val="ListNumber"/>
      </w:pPr>
      <w:r>
        <w:t>Channel connect wizard (Cloud API + Baileys).</w:t>
      </w:r>
    </w:p>
    <w:p>
      <w:pPr>
        <w:pStyle w:val="ListNumber"/>
      </w:pPr>
      <w:r>
        <w:t>Inbox: conversation list, chat view, send/receive, Socket.IO realtime, basic priority view.</w:t>
      </w:r>
    </w:p>
    <w:p>
      <w:pPr>
        <w:pStyle w:val="ListNumber"/>
      </w:pPr>
      <w:r>
        <w:t>Contacts: CRUD, tags, segments, CSV import/export.</w:t>
      </w:r>
    </w:p>
    <w:p>
      <w:pPr>
        <w:pStyle w:val="ListNumber"/>
      </w:pPr>
      <w:r>
        <w:t>Templates sync + Broadcasts (compose, schedule, send, track).</w:t>
      </w:r>
    </w:p>
    <w:p>
      <w:pPr>
        <w:pStyle w:val="ListNumber"/>
      </w:pPr>
      <w:r>
        <w:t>Playbook library (industry-specific preset campaigns).</w:t>
      </w:r>
    </w:p>
    <w:p>
      <w:pPr>
        <w:pStyle w:val="ListNumber"/>
      </w:pPr>
      <w:r>
        <w:t>Basic analytics dashboard (volume + per-broadcast metrics).</w:t>
      </w:r>
    </w:p>
    <w:p>
      <w:pPr>
        <w:pStyle w:val="ListNumber"/>
      </w:pPr>
      <w:r>
        <w:t>PDPL: consent UI, data access, data erasure, audit log viewer.</w:t>
      </w:r>
    </w:p>
    <w:p>
      <w:pPr>
        <w:pStyle w:val="ListNumber"/>
      </w:pPr>
      <w:r>
        <w:t>Arabic UI pass + RTL regression pass.</w:t>
      </w:r>
    </w:p>
    <w:p>
      <w:pPr>
        <w:pStyle w:val="ListNumber"/>
      </w:pPr>
      <w:r>
        <w:t>End-to-end smoke test with a real Cloud API number before pilot demo.</w:t>
      </w:r>
    </w:p>
    <w:p>
      <w:pPr>
        <w:pStyle w:val="ListNumber"/>
      </w:pPr>
      <w:r>
        <w:t>-- Phase 1 cutoff --</w:t>
      </w:r>
    </w:p>
    <w:p>
      <w:pPr>
        <w:pStyle w:val="ListNumber"/>
      </w:pPr>
      <w:r>
        <w:t>ROI and conversion dashboard, lead scoring, client-facing portal.</w:t>
      </w:r>
    </w:p>
    <w:p>
      <w:pPr>
        <w:pStyle w:val="ListNumber"/>
      </w:pPr>
      <w:r>
        <w:t>Smart inbox (AI reply + auto-tag + AI priority), advanced analytics, A/B testing.</w:t>
      </w:r>
    </w:p>
    <w:p>
      <w:pPr>
        <w:pStyle w:val="ListNumber"/>
      </w:pPr>
      <w:r>
        <w:t>Automation builder, agent performance, SLA + notifications.</w:t>
      </w:r>
    </w:p>
    <w:p>
      <w:pPr>
        <w:pStyle w:val="ListNumber"/>
      </w:pPr>
      <w:r>
        <w:t>Integrations (webhooks, Zapier/Make, Google Sheets, Meta Lead Ads, catalog).</w:t>
      </w:r>
    </w:p>
    <w:p>
      <w:pPr>
        <w:pStyle w:val="Heading1"/>
      </w:pPr>
      <w:r>
        <w:rPr>
          <w:color w:val="1F2A44"/>
        </w:rPr>
        <w:t>14. Non-Goals for This Architecture Version</w:t>
      </w:r>
    </w:p>
    <w:p>
      <w:pPr>
        <w:pStyle w:val="ListBullet"/>
      </w:pPr>
      <w:r>
        <w:t>Horizontal scaling across multiple API nodes; single-node MVP.</w:t>
      </w:r>
    </w:p>
    <w:p>
      <w:pPr>
        <w:pStyle w:val="ListBullet"/>
      </w:pPr>
      <w:r>
        <w:t>Database sharding; single Postgres ample until tens of thousands of contacts per workspace.</w:t>
      </w:r>
    </w:p>
    <w:p>
      <w:pPr>
        <w:pStyle w:val="ListBullet"/>
      </w:pPr>
      <w:r>
        <w:t>Kubernetes; Docker Compose + a supervisor is enough.</w:t>
      </w:r>
    </w:p>
    <w:p>
      <w:pPr>
        <w:pStyle w:val="ListBullet"/>
      </w:pPr>
      <w:r>
        <w:t>Self-hosted LLMs; AI features call external APIs until volume justifies hosting a model.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