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bookmarkStart w:id="24" w:name="iii.-데이터-시각화를-위한-ggplot2"/>
    <w:p>
      <w:pPr>
        <w:pStyle w:val="Heading1"/>
      </w:pPr>
      <w:r>
        <w:t xml:space="preserve">III. 데이터 시각화를 위한</w:t>
      </w:r>
      <w:r>
        <w:t xml:space="preserve"> </w:t>
      </w:r>
      <w:r>
        <w:rPr>
          <w:rStyle w:val="VerbatimChar"/>
        </w:rPr>
        <w:t xml:space="preserve">ggplot2</w:t>
      </w:r>
    </w:p>
    <w:p>
      <w:pPr>
        <w:pStyle w:val="FirstParagraph"/>
      </w:pPr>
      <w:r>
        <w:t xml:space="preserve">지금까지 데이터 시각화를 위한 R의 기초 사용법에 대해 알아보았다. 이제 본격적으로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패키지를 위주로 데이터 시각화 방법을 알아보도록 하자.</w:t>
      </w:r>
    </w:p>
    <w:bookmarkStart w:id="20" w:name="ggplot2-란"/>
    <w:p>
      <w:pPr>
        <w:pStyle w:val="Heading2"/>
      </w:pPr>
      <w:r>
        <w:t xml:space="preserve">1.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란</w:t>
      </w:r>
    </w:p>
    <w:p>
      <w:pPr>
        <w:pStyle w:val="FirstParagraph"/>
      </w:pPr>
      <w:r>
        <w:rPr>
          <w:rStyle w:val="VerbatimChar"/>
        </w:rPr>
        <w:t xml:space="preserve">ggplot2</w:t>
      </w:r>
      <w:r>
        <w:t xml:space="preserve"> </w:t>
      </w:r>
      <w:r>
        <w:t xml:space="preserve">패키지는 R에서 데이터 시각화를 위해 가장 널리 사용되는 패키지이다. 이 패키지는 R-Studio의 수석 데이터 사이언티스트인 Hadley Wickham이 주도적으로 개발한 패키지로 2005년 발간된 Leland Wilkinson의 The Grammar of Graphics을 기본으로 작성되었다.</w:t>
      </w:r>
    </w:p>
    <w:p>
      <w:pPr>
        <w:pStyle w:val="BodyText"/>
      </w:pPr>
      <w:r>
        <w:t xml:space="preserve">The Grammar of Graphics는 데이터를 효과적으로 요소를 다음의 7가지로 구분하였다.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에서는 이 7가지 요소를 사용하여 데이터를 시각화하도록 각종 함수들을 제공하고 있다.</w:t>
      </w:r>
    </w:p>
    <w:p>
      <w:pPr>
        <w:numPr>
          <w:ilvl w:val="0"/>
          <w:numId w:val="1001"/>
        </w:numPr>
      </w:pPr>
      <w:r>
        <w:t xml:space="preserve">data(데이터)</w:t>
      </w:r>
    </w:p>
    <w:p>
      <w:pPr>
        <w:numPr>
          <w:ilvl w:val="0"/>
          <w:numId w:val="1000"/>
        </w:numPr>
      </w:pPr>
      <w:r>
        <w:t xml:space="preserve">시각화에서 표현해야할 데이터를 지정한다. 하나의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시각화에는 하나 이상의 데이터를 사용할 수 있는데 최소 하나 이상의 데이터가 필수적으로 포함되어야 한다.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에서 지원하는 데이터 타입은 데이터프레임이나</w:t>
      </w:r>
      <w:r>
        <w:t xml:space="preserve"> </w:t>
      </w:r>
      <w:r>
        <w:rPr>
          <w:rStyle w:val="VerbatimChar"/>
        </w:rPr>
        <w:t xml:space="preserve">tibble</w:t>
      </w:r>
      <w:r>
        <w:t xml:space="preserve">이다. 내부적으로 데이터프레임은</w:t>
      </w:r>
      <w:r>
        <w:t xml:space="preserve"> </w:t>
      </w:r>
      <w:r>
        <w:rPr>
          <w:rStyle w:val="VerbatimChar"/>
        </w:rPr>
        <w:t xml:space="preserve">tibble</w:t>
      </w:r>
      <w:r>
        <w:t xml:space="preserve">로 변환되어 사용된다.</w:t>
      </w:r>
    </w:p>
    <w:p>
      <w:pPr>
        <w:numPr>
          <w:ilvl w:val="0"/>
          <w:numId w:val="1001"/>
        </w:numPr>
      </w:pPr>
      <w:r>
        <w:t xml:space="preserve">Aesthetics(심미요소)</w:t>
      </w:r>
    </w:p>
    <w:p>
      <w:pPr>
        <w:numPr>
          <w:ilvl w:val="0"/>
          <w:numId w:val="1000"/>
        </w:numPr>
      </w:pPr>
      <w:r>
        <w:t xml:space="preserve">Aesthetics는 데이터 시각와에서 시각적 속성과 해당 시각적 속성을 연결시키는 매핑 정보를 표현한다. Aesthetics로 매핑될 수 있는 시각적 속성은 X, Y축, 색깔, 크기 등이다.</w:t>
      </w:r>
    </w:p>
    <w:p>
      <w:pPr>
        <w:numPr>
          <w:ilvl w:val="0"/>
          <w:numId w:val="1001"/>
        </w:numPr>
      </w:pPr>
      <w:r>
        <w:t xml:space="preserve">Geometries(기하요소)</w:t>
      </w:r>
    </w:p>
    <w:p>
      <w:pPr>
        <w:numPr>
          <w:ilvl w:val="0"/>
          <w:numId w:val="1000"/>
        </w:numPr>
      </w:pPr>
      <w:r>
        <w:t xml:space="preserve">Geometries는 데이터 시각화에서 실질적으로 데이터를 표현하는데 사용되는 기하학적 도형을 말한다. 기하학적 도형은 점, 선, 막대 등이 있는데 각각의 기하 요소는 각각의 레이어로 시각화되고 이 기하 요소의 레이어를 여러개 사용하여 동시에 여러개의 기하요소를 사용할 수 있다.</w:t>
      </w:r>
    </w:p>
    <w:p>
      <w:pPr>
        <w:numPr>
          <w:ilvl w:val="0"/>
          <w:numId w:val="1001"/>
        </w:numPr>
      </w:pPr>
      <w:r>
        <w:t xml:space="preserve">Facet(분할요소)</w:t>
      </w:r>
    </w:p>
    <w:p>
      <w:pPr>
        <w:numPr>
          <w:ilvl w:val="0"/>
          <w:numId w:val="1000"/>
        </w:numPr>
      </w:pPr>
      <w:r>
        <w:t xml:space="preserve">데이터 시각화에 표현되는 데이터가 일변량(univariate)이 아닌 다변량(multivariate)인 경우 하나의 시각화에 각 변량의 기하요소를 여러개 표현하면 여러 기하요소가 혼재되어 데이터 시각화를 통한 분석이 어렵게 된다. 이런 경우 다변량 기하 요소를 일변량화하여 일변량 시각화로 분할하여 표현할 수 있다.</w:t>
      </w:r>
    </w:p>
    <w:p>
      <w:pPr>
        <w:numPr>
          <w:ilvl w:val="0"/>
          <w:numId w:val="1001"/>
        </w:numPr>
      </w:pPr>
      <w:r>
        <w:t xml:space="preserve">Statistics(통계요소)</w:t>
      </w:r>
    </w:p>
    <w:p>
      <w:pPr>
        <w:numPr>
          <w:ilvl w:val="0"/>
          <w:numId w:val="1000"/>
        </w:numPr>
      </w:pPr>
      <w:r>
        <w:t xml:space="preserve">데이터 시각화에 표현될 데이터가 원데이터가 아닌 mean, median 등 통계처리되어 표현할 경우 사용되는 요소이다.</w:t>
      </w:r>
    </w:p>
    <w:p>
      <w:pPr>
        <w:numPr>
          <w:ilvl w:val="0"/>
          <w:numId w:val="1001"/>
        </w:numPr>
      </w:pPr>
      <w:r>
        <w:t xml:space="preserve">Coordinates(좌표요소)</w:t>
      </w:r>
    </w:p>
    <w:p>
      <w:pPr>
        <w:numPr>
          <w:ilvl w:val="0"/>
          <w:numId w:val="1000"/>
        </w:numPr>
      </w:pPr>
      <w:r>
        <w:t xml:space="preserve">데이터 시각화에 사용되는 좌표계를 설정한다. 사용되는 좌표계는 우리가 흔히 X, Y 축의 2차원 좌표계인 데카르트 좌표계(Cartesian Coordinates)나 극좌표계(Polar Coordinates) 등이 제공된다.</w:t>
      </w:r>
    </w:p>
    <w:p>
      <w:pPr>
        <w:numPr>
          <w:ilvl w:val="0"/>
          <w:numId w:val="1001"/>
        </w:numPr>
      </w:pPr>
      <w:r>
        <w:t xml:space="preserve">Theme(테마요소)</w:t>
      </w:r>
    </w:p>
    <w:p>
      <w:pPr>
        <w:numPr>
          <w:ilvl w:val="0"/>
          <w:numId w:val="1000"/>
        </w:numPr>
      </w:pPr>
      <w:r>
        <w:t xml:space="preserve">시각화 제목, 축 제목, 축 단위, 범례 등 데이터 시각화의 전반적인 디자인을 꾸며주는 각종 요소를 말한다. 자신만의 Theme을 만들거나 미리 정의된 Theme을 적용하여 사용할 수 있다.</w:t>
      </w:r>
    </w:p>
    <w:p>
      <w:pPr>
        <w:pStyle w:val="FirstParagraph"/>
      </w:pPr>
      <w:r>
        <w:rPr>
          <w:rStyle w:val="VerbatimChar"/>
        </w:rPr>
        <w:t xml:space="preserve">ggplot2</w:t>
      </w:r>
      <w:r>
        <w:t xml:space="preserve"> </w:t>
      </w:r>
      <w:r>
        <w:t xml:space="preserve">는 일정하고 반복적인 코드를 사용하여 일관된 문법을 제공한다는 점이 가장 큰 장점이다. 함수의 사용법이 일관적이어서 편리하고 읽기가 쉽다는 점과 그래픽의 완성도가 또한 큰 장점이기 때문에 R 사용자들이 가장 애용하는 데이터 시각화 패키지이다.</w:t>
      </w:r>
    </w:p>
    <w:p>
      <w:pPr>
        <w:pStyle w:val="BodyText"/>
      </w:pPr>
      <w:r>
        <w:rPr>
          <w:rStyle w:val="VerbatimChar"/>
        </w:rPr>
        <w:t xml:space="preserve">ggplot2</w:t>
      </w:r>
      <w:r>
        <w:t xml:space="preserve"> </w:t>
      </w:r>
      <w:r>
        <w:t xml:space="preserve">는 레이어를 추가하는 방식으로 여러 타입의 데이터 시각화 요소들을 동시에 표현할 수 있다. 위에서 설명한 7가지 레이어를 적절히 겹쳐서 시각화를 표현한다.</w:t>
      </w:r>
    </w:p>
    <w:bookmarkEnd w:id="20"/>
    <w:bookmarkStart w:id="23" w:name="ggplot2-문법"/>
    <w:p>
      <w:pPr>
        <w:pStyle w:val="Heading2"/>
      </w:pPr>
      <w:r>
        <w:t xml:space="preserve">2.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문법</w:t>
      </w:r>
    </w:p>
    <w:p>
      <w:pPr>
        <w:pStyle w:val="FirstParagraph"/>
      </w:pPr>
      <w:r>
        <w:rPr>
          <w:rStyle w:val="VerbatimChar"/>
        </w:rPr>
        <w:t xml:space="preserve">ggplot2</w:t>
      </w:r>
      <w:r>
        <w:t xml:space="preserve"> </w:t>
      </w:r>
      <w:r>
        <w:t xml:space="preserve">에서 사용하는 7가지 요소중에 필수적으로 필요한 요소는 데이터, 좌표요소, 기하요소의 세가지이다. 하지만 데이터와 좌표 요소를 심미요소를 통해 연결하게 되기 때문에 결국 데이터, 좌표요소, 기하요소와 심미요소가 가장 기본적인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의 요소라고 할 수 있겠다. 이 중 좌표 요소는 별다른 함수를 사용하지 않아도 기본적으로 설정되고 나머지 데이터, 기하요소, 심미요소는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에서 제공하는 각종 함수를 사용하여 지정해야 한다.</w:t>
      </w:r>
    </w:p>
    <w:p>
      <w:pPr>
        <w:pStyle w:val="BodyText"/>
      </w:pPr>
      <w:r>
        <w:drawing>
          <wp:inline>
            <wp:extent cx="5334000" cy="19545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%EA%B7%B8%EB%A6%BC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4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Style w:val="VerbatimChar"/>
        </w:rPr>
        <w:t xml:space="preserve">ggplot2</w:t>
      </w:r>
      <w:r>
        <w:t xml:space="preserve"> </w:t>
      </w:r>
      <w:r>
        <w:t xml:space="preserve">의 문법은 아래의 그림과 같다. 시작은 반드시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함수부터이다. 이후는 순서에 큰 영향은 없으나 일반적으로</w:t>
      </w:r>
      <w:r>
        <w:t xml:space="preserve"> </w:t>
      </w:r>
      <w:r>
        <w:rPr>
          <w:rStyle w:val="VerbatimChar"/>
        </w:rPr>
        <w:t xml:space="preserve">geom_</w:t>
      </w:r>
      <w:r>
        <w:t xml:space="preserve"> </w:t>
      </w:r>
      <w:r>
        <w:t xml:space="preserve">으로 시작하는 기하요소 함수를 사용하며 이 기하요소 함수 안에서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함수를 사용하여 심미 요소를 매핑한다. 각각의 기하요소에 공통적으로 적용될 심미요소의 매핑은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에 넣어 준다.</w:t>
      </w:r>
    </w:p>
    <w:p>
      <w:pPr>
        <w:pStyle w:val="BodyText"/>
      </w:pPr>
      <w:r>
        <w:drawing>
          <wp:inline>
            <wp:extent cx="5334000" cy="327313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%EA%B7%B8%EB%A6%BC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3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2022-01-02T11:49:50Z</dcterms:created>
  <dcterms:modified xsi:type="dcterms:W3CDTF">2022-01-02T11:49:50Z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