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데이터</w:t>
      </w:r>
      <w:r>
        <w:t xml:space="preserve"> </w:t>
      </w:r>
      <w:r>
        <w:t xml:space="preserve">시각화를</w:t>
      </w:r>
      <w:r>
        <w:t xml:space="preserve"> </w:t>
      </w:r>
      <w:r>
        <w:t xml:space="preserve">위한</w:t>
      </w:r>
      <w:r>
        <w:t xml:space="preserve"> </w:t>
      </w:r>
      <w:r>
        <w:t xml:space="preserve">plotly</w:t>
      </w:r>
    </w:p>
    <w:p>
      <w:pPr>
        <w:pStyle w:val="FirstParagraph"/>
      </w:pPr>
      <w:r>
        <w:t xml:space="preserve">R을 다루는 많은 교육코스나 서적에서 데이터의 시각화는 대부분 R base에서 제공하는 함수를 사용하거나</w:t>
      </w:r>
      <w:r>
        <w:t xml:space="preserve"> </w:t>
      </w:r>
      <w:r>
        <w:rPr>
          <w:rStyle w:val="VerbatimChar"/>
        </w:rPr>
        <w:t xml:space="preserve">ggplot2</w:t>
      </w:r>
      <w:r>
        <w:t xml:space="preserve"> </w:t>
      </w:r>
      <w:r>
        <w:t xml:space="preserve">패키지를 사용하여는 방법을 위주로 설명한다. 이 두가지 방법은 데이터 시각화 결과가 우수한 편이기 때문에 많이 사용되고 있지만 정적(Static) 시각화이다. 정적 시각화는 최근 인포그래픽(Infographic)이라고 불리며 일반적으로 문서나 인쇄물에 많이 사용되고 웹에 게시되는 이미지로 사용된다. 그렇기 때문에 대부분 png, jpg, pdf 등의 벡터 혹은 픽셀 이미지 파일로 제공된다. 정적 데이터 시각화는 데이터 분석가의 의도에 맞춰 작성되기 때문에 데이터 분석가의 분석에 의존적일 수 밖에 없으며 독자의 의도에 따른 해석은 매우 제한될 수 밖에 없다.</w:t>
      </w:r>
    </w:p>
    <w:p>
      <w:pPr>
        <w:pStyle w:val="a1"/>
      </w:pPr>
      <w:r>
        <w:t xml:space="preserve">이러한 제한점을 극복하기 위해 사용되는 데이터 시각화 방법이 동적(Dynamic) 시각화 혹은 인터랙티브(Interactive) 시각화라고 하는 방법이다. 이 동적 시각화는 시각화를 사용하는 사용자의 의도에 따라 데이터를 다각적 관점에서 살펴볼 수 있다는 점이 동적 시각화와 가장 크게 차이나는 점이다. 사용자의 의도에 따라 데이터가 동적으로 변동되어야 하기 때문에 데이터 시각화에 사용되는 매체는 인쇄물 형태 매체가 불가능하고 웹을 통해 제공한다. 따라서 일반적으로 동적 시각화는 웹 사이트에서 제공하는 대시보드(DashBoard)의 형태로 제공되는 것이 일반적이기 때문에 동적 시각화를 위해서는 동적 시각화 전용 패키지를 사용해 시각화 객체를 만드는 방법이외에</w:t>
      </w:r>
      <w:r>
        <w:t xml:space="preserve"> </w:t>
      </w:r>
      <w:r>
        <w:rPr>
          <w:rStyle w:val="VerbatimChar"/>
        </w:rPr>
        <w:t xml:space="preserve">shiny</w:t>
      </w:r>
      <w:r>
        <w:t xml:space="preserve"> </w:t>
      </w:r>
      <w:r>
        <w:t xml:space="preserve">등의 패키지를 사용하여 대시보드를 만드는 것도 같이 익혀야 한다는 어려움이 따른다. R에서 동적 시각화를 위해 제공되는 패키지는</w:t>
      </w:r>
      <w:r>
        <w:t xml:space="preserve"> </w:t>
      </w:r>
      <w:r>
        <w:rPr>
          <w:rStyle w:val="VerbatimChar"/>
        </w:rPr>
        <w:t xml:space="preserve">plotly</w:t>
      </w:r>
      <w:r>
        <w:t xml:space="preserve">,</w:t>
      </w:r>
      <w:r>
        <w:t xml:space="preserve"> </w:t>
      </w:r>
      <w:r>
        <w:rPr>
          <w:rStyle w:val="VerbatimChar"/>
        </w:rPr>
        <w:t xml:space="preserve">rbokeh</w:t>
      </w:r>
      <w:r>
        <w:t xml:space="preserve">,</w:t>
      </w:r>
      <w:r>
        <w:t xml:space="preserve"> </w:t>
      </w:r>
      <w:r>
        <w:rPr>
          <w:rStyle w:val="VerbatimChar"/>
        </w:rPr>
        <w:t xml:space="preserve">highcharter</w:t>
      </w:r>
      <w:r>
        <w:t xml:space="preserve"> </w:t>
      </w:r>
      <w:r>
        <w:t xml:space="preserve">등이 있다.</w:t>
      </w:r>
    </w:p>
    <w:p>
      <w:pPr>
        <w:pStyle w:val="a1"/>
      </w:pPr>
      <w:r>
        <w:t xml:space="preserve">따라서 정적 시각화와 동적 시각화의 어느것이 더 효용성이 있는지를 단언할 수 없다. 데이터 시각화가 사용되는 매체, 데이터 시각화를 보는 대상, 데이터 시각화에서 보여주고자 하는 스토리에 따라서 정적 시각화를 사용해야 할 때와 동적 시각화를 사용해야 할 때를 적절히 선택해야 한다.</w:t>
      </w:r>
    </w:p>
    <w:p>
      <w:pPr>
        <w:pStyle w:val="a1"/>
      </w:pPr>
      <w:r>
        <w:t xml:space="preserve">이번 장에서는 R에서 동적 시각화로 많이 사용되는</w:t>
      </w:r>
      <w:r>
        <w:t xml:space="preserve"> </w:t>
      </w:r>
      <w:r>
        <w:rPr>
          <w:rStyle w:val="VerbatimChar"/>
        </w:rPr>
        <w:t xml:space="preserve">plotly</w:t>
      </w:r>
      <w:r>
        <w:t xml:space="preserve"> </w:t>
      </w:r>
      <w:r>
        <w:t xml:space="preserve">패키지를 사용하여 데이터를 시각화하는 방법을 알아본다.</w:t>
      </w:r>
      <w:r>
        <w:rPr>
          <w:rStyle w:val="ab"/>
        </w:rPr>
        <w:footnoteReference w:id="20"/>
      </w:r>
    </w:p>
    <w:bookmarkStart w:id="21" w:name="plotly란"/>
    <w:p>
      <w:pPr>
        <w:pStyle w:val="1"/>
      </w:pPr>
      <w:r>
        <w:t xml:space="preserve">plotly란?</w:t>
      </w:r>
    </w:p>
    <w:p>
      <w:pPr>
        <w:pStyle w:val="FirstParagraph"/>
      </w:pPr>
      <w:r>
        <w:rPr>
          <w:rStyle w:val="VerbatimChar"/>
        </w:rPr>
        <w:t xml:space="preserve">plotly</w:t>
      </w:r>
      <w:r>
        <w:t xml:space="preserve">는 오픈 소스인 JavaScript로 구현된 plotly.js를 기반으로 R에서 생성한 데이터 시각화 객체를 Javascript로 생성해주는 패키지이다. 따라서</w:t>
      </w:r>
      <w:r>
        <w:t xml:space="preserve"> </w:t>
      </w:r>
      <w:r>
        <w:rPr>
          <w:rStyle w:val="VerbatimChar"/>
        </w:rPr>
        <w:t xml:space="preserve">plotly</w:t>
      </w:r>
      <w:r>
        <w:t xml:space="preserve">로 생성된 시각화는 결국 HTML 코드로 구현되고 이 코드는 웹브라우저 상에서 작동함으로써 사용자의 반응에 따른 데이터의 표현이 가능하다.</w:t>
      </w:r>
      <w:r>
        <w:t xml:space="preserve"> </w:t>
      </w:r>
      <w:r>
        <w:rPr>
          <w:rStyle w:val="VerbatimChar"/>
        </w:rPr>
        <w:t xml:space="preserve">plotly</w:t>
      </w:r>
      <w:r>
        <w:t xml:space="preserve">를 통해 생성된 데이터 시각화의 HTML은 R에서 JavaScript를 사용할 수 있게하는</w:t>
      </w:r>
      <w:r>
        <w:t xml:space="preserve"> </w:t>
      </w:r>
      <w:r>
        <w:rPr>
          <w:rStyle w:val="VerbatimChar"/>
        </w:rPr>
        <w:t xml:space="preserve">htmlwidgets</w:t>
      </w:r>
      <w:r>
        <w:t xml:space="preserve"> </w:t>
      </w:r>
      <w:r>
        <w:t xml:space="preserve">프레임워크에서 동작하기 할 수 있어 HTML자체로 사용할 수도 있고 R Markdown이나 Shiny App, R-Studio, Jupiter Notebook 등에서 자유롭게 사용이 가능하다.</w:t>
      </w:r>
    </w:p>
    <w:p>
      <w:pPr>
        <w:pStyle w:val="a1"/>
      </w:pPr>
      <w:r>
        <w:t xml:space="preserve">R에서</w:t>
      </w:r>
      <w:r>
        <w:t xml:space="preserve"> </w:t>
      </w:r>
      <w:r>
        <w:rPr>
          <w:rStyle w:val="VerbatimChar"/>
        </w:rPr>
        <w:t xml:space="preserve">plotly</w:t>
      </w:r>
      <w:r>
        <w:t xml:space="preserve">를 사용한 인터랙티브 데이터 시각화를 만드는 방법은 두 가지이다. 첫 번째는 R에서 데이터 시각화에 가장 많이 사용하는</w:t>
      </w:r>
      <w:r>
        <w:t xml:space="preserve"> </w:t>
      </w:r>
      <w:r>
        <w:rPr>
          <w:rStyle w:val="VerbatimChar"/>
        </w:rPr>
        <w:t xml:space="preserve">ggplot2</w:t>
      </w:r>
      <w:r>
        <w:t xml:space="preserve">를 사용하여 생성한 객체를</w:t>
      </w:r>
      <w:r>
        <w:t xml:space="preserve"> </w:t>
      </w:r>
      <w:r>
        <w:rPr>
          <w:rStyle w:val="VerbatimChar"/>
        </w:rPr>
        <w:t xml:space="preserve">plotly</w:t>
      </w:r>
      <w:r>
        <w:t xml:space="preserve"> </w:t>
      </w:r>
      <w:r>
        <w:t xml:space="preserve">객체로 전환하는 방법이고 두 번쨰는</w:t>
      </w:r>
      <w:r>
        <w:t xml:space="preserve"> </w:t>
      </w:r>
      <w:r>
        <w:rPr>
          <w:rStyle w:val="VerbatimChar"/>
        </w:rPr>
        <w:t xml:space="preserve">plotly</w:t>
      </w:r>
      <w:r>
        <w:t xml:space="preserve"> </w:t>
      </w:r>
      <w:r>
        <w:t xml:space="preserve">패키지에서 제공하는 함수들을 사용하여</w:t>
      </w:r>
      <w:r>
        <w:t xml:space="preserve"> </w:t>
      </w:r>
      <w:r>
        <w:rPr>
          <w:rStyle w:val="VerbatimChar"/>
        </w:rPr>
        <w:t xml:space="preserve">plotly</w:t>
      </w:r>
      <w:r>
        <w:t xml:space="preserve"> </w:t>
      </w:r>
      <w:r>
        <w:t xml:space="preserve">객체를 직접 생성하는 방법이다.</w:t>
      </w:r>
    </w:p>
    <w:bookmarkEnd w:id="21"/>
    <w:bookmarkStart w:id="23" w:name="ggplot-객체의-전환"/>
    <w:p>
      <w:pPr>
        <w:pStyle w:val="1"/>
      </w:pPr>
      <w:r>
        <w:t xml:space="preserve">ggplot 객체의 전환</w:t>
      </w:r>
    </w:p>
    <w:p>
      <w:pPr>
        <w:pStyle w:val="FirstParagraph"/>
      </w:pPr>
      <w:r>
        <w:t xml:space="preserve">기존의 R 사용자가 가장 쉽게</w:t>
      </w:r>
      <w:r>
        <w:t xml:space="preserve"> </w:t>
      </w:r>
      <w:r>
        <w:rPr>
          <w:rStyle w:val="VerbatimChar"/>
        </w:rPr>
        <w:t xml:space="preserve">plotly</w:t>
      </w:r>
      <w:r>
        <w:t xml:space="preserve">를 사용한 인터랙티브 데이터 시각화를 생성하는 방법은 그동안 사용했던</w:t>
      </w:r>
      <w:r>
        <w:t xml:space="preserve"> </w:t>
      </w:r>
      <w:r>
        <w:rPr>
          <w:rStyle w:val="VerbatimChar"/>
        </w:rPr>
        <w:t xml:space="preserve">ggplot2</w:t>
      </w:r>
      <w:r>
        <w:t xml:space="preserve"> </w:t>
      </w:r>
      <w:r>
        <w:t xml:space="preserve">패키지를 사용하여 생성했던</w:t>
      </w:r>
      <w:r>
        <w:t xml:space="preserve"> </w:t>
      </w:r>
      <w:r>
        <w:rPr>
          <w:rStyle w:val="VerbatimChar"/>
        </w:rPr>
        <w:t xml:space="preserve">ggplot</w:t>
      </w:r>
      <w:r>
        <w:t xml:space="preserve"> </w:t>
      </w:r>
      <w:r>
        <w:t xml:space="preserve">객체를</w:t>
      </w:r>
      <w:r>
        <w:t xml:space="preserve"> </w:t>
      </w:r>
      <w:r>
        <w:rPr>
          <w:rStyle w:val="VerbatimChar"/>
        </w:rPr>
        <w:t xml:space="preserve">plotly</w:t>
      </w:r>
      <w:r>
        <w:t xml:space="preserve"> </w:t>
      </w:r>
      <w:r>
        <w:t xml:space="preserve">객체로 전환하는 것이다. 이 방법은</w:t>
      </w:r>
      <w:r>
        <w:t xml:space="preserve"> </w:t>
      </w:r>
      <w:r>
        <w:rPr>
          <w:rStyle w:val="VerbatimChar"/>
        </w:rPr>
        <w:t xml:space="preserve">plotly</w:t>
      </w:r>
      <w:r>
        <w:t xml:space="preserve"> </w:t>
      </w:r>
      <w:r>
        <w:t xml:space="preserve">패키지에서 제공하는</w:t>
      </w:r>
      <w:r>
        <w:t xml:space="preserve"> </w:t>
      </w:r>
      <w:r>
        <w:rPr>
          <w:rStyle w:val="VerbatimChar"/>
        </w:rPr>
        <w:t xml:space="preserve">ggplotly()</w:t>
      </w:r>
      <w:r>
        <w:t xml:space="preserve">를 사용하면 간단히 전환된다.</w:t>
      </w:r>
    </w:p>
    <w:p>
      <w:pPr>
        <w:pStyle w:val="comment"/>
      </w:pPr>
      <w:r>
        <w:t xml:space="preserve">ggplotly(p = ggplot2::last_plot(), width = NULL, height = NULL, tooltip =</w:t>
      </w:r>
      <w:r>
        <w:t xml:space="preserve"> </w:t>
      </w:r>
      <w:r>
        <w:t xml:space="preserve">“</w:t>
      </w:r>
      <w:r>
        <w:t xml:space="preserve">all</w:t>
      </w:r>
      <w:r>
        <w:t xml:space="preserve">”</w:t>
      </w:r>
      <w:r>
        <w:t xml:space="preserve">, dynamicTicks = FALSE, layerData = 1, originalData = TRUE, source =</w:t>
      </w:r>
      <w:r>
        <w:t xml:space="preserve"> </w:t>
      </w:r>
      <w:r>
        <w:t xml:space="preserve">“</w:t>
      </w:r>
      <w:r>
        <w:t xml:space="preserve">A</w:t>
      </w:r>
      <w:r>
        <w:t xml:space="preserve">”</w:t>
      </w:r>
      <w:r>
        <w:t xml:space="preserve">, …)</w:t>
      </w:r>
      <w:r>
        <w:br/>
      </w:r>
      <w:r>
        <w:t xml:space="preserve">- p : plotly로 전환할 ggplot 객체</w:t>
      </w:r>
      <w:r>
        <w:br/>
      </w:r>
      <w:r>
        <w:t xml:space="preserve">- width : plotly 객체의 너비 설정</w:t>
      </w:r>
      <w:r>
        <w:br/>
      </w:r>
      <w:r>
        <w:t xml:space="preserve">- height : plotly 객체의 높이 설정</w:t>
      </w:r>
      <w:r>
        <w:br/>
      </w:r>
      <w:r>
        <w:t xml:space="preserve">- tooltip : plotly 객체에서 마우스의 위치에 따라 표시되는 툴팁의 문자열 설정</w:t>
      </w:r>
      <w:r>
        <w:br/>
      </w:r>
      <w:r>
        <w:t xml:space="preserve">- dynamicTicks : plotly 객체가 Zooming 될 때 눈금자(Tick)을 동적으로 재설정할 것인지를 설정하는 논리값</w:t>
      </w:r>
      <w:r>
        <w:br/>
      </w:r>
      <w:r>
        <w:t xml:space="preserve">- layerData : 레이어의 데이터를 리턴할지를 설정</w:t>
      </w:r>
      <w:r>
        <w:br/>
      </w:r>
      <w:r>
        <w:t xml:space="preserve">- originalData : 원천 데이터(original)를 리턴할지 스케일(scale)된 데이터를 리턴할지를 설정하는 논리값</w:t>
      </w:r>
    </w:p>
    <w:p>
      <w:pPr>
        <w:pStyle w:val="a1"/>
      </w:pPr>
      <w:r>
        <w:t xml:space="preserve">앞 장에서 생성했던</w:t>
      </w:r>
      <w:r>
        <w:t xml:space="preserve"> </w:t>
      </w:r>
      <w:r>
        <w:rPr>
          <w:rStyle w:val="VerbatimChar"/>
        </w:rPr>
        <w:t xml:space="preserve">ggplot</w:t>
      </w:r>
      <w:r>
        <w:t xml:space="preserve"> </w:t>
      </w:r>
      <w:r>
        <w:t xml:space="preserve">객체를</w:t>
      </w:r>
      <w:r>
        <w:t xml:space="preserve"> </w:t>
      </w:r>
      <w:r>
        <w:rPr>
          <w:rStyle w:val="VerbatimChar"/>
        </w:rPr>
        <w:t xml:space="preserve">plotly</w:t>
      </w:r>
      <w:r>
        <w:t xml:space="preserve"> </w:t>
      </w:r>
      <w:r>
        <w:t xml:space="preserve">객체로 전환하는 코드는 다음과 같다.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'plotly'</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'plotly'</w:t>
      </w:r>
      <w:r>
        <w:rPr>
          <w:rStyle w:val="NormalTok"/>
        </w:rPr>
        <w:t xml:space="preserve">)</w:t>
      </w:r>
      <w:r>
        <w:br/>
      </w:r>
      <w:r>
        <w:rPr>
          <w:rStyle w:val="NormalTok"/>
        </w:rPr>
        <w:t xml:space="preserve">  </w:t>
      </w:r>
      <w:r>
        <w:rPr>
          <w:rStyle w:val="FunctionTok"/>
        </w:rPr>
        <w:t xml:space="preserve">library</w:t>
      </w:r>
      <w:r>
        <w:rPr>
          <w:rStyle w:val="NormalTok"/>
        </w:rPr>
        <w:t xml:space="preserve">(plotly)</w:t>
      </w:r>
      <w:r>
        <w:br/>
      </w:r>
      <w:r>
        <w:rPr>
          <w:rStyle w:val="NormalTok"/>
        </w:rPr>
        <w:t xml:space="preserve">}</w:t>
      </w:r>
      <w:r>
        <w:br/>
      </w:r>
      <w:r>
        <w:br/>
      </w:r>
      <w:r>
        <w:rPr>
          <w:rStyle w:val="NormalTok"/>
        </w:rPr>
        <w:t xml:space="preserve">ggplotly </w:t>
      </w:r>
      <w:r>
        <w:rPr>
          <w:rStyle w:val="OtherTok"/>
        </w:rPr>
        <w:t xml:space="preserve">&lt;-</w:t>
      </w:r>
      <w:r>
        <w:rPr>
          <w:rStyle w:val="NormalTok"/>
        </w:rPr>
        <w:t xml:space="preserve">df_입학자_long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지역이 전체, 학교종류가 '전문대학', '일반대학', '석사', '박사'인 데이터 필터링</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x축이 연도로 매핑된 ggplot 객체 생성</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AttributeTok"/>
        </w:rPr>
        <w:t xml:space="preserve">color =</w:t>
      </w:r>
      <w:r>
        <w:rPr>
          <w:rStyle w:val="NormalTok"/>
        </w:rPr>
        <w:t xml:space="preserve"> 학교종류 )) </w:t>
      </w:r>
      <w:r>
        <w:rPr>
          <w:rStyle w:val="SpecialCharTok"/>
        </w:rPr>
        <w:t xml:space="preserve">+</w:t>
      </w:r>
      <w:r>
        <w:br/>
      </w:r>
      <w:r>
        <w:rPr>
          <w:rStyle w:val="NormalTok"/>
        </w:rPr>
        <w:t xml:space="preserve">  </w:t>
      </w:r>
      <w:r>
        <w:rPr>
          <w:rStyle w:val="DocumentationTok"/>
        </w:rPr>
        <w:t xml:space="preserve">## y축이 입학생수, group, color, linetype이 학교종류로 매핑된 geom_line 레이어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학교종류, </w:t>
      </w:r>
      <w:r>
        <w:rPr>
          <w:rStyle w:val="AttributeTok"/>
        </w:rPr>
        <w:t xml:space="preserve">linetype =</w:t>
      </w:r>
      <w:r>
        <w:rPr>
          <w:rStyle w:val="NormalTok"/>
        </w:rPr>
        <w:t xml:space="preserve"> 학교종류)) </w:t>
      </w:r>
      <w:r>
        <w:rPr>
          <w:rStyle w:val="SpecialCharTok"/>
        </w:rPr>
        <w:t xml:space="preserve">+</w:t>
      </w:r>
      <w:r>
        <w:br/>
      </w:r>
      <w:r>
        <w:rPr>
          <w:rStyle w:val="NormalTok"/>
        </w:rPr>
        <w:t xml:space="preserve">  </w:t>
      </w:r>
      <w:r>
        <w:rPr>
          <w:rStyle w:val="DocumentationTok"/>
        </w:rPr>
        <w:t xml:space="preserve">## y축이 입학생수, group, color이 학교종류로 매핑된 geom_point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학교종류),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DocumentationTok"/>
        </w:rPr>
        <w:t xml:space="preserve">## x축의 눈금을 1999부터 2021까지 2씩 증가한 수치로 설정</w:t>
      </w:r>
      <w:r>
        <w:br/>
      </w:r>
      <w:r>
        <w:rPr>
          <w:rStyle w:val="NormalTok"/>
        </w:rPr>
        <w:t xml:space="preserve">  </w:t>
      </w:r>
      <w:r>
        <w:rPr>
          <w:rStyle w:val="FunctionTok"/>
        </w:rPr>
        <w:t xml:space="preserve">scale_x_discrete</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1999</w:t>
      </w:r>
      <w:r>
        <w:rPr>
          <w:rStyle w:val="NormalTok"/>
        </w:rPr>
        <w:t xml:space="preserve">, </w:t>
      </w:r>
      <w:r>
        <w:rPr>
          <w:rStyle w:val="AttributeTok"/>
        </w:rPr>
        <w:t xml:space="preserve">to =</w:t>
      </w:r>
      <w:r>
        <w:rPr>
          <w:rStyle w:val="NormalTok"/>
        </w:rPr>
        <w:t xml:space="preserve"> </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y축에 표현된 라벨을 scales 패키지의 comma함수를 적용(scales 패키지 설치 필요)</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rPr>
          <w:rStyle w:val="NormalTok"/>
        </w:rPr>
        <w:t xml:space="preserve"> </w:t>
      </w:r>
      <w:r>
        <w:br/>
      </w:r>
      <w:r>
        <w:rPr>
          <w:rStyle w:val="NormalTok"/>
        </w:rPr>
        <w:t xml:space="preserve">  </w:t>
      </w:r>
      <w:r>
        <w:rPr>
          <w:rStyle w:val="DocumentationTok"/>
        </w:rPr>
        <w:t xml:space="preserve">## 색 설정을 RColorBrewer 패키지의 'Accent'로 설정</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'박사'</w:t>
      </w:r>
      <w:r>
        <w:rPr>
          <w:rStyle w:val="NormalTok"/>
        </w:rPr>
        <w:t xml:space="preserve">, </w:t>
      </w:r>
      <w:r>
        <w:rPr>
          <w:rStyle w:val="StringTok"/>
        </w:rPr>
        <w:t xml:space="preserve">'석사'</w:t>
      </w:r>
      <w:r>
        <w:rPr>
          <w:rStyle w:val="NormalTok"/>
        </w:rPr>
        <w:t xml:space="preserve">, </w:t>
      </w:r>
      <w:r>
        <w:rPr>
          <w:rStyle w:val="StringTok"/>
        </w:rPr>
        <w:t xml:space="preserve">'일반대학'</w:t>
      </w:r>
      <w:r>
        <w:rPr>
          <w:rStyle w:val="NormalTok"/>
        </w:rPr>
        <w:t xml:space="preserve">, </w:t>
      </w:r>
      <w:r>
        <w:rPr>
          <w:rStyle w:val="StringTok"/>
        </w:rPr>
        <w:t xml:space="preserve">'전문대학'</w:t>
      </w:r>
      <w:r>
        <w:rPr>
          <w:rStyle w:val="NormalTok"/>
        </w:rPr>
        <w:t xml:space="preserve">))</w:t>
      </w:r>
      <w:r>
        <w:br/>
      </w:r>
      <w:r>
        <w:br/>
      </w:r>
      <w:r>
        <w:rPr>
          <w:rStyle w:val="FunctionTok"/>
        </w:rPr>
        <w:t xml:space="preserve">ggplotly</w:t>
      </w:r>
      <w:r>
        <w:rPr>
          <w:rStyle w:val="NormalTok"/>
        </w:rPr>
        <w:t xml:space="preserve">(ggplotly)</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1"/>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w:t>
      </w:r>
      <w:r>
        <w:t xml:space="preserve"> </w:t>
      </w:r>
      <w:r>
        <w:rPr>
          <w:rStyle w:val="VerbatimChar"/>
        </w:rPr>
        <w:t xml:space="preserve">plotly</w:t>
      </w:r>
      <w:r>
        <w:t xml:space="preserve"> </w:t>
      </w:r>
      <w:r>
        <w:t xml:space="preserve">객체에서 보면</w:t>
      </w:r>
      <w:r>
        <w:t xml:space="preserve"> </w:t>
      </w:r>
      <w:r>
        <w:rPr>
          <w:rStyle w:val="VerbatimChar"/>
        </w:rPr>
        <w:t xml:space="preserve">ggplot</w:t>
      </w:r>
      <w:r>
        <w:t xml:space="preserve"> </w:t>
      </w:r>
      <w:r>
        <w:t xml:space="preserve">객체를 정확히 전환하지는 못한다.</w:t>
      </w:r>
      <w:r>
        <w:rPr>
          <w:rStyle w:val="ab"/>
        </w:rPr>
        <w:footnoteReference w:id="22"/>
      </w:r>
      <w:r>
        <w:t xml:space="preserve"> </w:t>
      </w:r>
      <w:r>
        <w:t xml:space="preserve">그러나</w:t>
      </w:r>
      <w:r>
        <w:t xml:space="preserve"> </w:t>
      </w:r>
      <w:r>
        <w:rPr>
          <w:rStyle w:val="VerbatimChar"/>
        </w:rPr>
        <w:t xml:space="preserve">ggplotly()</w:t>
      </w:r>
      <w:r>
        <w:t xml:space="preserve">는</w:t>
      </w:r>
      <w:r>
        <w:t xml:space="preserve"> </w:t>
      </w:r>
      <w:r>
        <w:rPr>
          <w:rStyle w:val="VerbatimChar"/>
        </w:rPr>
        <w:t xml:space="preserve">ggplot2</w:t>
      </w:r>
      <w:r>
        <w:t xml:space="preserve">패키지를 사용해서 생성한 대부분의</w:t>
      </w:r>
      <w:r>
        <w:t xml:space="preserve"> </w:t>
      </w:r>
      <w:r>
        <w:rPr>
          <w:rStyle w:val="VerbatimChar"/>
        </w:rPr>
        <w:t xml:space="preserve">ggplot</w:t>
      </w:r>
      <w:r>
        <w:t xml:space="preserve"> </w:t>
      </w:r>
      <w:r>
        <w:t xml:space="preserve">객체를 전환할 수 있다. 게다가</w:t>
      </w:r>
      <w:r>
        <w:t xml:space="preserve"> </w:t>
      </w:r>
      <w:r>
        <w:rPr>
          <w:rStyle w:val="VerbatimChar"/>
        </w:rPr>
        <w:t xml:space="preserve">ggplot2</w:t>
      </w:r>
      <w:r>
        <w:t xml:space="preserve"> </w:t>
      </w:r>
      <w:r>
        <w:t xml:space="preserve">패키지를 확장해서 사용하게 해주는</w:t>
      </w:r>
      <w:r>
        <w:t xml:space="preserve"> </w:t>
      </w:r>
      <w:r>
        <w:rPr>
          <w:rStyle w:val="VerbatimChar"/>
        </w:rPr>
        <w:t xml:space="preserve">ggforce</w:t>
      </w:r>
      <w:r>
        <w:t xml:space="preserve">,</w:t>
      </w:r>
      <w:r>
        <w:t xml:space="preserve"> </w:t>
      </w:r>
      <w:r>
        <w:rPr>
          <w:rStyle w:val="VerbatimChar"/>
        </w:rPr>
        <w:t xml:space="preserve">GGally</w:t>
      </w:r>
      <w:r>
        <w:t xml:space="preserve">와 같은 확장 패키지로 생성된 객체도 변환이 가능하다는 장점이 있다. 따라서</w:t>
      </w:r>
      <w:r>
        <w:t xml:space="preserve"> </w:t>
      </w:r>
      <w:r>
        <w:rPr>
          <w:rStyle w:val="VerbatimChar"/>
        </w:rPr>
        <w:t xml:space="preserve">plotly</w:t>
      </w:r>
      <w:r>
        <w:t xml:space="preserve"> </w:t>
      </w:r>
      <w:r>
        <w:t xml:space="preserve">객체를 다루는 방법을 잘 익히면 기존에 생성했던</w:t>
      </w:r>
      <w:r>
        <w:t xml:space="preserve"> </w:t>
      </w:r>
      <w:r>
        <w:rPr>
          <w:rStyle w:val="VerbatimChar"/>
        </w:rPr>
        <w:t xml:space="preserve">ggplot</w:t>
      </w:r>
      <w:r>
        <w:t xml:space="preserve"> </w:t>
      </w:r>
      <w:r>
        <w:t xml:space="preserve">객체의 시각화를 재활용 할 수있게 된다. 그리고</w:t>
      </w:r>
      <w:r>
        <w:t xml:space="preserve"> </w:t>
      </w:r>
      <w:r>
        <w:rPr>
          <w:rStyle w:val="VerbatimChar"/>
        </w:rPr>
        <w:t xml:space="preserve">plotly</w:t>
      </w:r>
      <w:r>
        <w:t xml:space="preserve">를 사용하다보면 느끼겠지만</w:t>
      </w:r>
      <w:r>
        <w:t xml:space="preserve"> </w:t>
      </w:r>
      <w:r>
        <w:rPr>
          <w:rStyle w:val="VerbatimChar"/>
        </w:rPr>
        <w:t xml:space="preserve">ggplot2</w:t>
      </w:r>
      <w:r>
        <w:t xml:space="preserve">의 통계 요소와 분할 요소의 몇몇 요소들은</w:t>
      </w:r>
      <w:r>
        <w:t xml:space="preserve"> </w:t>
      </w:r>
      <w:r>
        <w:rPr>
          <w:rStyle w:val="VerbatimChar"/>
        </w:rPr>
        <w:t xml:space="preserve">plotly</w:t>
      </w:r>
      <w:r>
        <w:t xml:space="preserve">보다는</w:t>
      </w:r>
      <w:r>
        <w:t xml:space="preserve"> </w:t>
      </w:r>
      <w:r>
        <w:rPr>
          <w:rStyle w:val="VerbatimChar"/>
        </w:rPr>
        <w:t xml:space="preserve">ggplot2</w:t>
      </w:r>
      <w:r>
        <w:t xml:space="preserve">가 훨씬 편리할 떄가 있다. 이러한 경우</w:t>
      </w:r>
      <w:r>
        <w:t xml:space="preserve"> </w:t>
      </w:r>
      <w:r>
        <w:rPr>
          <w:rStyle w:val="VerbatimChar"/>
        </w:rPr>
        <w:t xml:space="preserve">ggplot2</w:t>
      </w:r>
      <w:r>
        <w:t xml:space="preserve">와</w:t>
      </w:r>
      <w:r>
        <w:t xml:space="preserve"> </w:t>
      </w:r>
      <w:r>
        <w:rPr>
          <w:rStyle w:val="VerbatimChar"/>
        </w:rPr>
        <w:t xml:space="preserve">plotly</w:t>
      </w:r>
      <w:r>
        <w:t xml:space="preserve">를 적절히 혼용하면 매우 좋은 결과를 얻을 수 있다.</w:t>
      </w:r>
    </w:p>
    <w:bookmarkEnd w:id="23"/>
    <w:bookmarkStart w:id="30" w:name="plotly-구성"/>
    <w:p>
      <w:pPr>
        <w:pStyle w:val="1"/>
      </w:pPr>
      <w:r>
        <w:t xml:space="preserve">plotly 구성</w:t>
      </w:r>
    </w:p>
    <w:p>
      <w:pPr>
        <w:pStyle w:val="FirstParagraph"/>
      </w:pPr>
      <w:r>
        <w:rPr>
          <w:rStyle w:val="VerbatimChar"/>
        </w:rPr>
        <w:t xml:space="preserve">plotly</w:t>
      </w:r>
      <w:r>
        <w:t xml:space="preserve"> </w:t>
      </w:r>
      <w:r>
        <w:t xml:space="preserve">객체는 pltoly.js를 지원하는 스키마로 표현된다. 사실</w:t>
      </w:r>
      <w:r>
        <w:t xml:space="preserve"> </w:t>
      </w:r>
      <w:r>
        <w:rPr>
          <w:rStyle w:val="VerbatimChar"/>
        </w:rPr>
        <w:t xml:space="preserve">ggplot2</w:t>
      </w:r>
      <w:r>
        <w:t xml:space="preserve">이던</w:t>
      </w:r>
      <w:r>
        <w:t xml:space="preserve"> </w:t>
      </w:r>
      <w:r>
        <w:rPr>
          <w:rStyle w:val="VerbatimChar"/>
        </w:rPr>
        <w:t xml:space="preserve">plotly</w:t>
      </w:r>
      <w:r>
        <w:t xml:space="preserve">이던 각각의 시각화 객체는 R에서 특별하게 정의된 데이터 구조로 표현된다. 이 데이터 구조가 R의 그래픽 엔진을 통해 이미지로 표현되는 것이다. 따라서</w:t>
      </w:r>
      <w:r>
        <w:t xml:space="preserve"> </w:t>
      </w:r>
      <w:r>
        <w:rPr>
          <w:rStyle w:val="VerbatimChar"/>
        </w:rPr>
        <w:t xml:space="preserve">plotly</w:t>
      </w:r>
      <w:r>
        <w:t xml:space="preserve"> </w:t>
      </w:r>
      <w:r>
        <w:t xml:space="preserve">객체도 우리가 눈으로 보기에는 이미지로 보이지만 R에서는 plotly.js에서 지원하는 데이터 구조로 표현된 데이터 객체인 것이다.</w:t>
      </w:r>
    </w:p>
    <w:p>
      <w:pPr>
        <w:pStyle w:val="a1"/>
      </w:pPr>
      <w:r>
        <w:rPr>
          <w:rStyle w:val="VerbatimChar"/>
        </w:rPr>
        <w:t xml:space="preserve">plotly</w:t>
      </w:r>
      <w:r>
        <w:t xml:space="preserve"> </w:t>
      </w:r>
      <w:r>
        <w:t xml:space="preserve">객체를 생성하기 위한 코드는</w:t>
      </w:r>
      <w:r>
        <w:t xml:space="preserve"> </w:t>
      </w:r>
      <w:r>
        <w:rPr>
          <w:rStyle w:val="VerbatimChar"/>
        </w:rPr>
        <w:t xml:space="preserve">plot_ly()</w:t>
      </w:r>
      <w:r>
        <w:t xml:space="preserve">를 사용한</w:t>
      </w:r>
      <w:r>
        <w:t xml:space="preserve"> </w:t>
      </w:r>
      <w:r>
        <w:rPr>
          <w:rStyle w:val="VerbatimChar"/>
        </w:rPr>
        <w:t xml:space="preserve">plotly</w:t>
      </w:r>
      <w:r>
        <w:t xml:space="preserve"> </w:t>
      </w:r>
      <w:r>
        <w:t xml:space="preserve">객체 생성,</w:t>
      </w:r>
      <w:r>
        <w:t xml:space="preserve"> </w:t>
      </w:r>
      <w:r>
        <w:rPr>
          <w:rStyle w:val="VerbatimChar"/>
        </w:rPr>
        <w:t xml:space="preserve">add_trace()</w:t>
      </w:r>
      <w:r>
        <w:t xml:space="preserve">를 사용한 trace 추가,</w:t>
      </w:r>
      <w:r>
        <w:t xml:space="preserve"> </w:t>
      </w:r>
      <w:r>
        <w:rPr>
          <w:rStyle w:val="VerbatimChar"/>
        </w:rPr>
        <w:t xml:space="preserve">layout()</w:t>
      </w:r>
      <w:r>
        <w:t xml:space="preserve">을 사용한 레이어 설정의 세 부분으로 구성된다. 각각의 함수들은</w:t>
      </w:r>
      <w:r>
        <w:t xml:space="preserve"> </w:t>
      </w:r>
      <w:r>
        <w:rPr>
          <w:rStyle w:val="VerbatimChar"/>
        </w:rPr>
        <w:t xml:space="preserve">ggplot2</w:t>
      </w:r>
      <w:r>
        <w:t xml:space="preserve">와 유사하게</w:t>
      </w:r>
      <w:r>
        <w:t xml:space="preserve"> </w:t>
      </w:r>
      <w:r>
        <w:rPr>
          <w:rStyle w:val="VerbatimChar"/>
        </w:rPr>
        <w:t xml:space="preserve">+</w:t>
      </w:r>
      <w:r>
        <w:t xml:space="preserve">를 사용하여 연결한다.</w:t>
      </w:r>
    </w:p>
    <w:bookmarkStart w:id="24" w:name="plotly-객체-생성-plot_ly"/>
    <w:p>
      <w:pPr>
        <w:pStyle w:val="2"/>
      </w:pPr>
      <w:r>
        <w:t xml:space="preserve">plotly 객체 생성 : plot_ly()</w:t>
      </w:r>
    </w:p>
    <w:p>
      <w:pPr>
        <w:pStyle w:val="FirstParagraph"/>
      </w:pPr>
      <w:r>
        <w:t xml:space="preserve">설명한바와 같이</w:t>
      </w:r>
      <w:r>
        <w:t xml:space="preserve"> </w:t>
      </w:r>
      <w:r>
        <w:rPr>
          <w:rStyle w:val="VerbatimChar"/>
        </w:rPr>
        <w:t xml:space="preserve">plotly</w:t>
      </w:r>
      <w:r>
        <w:t xml:space="preserve">는 보여지기에 그래픽으로 보여지지만 내부적으로는 데이터 구조형태로 표현된다. 따라서</w:t>
      </w:r>
      <w:r>
        <w:t xml:space="preserve"> </w:t>
      </w:r>
      <w:r>
        <w:rPr>
          <w:rStyle w:val="VerbatimChar"/>
        </w:rPr>
        <w:t xml:space="preserve">plotly</w:t>
      </w:r>
      <w:r>
        <w:t xml:space="preserve">객체를 표현하는 데이터 구조(스키마)를 생성하기 위해서는 제일 먼저</w:t>
      </w:r>
      <w:r>
        <w:t xml:space="preserve"> </w:t>
      </w:r>
      <w:r>
        <w:rPr>
          <w:rStyle w:val="VerbatimChar"/>
        </w:rPr>
        <w:t xml:space="preserve">plotly</w:t>
      </w:r>
      <w:r>
        <w:t xml:space="preserve"> </w:t>
      </w:r>
      <w:r>
        <w:t xml:space="preserve">객체를 생성하는 기본 스키마를 정의하기 위한 초기화 함수가 필요하다.</w:t>
      </w:r>
      <w:r>
        <w:t xml:space="preserve"> </w:t>
      </w:r>
      <w:r>
        <w:rPr>
          <w:rStyle w:val="VerbatimChar"/>
        </w:rPr>
        <w:t xml:space="preserve">plotly</w:t>
      </w:r>
      <w:r>
        <w:t xml:space="preserve"> </w:t>
      </w:r>
      <w:r>
        <w:t xml:space="preserve">객체를 시작하기 위한 초기화 함수는</w:t>
      </w:r>
      <w:r>
        <w:t xml:space="preserve"> </w:t>
      </w:r>
      <w:r>
        <w:rPr>
          <w:rStyle w:val="VerbatimChar"/>
        </w:rPr>
        <w:t xml:space="preserve">plot_ly()</w:t>
      </w:r>
      <w:r>
        <w:t xml:space="preserve">이다.</w:t>
      </w:r>
    </w:p>
    <w:p>
      <w:pPr>
        <w:pStyle w:val="a1"/>
      </w:pPr>
      <w:r>
        <w:rPr>
          <w:rStyle w:val="VerbatimChar"/>
        </w:rPr>
        <w:t xml:space="preserve">plot_ly()</w:t>
      </w:r>
      <w:r>
        <w:t xml:space="preserve">는 plotly.js에서 정의된</w:t>
      </w:r>
      <w:r>
        <w:t xml:space="preserve"> </w:t>
      </w:r>
      <w:r>
        <w:rPr>
          <w:rStyle w:val="VerbatimChar"/>
        </w:rPr>
        <w:t xml:space="preserve">plotly</w:t>
      </w:r>
      <w:r>
        <w:t xml:space="preserve"> </w:t>
      </w:r>
      <w:r>
        <w:t xml:space="preserve">객체 스키마를 생성하는 함수이다. 사용자가 직접 plotly.js형태의 스키마 객체를 타이핑하여 생성하는 것은 어려움이 따르기 때문에</w:t>
      </w:r>
      <w:r>
        <w:t xml:space="preserve"> </w:t>
      </w:r>
      <w:r>
        <w:rPr>
          <w:rStyle w:val="VerbatimChar"/>
        </w:rPr>
        <w:t xml:space="preserve">plotly</w:t>
      </w:r>
      <w:r>
        <w:t xml:space="preserve"> </w:t>
      </w:r>
      <w:r>
        <w:t xml:space="preserve">객체 스키마 생성, 기본 스키마 속성 설정 등을 지원하는 함수이다. 이 방법은</w:t>
      </w:r>
      <w:r>
        <w:t xml:space="preserve"> </w:t>
      </w:r>
      <w:r>
        <w:rPr>
          <w:rStyle w:val="VerbatimChar"/>
        </w:rPr>
        <w:t xml:space="preserve">ggplot</w:t>
      </w:r>
      <w:r>
        <w:t xml:space="preserve">객체를 생성하기 위해</w:t>
      </w:r>
      <w:r>
        <w:t xml:space="preserve"> </w:t>
      </w:r>
      <w:r>
        <w:rPr>
          <w:rStyle w:val="VerbatimChar"/>
        </w:rPr>
        <w:t xml:space="preserve">ggplot()</w:t>
      </w:r>
      <w:r>
        <w:t xml:space="preserve">를 사용하여</w:t>
      </w:r>
      <w:r>
        <w:t xml:space="preserve"> </w:t>
      </w:r>
      <w:r>
        <w:rPr>
          <w:rStyle w:val="VerbatimChar"/>
        </w:rPr>
        <w:t xml:space="preserve">ggplot</w:t>
      </w:r>
      <w:r>
        <w:t xml:space="preserve"> </w:t>
      </w:r>
      <w:r>
        <w:t xml:space="preserve">객체를 생성하는 것과 동일한 방법이고 이 방법에서 영감을 받았다고 한다.</w:t>
      </w:r>
    </w:p>
    <w:p>
      <w:pPr>
        <w:pStyle w:val="comment"/>
      </w:pPr>
      <w:r>
        <w:t xml:space="preserve">plot_ly(data = data.frame(), …, type = NULL, name, color, colors = NULL, alpha = NULL, stroke, strokes = NULL, alpha_stroke = 1, size, sizes = c(10, 100), span, spans = c(1, 20), symbol, symbols = NULL, linetype, linetypes = NULL, split, frame, width = NULL, height = NULL, source =</w:t>
      </w:r>
      <w:r>
        <w:t xml:space="preserve"> </w:t>
      </w:r>
      <w:r>
        <w:t xml:space="preserve">“</w:t>
      </w:r>
      <w:r>
        <w:t xml:space="preserve">A</w:t>
      </w:r>
      <w:r>
        <w:t xml:space="preserve">”</w:t>
      </w:r>
      <w:r>
        <w:t xml:space="preserve">)</w:t>
      </w:r>
      <w:r>
        <w:br/>
      </w:r>
      <w:r>
        <w:t xml:space="preserve">- p : plotly로 시각화할 데이터프레임</w:t>
      </w:r>
      <w:r>
        <w:br/>
      </w:r>
      <w:r>
        <w:t xml:space="preserve">- … : type에서 설정하는 trace의 종류에 따라 설정할 수 있는 속성 설정</w:t>
      </w:r>
      <w:r>
        <w:br/>
      </w:r>
      <w:r>
        <w:t xml:space="preserve">- type : trace 타입 설정</w:t>
      </w:r>
      <w:r>
        <w:br/>
      </w:r>
      <w:r>
        <w:t xml:space="preserve">- name : plotly 객체의 trace name 속성 설정</w:t>
      </w:r>
      <w:r>
        <w:br/>
      </w:r>
      <w:r>
        <w:t xml:space="preserve">- color :</w:t>
      </w:r>
      <w:r>
        <w:t xml:space="preserve"> </w:t>
      </w:r>
      <w:r>
        <w:t xml:space="preserve">‘</w:t>
      </w:r>
      <w:r>
        <w:t xml:space="preserve">fill-color</w:t>
      </w:r>
      <w:r>
        <w:t xml:space="preserve">’</w:t>
      </w:r>
      <w:r>
        <w:t xml:space="preserve"> </w:t>
      </w:r>
      <w:r>
        <w:t xml:space="preserve">속성으로 매핑될 색 값(value) 설정</w:t>
      </w:r>
      <w:r>
        <w:br/>
      </w:r>
      <w:r>
        <w:t xml:space="preserve">- colors :</w:t>
      </w:r>
      <w:r>
        <w:t xml:space="preserve"> </w:t>
      </w:r>
      <w:r>
        <w:t xml:space="preserve">‘</w:t>
      </w:r>
      <w:r>
        <w:t xml:space="preserve">fill-color’에 매핑될 colorbrewer2.org의 팔레트 이름이나 16진수의</w:t>
      </w:r>
      <w:r>
        <w:t xml:space="preserve">’</w:t>
      </w:r>
      <w:r>
        <w:t xml:space="preserve">#RRGGBB’형태로 표현된 색의 벡터(vector) 설정</w:t>
      </w:r>
      <w:r>
        <w:br/>
      </w:r>
      <w:r>
        <w:t xml:space="preserve">- alpha : color에서 설정된 색의 투명도 값(value) 설정</w:t>
      </w:r>
      <w:r>
        <w:br/>
      </w:r>
      <w:r>
        <w:t xml:space="preserve">- stroke :</w:t>
      </w:r>
      <w:r>
        <w:t xml:space="preserve"> </w:t>
      </w:r>
      <w:r>
        <w:t xml:space="preserve">‘</w:t>
      </w:r>
      <w:r>
        <w:t xml:space="preserve">stroke-color</w:t>
      </w:r>
      <w:r>
        <w:t xml:space="preserve">’</w:t>
      </w:r>
      <w:r>
        <w:t xml:space="preserve">(외곽선 색) 속성으로 매핑될 색 값(value) 설정</w:t>
      </w:r>
      <w:r>
        <w:br/>
      </w:r>
      <w:r>
        <w:t xml:space="preserve">- strokes :</w:t>
      </w:r>
      <w:r>
        <w:t xml:space="preserve"> </w:t>
      </w:r>
      <w:r>
        <w:t xml:space="preserve">‘</w:t>
      </w:r>
      <w:r>
        <w:t xml:space="preserve">stroke-color</w:t>
      </w:r>
      <w:r>
        <w:t xml:space="preserve">’</w:t>
      </w:r>
      <w:r>
        <w:t xml:space="preserve">(외곽선 색)에 매핑될 colorbrewer2.org의 팔레트 이름이나 16진수의</w:t>
      </w:r>
      <w:r>
        <w:t xml:space="preserve"> </w:t>
      </w:r>
      <w:r>
        <w:t xml:space="preserve">‘</w:t>
      </w:r>
      <w:r>
        <w:t xml:space="preserve">#RRGGBB’형태로 표현된 색 벡터(vector) 설정/ - alpha-stroke : stroke(외곽선)에 적용될 alpha 값(value) 설정</w:t>
      </w:r>
      <w:r>
        <w:br/>
      </w:r>
      <w:r>
        <w:t xml:space="preserve">- size : ’fill-size’에 매핑될 크기값(value) 설정</w:t>
      </w:r>
      <w:r>
        <w:br/>
      </w:r>
      <w:r>
        <w:t xml:space="preserve">- sizes : size에 매핑될 수치 벡터(vector) 설정</w:t>
      </w:r>
      <w:r>
        <w:br/>
      </w:r>
      <w:r>
        <w:t xml:space="preserve">- span : ’stroke-size</w:t>
      </w:r>
      <w:r>
        <w:t xml:space="preserve">’</w:t>
      </w:r>
      <w:r>
        <w:t xml:space="preserve">(외곽선 두께)에 매핑될 두께 값(value) 설정</w:t>
      </w:r>
      <w:r>
        <w:br/>
      </w:r>
      <w:r>
        <w:t xml:space="preserve">- spans :</w:t>
      </w:r>
      <w:r>
        <w:t xml:space="preserve"> </w:t>
      </w:r>
      <w:r>
        <w:t xml:space="preserve">‘</w:t>
      </w:r>
      <w:r>
        <w:t xml:space="preserve">stroke-size</w:t>
      </w:r>
      <w:r>
        <w:t xml:space="preserve">’</w:t>
      </w:r>
      <w:r>
        <w:t xml:space="preserve">(외곽선 두께)에 매핑될 두께 벡터(vector) 설정</w:t>
      </w:r>
      <w:r>
        <w:br/>
      </w:r>
      <w:r>
        <w:t xml:space="preserve">- symbol : 점 표현에 사용되는 도형 번호(pch)나 도형 이름 값(value) 설정</w:t>
      </w:r>
      <w:r>
        <w:br/>
      </w:r>
      <w:r>
        <w:t xml:space="preserve">- symbols : 점 표현에 사용되는 도형 번호(pch)나 도형 이름 벡터(vector) 설정</w:t>
      </w:r>
      <w:r>
        <w:br/>
      </w:r>
      <w:r>
        <w:t xml:space="preserve">- linetype : 라인 타입의 설정에 사용되는 번호나 라인 타입 값(value) 설정</w:t>
      </w:r>
      <w:r>
        <w:br/>
      </w:r>
      <w:r>
        <w:t xml:space="preserve">- linetypes : 라인 타입의 설정에 사용되는 번호나 라인 타입 벡터(vector) 설정</w:t>
      </w:r>
      <w:r>
        <w:br/>
      </w:r>
      <w:r>
        <w:t xml:space="preserve">- split : 다중 traces를 생성시 사용하는 값 설정</w:t>
      </w:r>
      <w:r>
        <w:br/>
      </w:r>
      <w:r>
        <w:t xml:space="preserve">- frame : 애니메이션 프레임 생성시 사용할는 값 설정</w:t>
      </w:r>
      <w:r>
        <w:br/>
      </w:r>
      <w:r>
        <w:t xml:space="preserve">- width : 플롯의 너비(픽셀) 설정</w:t>
      </w:r>
      <w:r>
        <w:br/>
      </w:r>
      <w:r>
        <w:t xml:space="preserve">- height : 플롯의 높이(픽셀) 설정</w:t>
      </w:r>
    </w:p>
    <w:p>
      <w:pPr>
        <w:pStyle w:val="a1"/>
      </w:pPr>
      <w:r>
        <w:t xml:space="preserve">이처럼</w:t>
      </w:r>
      <w:r>
        <w:t xml:space="preserve"> </w:t>
      </w:r>
      <w:r>
        <w:rPr>
          <w:rStyle w:val="VerbatimChar"/>
        </w:rPr>
        <w:t xml:space="preserve">plot_ly()</w:t>
      </w:r>
      <w:r>
        <w:t xml:space="preserve">의 함수에서는 많은 매개변수가 사용된다. 특히 ’…’으로 표기된 부분은</w:t>
      </w:r>
      <w:r>
        <w:t xml:space="preserve"> </w:t>
      </w:r>
      <w:r>
        <w:rPr>
          <w:rStyle w:val="VerbatimChar"/>
        </w:rPr>
        <w:t xml:space="preserve">type</w:t>
      </w:r>
      <w:r>
        <w:t xml:space="preserve"> </w:t>
      </w:r>
      <w:r>
        <w:t xml:space="preserve">매개변수에서 설정하는 trace 타입에 따라 설정 내용이 매우 달라진다.</w:t>
      </w:r>
      <w:r>
        <w:t xml:space="preserve"> </w:t>
      </w:r>
      <w:r>
        <w:rPr>
          <w:rStyle w:val="VerbatimChar"/>
        </w:rPr>
        <w:t xml:space="preserve">ggplot2</w:t>
      </w:r>
      <w:r>
        <w:t xml:space="preserve">에서</w:t>
      </w:r>
      <w:r>
        <w:t xml:space="preserve"> </w:t>
      </w:r>
      <w:r>
        <w:rPr>
          <w:rStyle w:val="VerbatimChar"/>
        </w:rPr>
        <w:t xml:space="preserve">geom_*()</w:t>
      </w:r>
      <w:r>
        <w:t xml:space="preserve">를 사용하여 기하 요소 레이어를 하나 하나 설정하면서 전체 시각화를 완성하는 것과 유사하게</w:t>
      </w:r>
      <w:r>
        <w:t xml:space="preserve"> </w:t>
      </w:r>
      <w:r>
        <w:rPr>
          <w:rStyle w:val="VerbatimChar"/>
        </w:rPr>
        <w:t xml:space="preserve">plotly</w:t>
      </w:r>
      <w:r>
        <w:t xml:space="preserve">에서는 여러개의 trace를 추가함으로써 전체 시각화를 완성해나갈수 있다. 다만</w:t>
      </w:r>
      <w:r>
        <w:t xml:space="preserve"> </w:t>
      </w:r>
      <w:r>
        <w:rPr>
          <w:rStyle w:val="VerbatimChar"/>
        </w:rPr>
        <w:t xml:space="preserve">ggplot2</w:t>
      </w:r>
      <w:r>
        <w:t xml:space="preserve">의</w:t>
      </w:r>
      <w:r>
        <w:t xml:space="preserve"> </w:t>
      </w:r>
      <w:r>
        <w:rPr>
          <w:rStyle w:val="VerbatimChar"/>
        </w:rPr>
        <w:t xml:space="preserve">ggplot()</w:t>
      </w:r>
      <w:r>
        <w:t xml:space="preserve">에서는 데이터 요소와 미적요소만을 설정할 수 있었지만</w:t>
      </w:r>
      <w:r>
        <w:t xml:space="preserve"> </w:t>
      </w:r>
      <w:r>
        <w:rPr>
          <w:rStyle w:val="VerbatimChar"/>
        </w:rPr>
        <w:t xml:space="preserve">plotly</w:t>
      </w:r>
      <w:r>
        <w:t xml:space="preserve">에서는 데이터, trace, trace에 따른 속성까지 설정이 가능하므로</w:t>
      </w:r>
      <w:r>
        <w:t xml:space="preserve"> </w:t>
      </w:r>
      <w:r>
        <w:rPr>
          <w:rStyle w:val="VerbatimChar"/>
        </w:rPr>
        <w:t xml:space="preserve">plot_ly()</w:t>
      </w:r>
      <w:r>
        <w:t xml:space="preserve">만가지고도 시각화를 완성할 수 있다. 반면 동시에 여러개의 trace가 포함되는 시각화에서는 뒤에서 설명할</w:t>
      </w:r>
      <w:r>
        <w:t xml:space="preserve"> </w:t>
      </w:r>
      <w:r>
        <w:rPr>
          <w:rStyle w:val="VerbatimChar"/>
        </w:rPr>
        <w:t xml:space="preserve">add_trace()</w:t>
      </w:r>
      <w:r>
        <w:t xml:space="preserve">나</w:t>
      </w:r>
      <w:r>
        <w:t xml:space="preserve"> </w:t>
      </w:r>
      <w:r>
        <w:rPr>
          <w:rStyle w:val="VerbatimChar"/>
        </w:rPr>
        <w:t xml:space="preserve">add_*()</w:t>
      </w:r>
      <w:r>
        <w:t xml:space="preserve">를 사용하여 trace를 추가하게 되는데</w:t>
      </w:r>
      <w:r>
        <w:t xml:space="preserve"> </w:t>
      </w:r>
      <w:r>
        <w:rPr>
          <w:rStyle w:val="VerbatimChar"/>
        </w:rPr>
        <w:t xml:space="preserve">plot_ly()</w:t>
      </w:r>
      <w:r>
        <w:t xml:space="preserve">에서 설정한 속성들을 상속받게 된다. 이 과정에서 원치않는 속성의 상속을 방지하기 위해</w:t>
      </w:r>
      <w:r>
        <w:t xml:space="preserve"> </w:t>
      </w:r>
      <w:r>
        <w:rPr>
          <w:rStyle w:val="VerbatimChar"/>
        </w:rPr>
        <w:t xml:space="preserve">plot_ly()</w:t>
      </w:r>
      <w:r>
        <w:t xml:space="preserve">에 매개변수를 넣지않고 단순히</w:t>
      </w:r>
      <w:r>
        <w:t xml:space="preserve"> </w:t>
      </w:r>
      <w:r>
        <w:rPr>
          <w:rStyle w:val="VerbatimChar"/>
        </w:rPr>
        <w:t xml:space="preserve">plotly</w:t>
      </w:r>
      <w:r>
        <w:t xml:space="preserve"> </w:t>
      </w:r>
      <w:r>
        <w:t xml:space="preserve">객체의 초기화 명령으로 사용도 가능하다.</w:t>
      </w:r>
    </w:p>
    <w:p>
      <w:pPr>
        <w:pStyle w:val="SourceCode"/>
      </w:pPr>
      <w:r>
        <w:rPr>
          <w:rStyle w:val="NormalTok"/>
        </w:rPr>
        <w:t xml:space="preserve">df_입학자_long </w:t>
      </w:r>
      <w:r>
        <w:rPr>
          <w:rStyle w:val="SpecialCharTok"/>
        </w:rPr>
        <w:t xml:space="preserve">|</w:t>
      </w:r>
      <w:r>
        <w:rPr>
          <w:rStyle w:val="ErrorTok"/>
        </w:rPr>
        <w:t xml:space="preserve">&gt;</w:t>
      </w:r>
      <w:r>
        <w:rPr>
          <w:rStyle w:val="NormalTok"/>
        </w:rPr>
        <w:t xml:space="preserve"> </w:t>
      </w:r>
      <w:r>
        <w:rPr>
          <w:rStyle w:val="FunctionTok"/>
        </w:rPr>
        <w:t xml:space="preserve">plot_ly</w:t>
      </w:r>
      <w:r>
        <w:rPr>
          <w:rStyle w:val="NormalTok"/>
        </w:rPr>
        <w:t xml:space="preserve">()</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2"/>
                    <a:srcRect/>
                    <a:stretch>
                      <a:fillRect/>
                    </a:stretch>
                  </pic:blipFill>
                  <pic:spPr bwMode="auto">
                    <a:xfrm>
                      <a:off x="0" y="0"/>
                      <a:ext cx="82550" cy="50800"/>
                    </a:xfrm>
                    <a:prstGeom prst="rect">
                      <a:avLst/>
                    </a:prstGeom>
                    <a:noFill/>
                  </pic:spPr>
                </pic:pic>
              </a:graphicData>
            </a:graphic>
          </wp:inline>
        </w:drawing>
      </w:r>
    </w:p>
    <w:p>
      <w:pPr>
        <w:pStyle w:val="FirstParagraph"/>
      </w:pPr>
      <w:r>
        <w:rPr>
          <w:rStyle w:val="VerbatimChar"/>
        </w:rPr>
        <w:t xml:space="preserve">plot_ly()</w:t>
      </w:r>
      <w:r>
        <w:t xml:space="preserve">의 매개변수를 설정할 때 꼭 알아 두어야 하는 것은 변수를 매핑하는 방법과 값을 설정하는 방법이 다르다는 것이다.</w:t>
      </w:r>
      <w:r>
        <w:t xml:space="preserve"> </w:t>
      </w:r>
      <w:r>
        <w:rPr>
          <w:rStyle w:val="VerbatimChar"/>
        </w:rPr>
        <w:t xml:space="preserve">ggplot2</w:t>
      </w:r>
      <w:r>
        <w:t xml:space="preserve">에서는 변수를 매핑하기 위해서</w:t>
      </w:r>
      <w:r>
        <w:t xml:space="preserve"> </w:t>
      </w:r>
      <w:r>
        <w:rPr>
          <w:rStyle w:val="VerbatimChar"/>
        </w:rPr>
        <w:t xml:space="preserve">aes()</w:t>
      </w:r>
      <w:r>
        <w:t xml:space="preserve">를 사용함으로써 변수를 매핑하였고 값을 실정하기 위해서는</w:t>
      </w:r>
      <w:r>
        <w:t xml:space="preserve"> </w:t>
      </w:r>
      <w:r>
        <w:rPr>
          <w:rStyle w:val="VerbatimChar"/>
        </w:rPr>
        <w:t xml:space="preserve">aes()</w:t>
      </w:r>
      <w:r>
        <w:t xml:space="preserve"> </w:t>
      </w:r>
      <w:r>
        <w:t xml:space="preserve">밖에 선언함으로써 설정이 가능하였다.</w:t>
      </w:r>
      <w:r>
        <w:t xml:space="preserve"> </w:t>
      </w:r>
      <w:r>
        <w:rPr>
          <w:rStyle w:val="VerbatimChar"/>
        </w:rPr>
        <w:t xml:space="preserve">plotly</w:t>
      </w:r>
      <w:r>
        <w:t xml:space="preserve">에서는</w:t>
      </w:r>
      <w:r>
        <w:t xml:space="preserve"> </w:t>
      </w:r>
      <w:r>
        <w:rPr>
          <w:rStyle w:val="VerbatimChar"/>
        </w:rPr>
        <w:t xml:space="preserve">aes()</w:t>
      </w:r>
      <w:r>
        <w:t xml:space="preserve"> </w:t>
      </w:r>
      <w:r>
        <w:t xml:space="preserve">대신</w:t>
      </w:r>
      <w:r>
        <w:t xml:space="preserve"> </w:t>
      </w:r>
      <w:r>
        <w:rPr>
          <w:rStyle w:val="VerbatimChar"/>
        </w:rPr>
        <w:t xml:space="preserve">~</w:t>
      </w:r>
      <w:r>
        <w:t xml:space="preserve">를 사용하여 변수를 매핑하고</w:t>
      </w:r>
      <w:r>
        <w:t xml:space="preserve"> </w:t>
      </w:r>
      <w:r>
        <w:rPr>
          <w:rStyle w:val="VerbatimChar"/>
        </w:rPr>
        <w:t xml:space="preserve">I()</w:t>
      </w:r>
      <w:r>
        <w:t xml:space="preserve">를 사용하여 값을 설정한다.</w:t>
      </w:r>
    </w:p>
    <w:p>
      <w:pPr>
        <w:pStyle w:val="SourceCode"/>
      </w:pPr>
      <w:r>
        <w:rPr>
          <w:rStyle w:val="NormalTok"/>
        </w:rPr>
        <w:t xml:space="preserve">df_입학자 </w:t>
      </w:r>
      <w:r>
        <w:rPr>
          <w:rStyle w:val="SpecialCharTok"/>
        </w:rPr>
        <w:t xml:space="preserve">|</w:t>
      </w:r>
      <w:r>
        <w:rPr>
          <w:rStyle w:val="ErrorTok"/>
        </w:rPr>
        <w:t xml:space="preserve">&gt;</w:t>
      </w:r>
      <w:r>
        <w:rPr>
          <w:rStyle w:val="NormalTok"/>
        </w:rPr>
        <w:t xml:space="preserve"> </w:t>
      </w:r>
      <w:r>
        <w:rPr>
          <w:rStyle w:val="FunctionTok"/>
        </w:rPr>
        <w:t xml:space="preserve">plot_ly</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연도, </w:t>
      </w:r>
      <w:r>
        <w:rPr>
          <w:rStyle w:val="AttributeTok"/>
        </w:rPr>
        <w:t xml:space="preserve">y =</w:t>
      </w:r>
      <w:r>
        <w:rPr>
          <w:rStyle w:val="NormalTok"/>
        </w:rPr>
        <w:t xml:space="preserve"> </w:t>
      </w:r>
      <w:r>
        <w:rPr>
          <w:rStyle w:val="SpecialCharTok"/>
        </w:rPr>
        <w:t xml:space="preserve">~</w:t>
      </w:r>
      <w:r>
        <w:rPr>
          <w:rStyle w:val="NormalTok"/>
        </w:rPr>
        <w:t xml:space="preserve">전문대학,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'red'</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82550" cy="50800"/>
                    </a:xfrm>
                    <a:prstGeom prst="rect">
                      <a:avLst/>
                    </a:prstGeom>
                    <a:noFill/>
                  </pic:spPr>
                </pic:pic>
              </a:graphicData>
            </a:graphic>
          </wp:inline>
        </w:drawing>
      </w:r>
    </w:p>
    <w:bookmarkEnd w:id="24"/>
    <w:bookmarkStart w:id="27" w:name="trace-설정-add_trace"/>
    <w:p>
      <w:pPr>
        <w:pStyle w:val="2"/>
      </w:pPr>
      <w:r>
        <w:t xml:space="preserve">trace 설정 :</w:t>
      </w:r>
      <w:r>
        <w:t xml:space="preserve"> </w:t>
      </w:r>
      <w:r>
        <w:rPr>
          <w:rStyle w:val="VerbatimChar"/>
        </w:rPr>
        <w:t xml:space="preserve">add_trace()</w:t>
      </w:r>
    </w:p>
    <w:p>
      <w:pPr>
        <w:pStyle w:val="FirstParagraph"/>
      </w:pPr>
      <w:r>
        <w:t xml:space="preserve">trace는</w:t>
      </w:r>
      <w:r>
        <w:t xml:space="preserve"> </w:t>
      </w:r>
      <w:r>
        <w:rPr>
          <w:rStyle w:val="VerbatimChar"/>
        </w:rPr>
        <w:t xml:space="preserve">plotly</w:t>
      </w:r>
      <w:r>
        <w:t xml:space="preserve"> </w:t>
      </w:r>
      <w:r>
        <w:t xml:space="preserve">객체에서 데이터를 표현하는 방법을 설정하는 과정이다.</w:t>
      </w:r>
      <w:r>
        <w:t xml:space="preserve"> </w:t>
      </w:r>
      <w:r>
        <w:rPr>
          <w:rStyle w:val="VerbatimChar"/>
        </w:rPr>
        <w:t xml:space="preserve">ggplot2</w:t>
      </w:r>
      <w:r>
        <w:t xml:space="preserve">에서는</w:t>
      </w:r>
      <w:r>
        <w:t xml:space="preserve"> </w:t>
      </w:r>
      <w:r>
        <w:rPr>
          <w:rStyle w:val="VerbatimChar"/>
        </w:rPr>
        <w:t xml:space="preserve">geom_*()</w:t>
      </w:r>
      <w:r>
        <w:t xml:space="preserve">을 사용하여 점, 선, 막대 등의 기하 요소로 표현하였지만</w:t>
      </w:r>
      <w:r>
        <w:t xml:space="preserve"> </w:t>
      </w:r>
      <w:r>
        <w:rPr>
          <w:rStyle w:val="VerbatimChar"/>
        </w:rPr>
        <w:t xml:space="preserve">plotly</w:t>
      </w:r>
      <w:r>
        <w:t xml:space="preserve"> </w:t>
      </w:r>
      <w:r>
        <w:t xml:space="preserve">객체에서는 trace라는 이름으로 각각의 데이터 표현을 추가한다.</w:t>
      </w:r>
      <w:r>
        <w:t xml:space="preserve"> </w:t>
      </w:r>
      <w:r>
        <w:rPr>
          <w:rStyle w:val="VerbatimChar"/>
        </w:rPr>
        <w:t xml:space="preserve">plotly</w:t>
      </w:r>
      <w:r>
        <w:t xml:space="preserve">는 40가지 이상의 trace를 제공하는데</w:t>
      </w:r>
      <w:r>
        <w:t xml:space="preserve"> </w:t>
      </w:r>
      <w:r>
        <w:rPr>
          <w:rStyle w:val="VerbatimChar"/>
        </w:rPr>
        <w:t xml:space="preserve">plotly</w:t>
      </w:r>
      <w:r>
        <w:t xml:space="preserve"> </w:t>
      </w:r>
      <w:r>
        <w:t xml:space="preserve">객체는 각각 고유한 하나 이상의 trace가 포함되어야 한다. 또 각각의 trace에는 해당 trace의 세부 속성을 설정을 위한 type을 가지고 있다.</w:t>
      </w:r>
    </w:p>
    <w:p>
      <w:pPr>
        <w:pStyle w:val="a1"/>
      </w:pPr>
      <w:r>
        <w:t xml:space="preserve">이 trace와 type을 설정하는 방법은</w:t>
      </w:r>
      <w:r>
        <w:t xml:space="preserve"> </w:t>
      </w:r>
      <w:r>
        <w:rPr>
          <w:rStyle w:val="VerbatimChar"/>
        </w:rPr>
        <w:t xml:space="preserve">add_trace()</w:t>
      </w:r>
      <w:r>
        <w:t xml:space="preserve">를 사용하여 trace와 trace에 속한 type 속성을 설정하는 방법과</w:t>
      </w:r>
      <w:r>
        <w:t xml:space="preserve"> </w:t>
      </w:r>
      <w:r>
        <w:rPr>
          <w:rStyle w:val="VerbatimChar"/>
        </w:rPr>
        <w:t xml:space="preserve">add_marker()</w:t>
      </w:r>
      <w:r>
        <w:t xml:space="preserve">,</w:t>
      </w:r>
      <w:r>
        <w:t xml:space="preserve"> </w:t>
      </w:r>
      <w:r>
        <w:rPr>
          <w:rStyle w:val="VerbatimChar"/>
        </w:rPr>
        <w:t xml:space="preserve">add_lines()</w:t>
      </w:r>
      <w:r>
        <w:t xml:space="preserve">등과 같이</w:t>
      </w:r>
      <w:r>
        <w:t xml:space="preserve"> </w:t>
      </w:r>
      <w:r>
        <w:rPr>
          <w:rStyle w:val="VerbatimChar"/>
        </w:rPr>
        <w:t xml:space="preserve">add_trace()</w:t>
      </w:r>
      <w:r>
        <w:t xml:space="preserve">에서 파생된 래핑 함수를 사용하는 방법이 있다.</w:t>
      </w:r>
    </w:p>
    <w:p>
      <w:pPr>
        <w:pStyle w:val="a1"/>
      </w:pPr>
      <w:r>
        <w:rPr>
          <w:rStyle w:val="VerbatimChar"/>
        </w:rPr>
        <w:t xml:space="preserve">add_scatter()</w:t>
      </w:r>
      <w:r>
        <w:t xml:space="preserve">의 주요 사용법은 다음과 같다.</w:t>
      </w:r>
    </w:p>
    <w:p>
      <w:pPr>
        <w:pStyle w:val="comment"/>
      </w:pPr>
      <w:r>
        <w:t xml:space="preserve">add_trace(p, …, data = NULL, inherit = TRUE)</w:t>
      </w:r>
      <w:r>
        <w:br/>
      </w:r>
      <w:r>
        <w:t xml:space="preserve">- p : plotly 객체</w:t>
      </w:r>
      <w:r>
        <w:br/>
      </w:r>
      <w:r>
        <w:t xml:space="preserve">- … : 스캐터 trace에 설정할 수 있는 속성 설정</w:t>
      </w:r>
      <w:r>
        <w:br/>
      </w:r>
      <w:r>
        <w:t xml:space="preserve">- data : 시각화할 데이터프레임</w:t>
      </w:r>
      <w:r>
        <w:br/>
      </w:r>
      <w:r>
        <w:t xml:space="preserve">- inherit : plot_ly()에 설정된 속성 type을 상속할지를 결정하는 논리값</w:t>
      </w:r>
      <w:r>
        <w:br/>
      </w:r>
    </w:p>
    <w:p>
      <w:pPr>
        <w:pStyle w:val="a1"/>
      </w:pPr>
      <w:r>
        <w:t xml:space="preserve">먼저 trace의 종류를 설명하도록 하겠다.</w:t>
      </w:r>
    </w:p>
    <w:bookmarkStart w:id="26" w:name="심플-trace"/>
    <w:p>
      <w:pPr>
        <w:pStyle w:val="3"/>
      </w:pPr>
      <w:r>
        <w:t xml:space="preserve">심플 trace</w:t>
      </w:r>
    </w:p>
    <w:bookmarkStart w:id="25" w:name="스캐터scatter-trace"/>
    <w:p>
      <w:pPr>
        <w:pStyle w:val="4"/>
      </w:pPr>
      <w:r>
        <w:t xml:space="preserve">스캐터(scatter) trace</w:t>
      </w:r>
    </w:p>
    <w:p>
      <w:pPr>
        <w:pStyle w:val="FirstParagraph"/>
      </w:pPr>
      <w:r>
        <w:t xml:space="preserve">스캐터 trace는 점, 선, 문자를 X, Y 축 좌표의 위치를 사용해 시각화를 하는 형태의 trace를 모두 말한다. 따라서 스캐터 trace를 통해 생성 가능한 시각화는 산점도, 선 그래프, 텍스트 차트, 풍선 차트 등이다. 이 스캐터 trace는</w:t>
      </w:r>
      <w:r>
        <w:t xml:space="preserve"> </w:t>
      </w:r>
      <w:r>
        <w:rPr>
          <w:rStyle w:val="VerbatimChar"/>
        </w:rPr>
        <w:t xml:space="preserve">add_trace()</w:t>
      </w:r>
      <w:r>
        <w:t xml:space="preserve">의</w:t>
      </w:r>
      <w:r>
        <w:t xml:space="preserve"> </w:t>
      </w:r>
      <w:r>
        <w:rPr>
          <w:rStyle w:val="VerbatimChar"/>
        </w:rPr>
        <w:t xml:space="preserve">type</w:t>
      </w:r>
      <w:r>
        <w:t xml:space="preserve"> </w:t>
      </w:r>
      <w:r>
        <w:t xml:space="preserve">매개변수에 ’scatter’를 설정함으로써 사용할 수 있고</w:t>
      </w:r>
      <w:r>
        <w:t xml:space="preserve"> </w:t>
      </w:r>
      <w:r>
        <w:rPr>
          <w:rStyle w:val="VerbatimChar"/>
        </w:rPr>
        <w:t xml:space="preserve">add_*()</w:t>
      </w:r>
      <w:r>
        <w:t xml:space="preserve"> </w:t>
      </w:r>
      <w:r>
        <w:t xml:space="preserve">함수(</w:t>
      </w:r>
      <w:r>
        <w:rPr>
          <w:rStyle w:val="VerbatimChar"/>
        </w:rPr>
        <w:t xml:space="preserve">add_markers()</w:t>
      </w:r>
      <w:r>
        <w:t xml:space="preserve">,</w:t>
      </w:r>
      <w:r>
        <w:t xml:space="preserve"> </w:t>
      </w:r>
      <w:r>
        <w:rPr>
          <w:rStyle w:val="VerbatimChar"/>
        </w:rPr>
        <w:t xml:space="preserve">add_lines()</w:t>
      </w:r>
      <w:r>
        <w:t xml:space="preserve">,</w:t>
      </w:r>
      <w:r>
        <w:t xml:space="preserve"> </w:t>
      </w:r>
      <w:r>
        <w:rPr>
          <w:rStyle w:val="VerbatimChar"/>
        </w:rPr>
        <w:t xml:space="preserve">add_paths()</w:t>
      </w:r>
      <w:r>
        <w:t xml:space="preserve">,</w:t>
      </w:r>
      <w:r>
        <w:t xml:space="preserve"> </w:t>
      </w:r>
      <w:r>
        <w:rPr>
          <w:rStyle w:val="VerbatimChar"/>
        </w:rPr>
        <w:t xml:space="preserve">add_segments()</w:t>
      </w:r>
      <w:r>
        <w:t xml:space="preserve">,</w:t>
      </w:r>
      <w:r>
        <w:t xml:space="preserve"> </w:t>
      </w:r>
      <w:r>
        <w:rPr>
          <w:rStyle w:val="VerbatimChar"/>
        </w:rPr>
        <w:t xml:space="preserve">add_ribbons()</w:t>
      </w:r>
      <w:r>
        <w:t xml:space="preserve">)를 사용할 수 있다.</w:t>
      </w:r>
    </w:p>
    <w:bookmarkEnd w:id="25"/>
    <w:bookmarkEnd w:id="26"/>
    <w:bookmarkEnd w:id="27"/>
    <w:bookmarkStart w:id="29" w:name="data-속성"/>
    <w:p>
      <w:pPr>
        <w:pStyle w:val="2"/>
      </w:pPr>
      <w:r>
        <w:t xml:space="preserve">data 속성</w:t>
      </w:r>
    </w:p>
    <w:p>
      <w:pPr>
        <w:pStyle w:val="FirstParagraph"/>
      </w:pPr>
      <w:r>
        <w:t xml:space="preserve">데이터 속성은</w:t>
      </w:r>
      <w:r>
        <w:t xml:space="preserve"> </w:t>
      </w:r>
      <w:r>
        <w:rPr>
          <w:rStyle w:val="VerbatimChar"/>
        </w:rPr>
        <w:t xml:space="preserve">plotly</w:t>
      </w:r>
      <w:r>
        <w:t xml:space="preserve">객체의 선언시 ’traces’로 선언되는 리스트 구조를 말한다. 이 데이터 속성은</w:t>
      </w:r>
      <w:r>
        <w:t xml:space="preserve"> </w:t>
      </w:r>
      <w:r>
        <w:rPr>
          <w:rStyle w:val="VerbatimChar"/>
        </w:rPr>
        <w:t xml:space="preserve">ggplot2</w:t>
      </w:r>
      <w:r>
        <w:t xml:space="preserve">의 데이터 요소로 오해하기가 쉬운데 기하 요소와 대응되는 것이다. 이 속성은</w:t>
      </w:r>
      <w:r>
        <w:t xml:space="preserve"> </w:t>
      </w:r>
      <w:r>
        <w:rPr>
          <w:rStyle w:val="VerbatimChar"/>
        </w:rPr>
        <w:t xml:space="preserve">ggplot2</w:t>
      </w:r>
      <w:r>
        <w:t xml:space="preserve">의 미적 요소와 유사한 개념이다.</w:t>
      </w:r>
    </w:p>
    <w:bookmarkStart w:id="28" w:name="add_markers"/>
    <w:p>
      <w:pPr>
        <w:pStyle w:val="3"/>
      </w:pPr>
      <w:r>
        <w:t xml:space="preserve">add_markers()</w:t>
      </w:r>
    </w:p>
    <w:p>
      <w:pPr>
        <w:pStyle w:val="FirstParagraph"/>
      </w:pPr>
      <w:r>
        <w:rPr>
          <w:rStyle w:val="VerbatimChar"/>
        </w:rPr>
        <w:t xml:space="preserve">add_markers()</w:t>
      </w:r>
      <w:r>
        <w:t xml:space="preserve">는</w:t>
      </w:r>
      <w:r>
        <w:t xml:space="preserve"> </w:t>
      </w:r>
      <w:r>
        <w:rPr>
          <w:rStyle w:val="VerbatimChar"/>
        </w:rPr>
        <w:t xml:space="preserve">plotly</w:t>
      </w:r>
      <w:r>
        <w:t xml:space="preserve">에서</w:t>
      </w:r>
    </w:p>
    <w:bookmarkEnd w:id="28"/>
    <w:bookmarkEnd w:id="29"/>
    <w:bookmarkEnd w:id="30"/>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9</w:t>
        </w:r>
        <w:r>
          <w:rPr>
            <w:rStyle w:val="af"/>
          </w:rPr>
          <w:fldChar w:fldCharType="end"/>
        </w:r>
      </w:p>
    </w:sdtContent>
  </w:sdt>
  <w:p w:rsidR="00676DF8" w:rsidRDefault="005076F2"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11</w:t>
        </w:r>
        <w:r>
          <w:rPr>
            <w:rStyle w:val="af"/>
          </w:rPr>
          <w:fldChar w:fldCharType="end"/>
        </w:r>
      </w:p>
    </w:sdtContent>
  </w:sdt>
  <w:p w:rsidR="00676DF8" w:rsidRDefault="005076F2"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5</w:t>
        </w:r>
        <w:r>
          <w:rPr>
            <w:rStyle w:val="af"/>
          </w:rPr>
          <w:fldChar w:fldCharType="end"/>
        </w:r>
      </w:p>
    </w:sdtContent>
  </w:sdt>
  <w:p w:rsidR="00676DF8" w:rsidRDefault="005076F2"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7</w:t>
        </w:r>
        <w:r>
          <w:rPr>
            <w:rStyle w:val="af"/>
          </w:rPr>
          <w:fldChar w:fldCharType="end"/>
        </w:r>
      </w:p>
    </w:sdtContent>
  </w:sdt>
  <w:p w:rsidR="00676DF8" w:rsidRDefault="005076F2"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r>
        <w:t xml:space="preserve">데이터 시각화를 실습하기 위한 데이터는 앞 장의</w:t>
      </w:r>
      <w:r>
        <w:t xml:space="preserve"> </w:t>
      </w:r>
      <w:r>
        <w:rPr>
          <w:rStyle w:val="VerbatimChar"/>
        </w:rPr>
        <w:t xml:space="preserve">ggplot2</w:t>
      </w:r>
      <w:r>
        <w:t xml:space="preserve">에서 사용하던 데이터를 사용한다.</w:t>
      </w:r>
    </w:p>
  </w:footnote>
  <w:footnote w:id="22">
    <w:p>
      <w:pPr>
        <w:pStyle w:val="a9"/>
      </w:pPr>
      <w:r>
        <w:rPr>
          <w:rStyle w:val="ab"/>
        </w:rPr>
        <w:footnoteRef/>
      </w:r>
      <w:r>
        <w:t xml:space="preserve"> </w:t>
      </w:r>
      <w:r>
        <w:t xml:space="preserve">앞의 예에서 범례에 나타난 오류는 ggplotly()에서 다중 범례(Multiple Legend)의 변환 과정에서 발생하는 문제로 ggplot의 범례를 제거하고 plotly의 범례를 생성함으로써 해결가능하다.</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6CCE864E"/>
    <w:lvl w:ilvl="0" w:tplc="91527BB6">
      <w:start w:val="3"/>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1" Type="http://schemas.openxmlformats.org/officeDocument/2006/relationships/image" Target="media/file45ac6fa92020.png"/>
<Relationship Id="rId22" Type="http://schemas.openxmlformats.org/officeDocument/2006/relationships/image" Target="media/file45ac43881482.png"/>
<Relationship Id="rId23" Type="http://schemas.openxmlformats.org/officeDocument/2006/relationships/image" Target="media/file45ac17a215f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데이터 시각화를 위한 plotly</dc:title>
  <dc:creator/>
  <cp:keywords/>
  <dcterms:created xsi:type="dcterms:W3CDTF">2022-03-12T13:06:16Z</dcterms:created>
  <dcterms:modified xsi:type="dcterms:W3CDTF">2022-03-12T22:06:17Z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