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추세(trend)의</w:t>
      </w:r>
      <w:r>
        <w:t xml:space="preserve"> </w:t>
      </w:r>
      <w:r>
        <w:t xml:space="preserve">시각화</w:t>
      </w:r>
    </w:p>
    <w:bookmarkStart w:id="20" w:name="선-그래프"/>
    <w:p>
      <w:pPr>
        <w:pStyle w:val="1"/>
      </w:pPr>
      <w:r>
        <w:t xml:space="preserve">선 그래프</w:t>
      </w:r>
    </w:p>
    <w:p>
      <w:pPr>
        <w:pStyle w:val="SourceCode"/>
      </w:pPr>
      <w:r>
        <w:rPr>
          <w:rStyle w:val="NormalTok"/>
        </w:rPr>
        <w:t xml:space="preserve">p_line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</w:p>
    <w:bookmarkEnd w:id="2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추세(trend)의 시각화</dc:title>
  <dc:creator/>
  <cp:keywords/>
  <dcterms:created xsi:type="dcterms:W3CDTF">2022-01-20T04:20:35Z</dcterms:created>
  <dcterms:modified xsi:type="dcterms:W3CDTF">2022-01-20T13:20:36Z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