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Start w:id="31" w:name="시계열-데이터-생성"/>
    <w:p>
      <w:pPr>
        <w:pStyle w:val="Heading1"/>
      </w:pPr>
      <w:r>
        <w:t xml:space="preserve">시계열 데이터 생성</w:t>
      </w:r>
    </w:p>
    <w:p>
      <w:pPr>
        <w:pStyle w:val="FirstParagraph"/>
      </w:pPr>
      <w:r>
        <w:t xml:space="preserve">사용자는 python에서 제공하는 날짜와 시간 데이터 타입과 클래스를 인덱스로 설정하고 이와 연관된 데이터를 입력하여 시계열 데이터를 직접 만들 수 있다. 하지만 요즘같은 세상에 그런 데이터를 하나 하나 입력하여 생성한다는 것은 매우 비효율적인 방법임에 틀림없다. 특히 요즘같이 빅데이터를 다루는 시기에 데이터를 직접 입력해서 만드는 것은 상상도 할 수 없는 일이고, 만약 그렇게 만들 수 있다고 해도 간단한 테스트용이나 1회성 데이터일 것이다. 따라서 대부분의 시계열 데이터는 대량의 데이터가 기록된 데이터베이스, 파일 등에서 추출하여 임포트하는 것이 일반적이다. 또 하나의 방법은 다양한 기관이나 웹에서 공식적으로 제공하는 API를 사용하거나 python에서 제공하는 웹 데이터베이스 접근 라이브러리를 사용하여 데이터를 가져올수도 있다.</w:t>
      </w:r>
    </w:p>
    <w:p>
      <w:pPr>
        <w:pStyle w:val="BodyText"/>
      </w:pPr>
      <w:r>
        <w:t xml:space="preserve">이번 장에서는 이 책 전반에서 사용할 시계열 데이터 세트를 만들기 위해 월드뱅크에서 제공하는 웹 데이터베이스에 접근하는 라이브러리를 사용하는 데이터 추출 방법과 엑셀과 CSV 파일을 사용해 데이터를 추출하는 하는 방법을 사용하여 시계열 데이터를 생성하는 방법에 대해 설명한다.</w:t>
      </w:r>
    </w:p>
    <w:bookmarkStart w:id="23" w:name="데이터-스크래핑-라이브러리"/>
    <w:p>
      <w:pPr>
        <w:pStyle w:val="Heading2"/>
      </w:pPr>
      <w:r>
        <w:t xml:space="preserve">데이터 스크래핑 라이브러리</w:t>
      </w:r>
    </w:p>
    <w:p>
      <w:pPr>
        <w:pStyle w:val="FirstParagraph"/>
      </w:pPr>
      <w:r>
        <w:t xml:space="preserve">python에서 인터넷과 웹에서 공개된 데이터를 가져오는 라이브러리를 웹 스크래핑(Web Scraping) 라이브러리 혹은 데이터 스크래핑 라이브러리라고 한다. 이 스크래핑 라이브러리는 인터넷에 게시된 html, xml, json 파일을 읽어 불러들이거나 데이터베이스 보유 사이트에서 제공하는 API를 통해 데이터를 불러들이는 기능을 제공한다. 인터넷에 게시된 html, xml, json 등의 데이터를 불러들이는 라이브러리는 매개변수로 전달된 해당 데이터가 게시된 사이트와 데이터 형식을 사용해 해당 데이터를 읽어들이기 때문에 사용 범위가 매우 넓고 다양한 소스의 데이터를 엑세스 할 수 있다는 점에서 장점이 있다. 하지만 웹에 게시된 형태로 데이터를 다운로드 받기 때문에 표준화 되어 있지 않은 경우가 많아 데이터를 불러들인 후 후처리 작업이 필요다는 단점이 있다. 특히 과도한 스크래핑은 자칫 해당 작업이 블로킹 되는 경우도 있어 주의가 필요하다. 반면 데이터베이스 보유 사이트에서 제공하는 API를 사용하는 라이브러리는 미리 표준화된 데이터를 다운로드 받기 때문에 후처리에 드는 노력이 비교적 적고 데이터 갱신에 대한 오류 발생 가능성이 적다는 장점이 있지만 해당 API의 접근 권한을 미리 받아야 하는 경우가 많고 사용자가 제공하는 데이터에 한정된다는 단점이 있다.</w:t>
      </w:r>
    </w:p>
    <w:p>
      <w:pPr>
        <w:pStyle w:val="BodyText"/>
      </w:pPr>
      <w:r>
        <w:t xml:space="preserve">웹에 게시된 데이터를 스크래핑하는데 많이 사용되는 python 라이브러리는 다음과 같다.</w:t>
      </w:r>
    </w:p>
    <w:p>
      <w:pPr>
        <w:numPr>
          <w:ilvl w:val="0"/>
          <w:numId w:val="1001"/>
        </w:numPr>
        <w:pStyle w:val="Compact"/>
      </w:pPr>
      <w:r>
        <w:t xml:space="preserve">requests : html 문서를 가져올 때 사용하는 패키지로써, 웹 크롤링이나 웹 스크래핑에 매우 많이 사용되는 python 라이브러리이다. HTML 문서를 파싱하고 CSS 선택자를 이용하여 웹 문서에서 데이터를 추출하여 사용할 수 있는데, requests.get(), requests.post(), requests.put(), requests.delete()와 같이 html 문서를 작성하는데 사용하는 문법과 유사한 문법을 사용함으로서 다루기가 쉽다는 장점이 있다.</w:t>
      </w:r>
    </w:p>
    <w:p>
      <w:pPr>
        <w:numPr>
          <w:ilvl w:val="0"/>
          <w:numId w:val="1001"/>
        </w:numPr>
        <w:pStyle w:val="Compact"/>
      </w:pPr>
      <w:r>
        <w:t xml:space="preserve">Selenium : 브라우저 자동화 도구로, 동적 웹 페이지에서 데이터를 스크래핑하는 데에 주로 사용되는 라이브러리이다.</w:t>
      </w:r>
    </w:p>
    <w:p>
      <w:pPr>
        <w:numPr>
          <w:ilvl w:val="0"/>
          <w:numId w:val="1001"/>
        </w:numPr>
        <w:pStyle w:val="Compact"/>
      </w:pPr>
      <w:r>
        <w:t xml:space="preserve">Beautiful Soup: HTML과 XML 문서를 파싱하고 데이터를 추출하기 위한 라이브러리이다.</w:t>
      </w:r>
    </w:p>
    <w:p>
      <w:pPr>
        <w:numPr>
          <w:ilvl w:val="0"/>
          <w:numId w:val="1001"/>
        </w:numPr>
        <w:pStyle w:val="Compact"/>
      </w:pPr>
      <w:r>
        <w:t xml:space="preserve">urllib: URL을 다루는 라이브러리로써, HTTP 요청을 보내는 데에 사용된다.</w:t>
      </w:r>
    </w:p>
    <w:p>
      <w:pPr>
        <w:numPr>
          <w:ilvl w:val="0"/>
          <w:numId w:val="1001"/>
        </w:numPr>
        <w:pStyle w:val="Compact"/>
      </w:pPr>
      <w:r>
        <w:t xml:space="preserve">Scrapy: 대규모 웹 스크래핑에 적합한 라이브러리로, 분산 스크래핑과 스크래핑한 데이터를 처리하는 기능을 제공한다.</w:t>
      </w:r>
    </w:p>
    <w:p>
      <w:pPr>
        <w:pStyle w:val="FirstParagraph"/>
      </w:pPr>
      <w:r>
        <w:t xml:space="preserve">또한 API를 사용하여 데이터를 스크래핑하는데 많이 사용되는 python라이브러리는 다음과 같다.</w:t>
      </w:r>
    </w:p>
    <w:p>
      <w:pPr>
        <w:numPr>
          <w:ilvl w:val="0"/>
          <w:numId w:val="1002"/>
        </w:numPr>
        <w:pStyle w:val="Compact"/>
      </w:pPr>
      <w:r>
        <w:t xml:space="preserve">pandas_datareader: pandas_datareader는 다양한 웹 데이터 소스에서 데이터를 가져오는 pandas의 서브 라이브러리로 World Bank, OECD, FRED와 같은 글로벌 데이터 소스의 API 방식을 지원한다.</w:t>
      </w:r>
    </w:p>
    <w:p>
      <w:pPr>
        <w:numPr>
          <w:ilvl w:val="0"/>
          <w:numId w:val="1002"/>
        </w:numPr>
        <w:pStyle w:val="Compact"/>
      </w:pPr>
      <w:r>
        <w:t xml:space="preserve">pandas-gbq: pandas-gbq는 Google BigQuery에서 데이터를 가져오는 pandas의 서브 라이브러리이다.</w:t>
      </w:r>
    </w:p>
    <w:p>
      <w:pPr>
        <w:numPr>
          <w:ilvl w:val="0"/>
          <w:numId w:val="1002"/>
        </w:numPr>
        <w:pStyle w:val="Compact"/>
      </w:pPr>
      <w:r>
        <w:t xml:space="preserve">quandl: 많은 해외 국가의 금융 데이터를 제공하는 데이터 마켓인 https://data.nasdaq.com/ 에서 제공하는 API를 사용하여 데이터를 가져오는 라이브러리이다. 세계 각국 주식 시장의 주식 가격, 환율, 기타 금융 데이터가 제공된다.</w:t>
      </w:r>
    </w:p>
    <w:p>
      <w:pPr>
        <w:numPr>
          <w:ilvl w:val="0"/>
          <w:numId w:val="1002"/>
        </w:numPr>
        <w:pStyle w:val="Compact"/>
      </w:pPr>
      <w:r>
        <w:t xml:space="preserve">alpha_vantage: https://www.alphavantage.co/ 에서 제공하는 다양한 금융 데이터를 가져오는 라이브러리로, 암호화폐, 주식, 환율 등을 지원한다.</w:t>
      </w:r>
    </w:p>
    <w:p>
      <w:pPr>
        <w:numPr>
          <w:ilvl w:val="0"/>
          <w:numId w:val="1002"/>
        </w:numPr>
        <w:pStyle w:val="Compact"/>
      </w:pPr>
      <w:r>
        <w:t xml:space="preserve">yfinance: Yahoo Finance에서 제공하는 주식 가격 데이터를 가져오는 라이브러리이다.</w:t>
      </w:r>
    </w:p>
    <w:p>
      <w:pPr>
        <w:numPr>
          <w:ilvl w:val="0"/>
          <w:numId w:val="1002"/>
        </w:numPr>
        <w:pStyle w:val="Compact"/>
      </w:pPr>
      <w:r>
        <w:t xml:space="preserve">covid19py: COVID-19에 대한 데이터를 가져오는 라이브러리로 Johns Hopkins University와 WHO(Wolrd Health Organization)에서 공식적으로 공표하는 데이터를 지원한다.</w:t>
      </w:r>
    </w:p>
    <w:p>
      <w:pPr>
        <w:numPr>
          <w:ilvl w:val="0"/>
          <w:numId w:val="1002"/>
        </w:numPr>
        <w:pStyle w:val="Compact"/>
      </w:pPr>
      <w:r>
        <w:t xml:space="preserve">IMDbPY: 인터넷 영화 데이터베이스인 IMDb의 데이터를 가져올 수 있는 라이브러리로써, 영화 정보, 출연 배우 정보 등 다양한 데이터를 가져올 수 있다.</w:t>
      </w:r>
    </w:p>
    <w:p>
      <w:pPr>
        <w:pStyle w:val="FirstParagraph"/>
      </w:pPr>
      <w:r>
        <w:t xml:space="preserve">이 외에도 많은 파이썬 라이브러리들이 다양한 데이터를 가져오는 데 사용되는데 이번 장에서는 World bank 데이터를 가져오는 방법을 알아본다.</w:t>
      </w:r>
    </w:p>
    <w:p>
      <w:pPr>
        <w:pStyle w:val="BodyText"/>
      </w:pPr>
      <w:r>
        <w:t xml:space="preserve">월드 뱅크는 빈곤 해소를 목적으로 세계은행(世界銀行)은 유엔 산하의 국제 금융기관이다. 월드 뱅크에서는 전세계 여러 나라의 경제 지표를 비롯하여 교육, 기후변화, 환경, 노동, 건강 등의 20여개 이상의 분야에 걸친 2000여개 이상의 다양한 사회 지표를 제공하고 있다. 월드 뱅크 홈페이지를 통해 직접 지표를 검색하여 그래프를 사용하거나 해당 데이터를 엑셀, CSV 파일등으 다운로드 검색 방식 외에도 국가별 자료를 확인할 수도 있고 주제별로 모아진 지표를 한꺼번에 확인하고 필요한 지표를 선택하여 조회하거나, 해당 데이터를 CSV, XML, Excel 파일로 다운로드할 수 있다. 또 월드 뱅크에서 제공하는 API를 사용하여 해당 데이터를 바로 pandas 데이터프레임으로 가져올 수도 있다.</w:t>
      </w:r>
    </w:p>
    <w:p>
      <w:pPr>
        <w:pStyle w:val="BodyText"/>
      </w:pPr>
      <w:r>
        <w:t xml:space="preserve">월드 뱅크 데이터를 가져오는 방식은 여러가지가 있으나 여기서는 pandas_datareader 라이브러리를 사용한다.</w:t>
      </w:r>
    </w:p>
    <w:p>
      <w:pPr>
        <w:pStyle w:val="BodyText"/>
      </w:pPr>
      <w:r>
        <w:t xml:space="preserve">pandas_datareader를 사용하기 위해서는 먼저 해당 라이브러리를 설치하여야 하는데 다음과 같이 설치할 수 있다.</w:t>
      </w:r>
    </w:p>
    <w:p>
      <w:pPr>
        <w:pStyle w:val="BlockText"/>
      </w:pPr>
      <w:r>
        <w:t xml:space="preserve">pip install pandas_datareader</w:t>
      </w:r>
    </w:p>
    <w:p>
      <w:pPr>
        <w:pStyle w:val="FirstParagraph"/>
      </w:pPr>
      <w:r>
        <w:t xml:space="preserve">다음은 주요 10개 국가와 대륙의 1960년부터 2022년까지의 인구 1인당 GDP(2015년 물가 조정치)를 가져오는 코드이다.</w:t>
      </w:r>
    </w:p>
    <w:p>
      <w:pPr>
        <w:pStyle w:val="SourceCode"/>
      </w:pPr>
      <w:r>
        <w:rPr>
          <w:rStyle w:val="ImportTok"/>
        </w:rPr>
        <w:t xml:space="preserve">from</w:t>
      </w:r>
      <w:r>
        <w:rPr>
          <w:rStyle w:val="NormalTok"/>
        </w:rPr>
        <w:t xml:space="preserve"> pandas_datareader </w:t>
      </w:r>
      <w:r>
        <w:rPr>
          <w:rStyle w:val="ImportTok"/>
        </w:rPr>
        <w:t xml:space="preserve">import</w:t>
      </w:r>
      <w:r>
        <w:rPr>
          <w:rStyle w:val="NormalTok"/>
        </w:rPr>
        <w:t xml:space="preserve"> wb</w:t>
      </w:r>
      <w:r>
        <w:br/>
      </w:r>
      <w:r>
        <w:br/>
      </w:r>
      <w:r>
        <w:rPr>
          <w:rStyle w:val="NormalTok"/>
        </w:rPr>
        <w:t xml:space="preserve">df_GDP </w:t>
      </w:r>
      <w:r>
        <w:rPr>
          <w:rStyle w:val="OperatorTok"/>
        </w:rPr>
        <w:t xml:space="preserve">=</w:t>
      </w:r>
      <w:r>
        <w:rPr>
          <w:rStyle w:val="NormalTok"/>
        </w:rPr>
        <w:t xml:space="preserve"> wb.download(indicator</w:t>
      </w:r>
      <w:r>
        <w:rPr>
          <w:rStyle w:val="OperatorTok"/>
        </w:rPr>
        <w:t xml:space="preserve">=</w:t>
      </w:r>
      <w:r>
        <w:rPr>
          <w:rStyle w:val="StringTok"/>
        </w:rPr>
        <w:t xml:space="preserve">'NY.GDP.PCAP.KD'</w:t>
      </w:r>
      <w:r>
        <w:rPr>
          <w:rStyle w:val="NormalTok"/>
        </w:rPr>
        <w:t xml:space="preserve">, country</w:t>
      </w:r>
      <w:r>
        <w:rPr>
          <w:rStyle w:val="OperatorTok"/>
        </w:rPr>
        <w:t xml:space="preserve">=</w:t>
      </w:r>
      <w:r>
        <w:rPr>
          <w:rStyle w:val="NormalTok"/>
        </w:rPr>
        <w:t xml:space="preserve">[</w:t>
      </w:r>
      <w:r>
        <w:rPr>
          <w:rStyle w:val="StringTok"/>
        </w:rPr>
        <w:t xml:space="preserve">'KOR'</w:t>
      </w:r>
      <w:r>
        <w:rPr>
          <w:rStyle w:val="NormalTok"/>
        </w:rPr>
        <w:t xml:space="preserve">, </w:t>
      </w:r>
      <w:r>
        <w:rPr>
          <w:rStyle w:val="StringTok"/>
        </w:rPr>
        <w:t xml:space="preserve">'USA'</w:t>
      </w:r>
      <w:r>
        <w:rPr>
          <w:rStyle w:val="NormalTok"/>
        </w:rPr>
        <w:t xml:space="preserve">, </w:t>
      </w:r>
      <w:r>
        <w:rPr>
          <w:rStyle w:val="StringTok"/>
        </w:rPr>
        <w:t xml:space="preserve">'FRA'</w:t>
      </w:r>
      <w:r>
        <w:rPr>
          <w:rStyle w:val="NormalTok"/>
        </w:rPr>
        <w:t xml:space="preserve">, </w:t>
      </w:r>
      <w:r>
        <w:rPr>
          <w:rStyle w:val="StringTok"/>
        </w:rPr>
        <w:t xml:space="preserve">'JPN'</w:t>
      </w:r>
      <w:r>
        <w:rPr>
          <w:rStyle w:val="NormalTok"/>
        </w:rPr>
        <w:t xml:space="preserve">, </w:t>
      </w:r>
      <w:r>
        <w:rPr>
          <w:rStyle w:val="StringTok"/>
        </w:rPr>
        <w:t xml:space="preserve">'GBR'</w:t>
      </w:r>
      <w:r>
        <w:rPr>
          <w:rStyle w:val="NormalTok"/>
        </w:rPr>
        <w:t xml:space="preserve">, </w:t>
      </w:r>
      <w:r>
        <w:rPr>
          <w:rStyle w:val="StringTok"/>
        </w:rPr>
        <w:t xml:space="preserve">'DEU'</w:t>
      </w:r>
      <w:r>
        <w:rPr>
          <w:rStyle w:val="NormalTok"/>
        </w:rPr>
        <w:t xml:space="preserve">, </w:t>
      </w:r>
      <w:r>
        <w:rPr>
          <w:rStyle w:val="StringTok"/>
        </w:rPr>
        <w:t xml:space="preserve">'ITA'</w:t>
      </w:r>
      <w:r>
        <w:rPr>
          <w:rStyle w:val="NormalTok"/>
        </w:rPr>
        <w:t xml:space="preserve">, </w:t>
      </w:r>
      <w:r>
        <w:rPr>
          <w:rStyle w:val="StringTok"/>
        </w:rPr>
        <w:t xml:space="preserve">'CAN'</w:t>
      </w:r>
      <w:r>
        <w:rPr>
          <w:rStyle w:val="NormalTok"/>
        </w:rPr>
        <w:t xml:space="preserve">, </w:t>
      </w:r>
      <w:r>
        <w:rPr>
          <w:rStyle w:val="StringTok"/>
        </w:rPr>
        <w:t xml:space="preserve">'WLD'</w:t>
      </w:r>
      <w:r>
        <w:rPr>
          <w:rStyle w:val="NormalTok"/>
        </w:rPr>
        <w:t xml:space="preserve">, </w:t>
      </w:r>
      <w:r>
        <w:rPr>
          <w:rStyle w:val="StringTok"/>
        </w:rPr>
        <w:t xml:space="preserve">'EU'</w:t>
      </w:r>
      <w:r>
        <w:rPr>
          <w:rStyle w:val="NormalTok"/>
        </w:rPr>
        <w:t xml:space="preserve">], start</w:t>
      </w:r>
      <w:r>
        <w:rPr>
          <w:rStyle w:val="OperatorTok"/>
        </w:rPr>
        <w:t xml:space="preserve">=</w:t>
      </w:r>
      <w:r>
        <w:rPr>
          <w:rStyle w:val="DecValTok"/>
        </w:rPr>
        <w:t xml:space="preserve">1960</w:t>
      </w:r>
      <w:r>
        <w:rPr>
          <w:rStyle w:val="NormalTok"/>
        </w:rPr>
        <w:t xml:space="preserve">, end</w:t>
      </w:r>
      <w:r>
        <w:rPr>
          <w:rStyle w:val="OperatorTok"/>
        </w:rPr>
        <w:t xml:space="preserve">=</w:t>
      </w:r>
      <w:r>
        <w:rPr>
          <w:rStyle w:val="DecValTok"/>
        </w:rPr>
        <w:t xml:space="preserve">2022</w:t>
      </w:r>
      <w:r>
        <w:rPr>
          <w:rStyle w:val="NormalTok"/>
        </w:rPr>
        <w:t xml:space="preserve">)</w:t>
      </w:r>
      <w:r>
        <w:br/>
      </w:r>
      <w:r>
        <w:rPr>
          <w:rStyle w:val="NormalTok"/>
        </w:rPr>
        <w:t xml:space="preserve">df_GDP </w:t>
      </w:r>
      <w:r>
        <w:rPr>
          <w:rStyle w:val="OperatorTok"/>
        </w:rPr>
        <w:t xml:space="preserve">=</w:t>
      </w:r>
      <w:r>
        <w:rPr>
          <w:rStyle w:val="NormalTok"/>
        </w:rPr>
        <w:t xml:space="preserve"> df_GDP.unstack().T.reset_index(</w:t>
      </w:r>
      <w:r>
        <w:rPr>
          <w:rStyle w:val="DecValTok"/>
        </w:rPr>
        <w:t xml:space="preserve">0</w:t>
      </w:r>
      <w:r>
        <w:rPr>
          <w:rStyle w:val="NormalTok"/>
        </w:rPr>
        <w:t xml:space="preserve">).drop([</w:t>
      </w:r>
      <w:r>
        <w:rPr>
          <w:rStyle w:val="StringTok"/>
        </w:rPr>
        <w:t xml:space="preserve">'level_0'</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df_GDP.index </w:t>
      </w:r>
      <w:r>
        <w:rPr>
          <w:rStyle w:val="OperatorTok"/>
        </w:rPr>
        <w:t xml:space="preserve">=</w:t>
      </w:r>
      <w:r>
        <w:rPr>
          <w:rStyle w:val="NormalTok"/>
        </w:rPr>
        <w:t xml:space="preserve"> pd.to_datetime(df_GDP.index)</w:t>
      </w:r>
      <w:r>
        <w:br/>
      </w:r>
      <w:r>
        <w:br/>
      </w:r>
      <w:r>
        <w:rPr>
          <w:rStyle w:val="BuiltInTok"/>
        </w:rPr>
        <w:t xml:space="preserve">print</w:t>
      </w:r>
      <w:r>
        <w:rPr>
          <w:rStyle w:val="NormalTok"/>
        </w:rPr>
        <w:t xml:space="preserve">(df_GDP.info())</w:t>
      </w:r>
    </w:p>
    <w:p>
      <w:pPr>
        <w:pStyle w:val="SourceCode"/>
      </w:pPr>
      <w:r>
        <w:rPr>
          <w:rStyle w:val="VerbatimChar"/>
        </w:rPr>
        <w:t xml:space="preserve">c:\python\ts_python_310\lib\site-packages\pandas_datareader\wb.py:592: UserWarning: Non-standard ISO country codes: EU, WLD</w:t>
      </w:r>
      <w:r>
        <w:br/>
      </w:r>
      <w:r>
        <w:rPr>
          <w:rStyle w:val="VerbatimChar"/>
        </w:rPr>
        <w:t xml:space="preserve">  warnings.warn(</w:t>
      </w:r>
    </w:p>
    <w:p>
      <w:pPr>
        <w:pStyle w:val="SourceCode"/>
      </w:pPr>
      <w:r>
        <w:rPr>
          <w:rStyle w:val="VerbatimChar"/>
        </w:rPr>
        <w:t xml:space="preserve">&lt;class 'pandas.core.frame.DataFrame'&gt;</w:t>
      </w:r>
      <w:r>
        <w:br/>
      </w:r>
      <w:r>
        <w:rPr>
          <w:rStyle w:val="VerbatimChar"/>
        </w:rPr>
        <w:t xml:space="preserve">DatetimeIndex: 62 entries, 1960-01-01 to 2021-01-01</w:t>
      </w:r>
      <w:r>
        <w:br/>
      </w:r>
      <w:r>
        <w:rPr>
          <w:rStyle w:val="VerbatimChar"/>
        </w:rPr>
        <w:t xml:space="preserve">Data columns (total 10 columns):</w:t>
      </w:r>
      <w:r>
        <w:br/>
      </w:r>
      <w:r>
        <w:rPr>
          <w:rStyle w:val="VerbatimChar"/>
        </w:rPr>
        <w:t xml:space="preserve"> #   Column          Non-Null Count  Dtype  </w:t>
      </w:r>
      <w:r>
        <w:br/>
      </w:r>
      <w:r>
        <w:rPr>
          <w:rStyle w:val="VerbatimChar"/>
        </w:rPr>
        <w:t xml:space="preserve">---  ------          --------------  -----  </w:t>
      </w:r>
      <w:r>
        <w:br/>
      </w:r>
      <w:r>
        <w:rPr>
          <w:rStyle w:val="VerbatimChar"/>
        </w:rPr>
        <w:t xml:space="preserve"> 0   Canada          25 non-null     float64</w:t>
      </w:r>
      <w:r>
        <w:br/>
      </w:r>
      <w:r>
        <w:rPr>
          <w:rStyle w:val="VerbatimChar"/>
        </w:rPr>
        <w:t xml:space="preserve"> 1   European Union  52 non-null     float64</w:t>
      </w:r>
      <w:r>
        <w:br/>
      </w:r>
      <w:r>
        <w:rPr>
          <w:rStyle w:val="VerbatimChar"/>
        </w:rPr>
        <w:t xml:space="preserve"> 2   France          62 non-null     float64</w:t>
      </w:r>
      <w:r>
        <w:br/>
      </w:r>
      <w:r>
        <w:rPr>
          <w:rStyle w:val="VerbatimChar"/>
        </w:rPr>
        <w:t xml:space="preserve"> 3   Germany         52 non-null     float64</w:t>
      </w:r>
      <w:r>
        <w:br/>
      </w:r>
      <w:r>
        <w:rPr>
          <w:rStyle w:val="VerbatimChar"/>
        </w:rPr>
        <w:t xml:space="preserve"> 4   Italy           62 non-null     float64</w:t>
      </w:r>
      <w:r>
        <w:br/>
      </w:r>
      <w:r>
        <w:rPr>
          <w:rStyle w:val="VerbatimChar"/>
        </w:rPr>
        <w:t xml:space="preserve"> 5   Japan           62 non-null     float64</w:t>
      </w:r>
      <w:r>
        <w:br/>
      </w:r>
      <w:r>
        <w:rPr>
          <w:rStyle w:val="VerbatimChar"/>
        </w:rPr>
        <w:t xml:space="preserve"> 6   Korea, Rep.     62 non-null     float64</w:t>
      </w:r>
      <w:r>
        <w:br/>
      </w:r>
      <w:r>
        <w:rPr>
          <w:rStyle w:val="VerbatimChar"/>
        </w:rPr>
        <w:t xml:space="preserve"> 7   United Kingdom  62 non-null     float64</w:t>
      </w:r>
      <w:r>
        <w:br/>
      </w:r>
      <w:r>
        <w:rPr>
          <w:rStyle w:val="VerbatimChar"/>
        </w:rPr>
        <w:t xml:space="preserve"> 8   United States   62 non-null     float64</w:t>
      </w:r>
      <w:r>
        <w:br/>
      </w:r>
      <w:r>
        <w:rPr>
          <w:rStyle w:val="VerbatimChar"/>
        </w:rPr>
        <w:t xml:space="preserve"> 9   World           62 non-null     float64</w:t>
      </w:r>
      <w:r>
        <w:br/>
      </w:r>
      <w:r>
        <w:rPr>
          <w:rStyle w:val="VerbatimChar"/>
        </w:rPr>
        <w:t xml:space="preserve">dtypes: float64(10)</w:t>
      </w:r>
      <w:r>
        <w:br/>
      </w:r>
      <w:r>
        <w:rPr>
          <w:rStyle w:val="VerbatimChar"/>
        </w:rPr>
        <w:t xml:space="preserve">memory usage: 5.3 KB</w:t>
      </w:r>
      <w:r>
        <w:br/>
      </w:r>
      <w:r>
        <w:rPr>
          <w:rStyle w:val="VerbatimChar"/>
        </w:rPr>
        <w:t xml:space="preserve">None</w:t>
      </w:r>
    </w:p>
    <w:p>
      <w:pPr>
        <w:pStyle w:val="SourceCode"/>
      </w:pPr>
      <w:r>
        <w:rPr>
          <w:rStyle w:val="NormalTok"/>
        </w:rPr>
        <w:t xml:space="preserve">pd.date_range(start </w:t>
      </w:r>
      <w:r>
        <w:rPr>
          <w:rStyle w:val="OperatorTok"/>
        </w:rPr>
        <w:t xml:space="preserve">=</w:t>
      </w:r>
      <w:r>
        <w:rPr>
          <w:rStyle w:val="NormalTok"/>
        </w:rPr>
        <w:t xml:space="preserve"> df_GDP.index.year.</w:t>
      </w:r>
      <w:r>
        <w:rPr>
          <w:rStyle w:val="BuiltInTok"/>
        </w:rPr>
        <w:t xml:space="preserve">min</w:t>
      </w:r>
      <w:r>
        <w:rPr>
          <w:rStyle w:val="NormalTok"/>
        </w:rPr>
        <w:t xml:space="preserve">(), end </w:t>
      </w:r>
      <w:r>
        <w:rPr>
          <w:rStyle w:val="OperatorTok"/>
        </w:rPr>
        <w:t xml:space="preserve">=</w:t>
      </w:r>
      <w:r>
        <w:rPr>
          <w:rStyle w:val="NormalTok"/>
        </w:rPr>
        <w:t xml:space="preserve"> df_GDP.index.year.</w:t>
      </w:r>
      <w:r>
        <w:rPr>
          <w:rStyle w:val="BuiltInTok"/>
        </w:rPr>
        <w:t xml:space="preserve">max</w:t>
      </w:r>
      <w:r>
        <w:rPr>
          <w:rStyle w:val="NormalTok"/>
        </w:rPr>
        <w:t xml:space="preserve">(), freq </w:t>
      </w:r>
      <w:r>
        <w:rPr>
          <w:rStyle w:val="OperatorTok"/>
        </w:rPr>
        <w:t xml:space="preserve">=</w:t>
      </w:r>
      <w:r>
        <w:rPr>
          <w:rStyle w:val="NormalTok"/>
        </w:rPr>
        <w:t xml:space="preserve"> </w:t>
      </w:r>
      <w:r>
        <w:rPr>
          <w:rStyle w:val="StringTok"/>
        </w:rPr>
        <w:t xml:space="preserve">'Y'</w:t>
      </w:r>
      <w:r>
        <w:rPr>
          <w:rStyle w:val="NormalTok"/>
        </w:rPr>
        <w:t xml:space="preserve">)</w:t>
      </w:r>
    </w:p>
    <w:p>
      <w:pPr>
        <w:pStyle w:val="SourceCode"/>
      </w:pPr>
      <w:r>
        <w:rPr>
          <w:rStyle w:val="VerbatimChar"/>
        </w:rPr>
        <w:t xml:space="preserve">DatetimeIndex([], dtype='datetime64[ns]', freq='A-DEC')</w:t>
      </w:r>
    </w:p>
    <w:p>
      <w:pPr>
        <w:pStyle w:val="SourceCode"/>
      </w:pPr>
      <w:r>
        <w:rPr>
          <w:rStyle w:val="NormalTok"/>
        </w:rPr>
        <w:t xml:space="preserve">df_GDP.index.year.</w:t>
      </w:r>
      <w:r>
        <w:rPr>
          <w:rStyle w:val="BuiltInTok"/>
        </w:rPr>
        <w:t xml:space="preserve">min</w:t>
      </w:r>
      <w:r>
        <w:rPr>
          <w:rStyle w:val="NormalTok"/>
        </w:rPr>
        <w:t xml:space="preserve">()</w:t>
      </w:r>
    </w:p>
    <w:p>
      <w:pPr>
        <w:pStyle w:val="SourceCode"/>
      </w:pPr>
      <w:r>
        <w:rPr>
          <w:rStyle w:val="VerbatimChar"/>
        </w:rPr>
        <w:t xml:space="preserve">1960</w:t>
      </w:r>
    </w:p>
    <w:p>
      <w:pPr>
        <w:pStyle w:val="FirstParagraph"/>
      </w:pPr>
      <w:r>
        <w:t xml:space="preserve">앞의 시계열 데이터를 보면 데이터프레임의 인덱스로 datetimeindex 클래스의 데이터를 사용하고 있고 넓은 형태의 데이터프레임으로 구성되어 있다. 이 데이터를 간략히 시각화해보면 다음과 같다.</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df_GDP.plot()</w:t>
      </w:r>
      <w:r>
        <w:br/>
      </w:r>
      <w:r>
        <w:rPr>
          <w:rStyle w:val="NormalTok"/>
        </w:rPr>
        <w:t xml:space="preserve">plt.show()</w:t>
      </w:r>
    </w:p>
    <w:p>
      <w:pPr>
        <w:pStyle w:val="FirstParagraph"/>
      </w:pPr>
      <w:r>
        <w:drawing>
          <wp:inline>
            <wp:extent cx="5334000" cy="3986657"/>
            <wp:effectExtent b="0" l="0" r="0" t="0"/>
            <wp:docPr descr="" title="" id="21" name="Picture"/>
            <a:graphic>
              <a:graphicData uri="http://schemas.openxmlformats.org/drawingml/2006/picture">
                <pic:pic>
                  <pic:nvPicPr>
                    <pic:cNvPr descr="3.data_import_files/figure-docx/cell-6-output-1.png" id="22" name="Picture"/>
                    <pic:cNvPicPr>
                      <a:picLocks noChangeArrowheads="1" noChangeAspect="1"/>
                    </pic:cNvPicPr>
                  </pic:nvPicPr>
                  <pic:blipFill>
                    <a:blip r:embed="rId20"/>
                    <a:stretch>
                      <a:fillRect/>
                    </a:stretch>
                  </pic:blipFill>
                  <pic:spPr bwMode="auto">
                    <a:xfrm>
                      <a:off x="0" y="0"/>
                      <a:ext cx="5334000" cy="3986657"/>
                    </a:xfrm>
                    <a:prstGeom prst="rect">
                      <a:avLst/>
                    </a:prstGeom>
                    <a:noFill/>
                    <a:ln w="9525">
                      <a:noFill/>
                      <a:headEnd/>
                      <a:tailEnd/>
                    </a:ln>
                  </pic:spPr>
                </pic:pic>
              </a:graphicData>
            </a:graphic>
          </wp:inline>
        </w:drawing>
      </w:r>
    </w:p>
    <w:bookmarkEnd w:id="23"/>
    <w:bookmarkStart w:id="30" w:name="파일-데이터의-사용"/>
    <w:p>
      <w:pPr>
        <w:pStyle w:val="Heading2"/>
      </w:pPr>
      <w:r>
        <w:t xml:space="preserve">파일 데이터의 사용</w:t>
      </w:r>
    </w:p>
    <w:p>
      <w:pPr>
        <w:pStyle w:val="FirstParagraph"/>
      </w:pPr>
      <w:r>
        <w:t xml:space="preserve">시계열 데이터 뿐 아니라 데이터 분석에 사용되는 데이터를 생성하는데 보편적으로 사용되는 방식은 엑셀, CSV, text 파일 등으로 보유하고 있는 데이터를 불러 읽어들이는 방법이다. python의 pandas에서 파일 데이터를 불러 읽어들이는데 가장 보편적으로 사용되는 함수가</w:t>
      </w:r>
      <w:r>
        <w:t xml:space="preserve"> </w:t>
      </w:r>
      <w:r>
        <w:rPr>
          <w:rStyle w:val="VerbatimChar"/>
        </w:rPr>
        <w:t xml:space="preserve">read_csv()</w:t>
      </w:r>
      <w:r>
        <w:t xml:space="preserve">와</w:t>
      </w:r>
      <w:r>
        <w:t xml:space="preserve"> </w:t>
      </w:r>
      <w:r>
        <w:rPr>
          <w:rStyle w:val="VerbatimChar"/>
        </w:rPr>
        <w:t xml:space="preserve">read_excel()</w:t>
      </w:r>
      <w:r>
        <w:t xml:space="preserve">이다. 파일명에서도 나타나듯이</w:t>
      </w:r>
      <w:r>
        <w:t xml:space="preserve"> </w:t>
      </w:r>
      <w:r>
        <w:rPr>
          <w:rStyle w:val="VerbatimChar"/>
        </w:rPr>
        <w:t xml:space="preserve">read_csv()</w:t>
      </w:r>
      <w:r>
        <w:t xml:space="preserve">는 텍스트 파일 형태의 CSV(Comma Seperated Values) 파일을 읽어들이는 함수이고</w:t>
      </w:r>
      <w:r>
        <w:t xml:space="preserve"> </w:t>
      </w:r>
      <w:r>
        <w:rPr>
          <w:rStyle w:val="VerbatimChar"/>
        </w:rPr>
        <w:t xml:space="preserve">read_excel()</w:t>
      </w:r>
      <w:r>
        <w:t xml:space="preserve">은 Microsoft Excel 파일을 읽어들이는 함수이다. 이 함수들을 사용하여 시계열 데이터를 읽어들을 때는 데이터 파일명 외에 다음의 두 개의 매개변수가 사용된다.</w:t>
      </w:r>
    </w:p>
    <w:p>
      <w:pPr>
        <w:numPr>
          <w:ilvl w:val="0"/>
          <w:numId w:val="1003"/>
        </w:numPr>
        <w:pStyle w:val="Compact"/>
      </w:pPr>
      <w:r>
        <w:t xml:space="preserve">parse_dates : 파일에 기록된 데이터 열 중에 날짜나 시간으로 파싱되는 데이터 열의 리스트를 지정</w:t>
      </w:r>
    </w:p>
    <w:p>
      <w:pPr>
        <w:numPr>
          <w:ilvl w:val="0"/>
          <w:numId w:val="1003"/>
        </w:numPr>
        <w:pStyle w:val="Compact"/>
      </w:pPr>
      <w:r>
        <w:t xml:space="preserve">index_col : 인덱스로 사용될 열을 지정, 시계열 데이터로 사용되기 위해서는 parse_date로 지정된 열의 리스트 중 하나를 지정</w:t>
      </w:r>
    </w:p>
    <w:p>
      <w:pPr>
        <w:pStyle w:val="FirstParagraph"/>
      </w:pPr>
      <w:r>
        <w:t xml:space="preserve">다음은 우리나라 통계청의 kosis에서 제공하는 월별 국가별 수출입 현황 통계의 엑셀 파일을 pandas의</w:t>
      </w:r>
      <w:r>
        <w:t xml:space="preserve"> </w:t>
      </w:r>
      <w:r>
        <w:rPr>
          <w:rStyle w:val="VerbatimChar"/>
        </w:rPr>
        <w:t xml:space="preserve">read_excel()</w:t>
      </w:r>
      <w:r>
        <w:t xml:space="preserve">을 사용하여 불러들이는 코드이다. 이 파일에서는 특정 열에 날짜가 기록되지 않고 월별 데이터가 각 열로 배치된 형태이기 때문에 ’parse_dates’와 ’index_col’을 사용하지 않았다. 따라서 날짜 열을 만들기 위해 데이터프레임의 열과 행을 전치시켰고 이 후 인덱스 열을</w:t>
      </w:r>
      <w:r>
        <w:t xml:space="preserve"> </w:t>
      </w:r>
      <w:r>
        <w:rPr>
          <w:rStyle w:val="VerbatimChar"/>
        </w:rPr>
        <w:t xml:space="preserve">to_datetime()</w:t>
      </w:r>
      <w:r>
        <w:t xml:space="preserve">을 사용해 datetimeindex로 전환하였다.</w:t>
      </w:r>
    </w:p>
    <w:p>
      <w:pPr>
        <w:pStyle w:val="SourceCode"/>
      </w:pPr>
      <w:r>
        <w:rPr>
          <w:rStyle w:val="NormalTok"/>
        </w:rPr>
        <w:t xml:space="preserve">df_import </w:t>
      </w:r>
      <w:r>
        <w:rPr>
          <w:rStyle w:val="OperatorTok"/>
        </w:rPr>
        <w:t xml:space="preserve">=</w:t>
      </w:r>
      <w:r>
        <w:rPr>
          <w:rStyle w:val="NormalTok"/>
        </w:rPr>
        <w:t xml:space="preserve"> pd.read_excel(</w:t>
      </w:r>
      <w:r>
        <w:rPr>
          <w:rStyle w:val="StringTok"/>
        </w:rPr>
        <w:t xml:space="preserve">'./국가별_수출입현황_20230218214213.xlsx'</w:t>
      </w:r>
      <w:r>
        <w:rPr>
          <w:rStyle w:val="NormalTok"/>
        </w:rPr>
        <w:t xml:space="preserve">) </w:t>
      </w:r>
      <w:r>
        <w:br/>
      </w:r>
      <w:r>
        <w:rPr>
          <w:rStyle w:val="NormalTok"/>
        </w:rPr>
        <w:t xml:space="preserve">df_import[</w:t>
      </w:r>
      <w:r>
        <w:rPr>
          <w:rStyle w:val="StringTok"/>
        </w:rPr>
        <w:t xml:space="preserve">'항목'</w:t>
      </w:r>
      <w:r>
        <w:rPr>
          <w:rStyle w:val="NormalTok"/>
        </w:rPr>
        <w:t xml:space="preserve">] </w:t>
      </w:r>
      <w:r>
        <w:rPr>
          <w:rStyle w:val="OperatorTok"/>
        </w:rPr>
        <w:t xml:space="preserve">=</w:t>
      </w:r>
      <w:r>
        <w:rPr>
          <w:rStyle w:val="NormalTok"/>
        </w:rPr>
        <w:t xml:space="preserve"> df_import[</w:t>
      </w:r>
      <w:r>
        <w:rPr>
          <w:rStyle w:val="StringTok"/>
        </w:rPr>
        <w:t xml:space="preserve">'항목'</w:t>
      </w:r>
      <w:r>
        <w:rPr>
          <w:rStyle w:val="NormalTok"/>
        </w:rPr>
        <w:t xml:space="preserve">].</w:t>
      </w:r>
      <w:r>
        <w:rPr>
          <w:rStyle w:val="BuiltInTok"/>
        </w:rPr>
        <w:t xml:space="preserve">str</w:t>
      </w:r>
      <w:r>
        <w:rPr>
          <w:rStyle w:val="NormalTok"/>
        </w:rPr>
        <w:t xml:space="preserve">.strip(</w:t>
      </w:r>
      <w:r>
        <w:rPr>
          <w:rStyle w:val="StringTok"/>
        </w:rPr>
        <w:t xml:space="preserve">"(천불) "</w:t>
      </w:r>
      <w:r>
        <w:rPr>
          <w:rStyle w:val="NormalTok"/>
        </w:rPr>
        <w:t xml:space="preserve">)</w:t>
      </w:r>
      <w:r>
        <w:br/>
      </w:r>
      <w:r>
        <w:rPr>
          <w:rStyle w:val="NormalTok"/>
        </w:rPr>
        <w:t xml:space="preserve">df_import.rename(columns</w:t>
      </w:r>
      <w:r>
        <w:rPr>
          <w:rStyle w:val="OperatorTok"/>
        </w:rPr>
        <w:t xml:space="preserve">=</w:t>
      </w:r>
      <w:r>
        <w:rPr>
          <w:rStyle w:val="NormalTok"/>
        </w:rPr>
        <w:t xml:space="preserve">{</w:t>
      </w:r>
      <w:r>
        <w:rPr>
          <w:rStyle w:val="StringTok"/>
        </w:rPr>
        <w:t xml:space="preserve">'국가별(1)'</w:t>
      </w:r>
      <w:r>
        <w:rPr>
          <w:rStyle w:val="NormalTok"/>
        </w:rPr>
        <w:t xml:space="preserve">: </w:t>
      </w:r>
      <w:r>
        <w:rPr>
          <w:rStyle w:val="StringTok"/>
        </w:rPr>
        <w:t xml:space="preserve">'국가'</w:t>
      </w:r>
      <w:r>
        <w:rPr>
          <w:rStyle w:val="NormalTok"/>
        </w:rPr>
        <w:t xml:space="preserve">, </w:t>
      </w:r>
      <w:r>
        <w:rPr>
          <w:rStyle w:val="StringTok"/>
        </w:rPr>
        <w:t xml:space="preserve">'항목'</w:t>
      </w:r>
      <w:r>
        <w:rPr>
          <w:rStyle w:val="NormalTok"/>
        </w:rPr>
        <w:t xml:space="preserve">:</w:t>
      </w:r>
      <w:r>
        <w:rPr>
          <w:rStyle w:val="StringTok"/>
        </w:rPr>
        <w:t xml:space="preserve">'항목'</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df_import </w:t>
      </w:r>
      <w:r>
        <w:rPr>
          <w:rStyle w:val="OperatorTok"/>
        </w:rPr>
        <w:t xml:space="preserve">=</w:t>
      </w:r>
      <w:r>
        <w:rPr>
          <w:rStyle w:val="NormalTok"/>
        </w:rPr>
        <w:t xml:space="preserve"> df_import.set_index([</w:t>
      </w:r>
      <w:r>
        <w:rPr>
          <w:rStyle w:val="StringTok"/>
        </w:rPr>
        <w:t xml:space="preserve">'국가'</w:t>
      </w:r>
      <w:r>
        <w:rPr>
          <w:rStyle w:val="NormalTok"/>
        </w:rPr>
        <w:t xml:space="preserve">, </w:t>
      </w:r>
      <w:r>
        <w:rPr>
          <w:rStyle w:val="StringTok"/>
        </w:rPr>
        <w:t xml:space="preserve">'항목'</w:t>
      </w:r>
      <w:r>
        <w:rPr>
          <w:rStyle w:val="NormalTok"/>
        </w:rPr>
        <w:t xml:space="preserve">]).transpose()</w:t>
      </w:r>
      <w:r>
        <w:br/>
      </w:r>
      <w:r>
        <w:rPr>
          <w:rStyle w:val="NormalTok"/>
        </w:rPr>
        <w:t xml:space="preserve">df_import.index </w:t>
      </w:r>
      <w:r>
        <w:rPr>
          <w:rStyle w:val="OperatorTok"/>
        </w:rPr>
        <w:t xml:space="preserve">=</w:t>
      </w:r>
      <w:r>
        <w:rPr>
          <w:rStyle w:val="NormalTok"/>
        </w:rPr>
        <w:t xml:space="preserve"> pd.to_datetime(df_import.index)</w:t>
      </w:r>
      <w:r>
        <w:br/>
      </w:r>
      <w:r>
        <w:rPr>
          <w:rStyle w:val="NormalTok"/>
        </w:rPr>
        <w:t xml:space="preserve">df_import.head()</w:t>
      </w:r>
    </w:p>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true"/>
        </w:trPr>
        <w:tc>
          <w:tcPr/>
          <w:p>
            <w:pPr>
              <w:pStyle w:val="Compact"/>
              <w:jc w:val="left"/>
            </w:pPr>
            <w:r>
              <w:t xml:space="preserve">국가</w:t>
            </w:r>
          </w:p>
        </w:tc>
        <w:tc>
          <w:tcPr>
            <w:gridSpan w:val="3"/>
          </w:tcPr>
          <w:p>
            <w:pPr>
              <w:pStyle w:val="Compact"/>
              <w:jc w:val="left"/>
            </w:pPr>
            <w:r>
              <w:t xml:space="preserve">중국</w:t>
            </w:r>
          </w:p>
        </w:tc>
        <w:tc>
          <w:tcPr>
            <w:gridSpan w:val="3"/>
          </w:tcPr>
          <w:p>
            <w:pPr>
              <w:pStyle w:val="Compact"/>
              <w:jc w:val="left"/>
            </w:pPr>
            <w:r>
              <w:t xml:space="preserve">미국</w:t>
            </w:r>
          </w:p>
        </w:tc>
        <w:tc>
          <w:tcPr>
            <w:gridSpan w:val="3"/>
          </w:tcPr>
          <w:p>
            <w:pPr>
              <w:pStyle w:val="Compact"/>
              <w:jc w:val="left"/>
            </w:pPr>
            <w:r>
              <w:t xml:space="preserve">일본</w:t>
            </w:r>
          </w:p>
        </w:tc>
        <w:tc>
          <w:tcPr/>
          <w:p>
            <w:pPr>
              <w:pStyle w:val="Compact"/>
              <w:jc w:val="left"/>
            </w:pPr>
            <w:r>
              <w:t xml:space="preserve">홍콩</w:t>
            </w:r>
          </w:p>
        </w:tc>
        <w:tc>
          <w:tcPr/>
          <w:p>
            <w:pPr>
              <w:pStyle w:val="Compact"/>
              <w:jc w:val="left"/>
            </w:pPr>
            <w:r>
              <w:t xml:space="preserve">...</w:t>
            </w:r>
          </w:p>
        </w:tc>
        <w:tc>
          <w:tcPr/>
          <w:p>
            <w:pPr>
              <w:pStyle w:val="Compact"/>
              <w:jc w:val="left"/>
            </w:pPr>
            <w:r>
              <w:t xml:space="preserve">싱가포르</w:t>
            </w:r>
          </w:p>
        </w:tc>
        <w:tc>
          <w:tcPr>
            <w:gridSpan w:val="3"/>
          </w:tcPr>
          <w:p>
            <w:pPr>
              <w:pStyle w:val="Compact"/>
              <w:jc w:val="left"/>
            </w:pPr>
            <w:r>
              <w:t xml:space="preserve">인도</w:t>
            </w:r>
          </w:p>
        </w:tc>
        <w:tc>
          <w:tcPr>
            <w:gridSpan w:val="3"/>
          </w:tcPr>
          <w:p>
            <w:pPr>
              <w:pStyle w:val="Compact"/>
              <w:jc w:val="left"/>
            </w:pPr>
            <w:r>
              <w:t xml:space="preserve">독일</w:t>
            </w:r>
          </w:p>
        </w:tc>
        <w:tc>
          <w:tcPr>
            <w:gridSpan w:val="3"/>
          </w:tcPr>
          <w:p>
            <w:pPr>
              <w:pStyle w:val="Compact"/>
              <w:jc w:val="left"/>
            </w:pPr>
            <w:r>
              <w:t xml:space="preserve">멕시코</w:t>
            </w:r>
          </w:p>
        </w:tc>
      </w:tr>
      <w:tr>
        <w:trPr>
          <w:tblHeader w:val="true"/>
        </w:trPr>
        <w:tc>
          <w:tcPr/>
          <w:p>
            <w:pPr>
              <w:pStyle w:val="Compact"/>
              <w:jc w:val="left"/>
            </w:pPr>
            <w:r>
              <w:t xml:space="preserve">항목</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r>
      <w:tr>
        <w:tc>
          <w:tcPr/>
          <w:p>
            <w:pPr>
              <w:pStyle w:val="Compact"/>
              <w:jc w:val="left"/>
            </w:pPr>
            <w:r>
              <w:t xml:space="preserve">2000-01-01</w:t>
            </w:r>
          </w:p>
        </w:tc>
        <w:tc>
          <w:tcPr/>
          <w:p>
            <w:pPr>
              <w:pStyle w:val="Compact"/>
              <w:jc w:val="left"/>
            </w:pPr>
            <w:r>
              <w:t xml:space="preserve">1235215</w:t>
            </w:r>
          </w:p>
        </w:tc>
        <w:tc>
          <w:tcPr/>
          <w:p>
            <w:pPr>
              <w:pStyle w:val="Compact"/>
              <w:jc w:val="left"/>
            </w:pPr>
            <w:r>
              <w:t xml:space="preserve">1008166</w:t>
            </w:r>
          </w:p>
        </w:tc>
        <w:tc>
          <w:tcPr/>
          <w:p>
            <w:pPr>
              <w:pStyle w:val="Compact"/>
              <w:jc w:val="left"/>
            </w:pPr>
            <w:r>
              <w:t xml:space="preserve">227050</w:t>
            </w:r>
          </w:p>
        </w:tc>
        <w:tc>
          <w:tcPr/>
          <w:p>
            <w:pPr>
              <w:pStyle w:val="Compact"/>
              <w:jc w:val="left"/>
            </w:pPr>
            <w:r>
              <w:t xml:space="preserve">2609788</w:t>
            </w:r>
          </w:p>
        </w:tc>
        <w:tc>
          <w:tcPr/>
          <w:p>
            <w:pPr>
              <w:pStyle w:val="Compact"/>
              <w:jc w:val="left"/>
            </w:pPr>
            <w:r>
              <w:t xml:space="preserve">2217025</w:t>
            </w:r>
          </w:p>
        </w:tc>
        <w:tc>
          <w:tcPr/>
          <w:p>
            <w:pPr>
              <w:pStyle w:val="Compact"/>
              <w:jc w:val="left"/>
            </w:pPr>
            <w:r>
              <w:t xml:space="preserve">392763</w:t>
            </w:r>
          </w:p>
        </w:tc>
        <w:tc>
          <w:tcPr/>
          <w:p>
            <w:pPr>
              <w:pStyle w:val="Compact"/>
              <w:jc w:val="left"/>
            </w:pPr>
            <w:r>
              <w:t xml:space="preserve">1551722</w:t>
            </w:r>
          </w:p>
        </w:tc>
        <w:tc>
          <w:tcPr/>
          <w:p>
            <w:pPr>
              <w:pStyle w:val="Compact"/>
              <w:jc w:val="left"/>
            </w:pPr>
            <w:r>
              <w:t xml:space="preserve">2357231</w:t>
            </w:r>
          </w:p>
        </w:tc>
        <w:tc>
          <w:tcPr/>
          <w:p>
            <w:pPr>
              <w:pStyle w:val="Compact"/>
              <w:jc w:val="left"/>
            </w:pPr>
            <w:r>
              <w:t xml:space="preserve">-805509</w:t>
            </w:r>
          </w:p>
        </w:tc>
        <w:tc>
          <w:tcPr/>
          <w:p>
            <w:pPr>
              <w:pStyle w:val="Compact"/>
              <w:jc w:val="left"/>
            </w:pPr>
            <w:r>
              <w:t xml:space="preserve">782349</w:t>
            </w:r>
          </w:p>
        </w:tc>
        <w:tc>
          <w:tcPr/>
          <w:p>
            <w:pPr>
              <w:pStyle w:val="Compact"/>
              <w:jc w:val="left"/>
            </w:pPr>
            <w:r>
              <w:t xml:space="preserve">...</w:t>
            </w:r>
          </w:p>
        </w:tc>
        <w:tc>
          <w:tcPr/>
          <w:p>
            <w:pPr>
              <w:pStyle w:val="Compact"/>
              <w:jc w:val="left"/>
            </w:pPr>
            <w:r>
              <w:t xml:space="preserve">145743</w:t>
            </w:r>
          </w:p>
        </w:tc>
        <w:tc>
          <w:tcPr/>
          <w:p>
            <w:pPr>
              <w:pStyle w:val="Compact"/>
              <w:jc w:val="left"/>
            </w:pPr>
            <w:r>
              <w:t xml:space="preserve">126874</w:t>
            </w:r>
          </w:p>
        </w:tc>
        <w:tc>
          <w:tcPr/>
          <w:p>
            <w:pPr>
              <w:pStyle w:val="Compact"/>
              <w:jc w:val="left"/>
            </w:pPr>
            <w:r>
              <w:t xml:space="preserve">74035</w:t>
            </w:r>
          </w:p>
        </w:tc>
        <w:tc>
          <w:tcPr/>
          <w:p>
            <w:pPr>
              <w:pStyle w:val="Compact"/>
              <w:jc w:val="left"/>
            </w:pPr>
            <w:r>
              <w:t xml:space="preserve">52839</w:t>
            </w:r>
          </w:p>
        </w:tc>
        <w:tc>
          <w:tcPr/>
          <w:p>
            <w:pPr>
              <w:pStyle w:val="Compact"/>
              <w:jc w:val="left"/>
            </w:pPr>
            <w:r>
              <w:t xml:space="preserve">334996</w:t>
            </w:r>
          </w:p>
        </w:tc>
        <w:tc>
          <w:tcPr/>
          <w:p>
            <w:pPr>
              <w:pStyle w:val="Compact"/>
              <w:jc w:val="left"/>
            </w:pPr>
            <w:r>
              <w:t xml:space="preserve">380841</w:t>
            </w:r>
          </w:p>
        </w:tc>
        <w:tc>
          <w:tcPr/>
          <w:p>
            <w:pPr>
              <w:pStyle w:val="Compact"/>
              <w:jc w:val="left"/>
            </w:pPr>
            <w:r>
              <w:t xml:space="preserve">-45845</w:t>
            </w:r>
          </w:p>
        </w:tc>
        <w:tc>
          <w:tcPr/>
          <w:p>
            <w:pPr>
              <w:pStyle w:val="Compact"/>
              <w:jc w:val="left"/>
            </w:pPr>
            <w:r>
              <w:t xml:space="preserve">174354</w:t>
            </w:r>
          </w:p>
        </w:tc>
        <w:tc>
          <w:tcPr/>
          <w:p>
            <w:pPr>
              <w:pStyle w:val="Compact"/>
              <w:jc w:val="left"/>
            </w:pPr>
            <w:r>
              <w:t xml:space="preserve">52682</w:t>
            </w:r>
          </w:p>
        </w:tc>
        <w:tc>
          <w:tcPr/>
          <w:p>
            <w:pPr>
              <w:pStyle w:val="Compact"/>
              <w:jc w:val="left"/>
            </w:pPr>
            <w:r>
              <w:t xml:space="preserve">121671</w:t>
            </w:r>
          </w:p>
        </w:tc>
      </w:tr>
      <w:tr>
        <w:tc>
          <w:tcPr/>
          <w:p>
            <w:pPr>
              <w:pStyle w:val="Compact"/>
              <w:jc w:val="left"/>
            </w:pPr>
            <w:r>
              <w:t xml:space="preserve">2000-02-01</w:t>
            </w:r>
          </w:p>
        </w:tc>
        <w:tc>
          <w:tcPr/>
          <w:p>
            <w:pPr>
              <w:pStyle w:val="Compact"/>
              <w:jc w:val="left"/>
            </w:pPr>
            <w:r>
              <w:t xml:space="preserve">1273117</w:t>
            </w:r>
          </w:p>
        </w:tc>
        <w:tc>
          <w:tcPr/>
          <w:p>
            <w:pPr>
              <w:pStyle w:val="Compact"/>
              <w:jc w:val="left"/>
            </w:pPr>
            <w:r>
              <w:t xml:space="preserve">834291</w:t>
            </w:r>
          </w:p>
        </w:tc>
        <w:tc>
          <w:tcPr/>
          <w:p>
            <w:pPr>
              <w:pStyle w:val="Compact"/>
              <w:jc w:val="left"/>
            </w:pPr>
            <w:r>
              <w:t xml:space="preserve">438827</w:t>
            </w:r>
          </w:p>
        </w:tc>
        <w:tc>
          <w:tcPr/>
          <w:p>
            <w:pPr>
              <w:pStyle w:val="Compact"/>
              <w:jc w:val="left"/>
            </w:pPr>
            <w:r>
              <w:t xml:space="preserve">2554310</w:t>
            </w:r>
          </w:p>
        </w:tc>
        <w:tc>
          <w:tcPr/>
          <w:p>
            <w:pPr>
              <w:pStyle w:val="Compact"/>
              <w:jc w:val="left"/>
            </w:pPr>
            <w:r>
              <w:t xml:space="preserve">2241520</w:t>
            </w:r>
          </w:p>
        </w:tc>
        <w:tc>
          <w:tcPr/>
          <w:p>
            <w:pPr>
              <w:pStyle w:val="Compact"/>
              <w:jc w:val="left"/>
            </w:pPr>
            <w:r>
              <w:t xml:space="preserve">312790</w:t>
            </w:r>
          </w:p>
        </w:tc>
        <w:tc>
          <w:tcPr/>
          <w:p>
            <w:pPr>
              <w:pStyle w:val="Compact"/>
              <w:jc w:val="left"/>
            </w:pPr>
            <w:r>
              <w:t xml:space="preserve">1518845</w:t>
            </w:r>
          </w:p>
        </w:tc>
        <w:tc>
          <w:tcPr/>
          <w:p>
            <w:pPr>
              <w:pStyle w:val="Compact"/>
              <w:jc w:val="left"/>
            </w:pPr>
            <w:r>
              <w:t xml:space="preserve">2430091</w:t>
            </w:r>
          </w:p>
        </w:tc>
        <w:tc>
          <w:tcPr/>
          <w:p>
            <w:pPr>
              <w:pStyle w:val="Compact"/>
              <w:jc w:val="left"/>
            </w:pPr>
            <w:r>
              <w:t xml:space="preserve">-911246</w:t>
            </w:r>
          </w:p>
        </w:tc>
        <w:tc>
          <w:tcPr/>
          <w:p>
            <w:pPr>
              <w:pStyle w:val="Compact"/>
              <w:jc w:val="left"/>
            </w:pPr>
            <w:r>
              <w:t xml:space="preserve">823990</w:t>
            </w:r>
          </w:p>
        </w:tc>
        <w:tc>
          <w:tcPr/>
          <w:p>
            <w:pPr>
              <w:pStyle w:val="Compact"/>
              <w:jc w:val="left"/>
            </w:pPr>
            <w:r>
              <w:t xml:space="preserve">...</w:t>
            </w:r>
          </w:p>
        </w:tc>
        <w:tc>
          <w:tcPr/>
          <w:p>
            <w:pPr>
              <w:pStyle w:val="Compact"/>
              <w:jc w:val="left"/>
            </w:pPr>
            <w:r>
              <w:t xml:space="preserve">114522</w:t>
            </w:r>
          </w:p>
        </w:tc>
        <w:tc>
          <w:tcPr/>
          <w:p>
            <w:pPr>
              <w:pStyle w:val="Compact"/>
              <w:jc w:val="left"/>
            </w:pPr>
            <w:r>
              <w:t xml:space="preserve">144711</w:t>
            </w:r>
          </w:p>
        </w:tc>
        <w:tc>
          <w:tcPr/>
          <w:p>
            <w:pPr>
              <w:pStyle w:val="Compact"/>
              <w:jc w:val="left"/>
            </w:pPr>
            <w:r>
              <w:t xml:space="preserve">62395</w:t>
            </w:r>
          </w:p>
        </w:tc>
        <w:tc>
          <w:tcPr/>
          <w:p>
            <w:pPr>
              <w:pStyle w:val="Compact"/>
              <w:jc w:val="left"/>
            </w:pPr>
            <w:r>
              <w:t xml:space="preserve">82316</w:t>
            </w:r>
          </w:p>
        </w:tc>
        <w:tc>
          <w:tcPr/>
          <w:p>
            <w:pPr>
              <w:pStyle w:val="Compact"/>
              <w:jc w:val="left"/>
            </w:pPr>
            <w:r>
              <w:t xml:space="preserve">277001</w:t>
            </w:r>
          </w:p>
        </w:tc>
        <w:tc>
          <w:tcPr/>
          <w:p>
            <w:pPr>
              <w:pStyle w:val="Compact"/>
              <w:jc w:val="left"/>
            </w:pPr>
            <w:r>
              <w:t xml:space="preserve">330405</w:t>
            </w:r>
          </w:p>
        </w:tc>
        <w:tc>
          <w:tcPr/>
          <w:p>
            <w:pPr>
              <w:pStyle w:val="Compact"/>
              <w:jc w:val="left"/>
            </w:pPr>
            <w:r>
              <w:t xml:space="preserve">-53404</w:t>
            </w:r>
          </w:p>
        </w:tc>
        <w:tc>
          <w:tcPr/>
          <w:p>
            <w:pPr>
              <w:pStyle w:val="Compact"/>
              <w:jc w:val="left"/>
            </w:pPr>
            <w:r>
              <w:t xml:space="preserve">158955</w:t>
            </w:r>
          </w:p>
        </w:tc>
        <w:tc>
          <w:tcPr/>
          <w:p>
            <w:pPr>
              <w:pStyle w:val="Compact"/>
              <w:jc w:val="left"/>
            </w:pPr>
            <w:r>
              <w:t xml:space="preserve">29094</w:t>
            </w:r>
          </w:p>
        </w:tc>
        <w:tc>
          <w:tcPr/>
          <w:p>
            <w:pPr>
              <w:pStyle w:val="Compact"/>
              <w:jc w:val="left"/>
            </w:pPr>
            <w:r>
              <w:t xml:space="preserve">129861</w:t>
            </w:r>
          </w:p>
        </w:tc>
      </w:tr>
      <w:tr>
        <w:tc>
          <w:tcPr/>
          <w:p>
            <w:pPr>
              <w:pStyle w:val="Compact"/>
              <w:jc w:val="left"/>
            </w:pPr>
            <w:r>
              <w:t xml:space="preserve">2000-03-01</w:t>
            </w:r>
          </w:p>
        </w:tc>
        <w:tc>
          <w:tcPr/>
          <w:p>
            <w:pPr>
              <w:pStyle w:val="Compact"/>
              <w:jc w:val="left"/>
            </w:pPr>
            <w:r>
              <w:t xml:space="preserve">1437377</w:t>
            </w:r>
          </w:p>
        </w:tc>
        <w:tc>
          <w:tcPr/>
          <w:p>
            <w:pPr>
              <w:pStyle w:val="Compact"/>
              <w:jc w:val="left"/>
            </w:pPr>
            <w:r>
              <w:t xml:space="preserve">1125348</w:t>
            </w:r>
          </w:p>
        </w:tc>
        <w:tc>
          <w:tcPr/>
          <w:p>
            <w:pPr>
              <w:pStyle w:val="Compact"/>
              <w:jc w:val="left"/>
            </w:pPr>
            <w:r>
              <w:t xml:space="preserve">312029</w:t>
            </w:r>
          </w:p>
        </w:tc>
        <w:tc>
          <w:tcPr/>
          <w:p>
            <w:pPr>
              <w:pStyle w:val="Compact"/>
              <w:jc w:val="left"/>
            </w:pPr>
            <w:r>
              <w:t xml:space="preserve">2946821</w:t>
            </w:r>
          </w:p>
        </w:tc>
        <w:tc>
          <w:tcPr/>
          <w:p>
            <w:pPr>
              <w:pStyle w:val="Compact"/>
              <w:jc w:val="left"/>
            </w:pPr>
            <w:r>
              <w:t xml:space="preserve">2607380</w:t>
            </w:r>
          </w:p>
        </w:tc>
        <w:tc>
          <w:tcPr/>
          <w:p>
            <w:pPr>
              <w:pStyle w:val="Compact"/>
              <w:jc w:val="left"/>
            </w:pPr>
            <w:r>
              <w:t xml:space="preserve">339441</w:t>
            </w:r>
          </w:p>
        </w:tc>
        <w:tc>
          <w:tcPr/>
          <w:p>
            <w:pPr>
              <w:pStyle w:val="Compact"/>
              <w:jc w:val="left"/>
            </w:pPr>
            <w:r>
              <w:t xml:space="preserve">1783565</w:t>
            </w:r>
          </w:p>
        </w:tc>
        <w:tc>
          <w:tcPr/>
          <w:p>
            <w:pPr>
              <w:pStyle w:val="Compact"/>
              <w:jc w:val="left"/>
            </w:pPr>
            <w:r>
              <w:t xml:space="preserve">2935699</w:t>
            </w:r>
          </w:p>
        </w:tc>
        <w:tc>
          <w:tcPr/>
          <w:p>
            <w:pPr>
              <w:pStyle w:val="Compact"/>
              <w:jc w:val="left"/>
            </w:pPr>
            <w:r>
              <w:t xml:space="preserve">-1152135</w:t>
            </w:r>
          </w:p>
        </w:tc>
        <w:tc>
          <w:tcPr/>
          <w:p>
            <w:pPr>
              <w:pStyle w:val="Compact"/>
              <w:jc w:val="left"/>
            </w:pPr>
            <w:r>
              <w:t xml:space="preserve">911648</w:t>
            </w:r>
          </w:p>
        </w:tc>
        <w:tc>
          <w:tcPr/>
          <w:p>
            <w:pPr>
              <w:pStyle w:val="Compact"/>
              <w:jc w:val="left"/>
            </w:pPr>
            <w:r>
              <w:t xml:space="preserve">...</w:t>
            </w:r>
          </w:p>
        </w:tc>
        <w:tc>
          <w:tcPr/>
          <w:p>
            <w:pPr>
              <w:pStyle w:val="Compact"/>
              <w:jc w:val="left"/>
            </w:pPr>
            <w:r>
              <w:t xml:space="preserve">246557</w:t>
            </w:r>
          </w:p>
        </w:tc>
        <w:tc>
          <w:tcPr/>
          <w:p>
            <w:pPr>
              <w:pStyle w:val="Compact"/>
              <w:jc w:val="left"/>
            </w:pPr>
            <w:r>
              <w:t xml:space="preserve">143327</w:t>
            </w:r>
          </w:p>
        </w:tc>
        <w:tc>
          <w:tcPr/>
          <w:p>
            <w:pPr>
              <w:pStyle w:val="Compact"/>
              <w:jc w:val="left"/>
            </w:pPr>
            <w:r>
              <w:t xml:space="preserve">84936</w:t>
            </w:r>
          </w:p>
        </w:tc>
        <w:tc>
          <w:tcPr/>
          <w:p>
            <w:pPr>
              <w:pStyle w:val="Compact"/>
              <w:jc w:val="left"/>
            </w:pPr>
            <w:r>
              <w:t xml:space="preserve">58390</w:t>
            </w:r>
          </w:p>
        </w:tc>
        <w:tc>
          <w:tcPr/>
          <w:p>
            <w:pPr>
              <w:pStyle w:val="Compact"/>
              <w:jc w:val="left"/>
            </w:pPr>
            <w:r>
              <w:t xml:space="preserve">369061</w:t>
            </w:r>
          </w:p>
        </w:tc>
        <w:tc>
          <w:tcPr/>
          <w:p>
            <w:pPr>
              <w:pStyle w:val="Compact"/>
              <w:jc w:val="left"/>
            </w:pPr>
            <w:r>
              <w:t xml:space="preserve">463624</w:t>
            </w:r>
          </w:p>
        </w:tc>
        <w:tc>
          <w:tcPr/>
          <w:p>
            <w:pPr>
              <w:pStyle w:val="Compact"/>
              <w:jc w:val="left"/>
            </w:pPr>
            <w:r>
              <w:t xml:space="preserve">-94563</w:t>
            </w:r>
          </w:p>
        </w:tc>
        <w:tc>
          <w:tcPr/>
          <w:p>
            <w:pPr>
              <w:pStyle w:val="Compact"/>
              <w:jc w:val="left"/>
            </w:pPr>
            <w:r>
              <w:t xml:space="preserve">185639</w:t>
            </w:r>
          </w:p>
        </w:tc>
        <w:tc>
          <w:tcPr/>
          <w:p>
            <w:pPr>
              <w:pStyle w:val="Compact"/>
              <w:jc w:val="left"/>
            </w:pPr>
            <w:r>
              <w:t xml:space="preserve">24452</w:t>
            </w:r>
          </w:p>
        </w:tc>
        <w:tc>
          <w:tcPr/>
          <w:p>
            <w:pPr>
              <w:pStyle w:val="Compact"/>
              <w:jc w:val="left"/>
            </w:pPr>
            <w:r>
              <w:t xml:space="preserve">161187</w:t>
            </w:r>
          </w:p>
        </w:tc>
      </w:tr>
      <w:tr>
        <w:tc>
          <w:tcPr/>
          <w:p>
            <w:pPr>
              <w:pStyle w:val="Compact"/>
              <w:jc w:val="left"/>
            </w:pPr>
            <w:r>
              <w:t xml:space="preserve">2000-04-01</w:t>
            </w:r>
          </w:p>
        </w:tc>
        <w:tc>
          <w:tcPr/>
          <w:p>
            <w:pPr>
              <w:pStyle w:val="Compact"/>
              <w:jc w:val="left"/>
            </w:pPr>
            <w:r>
              <w:t xml:space="preserve">1366877</w:t>
            </w:r>
          </w:p>
        </w:tc>
        <w:tc>
          <w:tcPr/>
          <w:p>
            <w:pPr>
              <w:pStyle w:val="Compact"/>
              <w:jc w:val="left"/>
            </w:pPr>
            <w:r>
              <w:t xml:space="preserve">1032362</w:t>
            </w:r>
          </w:p>
        </w:tc>
        <w:tc>
          <w:tcPr/>
          <w:p>
            <w:pPr>
              <w:pStyle w:val="Compact"/>
              <w:jc w:val="left"/>
            </w:pPr>
            <w:r>
              <w:t xml:space="preserve">334514</w:t>
            </w:r>
          </w:p>
        </w:tc>
        <w:tc>
          <w:tcPr/>
          <w:p>
            <w:pPr>
              <w:pStyle w:val="Compact"/>
              <w:jc w:val="left"/>
            </w:pPr>
            <w:r>
              <w:t xml:space="preserve">2698030</w:t>
            </w:r>
          </w:p>
        </w:tc>
        <w:tc>
          <w:tcPr/>
          <w:p>
            <w:pPr>
              <w:pStyle w:val="Compact"/>
              <w:jc w:val="left"/>
            </w:pPr>
            <w:r>
              <w:t xml:space="preserve">2570158</w:t>
            </w:r>
          </w:p>
        </w:tc>
        <w:tc>
          <w:tcPr/>
          <w:p>
            <w:pPr>
              <w:pStyle w:val="Compact"/>
              <w:jc w:val="left"/>
            </w:pPr>
            <w:r>
              <w:t xml:space="preserve">127872</w:t>
            </w:r>
          </w:p>
        </w:tc>
        <w:tc>
          <w:tcPr/>
          <w:p>
            <w:pPr>
              <w:pStyle w:val="Compact"/>
              <w:jc w:val="left"/>
            </w:pPr>
            <w:r>
              <w:t xml:space="preserve">1582708</w:t>
            </w:r>
          </w:p>
        </w:tc>
        <w:tc>
          <w:tcPr/>
          <w:p>
            <w:pPr>
              <w:pStyle w:val="Compact"/>
              <w:jc w:val="left"/>
            </w:pPr>
            <w:r>
              <w:t xml:space="preserve">2814895</w:t>
            </w:r>
          </w:p>
        </w:tc>
        <w:tc>
          <w:tcPr/>
          <w:p>
            <w:pPr>
              <w:pStyle w:val="Compact"/>
              <w:jc w:val="left"/>
            </w:pPr>
            <w:r>
              <w:t xml:space="preserve">-1232187</w:t>
            </w:r>
          </w:p>
        </w:tc>
        <w:tc>
          <w:tcPr/>
          <w:p>
            <w:pPr>
              <w:pStyle w:val="Compact"/>
              <w:jc w:val="left"/>
            </w:pPr>
            <w:r>
              <w:t xml:space="preserve">863243</w:t>
            </w:r>
          </w:p>
        </w:tc>
        <w:tc>
          <w:tcPr/>
          <w:p>
            <w:pPr>
              <w:pStyle w:val="Compact"/>
              <w:jc w:val="left"/>
            </w:pPr>
            <w:r>
              <w:t xml:space="preserve">...</w:t>
            </w:r>
          </w:p>
        </w:tc>
        <w:tc>
          <w:tcPr/>
          <w:p>
            <w:pPr>
              <w:pStyle w:val="Compact"/>
              <w:jc w:val="left"/>
            </w:pPr>
            <w:r>
              <w:t xml:space="preserve">134400</w:t>
            </w:r>
          </w:p>
        </w:tc>
        <w:tc>
          <w:tcPr/>
          <w:p>
            <w:pPr>
              <w:pStyle w:val="Compact"/>
              <w:jc w:val="left"/>
            </w:pPr>
            <w:r>
              <w:t xml:space="preserve">100741</w:t>
            </w:r>
          </w:p>
        </w:tc>
        <w:tc>
          <w:tcPr/>
          <w:p>
            <w:pPr>
              <w:pStyle w:val="Compact"/>
              <w:jc w:val="left"/>
            </w:pPr>
            <w:r>
              <w:t xml:space="preserve">91855</w:t>
            </w:r>
          </w:p>
        </w:tc>
        <w:tc>
          <w:tcPr/>
          <w:p>
            <w:pPr>
              <w:pStyle w:val="Compact"/>
              <w:jc w:val="left"/>
            </w:pPr>
            <w:r>
              <w:t xml:space="preserve">8886</w:t>
            </w:r>
          </w:p>
        </w:tc>
        <w:tc>
          <w:tcPr/>
          <w:p>
            <w:pPr>
              <w:pStyle w:val="Compact"/>
              <w:jc w:val="left"/>
            </w:pPr>
            <w:r>
              <w:t xml:space="preserve">402004</w:t>
            </w:r>
          </w:p>
        </w:tc>
        <w:tc>
          <w:tcPr/>
          <w:p>
            <w:pPr>
              <w:pStyle w:val="Compact"/>
              <w:jc w:val="left"/>
            </w:pPr>
            <w:r>
              <w:t xml:space="preserve">364715</w:t>
            </w:r>
          </w:p>
        </w:tc>
        <w:tc>
          <w:tcPr/>
          <w:p>
            <w:pPr>
              <w:pStyle w:val="Compact"/>
              <w:jc w:val="left"/>
            </w:pPr>
            <w:r>
              <w:t xml:space="preserve">37289</w:t>
            </w:r>
          </w:p>
        </w:tc>
        <w:tc>
          <w:tcPr/>
          <w:p>
            <w:pPr>
              <w:pStyle w:val="Compact"/>
              <w:jc w:val="left"/>
            </w:pPr>
            <w:r>
              <w:t xml:space="preserve">183799</w:t>
            </w:r>
          </w:p>
        </w:tc>
        <w:tc>
          <w:tcPr/>
          <w:p>
            <w:pPr>
              <w:pStyle w:val="Compact"/>
              <w:jc w:val="left"/>
            </w:pPr>
            <w:r>
              <w:t xml:space="preserve">30489</w:t>
            </w:r>
          </w:p>
        </w:tc>
        <w:tc>
          <w:tcPr/>
          <w:p>
            <w:pPr>
              <w:pStyle w:val="Compact"/>
              <w:jc w:val="left"/>
            </w:pPr>
            <w:r>
              <w:t xml:space="preserve">153310</w:t>
            </w:r>
          </w:p>
        </w:tc>
      </w:tr>
      <w:tr>
        <w:tc>
          <w:tcPr/>
          <w:p>
            <w:pPr>
              <w:pStyle w:val="Compact"/>
              <w:jc w:val="left"/>
            </w:pPr>
            <w:r>
              <w:t xml:space="preserve">2000-05-01</w:t>
            </w:r>
          </w:p>
        </w:tc>
        <w:tc>
          <w:tcPr/>
          <w:p>
            <w:pPr>
              <w:pStyle w:val="Compact"/>
              <w:jc w:val="left"/>
            </w:pPr>
            <w:r>
              <w:t xml:space="preserve">1663241</w:t>
            </w:r>
          </w:p>
        </w:tc>
        <w:tc>
          <w:tcPr/>
          <w:p>
            <w:pPr>
              <w:pStyle w:val="Compact"/>
              <w:jc w:val="left"/>
            </w:pPr>
            <w:r>
              <w:t xml:space="preserve">1066610</w:t>
            </w:r>
          </w:p>
        </w:tc>
        <w:tc>
          <w:tcPr/>
          <w:p>
            <w:pPr>
              <w:pStyle w:val="Compact"/>
              <w:jc w:val="left"/>
            </w:pPr>
            <w:r>
              <w:t xml:space="preserve">596630</w:t>
            </w:r>
          </w:p>
        </w:tc>
        <w:tc>
          <w:tcPr/>
          <w:p>
            <w:pPr>
              <w:pStyle w:val="Compact"/>
              <w:jc w:val="left"/>
            </w:pPr>
            <w:r>
              <w:t xml:space="preserve">3167181</w:t>
            </w:r>
          </w:p>
        </w:tc>
        <w:tc>
          <w:tcPr/>
          <w:p>
            <w:pPr>
              <w:pStyle w:val="Compact"/>
              <w:jc w:val="left"/>
            </w:pPr>
            <w:r>
              <w:t xml:space="preserve">2634243</w:t>
            </w:r>
          </w:p>
        </w:tc>
        <w:tc>
          <w:tcPr/>
          <w:p>
            <w:pPr>
              <w:pStyle w:val="Compact"/>
              <w:jc w:val="left"/>
            </w:pPr>
            <w:r>
              <w:t xml:space="preserve">532939</w:t>
            </w:r>
          </w:p>
        </w:tc>
        <w:tc>
          <w:tcPr/>
          <w:p>
            <w:pPr>
              <w:pStyle w:val="Compact"/>
              <w:jc w:val="left"/>
            </w:pPr>
            <w:r>
              <w:t xml:space="preserve">1671040</w:t>
            </w:r>
          </w:p>
        </w:tc>
        <w:tc>
          <w:tcPr/>
          <w:p>
            <w:pPr>
              <w:pStyle w:val="Compact"/>
              <w:jc w:val="left"/>
            </w:pPr>
            <w:r>
              <w:t xml:space="preserve">2627642</w:t>
            </w:r>
          </w:p>
        </w:tc>
        <w:tc>
          <w:tcPr/>
          <w:p>
            <w:pPr>
              <w:pStyle w:val="Compact"/>
              <w:jc w:val="left"/>
            </w:pPr>
            <w:r>
              <w:t xml:space="preserve">-956602</w:t>
            </w:r>
          </w:p>
        </w:tc>
        <w:tc>
          <w:tcPr/>
          <w:p>
            <w:pPr>
              <w:pStyle w:val="Compact"/>
              <w:jc w:val="left"/>
            </w:pPr>
            <w:r>
              <w:t xml:space="preserve">887081</w:t>
            </w:r>
          </w:p>
        </w:tc>
        <w:tc>
          <w:tcPr/>
          <w:p>
            <w:pPr>
              <w:pStyle w:val="Compact"/>
              <w:jc w:val="left"/>
            </w:pPr>
            <w:r>
              <w:t xml:space="preserve">...</w:t>
            </w:r>
          </w:p>
        </w:tc>
        <w:tc>
          <w:tcPr/>
          <w:p>
            <w:pPr>
              <w:pStyle w:val="Compact"/>
              <w:jc w:val="left"/>
            </w:pPr>
            <w:r>
              <w:t xml:space="preserve">206414</w:t>
            </w:r>
          </w:p>
        </w:tc>
        <w:tc>
          <w:tcPr/>
          <w:p>
            <w:pPr>
              <w:pStyle w:val="Compact"/>
              <w:jc w:val="left"/>
            </w:pPr>
            <w:r>
              <w:t xml:space="preserve">106458</w:t>
            </w:r>
          </w:p>
        </w:tc>
        <w:tc>
          <w:tcPr/>
          <w:p>
            <w:pPr>
              <w:pStyle w:val="Compact"/>
              <w:jc w:val="left"/>
            </w:pPr>
            <w:r>
              <w:t xml:space="preserve">82600</w:t>
            </w:r>
          </w:p>
        </w:tc>
        <w:tc>
          <w:tcPr/>
          <w:p>
            <w:pPr>
              <w:pStyle w:val="Compact"/>
              <w:jc w:val="left"/>
            </w:pPr>
            <w:r>
              <w:t xml:space="preserve">23858</w:t>
            </w:r>
          </w:p>
        </w:tc>
        <w:tc>
          <w:tcPr/>
          <w:p>
            <w:pPr>
              <w:pStyle w:val="Compact"/>
              <w:jc w:val="left"/>
            </w:pPr>
            <w:r>
              <w:t xml:space="preserve">445961</w:t>
            </w:r>
          </w:p>
        </w:tc>
        <w:tc>
          <w:tcPr/>
          <w:p>
            <w:pPr>
              <w:pStyle w:val="Compact"/>
              <w:jc w:val="left"/>
            </w:pPr>
            <w:r>
              <w:t xml:space="preserve">391222</w:t>
            </w:r>
          </w:p>
        </w:tc>
        <w:tc>
          <w:tcPr/>
          <w:p>
            <w:pPr>
              <w:pStyle w:val="Compact"/>
              <w:jc w:val="left"/>
            </w:pPr>
            <w:r>
              <w:t xml:space="preserve">54740</w:t>
            </w:r>
          </w:p>
        </w:tc>
        <w:tc>
          <w:tcPr/>
          <w:p>
            <w:pPr>
              <w:pStyle w:val="Compact"/>
              <w:jc w:val="left"/>
            </w:pPr>
            <w:r>
              <w:t xml:space="preserve">200054</w:t>
            </w:r>
          </w:p>
        </w:tc>
        <w:tc>
          <w:tcPr/>
          <w:p>
            <w:pPr>
              <w:pStyle w:val="Compact"/>
              <w:jc w:val="left"/>
            </w:pPr>
            <w:r>
              <w:t xml:space="preserve">22360</w:t>
            </w:r>
          </w:p>
        </w:tc>
        <w:tc>
          <w:tcPr/>
          <w:p>
            <w:pPr>
              <w:pStyle w:val="Compact"/>
              <w:jc w:val="left"/>
            </w:pPr>
            <w:r>
              <w:t xml:space="preserve">177694</w:t>
            </w:r>
          </w:p>
        </w:tc>
      </w:tr>
    </w:tbl>
    <w:p>
      <w:pPr>
        <w:pStyle w:val="SourceCode"/>
      </w:pPr>
      <w:r>
        <w:rPr>
          <w:rStyle w:val="NormalTok"/>
        </w:rPr>
        <w:t xml:space="preserve">이렇게 가져온 데이터 중 무역수지에 해당하는 데이터만을 시각화하기 위해 다음과 같이 전처리하였다. </w:t>
      </w:r>
    </w:p>
    <w:p>
      <w:pPr>
        <w:pStyle w:val="SourceCode"/>
      </w:pPr>
      <w:r>
        <w:rPr>
          <w:rStyle w:val="CommentTok"/>
        </w:rPr>
        <w:t xml:space="preserve">#df_import_stacked = df_import.iloc[('중국', '무역수지')]</w:t>
      </w:r>
      <w:r>
        <w:br/>
      </w:r>
      <w:r>
        <w:rPr>
          <w:rStyle w:val="NormalTok"/>
        </w:rPr>
        <w:t xml:space="preserve">df_import_stacked </w:t>
      </w:r>
      <w:r>
        <w:rPr>
          <w:rStyle w:val="OperatorTok"/>
        </w:rPr>
        <w:t xml:space="preserve">=</w:t>
      </w:r>
      <w:r>
        <w:rPr>
          <w:rStyle w:val="NormalTok"/>
        </w:rPr>
        <w:t xml:space="preserve"> df_import.iloc[:, df_import.columns.get_level_values(</w:t>
      </w:r>
      <w:r>
        <w:rPr>
          <w:rStyle w:val="DecValTok"/>
        </w:rPr>
        <w:t xml:space="preserve">1</w:t>
      </w:r>
      <w:r>
        <w:rPr>
          <w:rStyle w:val="NormalTok"/>
        </w:rPr>
        <w:t xml:space="preserve">)</w:t>
      </w:r>
      <w:r>
        <w:rPr>
          <w:rStyle w:val="OperatorTok"/>
        </w:rPr>
        <w:t xml:space="preserve">==</w:t>
      </w:r>
      <w:r>
        <w:rPr>
          <w:rStyle w:val="StringTok"/>
        </w:rPr>
        <w:t xml:space="preserve">'무역수지'</w:t>
      </w:r>
      <w:r>
        <w:rPr>
          <w:rStyle w:val="NormalTok"/>
        </w:rPr>
        <w:t xml:space="preserve">].stack().reset_index().drop(</w:t>
      </w:r>
      <w:r>
        <w:rPr>
          <w:rStyle w:val="StringTok"/>
        </w:rPr>
        <w:t xml:space="preserve">'항목'</w:t>
      </w:r>
      <w:r>
        <w:rPr>
          <w:rStyle w:val="NormalTok"/>
        </w:rPr>
        <w:t xml:space="preserve">, axis </w:t>
      </w:r>
      <w:r>
        <w:rPr>
          <w:rStyle w:val="OperatorTok"/>
        </w:rPr>
        <w:t xml:space="preserve">=</w:t>
      </w:r>
      <w:r>
        <w:rPr>
          <w:rStyle w:val="NormalTok"/>
        </w:rPr>
        <w:t xml:space="preserve"> </w:t>
      </w:r>
      <w:r>
        <w:rPr>
          <w:rStyle w:val="DecValTok"/>
        </w:rPr>
        <w:t xml:space="preserve">1</w:t>
      </w:r>
      <w:r>
        <w:rPr>
          <w:rStyle w:val="NormalTok"/>
        </w:rPr>
        <w:t xml:space="preserve">).set_index(</w:t>
      </w:r>
      <w:r>
        <w:rPr>
          <w:rStyle w:val="StringTok"/>
        </w:rPr>
        <w:t xml:space="preserve">'level_0'</w:t>
      </w:r>
      <w:r>
        <w:rPr>
          <w:rStyle w:val="NormalTok"/>
        </w:rPr>
        <w:t xml:space="preserve">)</w:t>
      </w:r>
      <w:r>
        <w:br/>
      </w:r>
      <w:r>
        <w:rPr>
          <w:rStyle w:val="NormalTok"/>
        </w:rPr>
        <w:t xml:space="preserve">df_import_stacked.index </w:t>
      </w:r>
      <w:r>
        <w:rPr>
          <w:rStyle w:val="OperatorTok"/>
        </w:rPr>
        <w:t xml:space="preserve">=</w:t>
      </w:r>
      <w:r>
        <w:rPr>
          <w:rStyle w:val="NormalTok"/>
        </w:rPr>
        <w:t xml:space="preserve"> df_import_stacked.index.set_names(</w:t>
      </w:r>
      <w:r>
        <w:rPr>
          <w:rStyle w:val="StringTok"/>
        </w:rPr>
        <w:t xml:space="preserve">'연도'</w:t>
      </w:r>
      <w:r>
        <w:rPr>
          <w:rStyle w:val="NormalTok"/>
        </w:rPr>
        <w:t xml:space="preserve">)</w:t>
      </w:r>
      <w:r>
        <w:br/>
      </w:r>
      <w:r>
        <w:rPr>
          <w:rStyle w:val="NormalTok"/>
        </w:rPr>
        <w:t xml:space="preserve">df_import_stacked</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국가</w:t>
            </w:r>
          </w:p>
        </w:tc>
        <w:tc>
          <w:tcPr/>
          <w:p>
            <w:pPr>
              <w:pStyle w:val="Compact"/>
              <w:jc w:val="left"/>
            </w:pPr>
            <w:r>
              <w:t xml:space="preserve">대만</w:t>
            </w:r>
          </w:p>
        </w:tc>
        <w:tc>
          <w:tcPr/>
          <w:p>
            <w:pPr>
              <w:pStyle w:val="Compact"/>
              <w:jc w:val="left"/>
            </w:pPr>
            <w:r>
              <w:t xml:space="preserve">독일</w:t>
            </w:r>
          </w:p>
        </w:tc>
        <w:tc>
          <w:tcPr/>
          <w:p>
            <w:pPr>
              <w:pStyle w:val="Compact"/>
              <w:jc w:val="left"/>
            </w:pPr>
            <w:r>
              <w:t xml:space="preserve">멕시코</w:t>
            </w:r>
          </w:p>
        </w:tc>
        <w:tc>
          <w:tcPr/>
          <w:p>
            <w:pPr>
              <w:pStyle w:val="Compact"/>
              <w:jc w:val="left"/>
            </w:pPr>
            <w:r>
              <w:t xml:space="preserve">미국</w:t>
            </w:r>
          </w:p>
        </w:tc>
        <w:tc>
          <w:tcPr/>
          <w:p>
            <w:pPr>
              <w:pStyle w:val="Compact"/>
              <w:jc w:val="left"/>
            </w:pPr>
            <w:r>
              <w:t xml:space="preserve">베트남</w:t>
            </w:r>
          </w:p>
        </w:tc>
        <w:tc>
          <w:tcPr/>
          <w:p>
            <w:pPr>
              <w:pStyle w:val="Compact"/>
              <w:jc w:val="left"/>
            </w:pPr>
            <w:r>
              <w:t xml:space="preserve">싱가포르</w:t>
            </w:r>
          </w:p>
        </w:tc>
        <w:tc>
          <w:tcPr/>
          <w:p>
            <w:pPr>
              <w:pStyle w:val="Compact"/>
              <w:jc w:val="left"/>
            </w:pPr>
            <w:r>
              <w:t xml:space="preserve">인도</w:t>
            </w:r>
          </w:p>
        </w:tc>
        <w:tc>
          <w:tcPr/>
          <w:p>
            <w:pPr>
              <w:pStyle w:val="Compact"/>
              <w:jc w:val="left"/>
            </w:pPr>
            <w:r>
              <w:t xml:space="preserve">일본</w:t>
            </w:r>
          </w:p>
        </w:tc>
        <w:tc>
          <w:tcPr/>
          <w:p>
            <w:pPr>
              <w:pStyle w:val="Compact"/>
              <w:jc w:val="left"/>
            </w:pPr>
            <w:r>
              <w:t xml:space="preserve">중국</w:t>
            </w:r>
          </w:p>
        </w:tc>
        <w:tc>
          <w:tcPr/>
          <w:p>
            <w:pPr>
              <w:pStyle w:val="Compact"/>
              <w:jc w:val="left"/>
            </w:pPr>
            <w:r>
              <w:t xml:space="preserve">홍콩</w:t>
            </w:r>
          </w:p>
        </w:tc>
      </w:tr>
      <w:tr>
        <w:trPr>
          <w:tblHeader w:val="true"/>
        </w:trPr>
        <w:tc>
          <w:tcPr/>
          <w:p>
            <w:pPr>
              <w:pStyle w:val="Compact"/>
              <w:jc w:val="left"/>
            </w:pPr>
            <w:r>
              <w:t xml:space="preserve">연도</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2000-01-01</w:t>
            </w:r>
          </w:p>
        </w:tc>
        <w:tc>
          <w:tcPr/>
          <w:p>
            <w:pPr>
              <w:pStyle w:val="Compact"/>
              <w:jc w:val="left"/>
            </w:pPr>
            <w:r>
              <w:t xml:space="preserve">260024</w:t>
            </w:r>
          </w:p>
        </w:tc>
        <w:tc>
          <w:tcPr/>
          <w:p>
            <w:pPr>
              <w:pStyle w:val="Compact"/>
              <w:jc w:val="left"/>
            </w:pPr>
            <w:r>
              <w:t xml:space="preserve">-45845</w:t>
            </w:r>
          </w:p>
        </w:tc>
        <w:tc>
          <w:tcPr/>
          <w:p>
            <w:pPr>
              <w:pStyle w:val="Compact"/>
              <w:jc w:val="left"/>
            </w:pPr>
            <w:r>
              <w:t xml:space="preserve">121671</w:t>
            </w:r>
          </w:p>
        </w:tc>
        <w:tc>
          <w:tcPr/>
          <w:p>
            <w:pPr>
              <w:pStyle w:val="Compact"/>
              <w:jc w:val="left"/>
            </w:pPr>
            <w:r>
              <w:t xml:space="preserve">392763</w:t>
            </w:r>
          </w:p>
        </w:tc>
        <w:tc>
          <w:tcPr/>
          <w:p>
            <w:pPr>
              <w:pStyle w:val="Compact"/>
              <w:jc w:val="left"/>
            </w:pPr>
            <w:r>
              <w:t xml:space="preserve">81895</w:t>
            </w:r>
          </w:p>
        </w:tc>
        <w:tc>
          <w:tcPr/>
          <w:p>
            <w:pPr>
              <w:pStyle w:val="Compact"/>
              <w:jc w:val="left"/>
            </w:pPr>
            <w:r>
              <w:t xml:space="preserve">145743</w:t>
            </w:r>
          </w:p>
        </w:tc>
        <w:tc>
          <w:tcPr/>
          <w:p>
            <w:pPr>
              <w:pStyle w:val="Compact"/>
              <w:jc w:val="left"/>
            </w:pPr>
            <w:r>
              <w:t xml:space="preserve">52839</w:t>
            </w:r>
          </w:p>
        </w:tc>
        <w:tc>
          <w:tcPr/>
          <w:p>
            <w:pPr>
              <w:pStyle w:val="Compact"/>
              <w:jc w:val="left"/>
            </w:pPr>
            <w:r>
              <w:t xml:space="preserve">-805509</w:t>
            </w:r>
          </w:p>
        </w:tc>
        <w:tc>
          <w:tcPr/>
          <w:p>
            <w:pPr>
              <w:pStyle w:val="Compact"/>
              <w:jc w:val="left"/>
            </w:pPr>
            <w:r>
              <w:t xml:space="preserve">227050</w:t>
            </w:r>
          </w:p>
        </w:tc>
        <w:tc>
          <w:tcPr/>
          <w:p>
            <w:pPr>
              <w:pStyle w:val="Compact"/>
              <w:jc w:val="left"/>
            </w:pPr>
            <w:r>
              <w:t xml:space="preserve">671744</w:t>
            </w:r>
          </w:p>
        </w:tc>
      </w:tr>
      <w:tr>
        <w:tc>
          <w:tcPr/>
          <w:p>
            <w:pPr>
              <w:pStyle w:val="Compact"/>
              <w:jc w:val="left"/>
            </w:pPr>
            <w:r>
              <w:t xml:space="preserve">2000-02-01</w:t>
            </w:r>
          </w:p>
        </w:tc>
        <w:tc>
          <w:tcPr/>
          <w:p>
            <w:pPr>
              <w:pStyle w:val="Compact"/>
              <w:jc w:val="left"/>
            </w:pPr>
            <w:r>
              <w:t xml:space="preserve">345656</w:t>
            </w:r>
          </w:p>
        </w:tc>
        <w:tc>
          <w:tcPr/>
          <w:p>
            <w:pPr>
              <w:pStyle w:val="Compact"/>
              <w:jc w:val="left"/>
            </w:pPr>
            <w:r>
              <w:t xml:space="preserve">-53404</w:t>
            </w:r>
          </w:p>
        </w:tc>
        <w:tc>
          <w:tcPr/>
          <w:p>
            <w:pPr>
              <w:pStyle w:val="Compact"/>
              <w:jc w:val="left"/>
            </w:pPr>
            <w:r>
              <w:t xml:space="preserve">129861</w:t>
            </w:r>
          </w:p>
        </w:tc>
        <w:tc>
          <w:tcPr/>
          <w:p>
            <w:pPr>
              <w:pStyle w:val="Compact"/>
              <w:jc w:val="left"/>
            </w:pPr>
            <w:r>
              <w:t xml:space="preserve">312790</w:t>
            </w:r>
          </w:p>
        </w:tc>
        <w:tc>
          <w:tcPr/>
          <w:p>
            <w:pPr>
              <w:pStyle w:val="Compact"/>
              <w:jc w:val="left"/>
            </w:pPr>
            <w:r>
              <w:t xml:space="preserve">91505</w:t>
            </w:r>
          </w:p>
        </w:tc>
        <w:tc>
          <w:tcPr/>
          <w:p>
            <w:pPr>
              <w:pStyle w:val="Compact"/>
              <w:jc w:val="left"/>
            </w:pPr>
            <w:r>
              <w:t xml:space="preserve">114522</w:t>
            </w:r>
          </w:p>
        </w:tc>
        <w:tc>
          <w:tcPr/>
          <w:p>
            <w:pPr>
              <w:pStyle w:val="Compact"/>
              <w:jc w:val="left"/>
            </w:pPr>
            <w:r>
              <w:t xml:space="preserve">82316</w:t>
            </w:r>
          </w:p>
        </w:tc>
        <w:tc>
          <w:tcPr/>
          <w:p>
            <w:pPr>
              <w:pStyle w:val="Compact"/>
              <w:jc w:val="left"/>
            </w:pPr>
            <w:r>
              <w:t xml:space="preserve">-911246</w:t>
            </w:r>
          </w:p>
        </w:tc>
        <w:tc>
          <w:tcPr/>
          <w:p>
            <w:pPr>
              <w:pStyle w:val="Compact"/>
              <w:jc w:val="left"/>
            </w:pPr>
            <w:r>
              <w:t xml:space="preserve">438827</w:t>
            </w:r>
          </w:p>
        </w:tc>
        <w:tc>
          <w:tcPr/>
          <w:p>
            <w:pPr>
              <w:pStyle w:val="Compact"/>
              <w:jc w:val="left"/>
            </w:pPr>
            <w:r>
              <w:t xml:space="preserve">720902</w:t>
            </w:r>
          </w:p>
        </w:tc>
      </w:tr>
      <w:tr>
        <w:tc>
          <w:tcPr/>
          <w:p>
            <w:pPr>
              <w:pStyle w:val="Compact"/>
              <w:jc w:val="left"/>
            </w:pPr>
            <w:r>
              <w:t xml:space="preserve">2000-03-01</w:t>
            </w:r>
          </w:p>
        </w:tc>
        <w:tc>
          <w:tcPr/>
          <w:p>
            <w:pPr>
              <w:pStyle w:val="Compact"/>
              <w:jc w:val="left"/>
            </w:pPr>
            <w:r>
              <w:t xml:space="preserve">274439</w:t>
            </w:r>
          </w:p>
        </w:tc>
        <w:tc>
          <w:tcPr/>
          <w:p>
            <w:pPr>
              <w:pStyle w:val="Compact"/>
              <w:jc w:val="left"/>
            </w:pPr>
            <w:r>
              <w:t xml:space="preserve">-94563</w:t>
            </w:r>
          </w:p>
        </w:tc>
        <w:tc>
          <w:tcPr/>
          <w:p>
            <w:pPr>
              <w:pStyle w:val="Compact"/>
              <w:jc w:val="left"/>
            </w:pPr>
            <w:r>
              <w:t xml:space="preserve">161187</w:t>
            </w:r>
          </w:p>
        </w:tc>
        <w:tc>
          <w:tcPr/>
          <w:p>
            <w:pPr>
              <w:pStyle w:val="Compact"/>
              <w:jc w:val="left"/>
            </w:pPr>
            <w:r>
              <w:t xml:space="preserve">339441</w:t>
            </w:r>
          </w:p>
        </w:tc>
        <w:tc>
          <w:tcPr/>
          <w:p>
            <w:pPr>
              <w:pStyle w:val="Compact"/>
              <w:jc w:val="left"/>
            </w:pPr>
            <w:r>
              <w:t xml:space="preserve">124391</w:t>
            </w:r>
          </w:p>
        </w:tc>
        <w:tc>
          <w:tcPr/>
          <w:p>
            <w:pPr>
              <w:pStyle w:val="Compact"/>
              <w:jc w:val="left"/>
            </w:pPr>
            <w:r>
              <w:t xml:space="preserve">246557</w:t>
            </w:r>
          </w:p>
        </w:tc>
        <w:tc>
          <w:tcPr/>
          <w:p>
            <w:pPr>
              <w:pStyle w:val="Compact"/>
              <w:jc w:val="left"/>
            </w:pPr>
            <w:r>
              <w:t xml:space="preserve">58390</w:t>
            </w:r>
          </w:p>
        </w:tc>
        <w:tc>
          <w:tcPr/>
          <w:p>
            <w:pPr>
              <w:pStyle w:val="Compact"/>
              <w:jc w:val="left"/>
            </w:pPr>
            <w:r>
              <w:t xml:space="preserve">-1152135</w:t>
            </w:r>
          </w:p>
        </w:tc>
        <w:tc>
          <w:tcPr/>
          <w:p>
            <w:pPr>
              <w:pStyle w:val="Compact"/>
              <w:jc w:val="left"/>
            </w:pPr>
            <w:r>
              <w:t xml:space="preserve">312029</w:t>
            </w:r>
          </w:p>
        </w:tc>
        <w:tc>
          <w:tcPr/>
          <w:p>
            <w:pPr>
              <w:pStyle w:val="Compact"/>
              <w:jc w:val="left"/>
            </w:pPr>
            <w:r>
              <w:t xml:space="preserve">780688</w:t>
            </w:r>
          </w:p>
        </w:tc>
      </w:tr>
      <w:tr>
        <w:tc>
          <w:tcPr/>
          <w:p>
            <w:pPr>
              <w:pStyle w:val="Compact"/>
              <w:jc w:val="left"/>
            </w:pPr>
            <w:r>
              <w:t xml:space="preserve">2000-04-01</w:t>
            </w:r>
          </w:p>
        </w:tc>
        <w:tc>
          <w:tcPr/>
          <w:p>
            <w:pPr>
              <w:pStyle w:val="Compact"/>
              <w:jc w:val="left"/>
            </w:pPr>
            <w:r>
              <w:t xml:space="preserve">340579</w:t>
            </w:r>
          </w:p>
        </w:tc>
        <w:tc>
          <w:tcPr/>
          <w:p>
            <w:pPr>
              <w:pStyle w:val="Compact"/>
              <w:jc w:val="left"/>
            </w:pPr>
            <w:r>
              <w:t xml:space="preserve">37289</w:t>
            </w:r>
          </w:p>
        </w:tc>
        <w:tc>
          <w:tcPr/>
          <w:p>
            <w:pPr>
              <w:pStyle w:val="Compact"/>
              <w:jc w:val="left"/>
            </w:pPr>
            <w:r>
              <w:t xml:space="preserve">153310</w:t>
            </w:r>
          </w:p>
        </w:tc>
        <w:tc>
          <w:tcPr/>
          <w:p>
            <w:pPr>
              <w:pStyle w:val="Compact"/>
              <w:jc w:val="left"/>
            </w:pPr>
            <w:r>
              <w:t xml:space="preserve">127872</w:t>
            </w:r>
          </w:p>
        </w:tc>
        <w:tc>
          <w:tcPr/>
          <w:p>
            <w:pPr>
              <w:pStyle w:val="Compact"/>
              <w:jc w:val="left"/>
            </w:pPr>
            <w:r>
              <w:t xml:space="preserve">141913</w:t>
            </w:r>
          </w:p>
        </w:tc>
        <w:tc>
          <w:tcPr/>
          <w:p>
            <w:pPr>
              <w:pStyle w:val="Compact"/>
              <w:jc w:val="left"/>
            </w:pPr>
            <w:r>
              <w:t xml:space="preserve">134400</w:t>
            </w:r>
          </w:p>
        </w:tc>
        <w:tc>
          <w:tcPr/>
          <w:p>
            <w:pPr>
              <w:pStyle w:val="Compact"/>
              <w:jc w:val="left"/>
            </w:pPr>
            <w:r>
              <w:t xml:space="preserve">8886</w:t>
            </w:r>
          </w:p>
        </w:tc>
        <w:tc>
          <w:tcPr/>
          <w:p>
            <w:pPr>
              <w:pStyle w:val="Compact"/>
              <w:jc w:val="left"/>
            </w:pPr>
            <w:r>
              <w:t xml:space="preserve">-1232187</w:t>
            </w:r>
          </w:p>
        </w:tc>
        <w:tc>
          <w:tcPr/>
          <w:p>
            <w:pPr>
              <w:pStyle w:val="Compact"/>
              <w:jc w:val="left"/>
            </w:pPr>
            <w:r>
              <w:t xml:space="preserve">334514</w:t>
            </w:r>
          </w:p>
        </w:tc>
        <w:tc>
          <w:tcPr/>
          <w:p>
            <w:pPr>
              <w:pStyle w:val="Compact"/>
              <w:jc w:val="left"/>
            </w:pPr>
            <w:r>
              <w:t xml:space="preserve">756905</w:t>
            </w:r>
          </w:p>
        </w:tc>
      </w:tr>
      <w:tr>
        <w:tc>
          <w:tcPr/>
          <w:p>
            <w:pPr>
              <w:pStyle w:val="Compact"/>
              <w:jc w:val="left"/>
            </w:pPr>
            <w:r>
              <w:t xml:space="preserve">2000-05-01</w:t>
            </w:r>
          </w:p>
        </w:tc>
        <w:tc>
          <w:tcPr/>
          <w:p>
            <w:pPr>
              <w:pStyle w:val="Compact"/>
              <w:jc w:val="left"/>
            </w:pPr>
            <w:r>
              <w:t xml:space="preserve">295689</w:t>
            </w:r>
          </w:p>
        </w:tc>
        <w:tc>
          <w:tcPr/>
          <w:p>
            <w:pPr>
              <w:pStyle w:val="Compact"/>
              <w:jc w:val="left"/>
            </w:pPr>
            <w:r>
              <w:t xml:space="preserve">54740</w:t>
            </w:r>
          </w:p>
        </w:tc>
        <w:tc>
          <w:tcPr/>
          <w:p>
            <w:pPr>
              <w:pStyle w:val="Compact"/>
              <w:jc w:val="left"/>
            </w:pPr>
            <w:r>
              <w:t xml:space="preserve">177694</w:t>
            </w:r>
          </w:p>
        </w:tc>
        <w:tc>
          <w:tcPr/>
          <w:p>
            <w:pPr>
              <w:pStyle w:val="Compact"/>
              <w:jc w:val="left"/>
            </w:pPr>
            <w:r>
              <w:t xml:space="preserve">532939</w:t>
            </w:r>
          </w:p>
        </w:tc>
        <w:tc>
          <w:tcPr/>
          <w:p>
            <w:pPr>
              <w:pStyle w:val="Compact"/>
              <w:jc w:val="left"/>
            </w:pPr>
            <w:r>
              <w:t xml:space="preserve">139920</w:t>
            </w:r>
          </w:p>
        </w:tc>
        <w:tc>
          <w:tcPr/>
          <w:p>
            <w:pPr>
              <w:pStyle w:val="Compact"/>
              <w:jc w:val="left"/>
            </w:pPr>
            <w:r>
              <w:t xml:space="preserve">206414</w:t>
            </w:r>
          </w:p>
        </w:tc>
        <w:tc>
          <w:tcPr/>
          <w:p>
            <w:pPr>
              <w:pStyle w:val="Compact"/>
              <w:jc w:val="left"/>
            </w:pPr>
            <w:r>
              <w:t xml:space="preserve">23858</w:t>
            </w:r>
          </w:p>
        </w:tc>
        <w:tc>
          <w:tcPr/>
          <w:p>
            <w:pPr>
              <w:pStyle w:val="Compact"/>
              <w:jc w:val="left"/>
            </w:pPr>
            <w:r>
              <w:t xml:space="preserve">-956602</w:t>
            </w:r>
          </w:p>
        </w:tc>
        <w:tc>
          <w:tcPr/>
          <w:p>
            <w:pPr>
              <w:pStyle w:val="Compact"/>
              <w:jc w:val="left"/>
            </w:pPr>
            <w:r>
              <w:t xml:space="preserve">596630</w:t>
            </w:r>
          </w:p>
        </w:tc>
        <w:tc>
          <w:tcPr/>
          <w:p>
            <w:pPr>
              <w:pStyle w:val="Compact"/>
              <w:jc w:val="left"/>
            </w:pPr>
            <w:r>
              <w:t xml:space="preserve">779774</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2022-08-01</w:t>
            </w:r>
          </w:p>
        </w:tc>
        <w:tc>
          <w:tcPr/>
          <w:p>
            <w:pPr>
              <w:pStyle w:val="Compact"/>
              <w:jc w:val="left"/>
            </w:pPr>
            <w:r>
              <w:t xml:space="preserve">-440927</w:t>
            </w:r>
          </w:p>
        </w:tc>
        <w:tc>
          <w:tcPr/>
          <w:p>
            <w:pPr>
              <w:pStyle w:val="Compact"/>
              <w:jc w:val="left"/>
            </w:pPr>
            <w:r>
              <w:t xml:space="preserve">-1263092</w:t>
            </w:r>
          </w:p>
        </w:tc>
        <w:tc>
          <w:tcPr/>
          <w:p>
            <w:pPr>
              <w:pStyle w:val="Compact"/>
              <w:jc w:val="left"/>
            </w:pPr>
            <w:r>
              <w:t xml:space="preserve">397743</w:t>
            </w:r>
          </w:p>
        </w:tc>
        <w:tc>
          <w:tcPr/>
          <w:p>
            <w:pPr>
              <w:pStyle w:val="Compact"/>
              <w:jc w:val="left"/>
            </w:pPr>
            <w:r>
              <w:t xml:space="preserve">972832</w:t>
            </w:r>
          </w:p>
        </w:tc>
        <w:tc>
          <w:tcPr/>
          <w:p>
            <w:pPr>
              <w:pStyle w:val="Compact"/>
              <w:jc w:val="left"/>
            </w:pPr>
            <w:r>
              <w:t xml:space="preserve">1958324</w:t>
            </w:r>
          </w:p>
        </w:tc>
        <w:tc>
          <w:tcPr/>
          <w:p>
            <w:pPr>
              <w:pStyle w:val="Compact"/>
              <w:jc w:val="left"/>
            </w:pPr>
            <w:r>
              <w:t xml:space="preserve">1183170</w:t>
            </w:r>
          </w:p>
        </w:tc>
        <w:tc>
          <w:tcPr/>
          <w:p>
            <w:pPr>
              <w:pStyle w:val="Compact"/>
              <w:jc w:val="left"/>
            </w:pPr>
            <w:r>
              <w:t xml:space="preserve">948442</w:t>
            </w:r>
          </w:p>
        </w:tc>
        <w:tc>
          <w:tcPr/>
          <w:p>
            <w:pPr>
              <w:pStyle w:val="Compact"/>
              <w:jc w:val="left"/>
            </w:pPr>
            <w:r>
              <w:t xml:space="preserve">-1915668</w:t>
            </w:r>
          </w:p>
        </w:tc>
        <w:tc>
          <w:tcPr/>
          <w:p>
            <w:pPr>
              <w:pStyle w:val="Compact"/>
              <w:jc w:val="left"/>
            </w:pPr>
            <w:r>
              <w:t xml:space="preserve">-386254</w:t>
            </w:r>
          </w:p>
        </w:tc>
        <w:tc>
          <w:tcPr/>
          <w:p>
            <w:pPr>
              <w:pStyle w:val="Compact"/>
              <w:jc w:val="left"/>
            </w:pPr>
            <w:r>
              <w:t xml:space="preserve">1773358</w:t>
            </w:r>
          </w:p>
        </w:tc>
      </w:tr>
      <w:tr>
        <w:tc>
          <w:tcPr/>
          <w:p>
            <w:pPr>
              <w:pStyle w:val="Compact"/>
              <w:jc w:val="left"/>
            </w:pPr>
            <w:r>
              <w:t xml:space="preserve">2022-09-01</w:t>
            </w:r>
          </w:p>
        </w:tc>
        <w:tc>
          <w:tcPr/>
          <w:p>
            <w:pPr>
              <w:pStyle w:val="Compact"/>
              <w:jc w:val="left"/>
            </w:pPr>
            <w:r>
              <w:t xml:space="preserve">-666635</w:t>
            </w:r>
          </w:p>
        </w:tc>
        <w:tc>
          <w:tcPr/>
          <w:p>
            <w:pPr>
              <w:pStyle w:val="Compact"/>
              <w:jc w:val="left"/>
            </w:pPr>
            <w:r>
              <w:t xml:space="preserve">-687906</w:t>
            </w:r>
          </w:p>
        </w:tc>
        <w:tc>
          <w:tcPr/>
          <w:p>
            <w:pPr>
              <w:pStyle w:val="Compact"/>
              <w:jc w:val="left"/>
            </w:pPr>
            <w:r>
              <w:t xml:space="preserve">319079</w:t>
            </w:r>
          </w:p>
        </w:tc>
        <w:tc>
          <w:tcPr/>
          <w:p>
            <w:pPr>
              <w:pStyle w:val="Compact"/>
              <w:jc w:val="left"/>
            </w:pPr>
            <w:r>
              <w:t xml:space="preserve">2591284</w:t>
            </w:r>
          </w:p>
        </w:tc>
        <w:tc>
          <w:tcPr/>
          <w:p>
            <w:pPr>
              <w:pStyle w:val="Compact"/>
              <w:jc w:val="left"/>
            </w:pPr>
            <w:r>
              <w:t xml:space="preserve">2480397</w:t>
            </w:r>
          </w:p>
        </w:tc>
        <w:tc>
          <w:tcPr/>
          <w:p>
            <w:pPr>
              <w:pStyle w:val="Compact"/>
              <w:jc w:val="left"/>
            </w:pPr>
            <w:r>
              <w:t xml:space="preserve">1098691</w:t>
            </w:r>
          </w:p>
        </w:tc>
        <w:tc>
          <w:tcPr/>
          <w:p>
            <w:pPr>
              <w:pStyle w:val="Compact"/>
              <w:jc w:val="left"/>
            </w:pPr>
            <w:r>
              <w:t xml:space="preserve">1035944</w:t>
            </w:r>
          </w:p>
        </w:tc>
        <w:tc>
          <w:tcPr/>
          <w:p>
            <w:pPr>
              <w:pStyle w:val="Compact"/>
              <w:jc w:val="left"/>
            </w:pPr>
            <w:r>
              <w:t xml:space="preserve">-1853192</w:t>
            </w:r>
          </w:p>
        </w:tc>
        <w:tc>
          <w:tcPr/>
          <w:p>
            <w:pPr>
              <w:pStyle w:val="Compact"/>
              <w:jc w:val="left"/>
            </w:pPr>
            <w:r>
              <w:t xml:space="preserve">662949</w:t>
            </w:r>
          </w:p>
        </w:tc>
        <w:tc>
          <w:tcPr/>
          <w:p>
            <w:pPr>
              <w:pStyle w:val="Compact"/>
              <w:jc w:val="left"/>
            </w:pPr>
            <w:r>
              <w:t xml:space="preserve">2786937</w:t>
            </w:r>
          </w:p>
        </w:tc>
      </w:tr>
      <w:tr>
        <w:tc>
          <w:tcPr/>
          <w:p>
            <w:pPr>
              <w:pStyle w:val="Compact"/>
              <w:jc w:val="left"/>
            </w:pPr>
            <w:r>
              <w:t xml:space="preserve">2022-10-01</w:t>
            </w:r>
          </w:p>
        </w:tc>
        <w:tc>
          <w:tcPr/>
          <w:p>
            <w:pPr>
              <w:pStyle w:val="Compact"/>
              <w:jc w:val="left"/>
            </w:pPr>
            <w:r>
              <w:t xml:space="preserve">-445621</w:t>
            </w:r>
          </w:p>
        </w:tc>
        <w:tc>
          <w:tcPr/>
          <w:p>
            <w:pPr>
              <w:pStyle w:val="Compact"/>
              <w:jc w:val="left"/>
            </w:pPr>
            <w:r>
              <w:t xml:space="preserve">-1389699</w:t>
            </w:r>
          </w:p>
        </w:tc>
        <w:tc>
          <w:tcPr/>
          <w:p>
            <w:pPr>
              <w:pStyle w:val="Compact"/>
              <w:jc w:val="left"/>
            </w:pPr>
            <w:r>
              <w:t xml:space="preserve">144437</w:t>
            </w:r>
          </w:p>
        </w:tc>
        <w:tc>
          <w:tcPr/>
          <w:p>
            <w:pPr>
              <w:pStyle w:val="Compact"/>
              <w:jc w:val="left"/>
            </w:pPr>
            <w:r>
              <w:t xml:space="preserve">1908107</w:t>
            </w:r>
          </w:p>
        </w:tc>
        <w:tc>
          <w:tcPr/>
          <w:p>
            <w:pPr>
              <w:pStyle w:val="Compact"/>
              <w:jc w:val="left"/>
            </w:pPr>
            <w:r>
              <w:t xml:space="preserve">2848768</w:t>
            </w:r>
          </w:p>
        </w:tc>
        <w:tc>
          <w:tcPr/>
          <w:p>
            <w:pPr>
              <w:pStyle w:val="Compact"/>
              <w:jc w:val="left"/>
            </w:pPr>
            <w:r>
              <w:t xml:space="preserve">529239</w:t>
            </w:r>
          </w:p>
        </w:tc>
        <w:tc>
          <w:tcPr/>
          <w:p>
            <w:pPr>
              <w:pStyle w:val="Compact"/>
              <w:jc w:val="left"/>
            </w:pPr>
            <w:r>
              <w:t xml:space="preserve">881504</w:t>
            </w:r>
          </w:p>
        </w:tc>
        <w:tc>
          <w:tcPr/>
          <w:p>
            <w:pPr>
              <w:pStyle w:val="Compact"/>
              <w:jc w:val="left"/>
            </w:pPr>
            <w:r>
              <w:t xml:space="preserve">-2028126</w:t>
            </w:r>
          </w:p>
        </w:tc>
        <w:tc>
          <w:tcPr/>
          <w:p>
            <w:pPr>
              <w:pStyle w:val="Compact"/>
              <w:jc w:val="left"/>
            </w:pPr>
            <w:r>
              <w:t xml:space="preserve">-1254397</w:t>
            </w:r>
          </w:p>
        </w:tc>
        <w:tc>
          <w:tcPr/>
          <w:p>
            <w:pPr>
              <w:pStyle w:val="Compact"/>
              <w:jc w:val="left"/>
            </w:pPr>
            <w:r>
              <w:t xml:space="preserve">1814784</w:t>
            </w:r>
          </w:p>
        </w:tc>
      </w:tr>
      <w:tr>
        <w:tc>
          <w:tcPr/>
          <w:p>
            <w:pPr>
              <w:pStyle w:val="Compact"/>
              <w:jc w:val="left"/>
            </w:pPr>
            <w:r>
              <w:t xml:space="preserve">2022-11-01</w:t>
            </w:r>
          </w:p>
        </w:tc>
        <w:tc>
          <w:tcPr/>
          <w:p>
            <w:pPr>
              <w:pStyle w:val="Compact"/>
              <w:jc w:val="left"/>
            </w:pPr>
            <w:r>
              <w:t xml:space="preserve">-46894</w:t>
            </w:r>
          </w:p>
        </w:tc>
        <w:tc>
          <w:tcPr/>
          <w:p>
            <w:pPr>
              <w:pStyle w:val="Compact"/>
              <w:jc w:val="left"/>
            </w:pPr>
            <w:r>
              <w:t xml:space="preserve">-1358157</w:t>
            </w:r>
          </w:p>
        </w:tc>
        <w:tc>
          <w:tcPr/>
          <w:p>
            <w:pPr>
              <w:pStyle w:val="Compact"/>
              <w:jc w:val="left"/>
            </w:pPr>
            <w:r>
              <w:t xml:space="preserve">196901</w:t>
            </w:r>
          </w:p>
        </w:tc>
        <w:tc>
          <w:tcPr/>
          <w:p>
            <w:pPr>
              <w:pStyle w:val="Compact"/>
              <w:jc w:val="left"/>
            </w:pPr>
            <w:r>
              <w:t xml:space="preserve">2251219</w:t>
            </w:r>
          </w:p>
        </w:tc>
        <w:tc>
          <w:tcPr/>
          <w:p>
            <w:pPr>
              <w:pStyle w:val="Compact"/>
              <w:jc w:val="left"/>
            </w:pPr>
            <w:r>
              <w:t xml:space="preserve">2699269</w:t>
            </w:r>
          </w:p>
        </w:tc>
        <w:tc>
          <w:tcPr/>
          <w:p>
            <w:pPr>
              <w:pStyle w:val="Compact"/>
              <w:jc w:val="left"/>
            </w:pPr>
            <w:r>
              <w:t xml:space="preserve">549070</w:t>
            </w:r>
          </w:p>
        </w:tc>
        <w:tc>
          <w:tcPr/>
          <w:p>
            <w:pPr>
              <w:pStyle w:val="Compact"/>
              <w:jc w:val="left"/>
            </w:pPr>
            <w:r>
              <w:t xml:space="preserve">842734</w:t>
            </w:r>
          </w:p>
        </w:tc>
        <w:tc>
          <w:tcPr/>
          <w:p>
            <w:pPr>
              <w:pStyle w:val="Compact"/>
              <w:jc w:val="left"/>
            </w:pPr>
            <w:r>
              <w:t xml:space="preserve">-2002736</w:t>
            </w:r>
          </w:p>
        </w:tc>
        <w:tc>
          <w:tcPr/>
          <w:p>
            <w:pPr>
              <w:pStyle w:val="Compact"/>
              <w:jc w:val="left"/>
            </w:pPr>
            <w:r>
              <w:t xml:space="preserve">-753520</w:t>
            </w:r>
          </w:p>
        </w:tc>
        <w:tc>
          <w:tcPr/>
          <w:p>
            <w:pPr>
              <w:pStyle w:val="Compact"/>
              <w:jc w:val="left"/>
            </w:pPr>
            <w:r>
              <w:t xml:space="preserve">1690837</w:t>
            </w:r>
          </w:p>
        </w:tc>
      </w:tr>
      <w:tr>
        <w:tc>
          <w:tcPr/>
          <w:p>
            <w:pPr>
              <w:pStyle w:val="Compact"/>
              <w:jc w:val="left"/>
            </w:pPr>
            <w:r>
              <w:t xml:space="preserve">2022-12-01</w:t>
            </w:r>
          </w:p>
        </w:tc>
        <w:tc>
          <w:tcPr/>
          <w:p>
            <w:pPr>
              <w:pStyle w:val="Compact"/>
              <w:jc w:val="left"/>
            </w:pPr>
            <w:r>
              <w:t xml:space="preserve">-365168</w:t>
            </w:r>
          </w:p>
        </w:tc>
        <w:tc>
          <w:tcPr/>
          <w:p>
            <w:pPr>
              <w:pStyle w:val="Compact"/>
              <w:jc w:val="left"/>
            </w:pPr>
            <w:r>
              <w:t xml:space="preserve">-1220566</w:t>
            </w:r>
          </w:p>
        </w:tc>
        <w:tc>
          <w:tcPr/>
          <w:p>
            <w:pPr>
              <w:pStyle w:val="Compact"/>
              <w:jc w:val="left"/>
            </w:pPr>
            <w:r>
              <w:t xml:space="preserve">43042</w:t>
            </w:r>
          </w:p>
        </w:tc>
        <w:tc>
          <w:tcPr/>
          <w:p>
            <w:pPr>
              <w:pStyle w:val="Compact"/>
              <w:jc w:val="left"/>
            </w:pPr>
            <w:r>
              <w:t xml:space="preserve">2584020</w:t>
            </w:r>
          </w:p>
        </w:tc>
        <w:tc>
          <w:tcPr/>
          <w:p>
            <w:pPr>
              <w:pStyle w:val="Compact"/>
              <w:jc w:val="left"/>
            </w:pPr>
            <w:r>
              <w:t xml:space="preserve">2891755</w:t>
            </w:r>
          </w:p>
        </w:tc>
        <w:tc>
          <w:tcPr/>
          <w:p>
            <w:pPr>
              <w:pStyle w:val="Compact"/>
              <w:jc w:val="left"/>
            </w:pPr>
            <w:r>
              <w:t xml:space="preserve">513669</w:t>
            </w:r>
          </w:p>
        </w:tc>
        <w:tc>
          <w:tcPr/>
          <w:p>
            <w:pPr>
              <w:pStyle w:val="Compact"/>
              <w:jc w:val="left"/>
            </w:pPr>
            <w:r>
              <w:t xml:space="preserve">992346</w:t>
            </w:r>
          </w:p>
        </w:tc>
        <w:tc>
          <w:tcPr/>
          <w:p>
            <w:pPr>
              <w:pStyle w:val="Compact"/>
              <w:jc w:val="left"/>
            </w:pPr>
            <w:r>
              <w:t xml:space="preserve">-2045414</w:t>
            </w:r>
          </w:p>
        </w:tc>
        <w:tc>
          <w:tcPr/>
          <w:p>
            <w:pPr>
              <w:pStyle w:val="Compact"/>
              <w:jc w:val="left"/>
            </w:pPr>
            <w:r>
              <w:t xml:space="preserve">-619588</w:t>
            </w:r>
          </w:p>
        </w:tc>
        <w:tc>
          <w:tcPr/>
          <w:p>
            <w:pPr>
              <w:pStyle w:val="Compact"/>
              <w:jc w:val="left"/>
            </w:pPr>
            <w:r>
              <w:t xml:space="preserve">1649436</w:t>
            </w:r>
          </w:p>
        </w:tc>
      </w:tr>
    </w:tbl>
    <w:p>
      <w:pPr>
        <w:pStyle w:val="SourceCode"/>
      </w:pPr>
      <w:r>
        <w:rPr>
          <w:rStyle w:val="ImportTok"/>
        </w:rPr>
        <w:t xml:space="preserve">from</w:t>
      </w:r>
      <w:r>
        <w:rPr>
          <w:rStyle w:val="NormalTok"/>
        </w:rPr>
        <w:t xml:space="preserve"> matplotlib </w:t>
      </w:r>
      <w:r>
        <w:rPr>
          <w:rStyle w:val="ImportTok"/>
        </w:rPr>
        <w:t xml:space="preserve">import</w:t>
      </w:r>
      <w:r>
        <w:rPr>
          <w:rStyle w:val="NormalTok"/>
        </w:rPr>
        <w:t xml:space="preserve"> font_manager, rc</w:t>
      </w:r>
      <w:r>
        <w:br/>
      </w:r>
      <w:r>
        <w:br/>
      </w:r>
      <w:r>
        <w:rPr>
          <w:rStyle w:val="NormalTok"/>
        </w:rPr>
        <w:t xml:space="preserve">font_path </w:t>
      </w:r>
      <w:r>
        <w:rPr>
          <w:rStyle w:val="OperatorTok"/>
        </w:rPr>
        <w:t xml:space="preserve">=</w:t>
      </w:r>
      <w:r>
        <w:rPr>
          <w:rStyle w:val="NormalTok"/>
        </w:rPr>
        <w:t xml:space="preserve"> </w:t>
      </w:r>
      <w:r>
        <w:rPr>
          <w:rStyle w:val="StringTok"/>
        </w:rPr>
        <w:t xml:space="preserve">'C:</w:t>
      </w:r>
      <w:r>
        <w:rPr>
          <w:rStyle w:val="CharTok"/>
        </w:rPr>
        <w:t xml:space="preserve">\\</w:t>
      </w:r>
      <w:r>
        <w:rPr>
          <w:rStyle w:val="StringTok"/>
        </w:rPr>
        <w:t xml:space="preserve">Windows</w:t>
      </w:r>
      <w:r>
        <w:rPr>
          <w:rStyle w:val="CharTok"/>
        </w:rPr>
        <w:t xml:space="preserve">\\</w:t>
      </w:r>
      <w:r>
        <w:rPr>
          <w:rStyle w:val="StringTok"/>
        </w:rPr>
        <w:t xml:space="preserve">Fonts</w:t>
      </w:r>
      <w:r>
        <w:rPr>
          <w:rStyle w:val="CharTok"/>
        </w:rPr>
        <w:t xml:space="preserve">\\</w:t>
      </w:r>
      <w:r>
        <w:rPr>
          <w:rStyle w:val="StringTok"/>
        </w:rPr>
        <w:t xml:space="preserve">Gulim.ttc'</w:t>
      </w:r>
      <w:r>
        <w:br/>
      </w:r>
      <w:r>
        <w:rPr>
          <w:rStyle w:val="NormalTok"/>
        </w:rPr>
        <w:t xml:space="preserve">font </w:t>
      </w:r>
      <w:r>
        <w:rPr>
          <w:rStyle w:val="OperatorTok"/>
        </w:rPr>
        <w:t xml:space="preserve">=</w:t>
      </w:r>
      <w:r>
        <w:rPr>
          <w:rStyle w:val="NormalTok"/>
        </w:rPr>
        <w:t xml:space="preserve"> font_manager.FontProperties(fname </w:t>
      </w:r>
      <w:r>
        <w:rPr>
          <w:rStyle w:val="OperatorTok"/>
        </w:rPr>
        <w:t xml:space="preserve">=</w:t>
      </w:r>
      <w:r>
        <w:rPr>
          <w:rStyle w:val="NormalTok"/>
        </w:rPr>
        <w:t xml:space="preserve"> font_path).get_name()</w:t>
      </w:r>
      <w:r>
        <w:br/>
      </w:r>
      <w:r>
        <w:rPr>
          <w:rStyle w:val="NormalTok"/>
        </w:rPr>
        <w:t xml:space="preserve">rc(</w:t>
      </w:r>
      <w:r>
        <w:rPr>
          <w:rStyle w:val="StringTok"/>
        </w:rPr>
        <w:t xml:space="preserve">'font'</w:t>
      </w:r>
      <w:r>
        <w:rPr>
          <w:rStyle w:val="NormalTok"/>
        </w:rPr>
        <w:t xml:space="preserve">,family </w:t>
      </w:r>
      <w:r>
        <w:rPr>
          <w:rStyle w:val="OperatorTok"/>
        </w:rPr>
        <w:t xml:space="preserve">=</w:t>
      </w:r>
      <w:r>
        <w:rPr>
          <w:rStyle w:val="NormalTok"/>
        </w:rPr>
        <w:t xml:space="preserve"> font)</w:t>
      </w:r>
      <w:r>
        <w:br/>
      </w:r>
      <w:r>
        <w:br/>
      </w:r>
      <w:r>
        <w:rPr>
          <w:rStyle w:val="NormalTok"/>
        </w:rPr>
        <w:t xml:space="preserve">df_import_stacked.plot()</w:t>
      </w:r>
      <w:r>
        <w:br/>
      </w:r>
      <w:r>
        <w:rPr>
          <w:rStyle w:val="NormalTok"/>
        </w:rPr>
        <w:t xml:space="preserve">plt.xlabel(</w:t>
      </w:r>
      <w:r>
        <w:rPr>
          <w:rStyle w:val="StringTok"/>
        </w:rPr>
        <w:t xml:space="preserve">'연도'</w:t>
      </w:r>
      <w:r>
        <w:rPr>
          <w:rStyle w:val="NormalTok"/>
        </w:rPr>
        <w:t xml:space="preserve">)</w:t>
      </w:r>
      <w:r>
        <w:br/>
      </w:r>
      <w:r>
        <w:rPr>
          <w:rStyle w:val="NormalTok"/>
        </w:rPr>
        <w:t xml:space="preserve">plt.ylabel(</w:t>
      </w:r>
      <w:r>
        <w:rPr>
          <w:rStyle w:val="StringTok"/>
        </w:rPr>
        <w:t xml:space="preserve">'무역수지(천불)'</w:t>
      </w:r>
      <w:r>
        <w:rPr>
          <w:rStyle w:val="NormalTok"/>
        </w:rPr>
        <w:t xml:space="preserve">)</w:t>
      </w:r>
      <w:r>
        <w:br/>
      </w:r>
      <w:r>
        <w:rPr>
          <w:rStyle w:val="NormalTok"/>
        </w:rPr>
        <w:t xml:space="preserve">plt.show()</w:t>
      </w:r>
    </w:p>
    <w:p>
      <w:pPr>
        <w:pStyle w:val="FirstParagraph"/>
      </w:pPr>
      <w:r>
        <w:drawing>
          <wp:inline>
            <wp:extent cx="5209309" cy="4119418"/>
            <wp:effectExtent b="0" l="0" r="0" t="0"/>
            <wp:docPr descr="" title="" id="25" name="Picture"/>
            <a:graphic>
              <a:graphicData uri="http://schemas.openxmlformats.org/drawingml/2006/picture">
                <pic:pic>
                  <pic:nvPicPr>
                    <pic:cNvPr descr="3.data_import_files/figure-docx/cell-10-output-1.png" id="26" name="Picture"/>
                    <pic:cNvPicPr>
                      <a:picLocks noChangeArrowheads="1" noChangeAspect="1"/>
                    </pic:cNvPicPr>
                  </pic:nvPicPr>
                  <pic:blipFill>
                    <a:blip r:embed="rId24"/>
                    <a:stretch>
                      <a:fillRect/>
                    </a:stretch>
                  </pic:blipFill>
                  <pic:spPr bwMode="auto">
                    <a:xfrm>
                      <a:off x="0" y="0"/>
                      <a:ext cx="5209309" cy="4119418"/>
                    </a:xfrm>
                    <a:prstGeom prst="rect">
                      <a:avLst/>
                    </a:prstGeom>
                    <a:noFill/>
                    <a:ln w="9525">
                      <a:noFill/>
                      <a:headEnd/>
                      <a:tailEnd/>
                    </a:ln>
                  </pic:spPr>
                </pic:pic>
              </a:graphicData>
            </a:graphic>
          </wp:inline>
        </w:drawing>
      </w:r>
    </w:p>
    <w:p>
      <w:pPr>
        <w:pStyle w:val="BodyText"/>
      </w:pPr>
      <w:r>
        <w:t xml:space="preserve">다음은</w:t>
      </w:r>
      <w:r>
        <w:t xml:space="preserve"> </w:t>
      </w:r>
      <w:r>
        <w:rPr>
          <w:rStyle w:val="VerbatimChar"/>
        </w:rPr>
        <w:t xml:space="preserve">read_csv()</w:t>
      </w:r>
      <w:r>
        <w:t xml:space="preserve">를 사용하여 데이터를 가져오는 코드이다. CSV 파일은 케글(https://www.kaggle.com)에서 제공하는 미국의 금 시세 데이터이다. 이 데이터는 앞선 국가별 수출입 현황 통계와는 달리 일별 날짜 열이 포함되어 있기 때문에 앞서 설명한 ’parse_dates’와 ’index_col’을 사용하여 날짜열을 생성하고 인덱스로 설정하였다.</w:t>
      </w:r>
    </w:p>
    <w:p>
      <w:pPr>
        <w:pStyle w:val="SourceCode"/>
      </w:pPr>
      <w:r>
        <w:rPr>
          <w:rStyle w:val="NormalTok"/>
        </w:rPr>
        <w:t xml:space="preserve">df_gold </w:t>
      </w:r>
      <w:r>
        <w:rPr>
          <w:rStyle w:val="OperatorTok"/>
        </w:rPr>
        <w:t xml:space="preserve">=</w:t>
      </w:r>
      <w:r>
        <w:rPr>
          <w:rStyle w:val="NormalTok"/>
        </w:rPr>
        <w:t xml:space="preserve"> pd.read_csv(</w:t>
      </w:r>
      <w:r>
        <w:rPr>
          <w:rStyle w:val="StringTok"/>
        </w:rPr>
        <w:t xml:space="preserve">'./gold.csv'</w:t>
      </w:r>
      <w:r>
        <w:rPr>
          <w:rStyle w:val="NormalTok"/>
        </w:rPr>
        <w:t xml:space="preserve">, parse_dates </w:t>
      </w:r>
      <w:r>
        <w:rPr>
          <w:rStyle w:val="OperatorTok"/>
        </w:rPr>
        <w:t xml:space="preserve">=</w:t>
      </w:r>
      <w:r>
        <w:rPr>
          <w:rStyle w:val="NormalTok"/>
        </w:rPr>
        <w:t xml:space="preserve"> [</w:t>
      </w:r>
      <w:r>
        <w:rPr>
          <w:rStyle w:val="StringTok"/>
        </w:rPr>
        <w:t xml:space="preserve">'Date'</w:t>
      </w:r>
      <w:r>
        <w:rPr>
          <w:rStyle w:val="NormalTok"/>
        </w:rPr>
        <w:t xml:space="preserve">], index_col </w:t>
      </w:r>
      <w:r>
        <w:rPr>
          <w:rStyle w:val="OperatorTok"/>
        </w:rPr>
        <w:t xml:space="preserve">=</w:t>
      </w:r>
      <w:r>
        <w:rPr>
          <w:rStyle w:val="NormalTok"/>
        </w:rPr>
        <w:t xml:space="preserve"> </w:t>
      </w:r>
      <w:r>
        <w:rPr>
          <w:rStyle w:val="StringTok"/>
        </w:rPr>
        <w:t xml:space="preserve">'Date'</w:t>
      </w:r>
      <w:r>
        <w:rPr>
          <w:rStyle w:val="NormalTok"/>
        </w:rPr>
        <w:t xml:space="preserve">)</w:t>
      </w:r>
    </w:p>
    <w:p>
      <w:pPr>
        <w:pStyle w:val="SourceCode"/>
      </w:pPr>
      <w:r>
        <w:rPr>
          <w:rStyle w:val="NormalTok"/>
        </w:rPr>
        <w:t xml:space="preserve">df_gold.head()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Open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Close</w:t>
            </w:r>
          </w:p>
        </w:tc>
        <w:tc>
          <w:tcPr/>
          <w:p>
            <w:pPr>
              <w:pStyle w:val="Compact"/>
              <w:jc w:val="left"/>
            </w:pPr>
            <w:r>
              <w:t xml:space="preserve">Volume</w:t>
            </w:r>
          </w:p>
        </w:tc>
        <w:tc>
          <w:tcPr/>
          <w:p>
            <w:pPr>
              <w:pStyle w:val="Compact"/>
              <w:jc w:val="left"/>
            </w:pPr>
            <w:r>
              <w:t xml:space="preserve">Currency</w:t>
            </w:r>
          </w:p>
        </w:tc>
      </w:tr>
      <w:tr>
        <w:trPr>
          <w:tblHeader w:val="true"/>
        </w:trPr>
        <w:tc>
          <w:tcPr/>
          <w:p>
            <w:pPr>
              <w:pStyle w:val="Compact"/>
              <w:jc w:val="left"/>
            </w:pPr>
            <w:r>
              <w:t xml:space="preserve">Date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2000-01-04</w:t>
            </w:r>
          </w:p>
        </w:tc>
        <w:tc>
          <w:tcPr/>
          <w:p>
            <w:pPr>
              <w:pStyle w:val="Compact"/>
              <w:jc w:val="left"/>
            </w:pPr>
            <w:r>
              <w:t xml:space="preserve">289.5</w:t>
            </w:r>
          </w:p>
        </w:tc>
        <w:tc>
          <w:tcPr/>
          <w:p>
            <w:pPr>
              <w:pStyle w:val="Compact"/>
              <w:jc w:val="left"/>
            </w:pPr>
            <w:r>
              <w:t xml:space="preserve">289.5</w:t>
            </w:r>
          </w:p>
        </w:tc>
        <w:tc>
          <w:tcPr/>
          <w:p>
            <w:pPr>
              <w:pStyle w:val="Compact"/>
              <w:jc w:val="left"/>
            </w:pPr>
            <w:r>
              <w:t xml:space="preserve">280.0</w:t>
            </w:r>
          </w:p>
        </w:tc>
        <w:tc>
          <w:tcPr/>
          <w:p>
            <w:pPr>
              <w:pStyle w:val="Compact"/>
              <w:jc w:val="left"/>
            </w:pPr>
            <w:r>
              <w:t xml:space="preserve">283.7</w:t>
            </w:r>
          </w:p>
        </w:tc>
        <w:tc>
          <w:tcPr/>
          <w:p>
            <w:pPr>
              <w:pStyle w:val="Compact"/>
              <w:jc w:val="left"/>
            </w:pPr>
            <w:r>
              <w:t xml:space="preserve">21621</w:t>
            </w:r>
          </w:p>
        </w:tc>
        <w:tc>
          <w:tcPr/>
          <w:p>
            <w:pPr>
              <w:pStyle w:val="Compact"/>
              <w:jc w:val="left"/>
            </w:pPr>
            <w:r>
              <w:t xml:space="preserve">USD</w:t>
            </w:r>
          </w:p>
        </w:tc>
      </w:tr>
      <w:tr>
        <w:tc>
          <w:tcPr/>
          <w:p>
            <w:pPr>
              <w:pStyle w:val="Compact"/>
              <w:jc w:val="left"/>
            </w:pPr>
            <w:r>
              <w:t xml:space="preserve">2000-01-05</w:t>
            </w:r>
          </w:p>
        </w:tc>
        <w:tc>
          <w:tcPr/>
          <w:p>
            <w:pPr>
              <w:pStyle w:val="Compact"/>
              <w:jc w:val="left"/>
            </w:pPr>
            <w:r>
              <w:t xml:space="preserve">283.7</w:t>
            </w:r>
          </w:p>
        </w:tc>
        <w:tc>
          <w:tcPr/>
          <w:p>
            <w:pPr>
              <w:pStyle w:val="Compact"/>
              <w:jc w:val="left"/>
            </w:pPr>
            <w:r>
              <w:t xml:space="preserve">285.0</w:t>
            </w:r>
          </w:p>
        </w:tc>
        <w:tc>
          <w:tcPr/>
          <w:p>
            <w:pPr>
              <w:pStyle w:val="Compact"/>
              <w:jc w:val="left"/>
            </w:pPr>
            <w:r>
              <w:t xml:space="preserve">281.0</w:t>
            </w:r>
          </w:p>
        </w:tc>
        <w:tc>
          <w:tcPr/>
          <w:p>
            <w:pPr>
              <w:pStyle w:val="Compact"/>
              <w:jc w:val="left"/>
            </w:pPr>
            <w:r>
              <w:t xml:space="preserve">282.1</w:t>
            </w:r>
          </w:p>
        </w:tc>
        <w:tc>
          <w:tcPr/>
          <w:p>
            <w:pPr>
              <w:pStyle w:val="Compact"/>
              <w:jc w:val="left"/>
            </w:pPr>
            <w:r>
              <w:t xml:space="preserve">25448</w:t>
            </w:r>
          </w:p>
        </w:tc>
        <w:tc>
          <w:tcPr/>
          <w:p>
            <w:pPr>
              <w:pStyle w:val="Compact"/>
              <w:jc w:val="left"/>
            </w:pPr>
            <w:r>
              <w:t xml:space="preserve">USD</w:t>
            </w:r>
          </w:p>
        </w:tc>
      </w:tr>
      <w:tr>
        <w:tc>
          <w:tcPr/>
          <w:p>
            <w:pPr>
              <w:pStyle w:val="Compact"/>
              <w:jc w:val="left"/>
            </w:pPr>
            <w:r>
              <w:t xml:space="preserve">2000-01-06</w:t>
            </w:r>
          </w:p>
        </w:tc>
        <w:tc>
          <w:tcPr/>
          <w:p>
            <w:pPr>
              <w:pStyle w:val="Compact"/>
              <w:jc w:val="left"/>
            </w:pPr>
            <w:r>
              <w:t xml:space="preserve">281.6</w:t>
            </w:r>
          </w:p>
        </w:tc>
        <w:tc>
          <w:tcPr/>
          <w:p>
            <w:pPr>
              <w:pStyle w:val="Compact"/>
              <w:jc w:val="left"/>
            </w:pPr>
            <w:r>
              <w:t xml:space="preserve">282.8</w:t>
            </w:r>
          </w:p>
        </w:tc>
        <w:tc>
          <w:tcPr/>
          <w:p>
            <w:pPr>
              <w:pStyle w:val="Compact"/>
              <w:jc w:val="left"/>
            </w:pPr>
            <w:r>
              <w:t xml:space="preserve">280.2</w:t>
            </w:r>
          </w:p>
        </w:tc>
        <w:tc>
          <w:tcPr/>
          <w:p>
            <w:pPr>
              <w:pStyle w:val="Compact"/>
              <w:jc w:val="left"/>
            </w:pPr>
            <w:r>
              <w:t xml:space="preserve">282.4</w:t>
            </w:r>
          </w:p>
        </w:tc>
        <w:tc>
          <w:tcPr/>
          <w:p>
            <w:pPr>
              <w:pStyle w:val="Compact"/>
              <w:jc w:val="left"/>
            </w:pPr>
            <w:r>
              <w:t xml:space="preserve">19055</w:t>
            </w:r>
          </w:p>
        </w:tc>
        <w:tc>
          <w:tcPr/>
          <w:p>
            <w:pPr>
              <w:pStyle w:val="Compact"/>
              <w:jc w:val="left"/>
            </w:pPr>
            <w:r>
              <w:t xml:space="preserve">USD</w:t>
            </w:r>
          </w:p>
        </w:tc>
      </w:tr>
      <w:tr>
        <w:tc>
          <w:tcPr/>
          <w:p>
            <w:pPr>
              <w:pStyle w:val="Compact"/>
              <w:jc w:val="left"/>
            </w:pPr>
            <w:r>
              <w:t xml:space="preserve">2000-01-07</w:t>
            </w:r>
          </w:p>
        </w:tc>
        <w:tc>
          <w:tcPr/>
          <w:p>
            <w:pPr>
              <w:pStyle w:val="Compact"/>
              <w:jc w:val="left"/>
            </w:pPr>
            <w:r>
              <w:t xml:space="preserve">282.5</w:t>
            </w:r>
          </w:p>
        </w:tc>
        <w:tc>
          <w:tcPr/>
          <w:p>
            <w:pPr>
              <w:pStyle w:val="Compact"/>
              <w:jc w:val="left"/>
            </w:pPr>
            <w:r>
              <w:t xml:space="preserve">284.5</w:t>
            </w:r>
          </w:p>
        </w:tc>
        <w:tc>
          <w:tcPr/>
          <w:p>
            <w:pPr>
              <w:pStyle w:val="Compact"/>
              <w:jc w:val="left"/>
            </w:pPr>
            <w:r>
              <w:t xml:space="preserve">282.0</w:t>
            </w:r>
          </w:p>
        </w:tc>
        <w:tc>
          <w:tcPr/>
          <w:p>
            <w:pPr>
              <w:pStyle w:val="Compact"/>
              <w:jc w:val="left"/>
            </w:pPr>
            <w:r>
              <w:t xml:space="preserve">282.9</w:t>
            </w:r>
          </w:p>
        </w:tc>
        <w:tc>
          <w:tcPr/>
          <w:p>
            <w:pPr>
              <w:pStyle w:val="Compact"/>
              <w:jc w:val="left"/>
            </w:pPr>
            <w:r>
              <w:t xml:space="preserve">11266</w:t>
            </w:r>
          </w:p>
        </w:tc>
        <w:tc>
          <w:tcPr/>
          <w:p>
            <w:pPr>
              <w:pStyle w:val="Compact"/>
              <w:jc w:val="left"/>
            </w:pPr>
            <w:r>
              <w:t xml:space="preserve">USD</w:t>
            </w:r>
          </w:p>
        </w:tc>
      </w:tr>
      <w:tr>
        <w:tc>
          <w:tcPr/>
          <w:p>
            <w:pPr>
              <w:pStyle w:val="Compact"/>
              <w:jc w:val="left"/>
            </w:pPr>
            <w:r>
              <w:t xml:space="preserve">2000-01-10</w:t>
            </w:r>
          </w:p>
        </w:tc>
        <w:tc>
          <w:tcPr/>
          <w:p>
            <w:pPr>
              <w:pStyle w:val="Compact"/>
              <w:jc w:val="left"/>
            </w:pPr>
            <w:r>
              <w:t xml:space="preserve">282.4</w:t>
            </w:r>
          </w:p>
        </w:tc>
        <w:tc>
          <w:tcPr/>
          <w:p>
            <w:pPr>
              <w:pStyle w:val="Compact"/>
              <w:jc w:val="left"/>
            </w:pPr>
            <w:r>
              <w:t xml:space="preserve">283.9</w:t>
            </w:r>
          </w:p>
        </w:tc>
        <w:tc>
          <w:tcPr/>
          <w:p>
            <w:pPr>
              <w:pStyle w:val="Compact"/>
              <w:jc w:val="left"/>
            </w:pPr>
            <w:r>
              <w:t xml:space="preserve">281.8</w:t>
            </w:r>
          </w:p>
        </w:tc>
        <w:tc>
          <w:tcPr/>
          <w:p>
            <w:pPr>
              <w:pStyle w:val="Compact"/>
              <w:jc w:val="left"/>
            </w:pPr>
            <w:r>
              <w:t xml:space="preserve">282.7</w:t>
            </w:r>
          </w:p>
        </w:tc>
        <w:tc>
          <w:tcPr/>
          <w:p>
            <w:pPr>
              <w:pStyle w:val="Compact"/>
              <w:jc w:val="left"/>
            </w:pPr>
            <w:r>
              <w:t xml:space="preserve">30603</w:t>
            </w:r>
          </w:p>
        </w:tc>
        <w:tc>
          <w:tcPr/>
          <w:p>
            <w:pPr>
              <w:pStyle w:val="Compact"/>
              <w:jc w:val="left"/>
            </w:pPr>
            <w:r>
              <w:t xml:space="preserve">USD</w:t>
            </w:r>
          </w:p>
        </w:tc>
      </w:tr>
    </w:tbl>
    <w:p>
      <w:pPr>
        <w:pStyle w:val="SourceCode"/>
      </w:pPr>
      <w:r>
        <w:rPr>
          <w:rStyle w:val="NormalTok"/>
        </w:rPr>
        <w:t xml:space="preserve">df_gold.Close.plot()</w:t>
      </w:r>
      <w:r>
        <w:br/>
      </w:r>
      <w:r>
        <w:rPr>
          <w:rStyle w:val="NormalTok"/>
        </w:rPr>
        <w:t xml:space="preserve">plt.show()</w:t>
      </w:r>
    </w:p>
    <w:p>
      <w:pPr>
        <w:pStyle w:val="FirstParagraph"/>
      </w:pPr>
      <w:r>
        <w:drawing>
          <wp:inline>
            <wp:extent cx="5144654" cy="3703781"/>
            <wp:effectExtent b="0" l="0" r="0" t="0"/>
            <wp:docPr descr="" title="" id="28" name="Picture"/>
            <a:graphic>
              <a:graphicData uri="http://schemas.openxmlformats.org/drawingml/2006/picture">
                <pic:pic>
                  <pic:nvPicPr>
                    <pic:cNvPr descr="3.data_import_files/figure-docx/cell-13-output-1.png" id="29" name="Picture"/>
                    <pic:cNvPicPr>
                      <a:picLocks noChangeArrowheads="1" noChangeAspect="1"/>
                    </pic:cNvPicPr>
                  </pic:nvPicPr>
                  <pic:blipFill>
                    <a:blip r:embed="rId27"/>
                    <a:stretch>
                      <a:fillRect/>
                    </a:stretch>
                  </pic:blipFill>
                  <pic:spPr bwMode="auto">
                    <a:xfrm>
                      <a:off x="0" y="0"/>
                      <a:ext cx="5144654" cy="3703781"/>
                    </a:xfrm>
                    <a:prstGeom prst="rect">
                      <a:avLst/>
                    </a:prstGeom>
                    <a:noFill/>
                    <a:ln w="9525">
                      <a:noFill/>
                      <a:headEnd/>
                      <a:tailEnd/>
                    </a:ln>
                  </pic:spPr>
                </pic:pic>
              </a:graphicData>
            </a:graphic>
          </wp:inline>
        </w:drawing>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2023-02-24T16:04:08Z</dcterms:created>
  <dcterms:modified xsi:type="dcterms:W3CDTF">2023-02-24T16:04:08Z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data_import</vt:lpwstr>
  </property>
  <property fmtid="{D5CDD505-2E9C-101B-9397-08002B2CF9AE}" pid="8" name="toc-title">
    <vt:lpwstr>Table of contents</vt:lpwstr>
  </property>
</Properties>
</file>