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3A85" w14:textId="1232FAD4" w:rsidR="005E5417" w:rsidRPr="00373F5C" w:rsidRDefault="005E5417">
      <w:pPr>
        <w:rPr>
          <w:sz w:val="22"/>
          <w:szCs w:val="22"/>
        </w:rPr>
      </w:pPr>
      <w:r w:rsidRPr="00373F5C">
        <w:rPr>
          <w:noProof/>
          <w:sz w:val="22"/>
          <w:szCs w:val="22"/>
        </w:rPr>
        <w:drawing>
          <wp:inline distT="0" distB="0" distL="0" distR="0" wp14:anchorId="7103E031" wp14:editId="42983CCD">
            <wp:extent cx="5497200" cy="7956000"/>
            <wp:effectExtent l="0" t="0" r="8255" b="6985"/>
            <wp:docPr id="1495200136"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00136" name="Imagen 1" descr="Imagen que contiene Calendari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7200" cy="7956000"/>
                    </a:xfrm>
                    <a:prstGeom prst="rect">
                      <a:avLst/>
                    </a:prstGeom>
                    <a:noFill/>
                    <a:ln>
                      <a:noFill/>
                    </a:ln>
                  </pic:spPr>
                </pic:pic>
              </a:graphicData>
            </a:graphic>
          </wp:inline>
        </w:drawing>
      </w:r>
    </w:p>
    <w:p w14:paraId="2A0FA9BD" w14:textId="65616773" w:rsidR="005E5417" w:rsidRPr="005E5417" w:rsidRDefault="005E5417" w:rsidP="00547E3A">
      <w:pPr>
        <w:rPr>
          <w:rFonts w:ascii="Times New Roman" w:eastAsia="Times New Roman" w:hAnsi="Times New Roman" w:cs="Times New Roman"/>
          <w:b/>
          <w:bCs/>
          <w:color w:val="000000"/>
          <w:kern w:val="36"/>
          <w:sz w:val="44"/>
          <w:szCs w:val="44"/>
          <w:lang w:eastAsia="es-CO"/>
          <w14:ligatures w14:val="none"/>
        </w:rPr>
      </w:pPr>
      <w:r w:rsidRPr="00373F5C">
        <w:rPr>
          <w:sz w:val="22"/>
          <w:szCs w:val="22"/>
        </w:rPr>
        <w:br w:type="page"/>
      </w:r>
      <w:r w:rsidRPr="005E5417">
        <w:rPr>
          <w:rFonts w:ascii="Times New Roman" w:eastAsia="Times New Roman" w:hAnsi="Times New Roman" w:cs="Times New Roman"/>
          <w:b/>
          <w:bCs/>
          <w:color w:val="000000"/>
          <w:kern w:val="36"/>
          <w:sz w:val="44"/>
          <w:szCs w:val="44"/>
          <w:lang w:eastAsia="es-CO"/>
          <w14:ligatures w14:val="none"/>
        </w:rPr>
        <w:lastRenderedPageBreak/>
        <w:t>Estructura e interpretación</w:t>
      </w:r>
      <w:r w:rsidRPr="005E5417">
        <w:rPr>
          <w:rFonts w:ascii="Times New Roman" w:eastAsia="Times New Roman" w:hAnsi="Times New Roman" w:cs="Times New Roman"/>
          <w:b/>
          <w:bCs/>
          <w:color w:val="000000"/>
          <w:kern w:val="36"/>
          <w:sz w:val="44"/>
          <w:szCs w:val="44"/>
          <w:lang w:eastAsia="es-CO"/>
          <w14:ligatures w14:val="none"/>
        </w:rPr>
        <w:br/>
        <w:t>de programas informáticos</w:t>
      </w:r>
    </w:p>
    <w:p w14:paraId="35EF9433" w14:textId="77777777" w:rsidR="005E5417" w:rsidRPr="005E5417" w:rsidRDefault="005E5417" w:rsidP="005E5417">
      <w:pPr>
        <w:spacing w:after="0" w:line="240" w:lineRule="auto"/>
        <w:rPr>
          <w:rFonts w:ascii="Times New Roman" w:eastAsia="Times New Roman" w:hAnsi="Times New Roman" w:cs="Times New Roman"/>
          <w:color w:val="000000"/>
          <w:kern w:val="0"/>
          <w:lang w:eastAsia="es-CO"/>
          <w14:ligatures w14:val="none"/>
        </w:rPr>
      </w:pPr>
      <w:r w:rsidRPr="005E5417">
        <w:rPr>
          <w:rFonts w:ascii="Times New Roman" w:eastAsia="Times New Roman" w:hAnsi="Times New Roman" w:cs="Times New Roman"/>
          <w:color w:val="000000"/>
          <w:kern w:val="0"/>
          <w:lang w:eastAsia="es-CO"/>
          <w14:ligatures w14:val="none"/>
        </w:rPr>
        <w:t>segunda edición </w:t>
      </w:r>
    </w:p>
    <w:p w14:paraId="43153405"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p>
    <w:p w14:paraId="1F796A8D"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p>
    <w:p w14:paraId="0FF968AF"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p>
    <w:p w14:paraId="6E31C3A9"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p>
    <w:p w14:paraId="062C0C2E" w14:textId="77777777" w:rsidR="005E5417" w:rsidRPr="005E5417" w:rsidRDefault="005E5417" w:rsidP="005E5417">
      <w:pPr>
        <w:spacing w:after="0" w:line="240" w:lineRule="auto"/>
        <w:rPr>
          <w:rFonts w:ascii="Times New Roman" w:eastAsia="Times New Roman" w:hAnsi="Times New Roman" w:cs="Times New Roman"/>
          <w:color w:val="000000"/>
          <w:kern w:val="0"/>
          <w:lang w:eastAsia="es-CO"/>
          <w14:ligatures w14:val="none"/>
        </w:rPr>
      </w:pPr>
      <w:r w:rsidRPr="005E5417">
        <w:rPr>
          <w:rFonts w:ascii="Times New Roman" w:eastAsia="Times New Roman" w:hAnsi="Times New Roman" w:cs="Times New Roman"/>
          <w:color w:val="000000"/>
          <w:kern w:val="0"/>
          <w:lang w:eastAsia="es-CO"/>
          <w14:ligatures w14:val="none"/>
        </w:rPr>
        <w:t>Harold Abelson y Gerald Jay Sussman</w:t>
      </w:r>
      <w:r w:rsidRPr="005E5417">
        <w:rPr>
          <w:rFonts w:ascii="Times New Roman" w:eastAsia="Times New Roman" w:hAnsi="Times New Roman" w:cs="Times New Roman"/>
          <w:color w:val="000000"/>
          <w:kern w:val="0"/>
          <w:lang w:eastAsia="es-CO"/>
          <w14:ligatures w14:val="none"/>
        </w:rPr>
        <w:br/>
        <w:t>con Julie Sussman </w:t>
      </w:r>
    </w:p>
    <w:p w14:paraId="62DBF5D5" w14:textId="77777777" w:rsidR="005E5417" w:rsidRPr="005E5417" w:rsidRDefault="005E5417" w:rsidP="005E5417">
      <w:pPr>
        <w:spacing w:after="0" w:line="240" w:lineRule="auto"/>
        <w:rPr>
          <w:rFonts w:ascii="Times New Roman" w:eastAsia="Times New Roman" w:hAnsi="Times New Roman" w:cs="Times New Roman"/>
          <w:color w:val="000000"/>
          <w:kern w:val="0"/>
          <w:lang w:val="en-US" w:eastAsia="es-CO"/>
          <w14:ligatures w14:val="none"/>
        </w:rPr>
      </w:pPr>
      <w:r w:rsidRPr="005E5417">
        <w:rPr>
          <w:rFonts w:ascii="Times New Roman" w:eastAsia="Times New Roman" w:hAnsi="Times New Roman" w:cs="Times New Roman"/>
          <w:color w:val="000000"/>
          <w:kern w:val="0"/>
          <w:lang w:val="en-US" w:eastAsia="es-CO"/>
          <w14:ligatures w14:val="none"/>
        </w:rPr>
        <w:t>prólogo de Alan J. Perlis </w:t>
      </w:r>
    </w:p>
    <w:p w14:paraId="2B72E444"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val="en-US" w:eastAsia="es-CO"/>
          <w14:ligatures w14:val="none"/>
        </w:rPr>
      </w:pPr>
    </w:p>
    <w:p w14:paraId="71ABD027"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val="en-US" w:eastAsia="es-CO"/>
          <w14:ligatures w14:val="none"/>
        </w:rPr>
      </w:pPr>
    </w:p>
    <w:p w14:paraId="675D64FF"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val="en-US" w:eastAsia="es-CO"/>
          <w14:ligatures w14:val="none"/>
        </w:rPr>
      </w:pPr>
    </w:p>
    <w:p w14:paraId="04F87C28"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val="en-US" w:eastAsia="es-CO"/>
          <w14:ligatures w14:val="none"/>
        </w:rPr>
      </w:pPr>
    </w:p>
    <w:p w14:paraId="4BBFC520"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val="en-US" w:eastAsia="es-CO"/>
          <w14:ligatures w14:val="none"/>
        </w:rPr>
      </w:pPr>
    </w:p>
    <w:p w14:paraId="16FA381E"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val="en-US" w:eastAsia="es-CO"/>
          <w14:ligatures w14:val="none"/>
        </w:rPr>
      </w:pPr>
    </w:p>
    <w:p w14:paraId="1847820F" w14:textId="77777777" w:rsidR="005E5417" w:rsidRPr="005E5417" w:rsidRDefault="005E5417" w:rsidP="005E5417">
      <w:pPr>
        <w:spacing w:after="0" w:line="240" w:lineRule="auto"/>
        <w:rPr>
          <w:rFonts w:ascii="Times New Roman" w:eastAsia="Times New Roman" w:hAnsi="Times New Roman" w:cs="Times New Roman"/>
          <w:color w:val="000000"/>
          <w:kern w:val="0"/>
          <w:lang w:val="en-US" w:eastAsia="es-CO"/>
          <w14:ligatures w14:val="none"/>
        </w:rPr>
      </w:pPr>
      <w:r w:rsidRPr="005E5417">
        <w:rPr>
          <w:rFonts w:ascii="Times New Roman" w:eastAsia="Times New Roman" w:hAnsi="Times New Roman" w:cs="Times New Roman"/>
          <w:color w:val="000000"/>
          <w:kern w:val="0"/>
          <w:lang w:val="en-US" w:eastAsia="es-CO"/>
          <w14:ligatures w14:val="none"/>
        </w:rPr>
        <w:t>The MIT Press</w:t>
      </w:r>
      <w:r w:rsidRPr="005E5417">
        <w:rPr>
          <w:rFonts w:ascii="Times New Roman" w:eastAsia="Times New Roman" w:hAnsi="Times New Roman" w:cs="Times New Roman"/>
          <w:color w:val="000000"/>
          <w:kern w:val="0"/>
          <w:lang w:val="en-US" w:eastAsia="es-CO"/>
          <w14:ligatures w14:val="none"/>
        </w:rPr>
        <w:br/>
        <w:t>Cambridge, Massachusetts Londres, Inglaterra</w:t>
      </w:r>
    </w:p>
    <w:p w14:paraId="0A5544E8" w14:textId="77777777" w:rsidR="005E5417" w:rsidRPr="005E5417" w:rsidRDefault="005E5417" w:rsidP="005E5417">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5E5417">
        <w:rPr>
          <w:rFonts w:ascii="Times New Roman" w:eastAsia="Times New Roman" w:hAnsi="Times New Roman" w:cs="Times New Roman"/>
          <w:color w:val="000000"/>
          <w:kern w:val="0"/>
          <w:lang w:eastAsia="es-CO"/>
          <w14:ligatures w14:val="none"/>
        </w:rPr>
        <w:t>McGraw-Hill Book Company</w:t>
      </w:r>
      <w:r w:rsidRPr="005E5417">
        <w:rPr>
          <w:rFonts w:ascii="Times New Roman" w:eastAsia="Times New Roman" w:hAnsi="Times New Roman" w:cs="Times New Roman"/>
          <w:color w:val="000000"/>
          <w:kern w:val="0"/>
          <w:lang w:eastAsia="es-CO"/>
          <w14:ligatures w14:val="none"/>
        </w:rPr>
        <w:br/>
        <w:t>Nueva York San Luis San Francisco Montreal Toronto </w:t>
      </w:r>
    </w:p>
    <w:p w14:paraId="41FFECFA" w14:textId="57AB851D" w:rsidR="005E5417" w:rsidRPr="00373F5C" w:rsidRDefault="005E5417">
      <w:pPr>
        <w:rPr>
          <w:sz w:val="22"/>
          <w:szCs w:val="22"/>
        </w:rPr>
      </w:pPr>
      <w:r w:rsidRPr="00373F5C">
        <w:rPr>
          <w:sz w:val="22"/>
          <w:szCs w:val="22"/>
        </w:rPr>
        <w:br w:type="page"/>
      </w:r>
    </w:p>
    <w:p w14:paraId="60CA7963" w14:textId="77777777" w:rsidR="005E5417" w:rsidRPr="00373F5C" w:rsidRDefault="005E5417" w:rsidP="005E5417">
      <w:pPr>
        <w:pStyle w:val="NormalWeb"/>
        <w:shd w:val="clear" w:color="auto" w:fill="FFFFFF"/>
        <w:rPr>
          <w:color w:val="000000"/>
        </w:rPr>
      </w:pPr>
      <w:r w:rsidRPr="00373F5C">
        <w:rPr>
          <w:color w:val="000000"/>
        </w:rPr>
        <w:lastRenderedPageBreak/>
        <w:t>Este libro forma parte de una serie de textos escritos por profesores del Departamento de Ingeniería Eléctrica e Informática del Instituto Tecnológico de Massachusetts (MIT). Fue editado y producido por The MIT Press en virtud de un acuerdo de producción y distribución conjunto con McGraw-Hill Book Company.</w:t>
      </w:r>
    </w:p>
    <w:p w14:paraId="529FAA1F" w14:textId="77777777" w:rsidR="005E5417" w:rsidRPr="00373F5C" w:rsidRDefault="005E5417" w:rsidP="005E5417">
      <w:pPr>
        <w:pStyle w:val="NormalWeb"/>
        <w:shd w:val="clear" w:color="auto" w:fill="FFFFFF"/>
        <w:rPr>
          <w:color w:val="000000"/>
        </w:rPr>
      </w:pPr>
      <w:r w:rsidRPr="00373F5C">
        <w:rPr>
          <w:rStyle w:val="Textoennegrita"/>
          <w:rFonts w:eastAsiaTheme="majorEastAsia"/>
          <w:color w:val="000000"/>
        </w:rPr>
        <w:t>Información para realizar pedidos:</w:t>
      </w:r>
    </w:p>
    <w:p w14:paraId="524E5B53" w14:textId="77777777" w:rsidR="005E5417" w:rsidRPr="00373F5C" w:rsidRDefault="005E5417" w:rsidP="005E5417">
      <w:pPr>
        <w:pStyle w:val="NormalWeb"/>
        <w:shd w:val="clear" w:color="auto" w:fill="FFFFFF"/>
        <w:rPr>
          <w:color w:val="000000"/>
        </w:rPr>
      </w:pPr>
      <w:r w:rsidRPr="00373F5C">
        <w:rPr>
          <w:i/>
          <w:iCs/>
          <w:color w:val="000000"/>
        </w:rPr>
        <w:t>Los pedidos de textos para Norteamérica</w:t>
      </w:r>
      <w:r w:rsidRPr="00373F5C">
        <w:rPr>
          <w:color w:val="000000"/>
        </w:rPr>
        <w:br/>
        <w:t>deben dirigirse a McGraw-Hill Book Company.</w:t>
      </w:r>
      <w:r w:rsidRPr="00373F5C">
        <w:rPr>
          <w:color w:val="000000"/>
        </w:rPr>
        <w:br/>
        <w:t>El resto de los pedidos deben dirigirse a The MIT Press.</w:t>
      </w:r>
    </w:p>
    <w:p w14:paraId="231266DB" w14:textId="77777777" w:rsidR="005E5417" w:rsidRPr="00373F5C" w:rsidRDefault="005E5417" w:rsidP="005E5417">
      <w:pPr>
        <w:pStyle w:val="NormalWeb"/>
        <w:shd w:val="clear" w:color="auto" w:fill="FFFFFF"/>
        <w:rPr>
          <w:color w:val="000000"/>
        </w:rPr>
      </w:pPr>
      <w:r w:rsidRPr="00373F5C">
        <w:rPr>
          <w:i/>
          <w:iCs/>
          <w:color w:val="000000"/>
        </w:rPr>
        <w:t>Fuera de América del Norte</w:t>
      </w:r>
      <w:r w:rsidRPr="00373F5C">
        <w:rPr>
          <w:color w:val="000000"/>
        </w:rPr>
        <w:br/>
        <w:t>Todos los pedidos deben dirigirse a The MIT Press o su distribuidor local.</w:t>
      </w:r>
    </w:p>
    <w:p w14:paraId="1400A206" w14:textId="77777777" w:rsidR="005E5417" w:rsidRPr="00373F5C" w:rsidRDefault="005E5417" w:rsidP="005E5417">
      <w:pPr>
        <w:pStyle w:val="NormalWeb"/>
        <w:shd w:val="clear" w:color="auto" w:fill="FFFFFF"/>
        <w:rPr>
          <w:color w:val="000000"/>
        </w:rPr>
      </w:pPr>
      <w:r w:rsidRPr="00373F5C">
        <w:rPr>
          <w:color w:val="000000"/>
        </w:rPr>
        <w:t>© 1996 por el Instituto Tecnológico de Massachusetts</w:t>
      </w:r>
    </w:p>
    <w:p w14:paraId="77547813" w14:textId="77777777" w:rsidR="005E5417" w:rsidRPr="00373F5C" w:rsidRDefault="005E5417" w:rsidP="005E5417">
      <w:pPr>
        <w:pStyle w:val="NormalWeb"/>
        <w:shd w:val="clear" w:color="auto" w:fill="FFFFFF"/>
        <w:rPr>
          <w:color w:val="000000"/>
        </w:rPr>
      </w:pPr>
      <w:r w:rsidRPr="00373F5C">
        <w:rPr>
          <w:color w:val="000000"/>
        </w:rPr>
        <w:t>Segunda edición</w:t>
      </w:r>
    </w:p>
    <w:p w14:paraId="7E8F5E12" w14:textId="77777777" w:rsidR="005E5417" w:rsidRPr="00373F5C" w:rsidRDefault="005E5417" w:rsidP="005E5417">
      <w:pPr>
        <w:pStyle w:val="NormalWeb"/>
        <w:shd w:val="clear" w:color="auto" w:fill="FFFFFF"/>
        <w:rPr>
          <w:color w:val="000000"/>
        </w:rPr>
      </w:pPr>
      <w:r w:rsidRPr="00373F5C">
        <w:rPr>
          <w:noProof/>
          <w:color w:val="0000FF"/>
        </w:rPr>
        <w:drawing>
          <wp:inline distT="0" distB="0" distL="0" distR="0" wp14:anchorId="40CE8D1C" wp14:editId="4F084456">
            <wp:extent cx="838200" cy="295275"/>
            <wp:effectExtent l="0" t="0" r="0" b="9525"/>
            <wp:docPr id="3" name="Imagen 2" descr="Licencia Creative Common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cencia Creative Commons">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inline>
        </w:drawing>
      </w:r>
      <w:r w:rsidRPr="00373F5C">
        <w:rPr>
          <w:color w:val="000000"/>
        </w:rPr>
        <w:br/>
        <w:t>Estructura e interpretación de programas de computadora de </w:t>
      </w:r>
      <w:hyperlink r:id="rId8" w:history="1">
        <w:r w:rsidRPr="00373F5C">
          <w:rPr>
            <w:rStyle w:val="Hipervnculo"/>
            <w:rFonts w:eastAsiaTheme="majorEastAsia"/>
          </w:rPr>
          <w:t>Harold Abelson y Gerald Jay Sussman con Julie Sussman</w:t>
        </w:r>
      </w:hyperlink>
      <w:r w:rsidRPr="00373F5C">
        <w:rPr>
          <w:color w:val="000000"/>
        </w:rPr>
        <w:t> tiene licencia </w:t>
      </w:r>
      <w:hyperlink r:id="rId9" w:history="1">
        <w:r w:rsidRPr="00373F5C">
          <w:rPr>
            <w:rStyle w:val="Hipervnculo"/>
            <w:rFonts w:eastAsiaTheme="majorEastAsia"/>
          </w:rPr>
          <w:t>Creative Commons Atribución-CompartirIgual 4.0 Internacional</w:t>
        </w:r>
      </w:hyperlink>
      <w:r w:rsidRPr="00373F5C">
        <w:rPr>
          <w:color w:val="000000"/>
        </w:rPr>
        <w:t> de MIT Press.</w:t>
      </w:r>
    </w:p>
    <w:p w14:paraId="5D18CB67" w14:textId="77777777" w:rsidR="005E5417" w:rsidRPr="00373F5C" w:rsidRDefault="005E5417" w:rsidP="005E5417">
      <w:pPr>
        <w:pStyle w:val="NormalWeb"/>
        <w:shd w:val="clear" w:color="auto" w:fill="FFFFFF"/>
        <w:rPr>
          <w:color w:val="000000"/>
        </w:rPr>
      </w:pPr>
      <w:r w:rsidRPr="00373F5C">
        <w:rPr>
          <w:color w:val="000000"/>
        </w:rPr>
        <w:t>Este libro fue compuesto por los autores utilizando el sistema de composición tipográfica L </w:t>
      </w:r>
      <w:r w:rsidRPr="00373F5C">
        <w:rPr>
          <w:color w:val="000000"/>
          <w:sz w:val="22"/>
          <w:szCs w:val="22"/>
        </w:rPr>
        <w:t>A</w:t>
      </w:r>
      <w:r w:rsidRPr="00373F5C">
        <w:rPr>
          <w:color w:val="000000"/>
        </w:rPr>
        <w:t> T </w:t>
      </w:r>
      <w:r w:rsidRPr="00373F5C">
        <w:rPr>
          <w:color w:val="000000"/>
          <w:sz w:val="22"/>
          <w:szCs w:val="22"/>
        </w:rPr>
        <w:t>E</w:t>
      </w:r>
      <w:r w:rsidRPr="00373F5C">
        <w:rPr>
          <w:color w:val="000000"/>
        </w:rPr>
        <w:t> X y fue impreso y encuadernado en los Estados Unidos de América.</w:t>
      </w:r>
    </w:p>
    <w:p w14:paraId="1B4019CB" w14:textId="77777777" w:rsidR="005E5417" w:rsidRPr="00373F5C" w:rsidRDefault="005E5417" w:rsidP="005E5417">
      <w:pPr>
        <w:pStyle w:val="NormalWeb"/>
        <w:shd w:val="clear" w:color="auto" w:fill="FFFFFF"/>
        <w:rPr>
          <w:color w:val="000000"/>
        </w:rPr>
      </w:pPr>
      <w:r w:rsidRPr="00373F5C">
        <w:rPr>
          <w:rStyle w:val="Textoennegrita"/>
          <w:rFonts w:eastAsiaTheme="majorEastAsia"/>
          <w:color w:val="000000"/>
        </w:rPr>
        <w:t>Datos de catalogación en publicación de la Biblioteca del Congreso</w:t>
      </w:r>
    </w:p>
    <w:p w14:paraId="052A3F64" w14:textId="3BDCAF58" w:rsidR="005E5417" w:rsidRPr="00373F5C" w:rsidRDefault="005E5417" w:rsidP="005E5417">
      <w:pPr>
        <w:pStyle w:val="NormalWeb"/>
        <w:shd w:val="clear" w:color="auto" w:fill="FFFFFF"/>
        <w:rPr>
          <w:color w:val="000000"/>
        </w:rPr>
      </w:pPr>
      <w:r w:rsidRPr="00373F5C">
        <w:rPr>
          <w:color w:val="000000"/>
        </w:rPr>
        <w:t>Abelson, Harold.</w:t>
      </w:r>
      <w:r w:rsidRPr="00373F5C">
        <w:rPr>
          <w:color w:val="000000"/>
        </w:rPr>
        <w:br/>
        <w:t>    Estructura e interpretación de programas informáticos / Harold Abelson</w:t>
      </w:r>
      <w:r w:rsidRPr="00373F5C">
        <w:rPr>
          <w:color w:val="000000"/>
        </w:rPr>
        <w:br/>
        <w:t>y Gerald Jay Sussman, con Julie Sussman. -- 2.ª ed. p. cm. -- ( Serie de</w:t>
      </w:r>
      <w:r w:rsidRPr="00373F5C">
        <w:rPr>
          <w:color w:val="000000"/>
        </w:rPr>
        <w:br/>
        <w:t>    ingeniería eléctrica e informática ).     Incluye referencias bibliográficas e índice.     ISBN 0-262-01153-0 (MIT Press, tapa dura). ISBN 0-262-51087-1 (MIT     Press, rústica).     ISBN 0-07-000484-6 (McGraw-Hill, tapa dura).     1. Computadoras digitales electrónicas: Programación. 2. LISP ( Lenguaje de programación informática). I. Sussman, Gerald Jay. II. Sussman, Julie. III. Título. IV. Serie: Serie de ingeniería eléctrica e informática del MIT. QA76.6.A255 1996 005.13'3 -- dc20 96-17756. Cuarta impresión, 1999.</w:t>
      </w:r>
    </w:p>
    <w:p w14:paraId="1C3F9F22" w14:textId="77777777" w:rsidR="005E5417" w:rsidRPr="00373F5C" w:rsidRDefault="005E5417">
      <w:pPr>
        <w:rPr>
          <w:rFonts w:ascii="Times New Roman" w:eastAsia="Times New Roman" w:hAnsi="Times New Roman" w:cs="Times New Roman"/>
          <w:color w:val="000000"/>
          <w:kern w:val="0"/>
          <w:lang w:eastAsia="es-CO"/>
          <w14:ligatures w14:val="none"/>
        </w:rPr>
      </w:pPr>
      <w:r w:rsidRPr="00373F5C">
        <w:rPr>
          <w:color w:val="000000"/>
        </w:rPr>
        <w:br w:type="page"/>
      </w:r>
    </w:p>
    <w:p w14:paraId="0F5474BA" w14:textId="77777777" w:rsidR="005E5417" w:rsidRPr="005E5417" w:rsidRDefault="005E5417" w:rsidP="005E5417">
      <w:pPr>
        <w:pStyle w:val="NormalWeb"/>
        <w:shd w:val="clear" w:color="auto" w:fill="FFFFFF"/>
        <w:rPr>
          <w:color w:val="000000"/>
        </w:rPr>
      </w:pPr>
      <w:r w:rsidRPr="005E5417">
        <w:rPr>
          <w:color w:val="000000"/>
        </w:rPr>
        <w:lastRenderedPageBreak/>
        <w:t>Este libro está dedicado, con respeto y admiración, al espíritu que vive en la computadora.</w:t>
      </w:r>
    </w:p>
    <w:p w14:paraId="360EC702" w14:textId="77777777" w:rsidR="005E5417" w:rsidRPr="005E5417" w:rsidRDefault="005E5417" w:rsidP="005E5417">
      <w:pPr>
        <w:pStyle w:val="NormalWeb"/>
        <w:shd w:val="clear" w:color="auto" w:fill="FFFFFF"/>
        <w:rPr>
          <w:color w:val="000000"/>
        </w:rPr>
      </w:pPr>
      <w:r w:rsidRPr="005E5417">
        <w:rPr>
          <w:color w:val="000000"/>
        </w:rPr>
        <w:t>Creo que es sumamente importante que en informática mantengamos la diversión en la informática. Al principio, era divertidísimo. Claro que, de vez en cuando, los clientes que pagaban eran estafados, y con el tiempo empezamos a tomarnos en serio sus quejas. Empezamos a sentirnos realmente responsables del uso perfecto, exitoso y sin errores de estas máquinas. No lo creo. Creo que somos responsables de ampliarlas, impulsarlas hacia nuevas direcciones y mantener la diversión en casa. Espero que el campo de la informática nunca pierda su sentido de la diversión. Sobre todo, espero que no nos convirtamos en misioneros. No se sientan como vendedores de Biblias. El mundo ya tiene demasiados. Lo que ustedes saben de informática, otros lo aprenderán. No sientan que la clave del éxito informático está solo en sus manos. Lo que sí está en sus manos, creo y espero, es la inteligencia: la capacidad de ver la máquina como algo más que cuando la conocieron por primera vez, de que pueden hacerla más grande.</w:t>
      </w:r>
    </w:p>
    <w:p w14:paraId="06887427" w14:textId="16695FE1" w:rsidR="00D12D0B" w:rsidRDefault="005E5417" w:rsidP="005E5417">
      <w:pPr>
        <w:pStyle w:val="NormalWeb"/>
        <w:shd w:val="clear" w:color="auto" w:fill="FFFFFF"/>
        <w:rPr>
          <w:color w:val="000000"/>
        </w:rPr>
      </w:pPr>
      <w:r w:rsidRPr="005E5417">
        <w:rPr>
          <w:color w:val="000000"/>
        </w:rPr>
        <w:t>Alan J. Perlis (1 de abril de 1922-7 de febrero de 1990)</w:t>
      </w:r>
    </w:p>
    <w:p w14:paraId="638FF315" w14:textId="77777777" w:rsidR="00D12D0B" w:rsidRDefault="00D12D0B">
      <w:pPr>
        <w:rPr>
          <w:rFonts w:ascii="Times New Roman" w:eastAsia="Times New Roman" w:hAnsi="Times New Roman" w:cs="Times New Roman"/>
          <w:color w:val="000000"/>
          <w:kern w:val="0"/>
          <w:lang w:eastAsia="es-CO"/>
          <w14:ligatures w14:val="none"/>
        </w:rPr>
      </w:pPr>
      <w:r>
        <w:rPr>
          <w:color w:val="000000"/>
        </w:rPr>
        <w:br w:type="page"/>
      </w:r>
    </w:p>
    <w:p w14:paraId="45F167C2" w14:textId="77777777" w:rsidR="00D12D0B" w:rsidRPr="00D12D0B" w:rsidRDefault="00D12D0B" w:rsidP="00D12D0B">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es-CO"/>
          <w14:ligatures w14:val="none"/>
        </w:rPr>
      </w:pPr>
      <w:r w:rsidRPr="00D12D0B">
        <w:rPr>
          <w:rFonts w:ascii="Times New Roman" w:eastAsia="Times New Roman" w:hAnsi="Times New Roman" w:cs="Times New Roman"/>
          <w:b/>
          <w:bCs/>
          <w:color w:val="000000"/>
          <w:kern w:val="36"/>
          <w:sz w:val="48"/>
          <w:szCs w:val="48"/>
          <w:lang w:eastAsia="es-CO"/>
          <w14:ligatures w14:val="none"/>
        </w:rPr>
        <w:lastRenderedPageBreak/>
        <w:t>Contenido</w:t>
      </w:r>
    </w:p>
    <w:p w14:paraId="5926634E"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toc_start"/>
      <w:r w:rsidRPr="00D12D0B">
        <w:rPr>
          <w:rFonts w:ascii="Times New Roman" w:eastAsia="Times New Roman" w:hAnsi="Times New Roman" w:cs="Times New Roman"/>
          <w:b/>
          <w:bCs/>
          <w:color w:val="000000"/>
          <w:kern w:val="0"/>
          <w:sz w:val="27"/>
          <w:szCs w:val="27"/>
          <w:lang w:eastAsia="es-CO"/>
          <w14:ligatures w14:val="none"/>
        </w:rPr>
        <w:t>    </w:t>
      </w:r>
      <w:bookmarkStart w:id="1" w:name="%_toc_%_chap_Temp_2"/>
      <w:bookmarkEnd w:id="0"/>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"https://mitp-content-server.mit.edu/books/content/sectbyfn/books_pres_0/6515/sicp.zip/full-text/book/book-Z-H-5.html" \l "%_chap_Temp_2"</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Prefacio</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1"/>
    </w:p>
    <w:p w14:paraId="30BC7B68"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2" w:name="%_toc_%_chap_Temp_3"/>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"https://mitp-content-server.mit.edu/books/content/sectbyfn/books_pres_0/6515/sicp.zip/full-text/book/book-Z-H-6.html" \l "%_chap_Temp_3"</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Prefacio a la segunda edición</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2"/>
    </w:p>
    <w:p w14:paraId="49D716FA"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3" w:name="%_toc_%_chap_Temp_4"/>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"https://mitp-content-server.mit.edu/books/content/sectbyfn/books_pres_0/6515/sicp.zip/full-text/book/book-Z-H-7.html" \l "%_chap_Temp_4"</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Prefacio a la primera edición</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3"/>
    </w:p>
    <w:p w14:paraId="5B9958A0"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4" w:name="%_toc_%_chap_Temp_5"/>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"https://mitp-content-server.mit.edu/books/content/sectbyfn/books_pres_0/6515/sicp.zip/full-text/book/book-Z-H-8.html" \l "%_chap_Temp_5"</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Expresiones de gratitud</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4"/>
    </w:p>
    <w:p w14:paraId="24E9C9DE"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5" w:name="%_toc_%_chap_1"/>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"https://mitp-content-server.mit.edu/books/content/sectbyfn/books_pres_0/6515/sicp.zip/full-text/book/book-Z-H-9.html" \l "%_chap_1"</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1 Construcción de abstracciones con procedimientos</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5"/>
      <w:r w:rsidRPr="00D12D0B">
        <w:rPr>
          <w:rFonts w:ascii="Times New Roman" w:eastAsia="Times New Roman" w:hAnsi="Times New Roman" w:cs="Times New Roman"/>
          <w:color w:val="000000"/>
          <w:kern w:val="0"/>
          <w:sz w:val="27"/>
          <w:szCs w:val="27"/>
          <w:lang w:eastAsia="es-CO"/>
          <w14:ligatures w14:val="none"/>
        </w:rPr>
        <w:br/>
        <w:t>        </w:t>
      </w:r>
      <w:bookmarkStart w:id="6" w:name="%_toc_%_sec_1.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"%_sec_1.1"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1.1 Los elementos de la programación</w:t>
      </w:r>
      <w:r w:rsidRPr="00D12D0B">
        <w:rPr>
          <w:rFonts w:ascii="Times New Roman" w:eastAsia="Times New Roman" w:hAnsi="Times New Roman" w:cs="Times New Roman"/>
          <w:color w:val="000000"/>
          <w:kern w:val="0"/>
          <w:sz w:val="27"/>
          <w:szCs w:val="27"/>
          <w:lang w:eastAsia="es-CO"/>
          <w14:ligatures w14:val="none"/>
        </w:rPr>
        <w:fldChar w:fldCharType="end"/>
      </w:r>
      <w:bookmarkEnd w:id="6"/>
      <w:r w:rsidRPr="00D12D0B">
        <w:rPr>
          <w:rFonts w:ascii="Times New Roman" w:eastAsia="Times New Roman" w:hAnsi="Times New Roman" w:cs="Times New Roman"/>
          <w:color w:val="000000"/>
          <w:kern w:val="0"/>
          <w:sz w:val="27"/>
          <w:szCs w:val="27"/>
          <w:lang w:eastAsia="es-CO"/>
          <w14:ligatures w14:val="none"/>
        </w:rPr>
        <w:br/>
        <w:t>            </w:t>
      </w:r>
      <w:bookmarkStart w:id="7" w:name="%_toc_%_sec_1.1.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"%_sec_1.1.1"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1.1.1 Expresiones</w:t>
      </w:r>
      <w:r w:rsidRPr="00D12D0B">
        <w:rPr>
          <w:rFonts w:ascii="Times New Roman" w:eastAsia="Times New Roman" w:hAnsi="Times New Roman" w:cs="Times New Roman"/>
          <w:color w:val="000000"/>
          <w:kern w:val="0"/>
          <w:sz w:val="27"/>
          <w:szCs w:val="27"/>
          <w:lang w:eastAsia="es-CO"/>
          <w14:ligatures w14:val="none"/>
        </w:rPr>
        <w:fldChar w:fldCharType="end"/>
      </w:r>
      <w:bookmarkEnd w:id="7"/>
      <w:r w:rsidRPr="00D12D0B">
        <w:rPr>
          <w:rFonts w:ascii="Times New Roman" w:eastAsia="Times New Roman" w:hAnsi="Times New Roman" w:cs="Times New Roman"/>
          <w:color w:val="000000"/>
          <w:kern w:val="0"/>
          <w:sz w:val="27"/>
          <w:szCs w:val="27"/>
          <w:lang w:eastAsia="es-CO"/>
          <w14:ligatures w14:val="none"/>
        </w:rPr>
        <w:br/>
        <w:t>            </w:t>
      </w:r>
      <w:bookmarkStart w:id="8" w:name="%_toc_%_sec_1.1.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"%_sec_1.1.2"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1.1.2 Nomenclatura y entorno</w:t>
      </w:r>
      <w:r w:rsidRPr="00D12D0B">
        <w:rPr>
          <w:rFonts w:ascii="Times New Roman" w:eastAsia="Times New Roman" w:hAnsi="Times New Roman" w:cs="Times New Roman"/>
          <w:color w:val="000000"/>
          <w:kern w:val="0"/>
          <w:sz w:val="27"/>
          <w:szCs w:val="27"/>
          <w:lang w:eastAsia="es-CO"/>
          <w14:ligatures w14:val="none"/>
        </w:rPr>
        <w:fldChar w:fldCharType="end"/>
      </w:r>
      <w:bookmarkEnd w:id="8"/>
      <w:r w:rsidRPr="00D12D0B">
        <w:rPr>
          <w:rFonts w:ascii="Times New Roman" w:eastAsia="Times New Roman" w:hAnsi="Times New Roman" w:cs="Times New Roman"/>
          <w:color w:val="000000"/>
          <w:kern w:val="0"/>
          <w:sz w:val="27"/>
          <w:szCs w:val="27"/>
          <w:lang w:eastAsia="es-CO"/>
          <w14:ligatures w14:val="none"/>
        </w:rPr>
        <w:br/>
        <w:t>            </w:t>
      </w:r>
      <w:bookmarkStart w:id="9" w:name="%_toc_%_sec_1.1.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"%_sec_1.1.3"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1.1.3 Evaluación de combinaciones</w:t>
      </w:r>
      <w:r w:rsidRPr="00D12D0B">
        <w:rPr>
          <w:rFonts w:ascii="Times New Roman" w:eastAsia="Times New Roman" w:hAnsi="Times New Roman" w:cs="Times New Roman"/>
          <w:color w:val="000000"/>
          <w:kern w:val="0"/>
          <w:sz w:val="27"/>
          <w:szCs w:val="27"/>
          <w:lang w:eastAsia="es-CO"/>
          <w14:ligatures w14:val="none"/>
        </w:rPr>
        <w:fldChar w:fldCharType="end"/>
      </w:r>
      <w:bookmarkEnd w:id="9"/>
      <w:r w:rsidRPr="00D12D0B">
        <w:rPr>
          <w:rFonts w:ascii="Times New Roman" w:eastAsia="Times New Roman" w:hAnsi="Times New Roman" w:cs="Times New Roman"/>
          <w:color w:val="000000"/>
          <w:kern w:val="0"/>
          <w:sz w:val="27"/>
          <w:szCs w:val="27"/>
          <w:lang w:eastAsia="es-CO"/>
          <w14:ligatures w14:val="none"/>
        </w:rPr>
        <w:br/>
        <w:t>            </w:t>
      </w:r>
      <w:bookmarkStart w:id="10" w:name="%_toc_%_sec_1.1.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"%_sec_1.1.4"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1.1.4 Procedimientos compuestos</w:t>
      </w:r>
      <w:r w:rsidRPr="00D12D0B">
        <w:rPr>
          <w:rFonts w:ascii="Times New Roman" w:eastAsia="Times New Roman" w:hAnsi="Times New Roman" w:cs="Times New Roman"/>
          <w:color w:val="000000"/>
          <w:kern w:val="0"/>
          <w:sz w:val="27"/>
          <w:szCs w:val="27"/>
          <w:lang w:eastAsia="es-CO"/>
          <w14:ligatures w14:val="none"/>
        </w:rPr>
        <w:fldChar w:fldCharType="end"/>
      </w:r>
      <w:bookmarkEnd w:id="10"/>
      <w:r w:rsidRPr="00D12D0B">
        <w:rPr>
          <w:rFonts w:ascii="Times New Roman" w:eastAsia="Times New Roman" w:hAnsi="Times New Roman" w:cs="Times New Roman"/>
          <w:color w:val="000000"/>
          <w:kern w:val="0"/>
          <w:sz w:val="27"/>
          <w:szCs w:val="27"/>
          <w:lang w:eastAsia="es-CO"/>
          <w14:ligatures w14:val="none"/>
        </w:rPr>
        <w:br/>
        <w:t>            </w:t>
      </w:r>
      <w:bookmarkStart w:id="11" w:name="%_toc_%_sec_1.1.5"/>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"%_sec_1.1.5"</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1.1.5 El modelo de sustitución para la aplicación de procedimientos</w:t>
      </w:r>
      <w:r w:rsidRPr="00D12D0B">
        <w:rPr>
          <w:rFonts w:ascii="Times New Roman" w:eastAsia="Times New Roman" w:hAnsi="Times New Roman" w:cs="Times New Roman"/>
          <w:color w:val="000000"/>
          <w:kern w:val="0"/>
          <w:sz w:val="27"/>
          <w:szCs w:val="27"/>
          <w:lang w:eastAsia="es-CO"/>
          <w14:ligatures w14:val="none"/>
        </w:rPr>
        <w:fldChar w:fldCharType="end"/>
      </w:r>
      <w:bookmarkEnd w:id="11"/>
      <w:r w:rsidRPr="00D12D0B">
        <w:rPr>
          <w:rFonts w:ascii="Times New Roman" w:eastAsia="Times New Roman" w:hAnsi="Times New Roman" w:cs="Times New Roman"/>
          <w:color w:val="000000"/>
          <w:kern w:val="0"/>
          <w:sz w:val="27"/>
          <w:szCs w:val="27"/>
          <w:lang w:eastAsia="es-CO"/>
          <w14:ligatures w14:val="none"/>
        </w:rPr>
        <w:br/>
        <w:t>            </w:t>
      </w:r>
      <w:bookmarkStart w:id="12" w:name="%_toc_%_sec_1.1.6"/>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"%_sec_1.1.6"</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1.1.6 Expresiones condicionales y predicados</w:t>
      </w:r>
      <w:r w:rsidRPr="00D12D0B">
        <w:rPr>
          <w:rFonts w:ascii="Times New Roman" w:eastAsia="Times New Roman" w:hAnsi="Times New Roman" w:cs="Times New Roman"/>
          <w:color w:val="000000"/>
          <w:kern w:val="0"/>
          <w:sz w:val="27"/>
          <w:szCs w:val="27"/>
          <w:lang w:eastAsia="es-CO"/>
          <w14:ligatures w14:val="none"/>
        </w:rPr>
        <w:fldChar w:fldCharType="end"/>
      </w:r>
      <w:bookmarkEnd w:id="12"/>
      <w:r w:rsidRPr="00D12D0B">
        <w:rPr>
          <w:rFonts w:ascii="Times New Roman" w:eastAsia="Times New Roman" w:hAnsi="Times New Roman" w:cs="Times New Roman"/>
          <w:color w:val="000000"/>
          <w:kern w:val="0"/>
          <w:sz w:val="27"/>
          <w:szCs w:val="27"/>
          <w:lang w:eastAsia="es-CO"/>
          <w14:ligatures w14:val="none"/>
        </w:rPr>
        <w:br/>
        <w:t>            </w:t>
      </w:r>
      <w:bookmarkStart w:id="13" w:name="%_toc_%_sec_1.1.7"/>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"%_sec_1.1.7"</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1.1.7 Ejemplo: raíces cuadradas por el método de Newton</w:t>
      </w:r>
      <w:r w:rsidRPr="00D12D0B">
        <w:rPr>
          <w:rFonts w:ascii="Times New Roman" w:eastAsia="Times New Roman" w:hAnsi="Times New Roman" w:cs="Times New Roman"/>
          <w:color w:val="000000"/>
          <w:kern w:val="0"/>
          <w:sz w:val="27"/>
          <w:szCs w:val="27"/>
          <w:lang w:eastAsia="es-CO"/>
          <w14:ligatures w14:val="none"/>
        </w:rPr>
        <w:fldChar w:fldCharType="end"/>
      </w:r>
      <w:bookmarkEnd w:id="13"/>
      <w:r w:rsidRPr="00D12D0B">
        <w:rPr>
          <w:rFonts w:ascii="Times New Roman" w:eastAsia="Times New Roman" w:hAnsi="Times New Roman" w:cs="Times New Roman"/>
          <w:color w:val="000000"/>
          <w:kern w:val="0"/>
          <w:sz w:val="27"/>
          <w:szCs w:val="27"/>
          <w:lang w:eastAsia="es-CO"/>
          <w14:ligatures w14:val="none"/>
        </w:rPr>
        <w:br/>
        <w:t>            </w:t>
      </w:r>
      <w:bookmarkStart w:id="14" w:name="%_toc_%_sec_1.1.8"/>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"%_sec_1.1.8"</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1.1.8 Procedimientos como abstracciones de caja negra</w:t>
      </w:r>
      <w:r w:rsidRPr="00D12D0B">
        <w:rPr>
          <w:rFonts w:ascii="Times New Roman" w:eastAsia="Times New Roman" w:hAnsi="Times New Roman" w:cs="Times New Roman"/>
          <w:color w:val="000000"/>
          <w:kern w:val="0"/>
          <w:sz w:val="27"/>
          <w:szCs w:val="27"/>
          <w:lang w:eastAsia="es-CO"/>
          <w14:ligatures w14:val="none"/>
        </w:rPr>
        <w:fldChar w:fldCharType="end"/>
      </w:r>
      <w:bookmarkEnd w:id="14"/>
      <w:r w:rsidRPr="00D12D0B">
        <w:rPr>
          <w:rFonts w:ascii="Times New Roman" w:eastAsia="Times New Roman" w:hAnsi="Times New Roman" w:cs="Times New Roman"/>
          <w:color w:val="000000"/>
          <w:kern w:val="0"/>
          <w:sz w:val="27"/>
          <w:szCs w:val="27"/>
          <w:lang w:eastAsia="es-CO"/>
          <w14:ligatures w14:val="none"/>
        </w:rPr>
        <w:br/>
        <w:t>        </w:t>
      </w:r>
      <w:bookmarkStart w:id="15" w:name="%_toc_%_sec_1.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"%_sec_1.2"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1.2 Procedimientos y los procesos que generan</w:t>
      </w:r>
      <w:r w:rsidRPr="00D12D0B">
        <w:rPr>
          <w:rFonts w:ascii="Times New Roman" w:eastAsia="Times New Roman" w:hAnsi="Times New Roman" w:cs="Times New Roman"/>
          <w:color w:val="000000"/>
          <w:kern w:val="0"/>
          <w:sz w:val="27"/>
          <w:szCs w:val="27"/>
          <w:lang w:eastAsia="es-CO"/>
          <w14:ligatures w14:val="none"/>
        </w:rPr>
        <w:fldChar w:fldCharType="end"/>
      </w:r>
      <w:bookmarkEnd w:id="15"/>
      <w:r w:rsidRPr="00D12D0B">
        <w:rPr>
          <w:rFonts w:ascii="Times New Roman" w:eastAsia="Times New Roman" w:hAnsi="Times New Roman" w:cs="Times New Roman"/>
          <w:color w:val="000000"/>
          <w:kern w:val="0"/>
          <w:sz w:val="27"/>
          <w:szCs w:val="27"/>
          <w:lang w:eastAsia="es-CO"/>
          <w14:ligatures w14:val="none"/>
        </w:rPr>
        <w:br/>
        <w:t>            </w:t>
      </w:r>
      <w:bookmarkStart w:id="16" w:name="%_toc_%_sec_1.2.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"%_sec_1.2.1"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1.2.1 Recursión lineal e iteración</w:t>
      </w:r>
      <w:r w:rsidRPr="00D12D0B">
        <w:rPr>
          <w:rFonts w:ascii="Times New Roman" w:eastAsia="Times New Roman" w:hAnsi="Times New Roman" w:cs="Times New Roman"/>
          <w:color w:val="000000"/>
          <w:kern w:val="0"/>
          <w:sz w:val="27"/>
          <w:szCs w:val="27"/>
          <w:lang w:eastAsia="es-CO"/>
          <w14:ligatures w14:val="none"/>
        </w:rPr>
        <w:fldChar w:fldCharType="end"/>
      </w:r>
      <w:bookmarkEnd w:id="16"/>
      <w:r w:rsidRPr="00D12D0B">
        <w:rPr>
          <w:rFonts w:ascii="Times New Roman" w:eastAsia="Times New Roman" w:hAnsi="Times New Roman" w:cs="Times New Roman"/>
          <w:color w:val="000000"/>
          <w:kern w:val="0"/>
          <w:sz w:val="27"/>
          <w:szCs w:val="27"/>
          <w:lang w:eastAsia="es-CO"/>
          <w14:ligatures w14:val="none"/>
        </w:rPr>
        <w:br/>
        <w:t>            </w:t>
      </w:r>
      <w:bookmarkStart w:id="17" w:name="%_toc_%_sec_1.2.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"%_sec_1.2.2"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1.2.2 Recursión de árbol 1.2.3</w:t>
      </w:r>
      <w:r w:rsidRPr="00D12D0B">
        <w:rPr>
          <w:rFonts w:ascii="Times New Roman" w:eastAsia="Times New Roman" w:hAnsi="Times New Roman" w:cs="Times New Roman"/>
          <w:color w:val="000000"/>
          <w:kern w:val="0"/>
          <w:sz w:val="27"/>
          <w:szCs w:val="27"/>
          <w:lang w:eastAsia="es-CO"/>
          <w14:ligatures w14:val="none"/>
        </w:rPr>
        <w:fldChar w:fldCharType="end"/>
      </w:r>
      <w:bookmarkEnd w:id="17"/>
      <w:r w:rsidRPr="00D12D0B">
        <w:rPr>
          <w:rFonts w:ascii="Times New Roman" w:eastAsia="Times New Roman" w:hAnsi="Times New Roman" w:cs="Times New Roman"/>
          <w:color w:val="000000"/>
          <w:kern w:val="0"/>
          <w:sz w:val="27"/>
          <w:szCs w:val="27"/>
          <w:lang w:eastAsia="es-CO"/>
          <w14:ligatures w14:val="none"/>
        </w:rPr>
        <w:br/>
        <w:t>            </w:t>
      </w:r>
      <w:bookmarkStart w:id="18" w:name="%_toc_%_sec_1.2.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"%_sec_1.2.3"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Órdenes de crecimiento</w:t>
      </w:r>
      <w:r w:rsidRPr="00D12D0B">
        <w:rPr>
          <w:rFonts w:ascii="Times New Roman" w:eastAsia="Times New Roman" w:hAnsi="Times New Roman" w:cs="Times New Roman"/>
          <w:color w:val="000000"/>
          <w:kern w:val="0"/>
          <w:sz w:val="27"/>
          <w:szCs w:val="27"/>
          <w:lang w:eastAsia="es-CO"/>
          <w14:ligatures w14:val="none"/>
        </w:rPr>
        <w:fldChar w:fldCharType="end"/>
      </w:r>
      <w:bookmarkEnd w:id="18"/>
      <w:r w:rsidRPr="00D12D0B">
        <w:rPr>
          <w:rFonts w:ascii="Times New Roman" w:eastAsia="Times New Roman" w:hAnsi="Times New Roman" w:cs="Times New Roman"/>
          <w:color w:val="000000"/>
          <w:kern w:val="0"/>
          <w:sz w:val="27"/>
          <w:szCs w:val="27"/>
          <w:lang w:eastAsia="es-CO"/>
          <w14:ligatures w14:val="none"/>
        </w:rPr>
        <w:br/>
        <w:t>            </w:t>
      </w:r>
      <w:bookmarkStart w:id="19" w:name="%_toc_%_sec_1.2.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"%_sec_1.2.4"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1.2.4 Exponenciación</w:t>
      </w:r>
      <w:r w:rsidRPr="00D12D0B">
        <w:rPr>
          <w:rFonts w:ascii="Times New Roman" w:eastAsia="Times New Roman" w:hAnsi="Times New Roman" w:cs="Times New Roman"/>
          <w:color w:val="000000"/>
          <w:kern w:val="0"/>
          <w:sz w:val="27"/>
          <w:szCs w:val="27"/>
          <w:lang w:eastAsia="es-CO"/>
          <w14:ligatures w14:val="none"/>
        </w:rPr>
        <w:fldChar w:fldCharType="end"/>
      </w:r>
      <w:bookmarkEnd w:id="19"/>
      <w:r w:rsidRPr="00D12D0B">
        <w:rPr>
          <w:rFonts w:ascii="Times New Roman" w:eastAsia="Times New Roman" w:hAnsi="Times New Roman" w:cs="Times New Roman"/>
          <w:color w:val="000000"/>
          <w:kern w:val="0"/>
          <w:sz w:val="27"/>
          <w:szCs w:val="27"/>
          <w:lang w:eastAsia="es-CO"/>
          <w14:ligatures w14:val="none"/>
        </w:rPr>
        <w:br/>
        <w:t>            </w:t>
      </w:r>
      <w:bookmarkStart w:id="20" w:name="%_toc_%_sec_1.2.5"/>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"%_sec_1.2.5"</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1.2.5 Máximos comunes divisores</w:t>
      </w:r>
      <w:r w:rsidRPr="00D12D0B">
        <w:rPr>
          <w:rFonts w:ascii="Times New Roman" w:eastAsia="Times New Roman" w:hAnsi="Times New Roman" w:cs="Times New Roman"/>
          <w:color w:val="000000"/>
          <w:kern w:val="0"/>
          <w:sz w:val="27"/>
          <w:szCs w:val="27"/>
          <w:lang w:eastAsia="es-CO"/>
          <w14:ligatures w14:val="none"/>
        </w:rPr>
        <w:fldChar w:fldCharType="end"/>
      </w:r>
      <w:bookmarkEnd w:id="20"/>
      <w:r w:rsidRPr="00D12D0B">
        <w:rPr>
          <w:rFonts w:ascii="Times New Roman" w:eastAsia="Times New Roman" w:hAnsi="Times New Roman" w:cs="Times New Roman"/>
          <w:color w:val="000000"/>
          <w:kern w:val="0"/>
          <w:sz w:val="27"/>
          <w:szCs w:val="27"/>
          <w:lang w:eastAsia="es-CO"/>
          <w14:ligatures w14:val="none"/>
        </w:rPr>
        <w:br/>
        <w:t>            </w:t>
      </w:r>
      <w:bookmarkStart w:id="21" w:name="%_toc_%_sec_1.2.6"/>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"%_sec_1.2.6"</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1.2.6 Ejemplo: Prueba de primalidad</w:t>
      </w:r>
      <w:r w:rsidRPr="00D12D0B">
        <w:rPr>
          <w:rFonts w:ascii="Times New Roman" w:eastAsia="Times New Roman" w:hAnsi="Times New Roman" w:cs="Times New Roman"/>
          <w:color w:val="000000"/>
          <w:kern w:val="0"/>
          <w:sz w:val="27"/>
          <w:szCs w:val="27"/>
          <w:lang w:eastAsia="es-CO"/>
          <w14:ligatures w14:val="none"/>
        </w:rPr>
        <w:fldChar w:fldCharType="end"/>
      </w:r>
      <w:bookmarkEnd w:id="21"/>
      <w:r w:rsidRPr="00D12D0B">
        <w:rPr>
          <w:rFonts w:ascii="Times New Roman" w:eastAsia="Times New Roman" w:hAnsi="Times New Roman" w:cs="Times New Roman"/>
          <w:color w:val="000000"/>
          <w:kern w:val="0"/>
          <w:sz w:val="27"/>
          <w:szCs w:val="27"/>
          <w:lang w:eastAsia="es-CO"/>
          <w14:ligatures w14:val="none"/>
        </w:rPr>
        <w:br/>
        <w:t>        </w:t>
      </w:r>
      <w:bookmarkStart w:id="22" w:name="%_toc_%_sec_1.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"%_sec_1.3"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1.3 Formulación de abstracciones con procedimientos de orden superior</w:t>
      </w:r>
      <w:r w:rsidRPr="00D12D0B">
        <w:rPr>
          <w:rFonts w:ascii="Times New Roman" w:eastAsia="Times New Roman" w:hAnsi="Times New Roman" w:cs="Times New Roman"/>
          <w:color w:val="000000"/>
          <w:kern w:val="0"/>
          <w:sz w:val="27"/>
          <w:szCs w:val="27"/>
          <w:lang w:eastAsia="es-CO"/>
          <w14:ligatures w14:val="none"/>
        </w:rPr>
        <w:fldChar w:fldCharType="end"/>
      </w:r>
      <w:bookmarkEnd w:id="22"/>
      <w:r w:rsidRPr="00D12D0B">
        <w:rPr>
          <w:rFonts w:ascii="Times New Roman" w:eastAsia="Times New Roman" w:hAnsi="Times New Roman" w:cs="Times New Roman"/>
          <w:color w:val="000000"/>
          <w:kern w:val="0"/>
          <w:sz w:val="27"/>
          <w:szCs w:val="27"/>
          <w:lang w:eastAsia="es-CO"/>
          <w14:ligatures w14:val="none"/>
        </w:rPr>
        <w:br/>
        <w:t>            </w:t>
      </w:r>
      <w:bookmarkStart w:id="23" w:name="%_toc_%_sec_1.3.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"%_sec_1.3.1"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1.3.1 Procedimientos como argumentos</w:t>
      </w:r>
      <w:r w:rsidRPr="00D12D0B">
        <w:rPr>
          <w:rFonts w:ascii="Times New Roman" w:eastAsia="Times New Roman" w:hAnsi="Times New Roman" w:cs="Times New Roman"/>
          <w:color w:val="000000"/>
          <w:kern w:val="0"/>
          <w:sz w:val="27"/>
          <w:szCs w:val="27"/>
          <w:lang w:eastAsia="es-CO"/>
          <w14:ligatures w14:val="none"/>
        </w:rPr>
        <w:fldChar w:fldCharType="end"/>
      </w:r>
      <w:bookmarkEnd w:id="23"/>
      <w:r w:rsidRPr="00D12D0B">
        <w:rPr>
          <w:rFonts w:ascii="Times New Roman" w:eastAsia="Times New Roman" w:hAnsi="Times New Roman" w:cs="Times New Roman"/>
          <w:color w:val="000000"/>
          <w:kern w:val="0"/>
          <w:sz w:val="27"/>
          <w:szCs w:val="27"/>
          <w:lang w:eastAsia="es-CO"/>
          <w14:ligatures w14:val="none"/>
        </w:rPr>
        <w:br/>
        <w:t>            </w:t>
      </w:r>
      <w:bookmarkStart w:id="24" w:name="%_toc_%_sec_1.3.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"%_sec_1.3.2"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1.3.2 Construcción de procedimientos utilizando </w:t>
      </w:r>
      <w:r w:rsidRPr="00D12D0B">
        <w:rPr>
          <w:rFonts w:ascii="Courier New" w:eastAsia="Times New Roman" w:hAnsi="Courier New" w:cs="Courier New"/>
          <w:color w:val="0000FF"/>
          <w:kern w:val="0"/>
          <w:sz w:val="20"/>
          <w:szCs w:val="20"/>
          <w:u w:val="single"/>
          <w:lang w:eastAsia="es-CO"/>
          <w14:ligatures w14:val="none"/>
        </w:rPr>
        <w:t>Lambda</w:t>
      </w:r>
      <w:r w:rsidRPr="00D12D0B">
        <w:rPr>
          <w:rFonts w:ascii="Times New Roman" w:eastAsia="Times New Roman" w:hAnsi="Times New Roman" w:cs="Times New Roman"/>
          <w:color w:val="000000"/>
          <w:kern w:val="0"/>
          <w:sz w:val="27"/>
          <w:szCs w:val="27"/>
          <w:lang w:eastAsia="es-CO"/>
          <w14:ligatures w14:val="none"/>
        </w:rPr>
        <w:fldChar w:fldCharType="end"/>
      </w:r>
      <w:bookmarkEnd w:id="24"/>
      <w:r w:rsidRPr="00D12D0B">
        <w:rPr>
          <w:rFonts w:ascii="Times New Roman" w:eastAsia="Times New Roman" w:hAnsi="Times New Roman" w:cs="Times New Roman"/>
          <w:color w:val="000000"/>
          <w:kern w:val="0"/>
          <w:sz w:val="27"/>
          <w:szCs w:val="27"/>
          <w:lang w:eastAsia="es-CO"/>
          <w14:ligatures w14:val="none"/>
        </w:rPr>
        <w:br/>
        <w:t>            </w:t>
      </w:r>
      <w:bookmarkStart w:id="25" w:name="%_toc_%_sec_1.3.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"%_sec_1.3.3"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1.3.3 Procedimientos como Métodos</w:t>
      </w:r>
      <w:r w:rsidRPr="00D12D0B">
        <w:rPr>
          <w:rFonts w:ascii="Times New Roman" w:eastAsia="Times New Roman" w:hAnsi="Times New Roman" w:cs="Times New Roman"/>
          <w:color w:val="000000"/>
          <w:kern w:val="0"/>
          <w:sz w:val="27"/>
          <w:szCs w:val="27"/>
          <w:lang w:eastAsia="es-CO"/>
          <w14:ligatures w14:val="none"/>
        </w:rPr>
        <w:fldChar w:fldCharType="end"/>
      </w:r>
      <w:bookmarkEnd w:id="25"/>
      <w:r w:rsidRPr="00D12D0B">
        <w:rPr>
          <w:rFonts w:ascii="Times New Roman" w:eastAsia="Times New Roman" w:hAnsi="Times New Roman" w:cs="Times New Roman"/>
          <w:color w:val="000000"/>
          <w:kern w:val="0"/>
          <w:sz w:val="27"/>
          <w:szCs w:val="27"/>
          <w:lang w:eastAsia="es-CO"/>
          <w14:ligatures w14:val="none"/>
        </w:rPr>
        <w:br/>
        <w:t>            </w:t>
      </w:r>
      <w:bookmarkStart w:id="26" w:name="%_toc_%_sec_1.3.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"%_sec_1.3.4"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1.3.4 Procedimientos como valores devueltos</w:t>
      </w:r>
      <w:r w:rsidRPr="00D12D0B">
        <w:rPr>
          <w:rFonts w:ascii="Times New Roman" w:eastAsia="Times New Roman" w:hAnsi="Times New Roman" w:cs="Times New Roman"/>
          <w:color w:val="000000"/>
          <w:kern w:val="0"/>
          <w:sz w:val="27"/>
          <w:szCs w:val="27"/>
          <w:lang w:eastAsia="es-CO"/>
          <w14:ligatures w14:val="none"/>
        </w:rPr>
        <w:fldChar w:fldCharType="end"/>
      </w:r>
      <w:bookmarkEnd w:id="26"/>
    </w:p>
    <w:p w14:paraId="37F21806"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27" w:name="%_toc_%_chap_2"/>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"https://mitp-content-server.mit.edu/books/content/sectbyfn/books_pres_0/6515/sicp.zip/full-text/book/book-Z-H-13.html" \l "%_chap_2"</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2 Construcción de abstracciones con datos</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27"/>
      <w:r w:rsidRPr="00D12D0B">
        <w:rPr>
          <w:rFonts w:ascii="Times New Roman" w:eastAsia="Times New Roman" w:hAnsi="Times New Roman" w:cs="Times New Roman"/>
          <w:color w:val="000000"/>
          <w:kern w:val="0"/>
          <w:sz w:val="27"/>
          <w:szCs w:val="27"/>
          <w:lang w:eastAsia="es-CO"/>
          <w14:ligatures w14:val="none"/>
        </w:rPr>
        <w:br/>
        <w:t>        </w:t>
      </w:r>
      <w:bookmarkStart w:id="28" w:name="%_toc_%_sec_2.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"https://mitp-content-server.mit.edu/books/content/sectbyfn/books_pres_0/6515/sicp.zip/full-text/book/book-Z-H-14.html" \l "%_sec_2.1"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2.1 Introducción a la abstracción de datos</w:t>
      </w:r>
      <w:r w:rsidRPr="00D12D0B">
        <w:rPr>
          <w:rFonts w:ascii="Times New Roman" w:eastAsia="Times New Roman" w:hAnsi="Times New Roman" w:cs="Times New Roman"/>
          <w:color w:val="000000"/>
          <w:kern w:val="0"/>
          <w:sz w:val="27"/>
          <w:szCs w:val="27"/>
          <w:lang w:eastAsia="es-CO"/>
          <w14:ligatures w14:val="none"/>
        </w:rPr>
        <w:fldChar w:fldCharType="end"/>
      </w:r>
      <w:bookmarkEnd w:id="28"/>
      <w:r w:rsidRPr="00D12D0B">
        <w:rPr>
          <w:rFonts w:ascii="Times New Roman" w:eastAsia="Times New Roman" w:hAnsi="Times New Roman" w:cs="Times New Roman"/>
          <w:color w:val="000000"/>
          <w:kern w:val="0"/>
          <w:sz w:val="27"/>
          <w:szCs w:val="27"/>
          <w:lang w:eastAsia="es-CO"/>
          <w14:ligatures w14:val="none"/>
        </w:rPr>
        <w:br/>
        <w:t>            </w:t>
      </w:r>
      <w:bookmarkStart w:id="29" w:name="%_toc_%_sec_2.1.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"https://mitp-content-server.mit.edu/books/content/sectbyfn/books_pres_0/6515/sicp.zip/full-text/book/book-Z-H-14.html" \l "%_sec_2.1.1"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2.1.1 Ejemplo: Operaciones aritméticas para números racionales</w:t>
      </w:r>
      <w:r w:rsidRPr="00D12D0B">
        <w:rPr>
          <w:rFonts w:ascii="Times New Roman" w:eastAsia="Times New Roman" w:hAnsi="Times New Roman" w:cs="Times New Roman"/>
          <w:color w:val="000000"/>
          <w:kern w:val="0"/>
          <w:sz w:val="27"/>
          <w:szCs w:val="27"/>
          <w:lang w:eastAsia="es-CO"/>
          <w14:ligatures w14:val="none"/>
        </w:rPr>
        <w:fldChar w:fldCharType="end"/>
      </w:r>
      <w:bookmarkEnd w:id="29"/>
      <w:r w:rsidRPr="00D12D0B">
        <w:rPr>
          <w:rFonts w:ascii="Times New Roman" w:eastAsia="Times New Roman" w:hAnsi="Times New Roman" w:cs="Times New Roman"/>
          <w:color w:val="000000"/>
          <w:kern w:val="0"/>
          <w:sz w:val="27"/>
          <w:szCs w:val="27"/>
          <w:lang w:eastAsia="es-CO"/>
          <w14:ligatures w14:val="none"/>
        </w:rPr>
        <w:br/>
        <w:t>            </w:t>
      </w:r>
      <w:bookmarkStart w:id="30" w:name="%_toc_%_sec_2.1.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"https://mitp-content-server.mit.edu/books/content/sectbyfn/books_pres_0/6515/sicp.zip/full-text/book/book-Z-H-14.html" \l "%_sec_2.1.2"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2.1.2 Barreras de abstracción</w:t>
      </w:r>
      <w:r w:rsidRPr="00D12D0B">
        <w:rPr>
          <w:rFonts w:ascii="Times New Roman" w:eastAsia="Times New Roman" w:hAnsi="Times New Roman" w:cs="Times New Roman"/>
          <w:color w:val="000000"/>
          <w:kern w:val="0"/>
          <w:sz w:val="27"/>
          <w:szCs w:val="27"/>
          <w:lang w:eastAsia="es-CO"/>
          <w14:ligatures w14:val="none"/>
        </w:rPr>
        <w:fldChar w:fldCharType="end"/>
      </w:r>
      <w:bookmarkEnd w:id="30"/>
      <w:r w:rsidRPr="00D12D0B">
        <w:rPr>
          <w:rFonts w:ascii="Times New Roman" w:eastAsia="Times New Roman" w:hAnsi="Times New Roman" w:cs="Times New Roman"/>
          <w:color w:val="000000"/>
          <w:kern w:val="0"/>
          <w:sz w:val="27"/>
          <w:szCs w:val="27"/>
          <w:lang w:eastAsia="es-CO"/>
          <w14:ligatures w14:val="none"/>
        </w:rPr>
        <w:br/>
        <w:t>            </w:t>
      </w:r>
      <w:bookmarkStart w:id="31" w:name="%_toc_%_sec_2.1.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"https://mitp-content-server.mit.edu/books/content/sectbyfn/books_pres_0/6515/sicp.zip/full-text/book/book-Z-H-14.html" \l "%_sec_2.1.3"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2.1.3 ¿Qué se entiende por datos?</w:t>
      </w:r>
      <w:r w:rsidRPr="00D12D0B">
        <w:rPr>
          <w:rFonts w:ascii="Times New Roman" w:eastAsia="Times New Roman" w:hAnsi="Times New Roman" w:cs="Times New Roman"/>
          <w:color w:val="000000"/>
          <w:kern w:val="0"/>
          <w:sz w:val="27"/>
          <w:szCs w:val="27"/>
          <w:lang w:eastAsia="es-CO"/>
          <w14:ligatures w14:val="none"/>
        </w:rPr>
        <w:fldChar w:fldCharType="end"/>
      </w:r>
      <w:bookmarkEnd w:id="31"/>
      <w:r w:rsidRPr="00D12D0B">
        <w:rPr>
          <w:rFonts w:ascii="Times New Roman" w:eastAsia="Times New Roman" w:hAnsi="Times New Roman" w:cs="Times New Roman"/>
          <w:color w:val="000000"/>
          <w:kern w:val="0"/>
          <w:sz w:val="27"/>
          <w:szCs w:val="27"/>
          <w:lang w:eastAsia="es-CO"/>
          <w14:ligatures w14:val="none"/>
        </w:rPr>
        <w:br/>
        <w:t>            </w:t>
      </w:r>
      <w:bookmarkStart w:id="32" w:name="%_toc_%_sec_2.1.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"https://mitp-content-server.mit.edu/books/content/sectbyfn/books_pres_0/6515/sicp.zip/full-text/book/book-Z-H-14.html" \l "%_sec_2.1.4"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2.1.4 Ejercicio extendido: Aritmética de intervalos</w:t>
      </w:r>
      <w:r w:rsidRPr="00D12D0B">
        <w:rPr>
          <w:rFonts w:ascii="Times New Roman" w:eastAsia="Times New Roman" w:hAnsi="Times New Roman" w:cs="Times New Roman"/>
          <w:color w:val="000000"/>
          <w:kern w:val="0"/>
          <w:sz w:val="27"/>
          <w:szCs w:val="27"/>
          <w:lang w:eastAsia="es-CO"/>
          <w14:ligatures w14:val="none"/>
        </w:rPr>
        <w:fldChar w:fldCharType="end"/>
      </w:r>
      <w:bookmarkEnd w:id="32"/>
      <w:r w:rsidRPr="00D12D0B">
        <w:rPr>
          <w:rFonts w:ascii="Times New Roman" w:eastAsia="Times New Roman" w:hAnsi="Times New Roman" w:cs="Times New Roman"/>
          <w:color w:val="000000"/>
          <w:kern w:val="0"/>
          <w:sz w:val="27"/>
          <w:szCs w:val="27"/>
          <w:lang w:eastAsia="es-CO"/>
          <w14:ligatures w14:val="none"/>
        </w:rPr>
        <w:br/>
        <w:t>        </w:t>
      </w:r>
      <w:bookmarkStart w:id="33" w:name="%_toc_%_sec_2.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"%_sec_2.2"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2.2 Datos jerárquicos y la propiedad de clausura</w:t>
      </w:r>
      <w:r w:rsidRPr="00D12D0B">
        <w:rPr>
          <w:rFonts w:ascii="Times New Roman" w:eastAsia="Times New Roman" w:hAnsi="Times New Roman" w:cs="Times New Roman"/>
          <w:color w:val="000000"/>
          <w:kern w:val="0"/>
          <w:sz w:val="27"/>
          <w:szCs w:val="27"/>
          <w:lang w:eastAsia="es-CO"/>
          <w14:ligatures w14:val="none"/>
        </w:rPr>
        <w:fldChar w:fldCharType="end"/>
      </w:r>
      <w:bookmarkEnd w:id="33"/>
      <w:r w:rsidRPr="00D12D0B">
        <w:rPr>
          <w:rFonts w:ascii="Times New Roman" w:eastAsia="Times New Roman" w:hAnsi="Times New Roman" w:cs="Times New Roman"/>
          <w:color w:val="000000"/>
          <w:kern w:val="0"/>
          <w:sz w:val="27"/>
          <w:szCs w:val="27"/>
          <w:lang w:eastAsia="es-CO"/>
          <w14:ligatures w14:val="none"/>
        </w:rPr>
        <w:br/>
        <w:t>            </w:t>
      </w:r>
      <w:bookmarkStart w:id="34" w:name="%_toc_%_sec_2.2.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"%_sec_2.2.1"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2.2.1 Representación de secuencias</w:t>
      </w:r>
      <w:r w:rsidRPr="00D12D0B">
        <w:rPr>
          <w:rFonts w:ascii="Times New Roman" w:eastAsia="Times New Roman" w:hAnsi="Times New Roman" w:cs="Times New Roman"/>
          <w:color w:val="000000"/>
          <w:kern w:val="0"/>
          <w:sz w:val="27"/>
          <w:szCs w:val="27"/>
          <w:lang w:eastAsia="es-CO"/>
          <w14:ligatures w14:val="none"/>
        </w:rPr>
        <w:fldChar w:fldCharType="end"/>
      </w:r>
      <w:bookmarkEnd w:id="34"/>
      <w:r w:rsidRPr="00D12D0B">
        <w:rPr>
          <w:rFonts w:ascii="Times New Roman" w:eastAsia="Times New Roman" w:hAnsi="Times New Roman" w:cs="Times New Roman"/>
          <w:color w:val="000000"/>
          <w:kern w:val="0"/>
          <w:sz w:val="27"/>
          <w:szCs w:val="27"/>
          <w:lang w:eastAsia="es-CO"/>
          <w14:ligatures w14:val="none"/>
        </w:rPr>
        <w:br/>
      </w:r>
      <w:r w:rsidRPr="00D12D0B">
        <w:rPr>
          <w:rFonts w:ascii="Times New Roman" w:eastAsia="Times New Roman" w:hAnsi="Times New Roman" w:cs="Times New Roman"/>
          <w:color w:val="000000"/>
          <w:kern w:val="0"/>
          <w:sz w:val="27"/>
          <w:szCs w:val="27"/>
          <w:lang w:eastAsia="es-CO"/>
          <w14:ligatures w14:val="none"/>
        </w:rPr>
        <w:lastRenderedPageBreak/>
        <w:t>            </w:t>
      </w:r>
      <w:bookmarkStart w:id="35" w:name="%_toc_%_sec_2.2.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"%_sec_2.2.2"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2.2.2 Estructuras jerárquicas</w:t>
      </w:r>
      <w:r w:rsidRPr="00D12D0B">
        <w:rPr>
          <w:rFonts w:ascii="Times New Roman" w:eastAsia="Times New Roman" w:hAnsi="Times New Roman" w:cs="Times New Roman"/>
          <w:color w:val="000000"/>
          <w:kern w:val="0"/>
          <w:sz w:val="27"/>
          <w:szCs w:val="27"/>
          <w:lang w:eastAsia="es-CO"/>
          <w14:ligatures w14:val="none"/>
        </w:rPr>
        <w:fldChar w:fldCharType="end"/>
      </w:r>
      <w:bookmarkEnd w:id="35"/>
      <w:r w:rsidRPr="00D12D0B">
        <w:rPr>
          <w:rFonts w:ascii="Times New Roman" w:eastAsia="Times New Roman" w:hAnsi="Times New Roman" w:cs="Times New Roman"/>
          <w:color w:val="000000"/>
          <w:kern w:val="0"/>
          <w:sz w:val="27"/>
          <w:szCs w:val="27"/>
          <w:lang w:eastAsia="es-CO"/>
          <w14:ligatures w14:val="none"/>
        </w:rPr>
        <w:br/>
        <w:t>            </w:t>
      </w:r>
      <w:bookmarkStart w:id="36" w:name="%_toc_%_sec_2.2.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"%_sec_2.2.3"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2.2.3 Secuencias como interfaces convencionales</w:t>
      </w:r>
      <w:r w:rsidRPr="00D12D0B">
        <w:rPr>
          <w:rFonts w:ascii="Times New Roman" w:eastAsia="Times New Roman" w:hAnsi="Times New Roman" w:cs="Times New Roman"/>
          <w:color w:val="000000"/>
          <w:kern w:val="0"/>
          <w:sz w:val="27"/>
          <w:szCs w:val="27"/>
          <w:lang w:eastAsia="es-CO"/>
          <w14:ligatures w14:val="none"/>
        </w:rPr>
        <w:fldChar w:fldCharType="end"/>
      </w:r>
      <w:bookmarkEnd w:id="36"/>
      <w:r w:rsidRPr="00D12D0B">
        <w:rPr>
          <w:rFonts w:ascii="Times New Roman" w:eastAsia="Times New Roman" w:hAnsi="Times New Roman" w:cs="Times New Roman"/>
          <w:color w:val="000000"/>
          <w:kern w:val="0"/>
          <w:sz w:val="27"/>
          <w:szCs w:val="27"/>
          <w:lang w:eastAsia="es-CO"/>
          <w14:ligatures w14:val="none"/>
        </w:rPr>
        <w:br/>
        <w:t>            </w:t>
      </w:r>
      <w:bookmarkStart w:id="37" w:name="%_toc_%_sec_2.2.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"%_sec_2.2.4"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2.2.4 Ejemplo: un lenguaje de imágenes</w:t>
      </w:r>
      <w:r w:rsidRPr="00D12D0B">
        <w:rPr>
          <w:rFonts w:ascii="Times New Roman" w:eastAsia="Times New Roman" w:hAnsi="Times New Roman" w:cs="Times New Roman"/>
          <w:color w:val="000000"/>
          <w:kern w:val="0"/>
          <w:sz w:val="27"/>
          <w:szCs w:val="27"/>
          <w:lang w:eastAsia="es-CO"/>
          <w14:ligatures w14:val="none"/>
        </w:rPr>
        <w:fldChar w:fldCharType="end"/>
      </w:r>
      <w:bookmarkEnd w:id="37"/>
      <w:r w:rsidRPr="00D12D0B">
        <w:rPr>
          <w:rFonts w:ascii="Times New Roman" w:eastAsia="Times New Roman" w:hAnsi="Times New Roman" w:cs="Times New Roman"/>
          <w:color w:val="000000"/>
          <w:kern w:val="0"/>
          <w:sz w:val="27"/>
          <w:szCs w:val="27"/>
          <w:lang w:eastAsia="es-CO"/>
          <w14:ligatures w14:val="none"/>
        </w:rPr>
        <w:br/>
        <w:t>        </w:t>
      </w:r>
      <w:bookmarkStart w:id="38" w:name="%_toc_%_sec_2.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"%_sec_2.3"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2.3 Datos simbólicos</w:t>
      </w:r>
      <w:r w:rsidRPr="00D12D0B">
        <w:rPr>
          <w:rFonts w:ascii="Times New Roman" w:eastAsia="Times New Roman" w:hAnsi="Times New Roman" w:cs="Times New Roman"/>
          <w:color w:val="000000"/>
          <w:kern w:val="0"/>
          <w:sz w:val="27"/>
          <w:szCs w:val="27"/>
          <w:lang w:eastAsia="es-CO"/>
          <w14:ligatures w14:val="none"/>
        </w:rPr>
        <w:fldChar w:fldCharType="end"/>
      </w:r>
      <w:bookmarkEnd w:id="38"/>
      <w:r w:rsidRPr="00D12D0B">
        <w:rPr>
          <w:rFonts w:ascii="Times New Roman" w:eastAsia="Times New Roman" w:hAnsi="Times New Roman" w:cs="Times New Roman"/>
          <w:color w:val="000000"/>
          <w:kern w:val="0"/>
          <w:sz w:val="27"/>
          <w:szCs w:val="27"/>
          <w:lang w:eastAsia="es-CO"/>
          <w14:ligatures w14:val="none"/>
        </w:rPr>
        <w:br/>
        <w:t>            </w:t>
      </w:r>
      <w:bookmarkStart w:id="39" w:name="%_toc_%_sec_2.3.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"%_sec_2.3.1"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2.3.1 Comillas</w:t>
      </w:r>
      <w:r w:rsidRPr="00D12D0B">
        <w:rPr>
          <w:rFonts w:ascii="Times New Roman" w:eastAsia="Times New Roman" w:hAnsi="Times New Roman" w:cs="Times New Roman"/>
          <w:color w:val="000000"/>
          <w:kern w:val="0"/>
          <w:sz w:val="27"/>
          <w:szCs w:val="27"/>
          <w:lang w:eastAsia="es-CO"/>
          <w14:ligatures w14:val="none"/>
        </w:rPr>
        <w:fldChar w:fldCharType="end"/>
      </w:r>
      <w:bookmarkEnd w:id="39"/>
      <w:r w:rsidRPr="00D12D0B">
        <w:rPr>
          <w:rFonts w:ascii="Times New Roman" w:eastAsia="Times New Roman" w:hAnsi="Times New Roman" w:cs="Times New Roman"/>
          <w:color w:val="000000"/>
          <w:kern w:val="0"/>
          <w:sz w:val="27"/>
          <w:szCs w:val="27"/>
          <w:lang w:eastAsia="es-CO"/>
          <w14:ligatures w14:val="none"/>
        </w:rPr>
        <w:br/>
        <w:t>            </w:t>
      </w:r>
      <w:bookmarkStart w:id="40" w:name="%_toc_%_sec_2.3.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"%_sec_2.3.2"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2.3.2 Ejemplo: Diferenciación simbólica</w:t>
      </w:r>
      <w:r w:rsidRPr="00D12D0B">
        <w:rPr>
          <w:rFonts w:ascii="Times New Roman" w:eastAsia="Times New Roman" w:hAnsi="Times New Roman" w:cs="Times New Roman"/>
          <w:color w:val="000000"/>
          <w:kern w:val="0"/>
          <w:sz w:val="27"/>
          <w:szCs w:val="27"/>
          <w:lang w:eastAsia="es-CO"/>
          <w14:ligatures w14:val="none"/>
        </w:rPr>
        <w:fldChar w:fldCharType="end"/>
      </w:r>
      <w:bookmarkEnd w:id="40"/>
      <w:r w:rsidRPr="00D12D0B">
        <w:rPr>
          <w:rFonts w:ascii="Times New Roman" w:eastAsia="Times New Roman" w:hAnsi="Times New Roman" w:cs="Times New Roman"/>
          <w:color w:val="000000"/>
          <w:kern w:val="0"/>
          <w:sz w:val="27"/>
          <w:szCs w:val="27"/>
          <w:lang w:eastAsia="es-CO"/>
          <w14:ligatures w14:val="none"/>
        </w:rPr>
        <w:br/>
        <w:t>            </w:t>
      </w:r>
      <w:bookmarkStart w:id="41" w:name="%_toc_%_sec_2.3.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"%_sec_2.3.3"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2.3.3 Ejemplo: Representación de conjuntos</w:t>
      </w:r>
      <w:r w:rsidRPr="00D12D0B">
        <w:rPr>
          <w:rFonts w:ascii="Times New Roman" w:eastAsia="Times New Roman" w:hAnsi="Times New Roman" w:cs="Times New Roman"/>
          <w:color w:val="000000"/>
          <w:kern w:val="0"/>
          <w:sz w:val="27"/>
          <w:szCs w:val="27"/>
          <w:lang w:eastAsia="es-CO"/>
          <w14:ligatures w14:val="none"/>
        </w:rPr>
        <w:fldChar w:fldCharType="end"/>
      </w:r>
      <w:bookmarkEnd w:id="41"/>
      <w:r w:rsidRPr="00D12D0B">
        <w:rPr>
          <w:rFonts w:ascii="Times New Roman" w:eastAsia="Times New Roman" w:hAnsi="Times New Roman" w:cs="Times New Roman"/>
          <w:color w:val="000000"/>
          <w:kern w:val="0"/>
          <w:sz w:val="27"/>
          <w:szCs w:val="27"/>
          <w:lang w:eastAsia="es-CO"/>
          <w14:ligatures w14:val="none"/>
        </w:rPr>
        <w:br/>
        <w:t>            </w:t>
      </w:r>
      <w:bookmarkStart w:id="42" w:name="%_toc_%_sec_2.3.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"%_sec_2.3.4"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2.3.4 Ejemplo: Árboles de codificación de Huffman</w:t>
      </w:r>
      <w:r w:rsidRPr="00D12D0B">
        <w:rPr>
          <w:rFonts w:ascii="Times New Roman" w:eastAsia="Times New Roman" w:hAnsi="Times New Roman" w:cs="Times New Roman"/>
          <w:color w:val="000000"/>
          <w:kern w:val="0"/>
          <w:sz w:val="27"/>
          <w:szCs w:val="27"/>
          <w:lang w:eastAsia="es-CO"/>
          <w14:ligatures w14:val="none"/>
        </w:rPr>
        <w:fldChar w:fldCharType="end"/>
      </w:r>
      <w:bookmarkEnd w:id="42"/>
      <w:r w:rsidRPr="00D12D0B">
        <w:rPr>
          <w:rFonts w:ascii="Times New Roman" w:eastAsia="Times New Roman" w:hAnsi="Times New Roman" w:cs="Times New Roman"/>
          <w:color w:val="000000"/>
          <w:kern w:val="0"/>
          <w:sz w:val="27"/>
          <w:szCs w:val="27"/>
          <w:lang w:eastAsia="es-CO"/>
          <w14:ligatures w14:val="none"/>
        </w:rPr>
        <w:br/>
        <w:t>        </w:t>
      </w:r>
      <w:bookmarkStart w:id="43" w:name="%_toc_%_sec_2.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"https://mitp-content-server.mit.edu/books/content/sectbyfn/books_pres_0/6515/sicp.zip/full-text/book/book-Z-H-17.html" \l "%_sec_2.4"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2.4 Representaciones múltiples para datos abstractos</w:t>
      </w:r>
      <w:r w:rsidRPr="00D12D0B">
        <w:rPr>
          <w:rFonts w:ascii="Times New Roman" w:eastAsia="Times New Roman" w:hAnsi="Times New Roman" w:cs="Times New Roman"/>
          <w:color w:val="000000"/>
          <w:kern w:val="0"/>
          <w:sz w:val="27"/>
          <w:szCs w:val="27"/>
          <w:lang w:eastAsia="es-CO"/>
          <w14:ligatures w14:val="none"/>
        </w:rPr>
        <w:fldChar w:fldCharType="end"/>
      </w:r>
      <w:bookmarkEnd w:id="43"/>
      <w:r w:rsidRPr="00D12D0B">
        <w:rPr>
          <w:rFonts w:ascii="Times New Roman" w:eastAsia="Times New Roman" w:hAnsi="Times New Roman" w:cs="Times New Roman"/>
          <w:color w:val="000000"/>
          <w:kern w:val="0"/>
          <w:sz w:val="27"/>
          <w:szCs w:val="27"/>
          <w:lang w:eastAsia="es-CO"/>
          <w14:ligatures w14:val="none"/>
        </w:rPr>
        <w:br/>
        <w:t>            </w:t>
      </w:r>
      <w:bookmarkStart w:id="44" w:name="%_toc_%_sec_2.4.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"https://mitp-content-server.mit.edu/books/content/sectbyfn/books_pres_0/6515/sicp.zip/full-text/book/book-Z-H-17.html" \l "%_sec_2.4.1"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2.4.1 Representaciones para números complejos 2.4.2</w:t>
      </w:r>
      <w:r w:rsidRPr="00D12D0B">
        <w:rPr>
          <w:rFonts w:ascii="Times New Roman" w:eastAsia="Times New Roman" w:hAnsi="Times New Roman" w:cs="Times New Roman"/>
          <w:color w:val="000000"/>
          <w:kern w:val="0"/>
          <w:sz w:val="27"/>
          <w:szCs w:val="27"/>
          <w:lang w:eastAsia="es-CO"/>
          <w14:ligatures w14:val="none"/>
        </w:rPr>
        <w:fldChar w:fldCharType="end"/>
      </w:r>
      <w:bookmarkEnd w:id="44"/>
      <w:r w:rsidRPr="00D12D0B">
        <w:rPr>
          <w:rFonts w:ascii="Times New Roman" w:eastAsia="Times New Roman" w:hAnsi="Times New Roman" w:cs="Times New Roman"/>
          <w:color w:val="000000"/>
          <w:kern w:val="0"/>
          <w:sz w:val="27"/>
          <w:szCs w:val="27"/>
          <w:lang w:eastAsia="es-CO"/>
          <w14:ligatures w14:val="none"/>
        </w:rPr>
        <w:br/>
        <w:t>            </w:t>
      </w:r>
      <w:bookmarkStart w:id="45" w:name="%_toc_%_sec_2.4.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"https://mitp-content-server.mit.edu/books/content/sectbyfn/books_pres_0/6515/sicp.zip/full-text/book/book-Z-H-17.html" \l "%_sec_2.4.2"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Datos etiquetados 2.4.3</w:t>
      </w:r>
      <w:r w:rsidRPr="00D12D0B">
        <w:rPr>
          <w:rFonts w:ascii="Times New Roman" w:eastAsia="Times New Roman" w:hAnsi="Times New Roman" w:cs="Times New Roman"/>
          <w:color w:val="000000"/>
          <w:kern w:val="0"/>
          <w:sz w:val="27"/>
          <w:szCs w:val="27"/>
          <w:lang w:eastAsia="es-CO"/>
          <w14:ligatures w14:val="none"/>
        </w:rPr>
        <w:fldChar w:fldCharType="end"/>
      </w:r>
      <w:bookmarkEnd w:id="45"/>
      <w:r w:rsidRPr="00D12D0B">
        <w:rPr>
          <w:rFonts w:ascii="Times New Roman" w:eastAsia="Times New Roman" w:hAnsi="Times New Roman" w:cs="Times New Roman"/>
          <w:color w:val="000000"/>
          <w:kern w:val="0"/>
          <w:sz w:val="27"/>
          <w:szCs w:val="27"/>
          <w:lang w:eastAsia="es-CO"/>
          <w14:ligatures w14:val="none"/>
        </w:rPr>
        <w:br/>
        <w:t>            </w:t>
      </w:r>
      <w:bookmarkStart w:id="46" w:name="%_toc_%_sec_2.4.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"https://mitp-content-server.mit.edu/books/content/sectbyfn/books_pres_0/6515/sicp.zip/full-text/book/book-Z-H-17.html" \l "%_sec_2.4.3"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Programación dirigida por datos y aditividad</w:t>
      </w:r>
      <w:r w:rsidRPr="00D12D0B">
        <w:rPr>
          <w:rFonts w:ascii="Times New Roman" w:eastAsia="Times New Roman" w:hAnsi="Times New Roman" w:cs="Times New Roman"/>
          <w:color w:val="000000"/>
          <w:kern w:val="0"/>
          <w:sz w:val="27"/>
          <w:szCs w:val="27"/>
          <w:lang w:eastAsia="es-CO"/>
          <w14:ligatures w14:val="none"/>
        </w:rPr>
        <w:fldChar w:fldCharType="end"/>
      </w:r>
      <w:bookmarkEnd w:id="46"/>
      <w:r w:rsidRPr="00D12D0B">
        <w:rPr>
          <w:rFonts w:ascii="Times New Roman" w:eastAsia="Times New Roman" w:hAnsi="Times New Roman" w:cs="Times New Roman"/>
          <w:color w:val="000000"/>
          <w:kern w:val="0"/>
          <w:sz w:val="27"/>
          <w:szCs w:val="27"/>
          <w:lang w:eastAsia="es-CO"/>
          <w14:ligatures w14:val="none"/>
        </w:rPr>
        <w:br/>
        <w:t>        </w:t>
      </w:r>
      <w:bookmarkStart w:id="47" w:name="%_toc_%_sec_2.5"/>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"%_sec_2.5"</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2.5 Sistemas con operaciones genéricas</w:t>
      </w:r>
      <w:r w:rsidRPr="00D12D0B">
        <w:rPr>
          <w:rFonts w:ascii="Times New Roman" w:eastAsia="Times New Roman" w:hAnsi="Times New Roman" w:cs="Times New Roman"/>
          <w:color w:val="000000"/>
          <w:kern w:val="0"/>
          <w:sz w:val="27"/>
          <w:szCs w:val="27"/>
          <w:lang w:eastAsia="es-CO"/>
          <w14:ligatures w14:val="none"/>
        </w:rPr>
        <w:fldChar w:fldCharType="end"/>
      </w:r>
      <w:bookmarkEnd w:id="47"/>
      <w:r w:rsidRPr="00D12D0B">
        <w:rPr>
          <w:rFonts w:ascii="Times New Roman" w:eastAsia="Times New Roman" w:hAnsi="Times New Roman" w:cs="Times New Roman"/>
          <w:color w:val="000000"/>
          <w:kern w:val="0"/>
          <w:sz w:val="27"/>
          <w:szCs w:val="27"/>
          <w:lang w:eastAsia="es-CO"/>
          <w14:ligatures w14:val="none"/>
        </w:rPr>
        <w:br/>
        <w:t>            </w:t>
      </w:r>
      <w:bookmarkStart w:id="48" w:name="%_toc_%_sec_2.5.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"%_sec_2.5.1"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2.5.1 Operaciones aritméticas genéricas</w:t>
      </w:r>
      <w:r w:rsidRPr="00D12D0B">
        <w:rPr>
          <w:rFonts w:ascii="Times New Roman" w:eastAsia="Times New Roman" w:hAnsi="Times New Roman" w:cs="Times New Roman"/>
          <w:color w:val="000000"/>
          <w:kern w:val="0"/>
          <w:sz w:val="27"/>
          <w:szCs w:val="27"/>
          <w:lang w:eastAsia="es-CO"/>
          <w14:ligatures w14:val="none"/>
        </w:rPr>
        <w:fldChar w:fldCharType="end"/>
      </w:r>
      <w:bookmarkEnd w:id="48"/>
      <w:r w:rsidRPr="00D12D0B">
        <w:rPr>
          <w:rFonts w:ascii="Times New Roman" w:eastAsia="Times New Roman" w:hAnsi="Times New Roman" w:cs="Times New Roman"/>
          <w:color w:val="000000"/>
          <w:kern w:val="0"/>
          <w:sz w:val="27"/>
          <w:szCs w:val="27"/>
          <w:lang w:eastAsia="es-CO"/>
          <w14:ligatures w14:val="none"/>
        </w:rPr>
        <w:br/>
        <w:t>            </w:t>
      </w:r>
      <w:bookmarkStart w:id="49" w:name="%_toc_%_sec_2.5.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"%_sec_2.5.2"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2.5.2 Combinación de datos de diferentes tipos</w:t>
      </w:r>
      <w:r w:rsidRPr="00D12D0B">
        <w:rPr>
          <w:rFonts w:ascii="Times New Roman" w:eastAsia="Times New Roman" w:hAnsi="Times New Roman" w:cs="Times New Roman"/>
          <w:color w:val="000000"/>
          <w:kern w:val="0"/>
          <w:sz w:val="27"/>
          <w:szCs w:val="27"/>
          <w:lang w:eastAsia="es-CO"/>
          <w14:ligatures w14:val="none"/>
        </w:rPr>
        <w:fldChar w:fldCharType="end"/>
      </w:r>
      <w:bookmarkEnd w:id="49"/>
      <w:r w:rsidRPr="00D12D0B">
        <w:rPr>
          <w:rFonts w:ascii="Times New Roman" w:eastAsia="Times New Roman" w:hAnsi="Times New Roman" w:cs="Times New Roman"/>
          <w:color w:val="000000"/>
          <w:kern w:val="0"/>
          <w:sz w:val="27"/>
          <w:szCs w:val="27"/>
          <w:lang w:eastAsia="es-CO"/>
          <w14:ligatures w14:val="none"/>
        </w:rPr>
        <w:br/>
        <w:t>            </w:t>
      </w:r>
      <w:bookmarkStart w:id="50" w:name="%_toc_%_sec_2.5.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"%_sec_2.5.3"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2.5.3 Ejemplo: Álgebra simbólica</w:t>
      </w:r>
      <w:r w:rsidRPr="00D12D0B">
        <w:rPr>
          <w:rFonts w:ascii="Times New Roman" w:eastAsia="Times New Roman" w:hAnsi="Times New Roman" w:cs="Times New Roman"/>
          <w:color w:val="000000"/>
          <w:kern w:val="0"/>
          <w:sz w:val="27"/>
          <w:szCs w:val="27"/>
          <w:lang w:eastAsia="es-CO"/>
          <w14:ligatures w14:val="none"/>
        </w:rPr>
        <w:fldChar w:fldCharType="end"/>
      </w:r>
      <w:bookmarkEnd w:id="50"/>
    </w:p>
    <w:p w14:paraId="5D9077DE"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51" w:name="%_toc_%_chap_3"/>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"https://mitp-content-server.mit.edu/books/content/sectbyfn/books_pres_0/6515/sicp.zip/full-text/book/book-Z-H-19.html" \l "%_chap_3"</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3 Modularidad, objetos y estado</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51"/>
      <w:r w:rsidRPr="00D12D0B">
        <w:rPr>
          <w:rFonts w:ascii="Times New Roman" w:eastAsia="Times New Roman" w:hAnsi="Times New Roman" w:cs="Times New Roman"/>
          <w:color w:val="000000"/>
          <w:kern w:val="0"/>
          <w:sz w:val="27"/>
          <w:szCs w:val="27"/>
          <w:lang w:eastAsia="es-CO"/>
          <w14:ligatures w14:val="none"/>
        </w:rPr>
        <w:br/>
        <w:t>        </w:t>
      </w:r>
      <w:bookmarkStart w:id="52" w:name="%_toc_%_sec_3.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"%_sec_3.1"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3.1 Asignación y estado local</w:t>
      </w:r>
      <w:r w:rsidRPr="00D12D0B">
        <w:rPr>
          <w:rFonts w:ascii="Times New Roman" w:eastAsia="Times New Roman" w:hAnsi="Times New Roman" w:cs="Times New Roman"/>
          <w:color w:val="000000"/>
          <w:kern w:val="0"/>
          <w:sz w:val="27"/>
          <w:szCs w:val="27"/>
          <w:lang w:eastAsia="es-CO"/>
          <w14:ligatures w14:val="none"/>
        </w:rPr>
        <w:fldChar w:fldCharType="end"/>
      </w:r>
      <w:bookmarkEnd w:id="52"/>
      <w:r w:rsidRPr="00D12D0B">
        <w:rPr>
          <w:rFonts w:ascii="Times New Roman" w:eastAsia="Times New Roman" w:hAnsi="Times New Roman" w:cs="Times New Roman"/>
          <w:color w:val="000000"/>
          <w:kern w:val="0"/>
          <w:sz w:val="27"/>
          <w:szCs w:val="27"/>
          <w:lang w:eastAsia="es-CO"/>
          <w14:ligatures w14:val="none"/>
        </w:rPr>
        <w:br/>
        <w:t>            </w:t>
      </w:r>
      <w:bookmarkStart w:id="53" w:name="%_toc_%_sec_3.1.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"%_sec_3.1.1"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3.1.1 Variables de estado local</w:t>
      </w:r>
      <w:r w:rsidRPr="00D12D0B">
        <w:rPr>
          <w:rFonts w:ascii="Times New Roman" w:eastAsia="Times New Roman" w:hAnsi="Times New Roman" w:cs="Times New Roman"/>
          <w:color w:val="000000"/>
          <w:kern w:val="0"/>
          <w:sz w:val="27"/>
          <w:szCs w:val="27"/>
          <w:lang w:eastAsia="es-CO"/>
          <w14:ligatures w14:val="none"/>
        </w:rPr>
        <w:fldChar w:fldCharType="end"/>
      </w:r>
      <w:bookmarkEnd w:id="53"/>
      <w:r w:rsidRPr="00D12D0B">
        <w:rPr>
          <w:rFonts w:ascii="Times New Roman" w:eastAsia="Times New Roman" w:hAnsi="Times New Roman" w:cs="Times New Roman"/>
          <w:color w:val="000000"/>
          <w:kern w:val="0"/>
          <w:sz w:val="27"/>
          <w:szCs w:val="27"/>
          <w:lang w:eastAsia="es-CO"/>
          <w14:ligatures w14:val="none"/>
        </w:rPr>
        <w:br/>
        <w:t>            </w:t>
      </w:r>
      <w:bookmarkStart w:id="54" w:name="%_toc_%_sec_3.1.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"%_sec_3.1.2"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3.1.2 Los beneficios de introducir la asignación</w:t>
      </w:r>
      <w:r w:rsidRPr="00D12D0B">
        <w:rPr>
          <w:rFonts w:ascii="Times New Roman" w:eastAsia="Times New Roman" w:hAnsi="Times New Roman" w:cs="Times New Roman"/>
          <w:color w:val="000000"/>
          <w:kern w:val="0"/>
          <w:sz w:val="27"/>
          <w:szCs w:val="27"/>
          <w:lang w:eastAsia="es-CO"/>
          <w14:ligatures w14:val="none"/>
        </w:rPr>
        <w:fldChar w:fldCharType="end"/>
      </w:r>
      <w:bookmarkEnd w:id="54"/>
      <w:r w:rsidRPr="00D12D0B">
        <w:rPr>
          <w:rFonts w:ascii="Times New Roman" w:eastAsia="Times New Roman" w:hAnsi="Times New Roman" w:cs="Times New Roman"/>
          <w:color w:val="000000"/>
          <w:kern w:val="0"/>
          <w:sz w:val="27"/>
          <w:szCs w:val="27"/>
          <w:lang w:eastAsia="es-CO"/>
          <w14:ligatures w14:val="none"/>
        </w:rPr>
        <w:br/>
        <w:t>            </w:t>
      </w:r>
      <w:bookmarkStart w:id="55" w:name="%_toc_%_sec_3.1.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"%_sec_3.1.3"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3.1.3 Los costos de introducir la asignación</w:t>
      </w:r>
      <w:r w:rsidRPr="00D12D0B">
        <w:rPr>
          <w:rFonts w:ascii="Times New Roman" w:eastAsia="Times New Roman" w:hAnsi="Times New Roman" w:cs="Times New Roman"/>
          <w:color w:val="000000"/>
          <w:kern w:val="0"/>
          <w:sz w:val="27"/>
          <w:szCs w:val="27"/>
          <w:lang w:eastAsia="es-CO"/>
          <w14:ligatures w14:val="none"/>
        </w:rPr>
        <w:fldChar w:fldCharType="end"/>
      </w:r>
      <w:bookmarkEnd w:id="55"/>
      <w:r w:rsidRPr="00D12D0B">
        <w:rPr>
          <w:rFonts w:ascii="Times New Roman" w:eastAsia="Times New Roman" w:hAnsi="Times New Roman" w:cs="Times New Roman"/>
          <w:color w:val="000000"/>
          <w:kern w:val="0"/>
          <w:sz w:val="27"/>
          <w:szCs w:val="27"/>
          <w:lang w:eastAsia="es-CO"/>
          <w14:ligatures w14:val="none"/>
        </w:rPr>
        <w:br/>
        <w:t>        </w:t>
      </w:r>
      <w:bookmarkStart w:id="56" w:name="%_toc_%_sec_3.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"https://mitp-content-server.mit.edu/books/content/sectbyfn/books_pres_0/6515/sicp.zip/full-text/book/book-Z-H-21.html" \l "%_sec_3.2"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3.2 El modelo de entorno de evaluación</w:t>
      </w:r>
      <w:r w:rsidRPr="00D12D0B">
        <w:rPr>
          <w:rFonts w:ascii="Times New Roman" w:eastAsia="Times New Roman" w:hAnsi="Times New Roman" w:cs="Times New Roman"/>
          <w:color w:val="000000"/>
          <w:kern w:val="0"/>
          <w:sz w:val="27"/>
          <w:szCs w:val="27"/>
          <w:lang w:eastAsia="es-CO"/>
          <w14:ligatures w14:val="none"/>
        </w:rPr>
        <w:fldChar w:fldCharType="end"/>
      </w:r>
      <w:bookmarkEnd w:id="56"/>
      <w:r w:rsidRPr="00D12D0B">
        <w:rPr>
          <w:rFonts w:ascii="Times New Roman" w:eastAsia="Times New Roman" w:hAnsi="Times New Roman" w:cs="Times New Roman"/>
          <w:color w:val="000000"/>
          <w:kern w:val="0"/>
          <w:sz w:val="27"/>
          <w:szCs w:val="27"/>
          <w:lang w:eastAsia="es-CO"/>
          <w14:ligatures w14:val="none"/>
        </w:rPr>
        <w:br/>
        <w:t>            </w:t>
      </w:r>
      <w:bookmarkStart w:id="57" w:name="%_toc_%_sec_3.2.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"https://mitp-content-server.mit.edu/books/content/sectbyfn/books_pres_0/6515/sicp.zip/full-text/book/book-Z-H-21.html" \l "%_sec_3.2.1"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3.2.1 Las reglas de evaluación</w:t>
      </w:r>
      <w:r w:rsidRPr="00D12D0B">
        <w:rPr>
          <w:rFonts w:ascii="Times New Roman" w:eastAsia="Times New Roman" w:hAnsi="Times New Roman" w:cs="Times New Roman"/>
          <w:color w:val="000000"/>
          <w:kern w:val="0"/>
          <w:sz w:val="27"/>
          <w:szCs w:val="27"/>
          <w:lang w:eastAsia="es-CO"/>
          <w14:ligatures w14:val="none"/>
        </w:rPr>
        <w:fldChar w:fldCharType="end"/>
      </w:r>
      <w:bookmarkEnd w:id="57"/>
      <w:r w:rsidRPr="00D12D0B">
        <w:rPr>
          <w:rFonts w:ascii="Times New Roman" w:eastAsia="Times New Roman" w:hAnsi="Times New Roman" w:cs="Times New Roman"/>
          <w:color w:val="000000"/>
          <w:kern w:val="0"/>
          <w:sz w:val="27"/>
          <w:szCs w:val="27"/>
          <w:lang w:eastAsia="es-CO"/>
          <w14:ligatures w14:val="none"/>
        </w:rPr>
        <w:br/>
        <w:t>            </w:t>
      </w:r>
      <w:bookmarkStart w:id="58" w:name="%_toc_%_sec_3.2.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"https://mitp-content-server.mit.edu/books/content/sectbyfn/books_pres_0/6515/sicp.zip/full-text/book/book-Z-H-21.html" \l "%_sec_3.2.2"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3.2.2 Aplicación de procedimientos simples</w:t>
      </w:r>
      <w:r w:rsidRPr="00D12D0B">
        <w:rPr>
          <w:rFonts w:ascii="Times New Roman" w:eastAsia="Times New Roman" w:hAnsi="Times New Roman" w:cs="Times New Roman"/>
          <w:color w:val="000000"/>
          <w:kern w:val="0"/>
          <w:sz w:val="27"/>
          <w:szCs w:val="27"/>
          <w:lang w:eastAsia="es-CO"/>
          <w14:ligatures w14:val="none"/>
        </w:rPr>
        <w:fldChar w:fldCharType="end"/>
      </w:r>
      <w:bookmarkEnd w:id="58"/>
      <w:r w:rsidRPr="00D12D0B">
        <w:rPr>
          <w:rFonts w:ascii="Times New Roman" w:eastAsia="Times New Roman" w:hAnsi="Times New Roman" w:cs="Times New Roman"/>
          <w:color w:val="000000"/>
          <w:kern w:val="0"/>
          <w:sz w:val="27"/>
          <w:szCs w:val="27"/>
          <w:lang w:eastAsia="es-CO"/>
          <w14:ligatures w14:val="none"/>
        </w:rPr>
        <w:br/>
        <w:t>            </w:t>
      </w:r>
      <w:bookmarkStart w:id="59" w:name="%_toc_%_sec_3.2.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"https://mitp-content-server.mit.edu/books/content/sectbyfn/books_pres_0/6515/sicp.zip/full-text/book/book-Z-H-21.html" \l "%_sec_3.2.3"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3.2.3 Marcos como repositorio del estado local</w:t>
      </w:r>
      <w:r w:rsidRPr="00D12D0B">
        <w:rPr>
          <w:rFonts w:ascii="Times New Roman" w:eastAsia="Times New Roman" w:hAnsi="Times New Roman" w:cs="Times New Roman"/>
          <w:color w:val="000000"/>
          <w:kern w:val="0"/>
          <w:sz w:val="27"/>
          <w:szCs w:val="27"/>
          <w:lang w:eastAsia="es-CO"/>
          <w14:ligatures w14:val="none"/>
        </w:rPr>
        <w:fldChar w:fldCharType="end"/>
      </w:r>
      <w:bookmarkEnd w:id="59"/>
      <w:r w:rsidRPr="00D12D0B">
        <w:rPr>
          <w:rFonts w:ascii="Times New Roman" w:eastAsia="Times New Roman" w:hAnsi="Times New Roman" w:cs="Times New Roman"/>
          <w:color w:val="000000"/>
          <w:kern w:val="0"/>
          <w:sz w:val="27"/>
          <w:szCs w:val="27"/>
          <w:lang w:eastAsia="es-CO"/>
          <w14:ligatures w14:val="none"/>
        </w:rPr>
        <w:br/>
        <w:t>            </w:t>
      </w:r>
      <w:bookmarkStart w:id="60" w:name="%_toc_%_sec_3.2.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"https://mitp-content-server.mit.edu/books/content/sectbyfn/books_pres_0/6515/sicp.zip/full-text/book/book-Z-H-21.html" \l "%_sec_3.2.4"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3.2.4 Definiciones internas</w:t>
      </w:r>
      <w:r w:rsidRPr="00D12D0B">
        <w:rPr>
          <w:rFonts w:ascii="Times New Roman" w:eastAsia="Times New Roman" w:hAnsi="Times New Roman" w:cs="Times New Roman"/>
          <w:color w:val="000000"/>
          <w:kern w:val="0"/>
          <w:sz w:val="27"/>
          <w:szCs w:val="27"/>
          <w:lang w:eastAsia="es-CO"/>
          <w14:ligatures w14:val="none"/>
        </w:rPr>
        <w:fldChar w:fldCharType="end"/>
      </w:r>
      <w:bookmarkEnd w:id="60"/>
      <w:r w:rsidRPr="00D12D0B">
        <w:rPr>
          <w:rFonts w:ascii="Times New Roman" w:eastAsia="Times New Roman" w:hAnsi="Times New Roman" w:cs="Times New Roman"/>
          <w:color w:val="000000"/>
          <w:kern w:val="0"/>
          <w:sz w:val="27"/>
          <w:szCs w:val="27"/>
          <w:lang w:eastAsia="es-CO"/>
          <w14:ligatures w14:val="none"/>
        </w:rPr>
        <w:br/>
        <w:t>        </w:t>
      </w:r>
      <w:bookmarkStart w:id="61" w:name="%_toc_%_sec_3.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"%_sec_3.3"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3.3 Modelado con datos mutables</w:t>
      </w:r>
      <w:r w:rsidRPr="00D12D0B">
        <w:rPr>
          <w:rFonts w:ascii="Times New Roman" w:eastAsia="Times New Roman" w:hAnsi="Times New Roman" w:cs="Times New Roman"/>
          <w:color w:val="000000"/>
          <w:kern w:val="0"/>
          <w:sz w:val="27"/>
          <w:szCs w:val="27"/>
          <w:lang w:eastAsia="es-CO"/>
          <w14:ligatures w14:val="none"/>
        </w:rPr>
        <w:fldChar w:fldCharType="end"/>
      </w:r>
      <w:bookmarkEnd w:id="61"/>
      <w:r w:rsidRPr="00D12D0B">
        <w:rPr>
          <w:rFonts w:ascii="Times New Roman" w:eastAsia="Times New Roman" w:hAnsi="Times New Roman" w:cs="Times New Roman"/>
          <w:color w:val="000000"/>
          <w:kern w:val="0"/>
          <w:sz w:val="27"/>
          <w:szCs w:val="27"/>
          <w:lang w:eastAsia="es-CO"/>
          <w14:ligatures w14:val="none"/>
        </w:rPr>
        <w:br/>
        <w:t>            </w:t>
      </w:r>
      <w:bookmarkStart w:id="62" w:name="%_toc_%_sec_3.3.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"%_sec_3.3.1"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3.3.1 Estructura de lista mutable</w:t>
      </w:r>
      <w:r w:rsidRPr="00D12D0B">
        <w:rPr>
          <w:rFonts w:ascii="Times New Roman" w:eastAsia="Times New Roman" w:hAnsi="Times New Roman" w:cs="Times New Roman"/>
          <w:color w:val="000000"/>
          <w:kern w:val="0"/>
          <w:sz w:val="27"/>
          <w:szCs w:val="27"/>
          <w:lang w:eastAsia="es-CO"/>
          <w14:ligatures w14:val="none"/>
        </w:rPr>
        <w:fldChar w:fldCharType="end"/>
      </w:r>
      <w:bookmarkEnd w:id="62"/>
      <w:r w:rsidRPr="00D12D0B">
        <w:rPr>
          <w:rFonts w:ascii="Times New Roman" w:eastAsia="Times New Roman" w:hAnsi="Times New Roman" w:cs="Times New Roman"/>
          <w:color w:val="000000"/>
          <w:kern w:val="0"/>
          <w:sz w:val="27"/>
          <w:szCs w:val="27"/>
          <w:lang w:eastAsia="es-CO"/>
          <w14:ligatures w14:val="none"/>
        </w:rPr>
        <w:br/>
        <w:t>            </w:t>
      </w:r>
      <w:bookmarkStart w:id="63" w:name="%_toc_%_sec_3.3.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"%_sec_3.3.2"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3.3.2 Representación de colas</w:t>
      </w:r>
      <w:r w:rsidRPr="00D12D0B">
        <w:rPr>
          <w:rFonts w:ascii="Times New Roman" w:eastAsia="Times New Roman" w:hAnsi="Times New Roman" w:cs="Times New Roman"/>
          <w:color w:val="000000"/>
          <w:kern w:val="0"/>
          <w:sz w:val="27"/>
          <w:szCs w:val="27"/>
          <w:lang w:eastAsia="es-CO"/>
          <w14:ligatures w14:val="none"/>
        </w:rPr>
        <w:fldChar w:fldCharType="end"/>
      </w:r>
      <w:bookmarkEnd w:id="63"/>
      <w:r w:rsidRPr="00D12D0B">
        <w:rPr>
          <w:rFonts w:ascii="Times New Roman" w:eastAsia="Times New Roman" w:hAnsi="Times New Roman" w:cs="Times New Roman"/>
          <w:color w:val="000000"/>
          <w:kern w:val="0"/>
          <w:sz w:val="27"/>
          <w:szCs w:val="27"/>
          <w:lang w:eastAsia="es-CO"/>
          <w14:ligatures w14:val="none"/>
        </w:rPr>
        <w:br/>
        <w:t>            </w:t>
      </w:r>
      <w:bookmarkStart w:id="64" w:name="%_toc_%_sec_3.3.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"%_sec_3.3.3"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3.3.3 Representación de tablas</w:t>
      </w:r>
      <w:r w:rsidRPr="00D12D0B">
        <w:rPr>
          <w:rFonts w:ascii="Times New Roman" w:eastAsia="Times New Roman" w:hAnsi="Times New Roman" w:cs="Times New Roman"/>
          <w:color w:val="000000"/>
          <w:kern w:val="0"/>
          <w:sz w:val="27"/>
          <w:szCs w:val="27"/>
          <w:lang w:eastAsia="es-CO"/>
          <w14:ligatures w14:val="none"/>
        </w:rPr>
        <w:fldChar w:fldCharType="end"/>
      </w:r>
      <w:bookmarkEnd w:id="64"/>
      <w:r w:rsidRPr="00D12D0B">
        <w:rPr>
          <w:rFonts w:ascii="Times New Roman" w:eastAsia="Times New Roman" w:hAnsi="Times New Roman" w:cs="Times New Roman"/>
          <w:color w:val="000000"/>
          <w:kern w:val="0"/>
          <w:sz w:val="27"/>
          <w:szCs w:val="27"/>
          <w:lang w:eastAsia="es-CO"/>
          <w14:ligatures w14:val="none"/>
        </w:rPr>
        <w:br/>
        <w:t>            </w:t>
      </w:r>
      <w:bookmarkStart w:id="65" w:name="%_toc_%_sec_3.3.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"%_sec_3.3.4"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3.3.4 Un simulador para circuitos digitales</w:t>
      </w:r>
      <w:r w:rsidRPr="00D12D0B">
        <w:rPr>
          <w:rFonts w:ascii="Times New Roman" w:eastAsia="Times New Roman" w:hAnsi="Times New Roman" w:cs="Times New Roman"/>
          <w:color w:val="000000"/>
          <w:kern w:val="0"/>
          <w:sz w:val="27"/>
          <w:szCs w:val="27"/>
          <w:lang w:eastAsia="es-CO"/>
          <w14:ligatures w14:val="none"/>
        </w:rPr>
        <w:fldChar w:fldCharType="end"/>
      </w:r>
      <w:bookmarkEnd w:id="65"/>
      <w:r w:rsidRPr="00D12D0B">
        <w:rPr>
          <w:rFonts w:ascii="Times New Roman" w:eastAsia="Times New Roman" w:hAnsi="Times New Roman" w:cs="Times New Roman"/>
          <w:color w:val="000000"/>
          <w:kern w:val="0"/>
          <w:sz w:val="27"/>
          <w:szCs w:val="27"/>
          <w:lang w:eastAsia="es-CO"/>
          <w14:ligatures w14:val="none"/>
        </w:rPr>
        <w:br/>
        <w:t>            </w:t>
      </w:r>
      <w:bookmarkStart w:id="66" w:name="%_toc_%_sec_3.3.5"/>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"%_sec_3.3.5"</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3.3.5 Propagación de restricciones</w:t>
      </w:r>
      <w:r w:rsidRPr="00D12D0B">
        <w:rPr>
          <w:rFonts w:ascii="Times New Roman" w:eastAsia="Times New Roman" w:hAnsi="Times New Roman" w:cs="Times New Roman"/>
          <w:color w:val="000000"/>
          <w:kern w:val="0"/>
          <w:sz w:val="27"/>
          <w:szCs w:val="27"/>
          <w:lang w:eastAsia="es-CO"/>
          <w14:ligatures w14:val="none"/>
        </w:rPr>
        <w:fldChar w:fldCharType="end"/>
      </w:r>
      <w:bookmarkEnd w:id="66"/>
      <w:r w:rsidRPr="00D12D0B">
        <w:rPr>
          <w:rFonts w:ascii="Times New Roman" w:eastAsia="Times New Roman" w:hAnsi="Times New Roman" w:cs="Times New Roman"/>
          <w:color w:val="000000"/>
          <w:kern w:val="0"/>
          <w:sz w:val="27"/>
          <w:szCs w:val="27"/>
          <w:lang w:eastAsia="es-CO"/>
          <w14:ligatures w14:val="none"/>
        </w:rPr>
        <w:br/>
        <w:t>        </w:t>
      </w:r>
      <w:bookmarkStart w:id="67" w:name="%_toc_%_sec_3.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"%_sec_3.4"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3.4 Concurrencia: el tiempo es esencial</w:t>
      </w:r>
      <w:r w:rsidRPr="00D12D0B">
        <w:rPr>
          <w:rFonts w:ascii="Times New Roman" w:eastAsia="Times New Roman" w:hAnsi="Times New Roman" w:cs="Times New Roman"/>
          <w:color w:val="000000"/>
          <w:kern w:val="0"/>
          <w:sz w:val="27"/>
          <w:szCs w:val="27"/>
          <w:lang w:eastAsia="es-CO"/>
          <w14:ligatures w14:val="none"/>
        </w:rPr>
        <w:fldChar w:fldCharType="end"/>
      </w:r>
      <w:bookmarkEnd w:id="67"/>
      <w:r w:rsidRPr="00D12D0B">
        <w:rPr>
          <w:rFonts w:ascii="Times New Roman" w:eastAsia="Times New Roman" w:hAnsi="Times New Roman" w:cs="Times New Roman"/>
          <w:color w:val="000000"/>
          <w:kern w:val="0"/>
          <w:sz w:val="27"/>
          <w:szCs w:val="27"/>
          <w:lang w:eastAsia="es-CO"/>
          <w14:ligatures w14:val="none"/>
        </w:rPr>
        <w:br/>
        <w:t>            </w:t>
      </w:r>
      <w:bookmarkStart w:id="68" w:name="%_toc_%_sec_3.4.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"%_sec_3.4.1"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3.4.1 La naturaleza del tiempo en sistemas concurrentes</w:t>
      </w:r>
      <w:r w:rsidRPr="00D12D0B">
        <w:rPr>
          <w:rFonts w:ascii="Times New Roman" w:eastAsia="Times New Roman" w:hAnsi="Times New Roman" w:cs="Times New Roman"/>
          <w:color w:val="000000"/>
          <w:kern w:val="0"/>
          <w:sz w:val="27"/>
          <w:szCs w:val="27"/>
          <w:lang w:eastAsia="es-CO"/>
          <w14:ligatures w14:val="none"/>
        </w:rPr>
        <w:fldChar w:fldCharType="end"/>
      </w:r>
      <w:bookmarkEnd w:id="68"/>
      <w:r w:rsidRPr="00D12D0B">
        <w:rPr>
          <w:rFonts w:ascii="Times New Roman" w:eastAsia="Times New Roman" w:hAnsi="Times New Roman" w:cs="Times New Roman"/>
          <w:color w:val="000000"/>
          <w:kern w:val="0"/>
          <w:sz w:val="27"/>
          <w:szCs w:val="27"/>
          <w:lang w:eastAsia="es-CO"/>
          <w14:ligatures w14:val="none"/>
        </w:rPr>
        <w:br/>
        <w:t>            </w:t>
      </w:r>
      <w:bookmarkStart w:id="69" w:name="%_toc_%_sec_3.4.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"%_sec_3.4.2"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3.4.2 Mecanismos para controlar la concurrencia</w:t>
      </w:r>
      <w:r w:rsidRPr="00D12D0B">
        <w:rPr>
          <w:rFonts w:ascii="Times New Roman" w:eastAsia="Times New Roman" w:hAnsi="Times New Roman" w:cs="Times New Roman"/>
          <w:color w:val="000000"/>
          <w:kern w:val="0"/>
          <w:sz w:val="27"/>
          <w:szCs w:val="27"/>
          <w:lang w:eastAsia="es-CO"/>
          <w14:ligatures w14:val="none"/>
        </w:rPr>
        <w:fldChar w:fldCharType="end"/>
      </w:r>
      <w:bookmarkEnd w:id="69"/>
      <w:r w:rsidRPr="00D12D0B">
        <w:rPr>
          <w:rFonts w:ascii="Times New Roman" w:eastAsia="Times New Roman" w:hAnsi="Times New Roman" w:cs="Times New Roman"/>
          <w:color w:val="000000"/>
          <w:kern w:val="0"/>
          <w:sz w:val="27"/>
          <w:szCs w:val="27"/>
          <w:lang w:eastAsia="es-CO"/>
          <w14:ligatures w14:val="none"/>
        </w:rPr>
        <w:br/>
        <w:t>        </w:t>
      </w:r>
      <w:bookmarkStart w:id="70" w:name="%_toc_%_sec_3.5"/>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"%_sec_3.5"</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3.5 Flujos</w:t>
      </w:r>
      <w:r w:rsidRPr="00D12D0B">
        <w:rPr>
          <w:rFonts w:ascii="Times New Roman" w:eastAsia="Times New Roman" w:hAnsi="Times New Roman" w:cs="Times New Roman"/>
          <w:color w:val="000000"/>
          <w:kern w:val="0"/>
          <w:sz w:val="27"/>
          <w:szCs w:val="27"/>
          <w:lang w:eastAsia="es-CO"/>
          <w14:ligatures w14:val="none"/>
        </w:rPr>
        <w:fldChar w:fldCharType="end"/>
      </w:r>
      <w:bookmarkEnd w:id="70"/>
      <w:r w:rsidRPr="00D12D0B">
        <w:rPr>
          <w:rFonts w:ascii="Times New Roman" w:eastAsia="Times New Roman" w:hAnsi="Times New Roman" w:cs="Times New Roman"/>
          <w:color w:val="000000"/>
          <w:kern w:val="0"/>
          <w:sz w:val="27"/>
          <w:szCs w:val="27"/>
          <w:lang w:eastAsia="es-CO"/>
          <w14:ligatures w14:val="none"/>
        </w:rPr>
        <w:br/>
        <w:t>            </w:t>
      </w:r>
      <w:bookmarkStart w:id="71" w:name="%_toc_%_sec_3.5.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"%_sec_3.5.1"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3.5.1 Los flujos son Listas retrasadas</w:t>
      </w:r>
      <w:r w:rsidRPr="00D12D0B">
        <w:rPr>
          <w:rFonts w:ascii="Times New Roman" w:eastAsia="Times New Roman" w:hAnsi="Times New Roman" w:cs="Times New Roman"/>
          <w:color w:val="000000"/>
          <w:kern w:val="0"/>
          <w:sz w:val="27"/>
          <w:szCs w:val="27"/>
          <w:lang w:eastAsia="es-CO"/>
          <w14:ligatures w14:val="none"/>
        </w:rPr>
        <w:fldChar w:fldCharType="end"/>
      </w:r>
      <w:bookmarkEnd w:id="71"/>
      <w:r w:rsidRPr="00D12D0B">
        <w:rPr>
          <w:rFonts w:ascii="Times New Roman" w:eastAsia="Times New Roman" w:hAnsi="Times New Roman" w:cs="Times New Roman"/>
          <w:color w:val="000000"/>
          <w:kern w:val="0"/>
          <w:sz w:val="27"/>
          <w:szCs w:val="27"/>
          <w:lang w:eastAsia="es-CO"/>
          <w14:ligatures w14:val="none"/>
        </w:rPr>
        <w:br/>
        <w:t>            </w:t>
      </w:r>
      <w:bookmarkStart w:id="72" w:name="%_toc_%_sec_3.5.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"%_sec_3.5.2"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3.5.2 Flujos infinitos</w:t>
      </w:r>
      <w:r w:rsidRPr="00D12D0B">
        <w:rPr>
          <w:rFonts w:ascii="Times New Roman" w:eastAsia="Times New Roman" w:hAnsi="Times New Roman" w:cs="Times New Roman"/>
          <w:color w:val="000000"/>
          <w:kern w:val="0"/>
          <w:sz w:val="27"/>
          <w:szCs w:val="27"/>
          <w:lang w:eastAsia="es-CO"/>
          <w14:ligatures w14:val="none"/>
        </w:rPr>
        <w:fldChar w:fldCharType="end"/>
      </w:r>
      <w:bookmarkEnd w:id="72"/>
      <w:r w:rsidRPr="00D12D0B">
        <w:rPr>
          <w:rFonts w:ascii="Times New Roman" w:eastAsia="Times New Roman" w:hAnsi="Times New Roman" w:cs="Times New Roman"/>
          <w:color w:val="000000"/>
          <w:kern w:val="0"/>
          <w:sz w:val="27"/>
          <w:szCs w:val="27"/>
          <w:lang w:eastAsia="es-CO"/>
          <w14:ligatures w14:val="none"/>
        </w:rPr>
        <w:br/>
        <w:t>            </w:t>
      </w:r>
      <w:bookmarkStart w:id="73" w:name="%_toc_%_sec_3.5.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"%_sec_3.5.3"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3.5.3 Explotación del paradigma de flujo</w:t>
      </w:r>
      <w:r w:rsidRPr="00D12D0B">
        <w:rPr>
          <w:rFonts w:ascii="Times New Roman" w:eastAsia="Times New Roman" w:hAnsi="Times New Roman" w:cs="Times New Roman"/>
          <w:color w:val="000000"/>
          <w:kern w:val="0"/>
          <w:sz w:val="27"/>
          <w:szCs w:val="27"/>
          <w:lang w:eastAsia="es-CO"/>
          <w14:ligatures w14:val="none"/>
        </w:rPr>
        <w:fldChar w:fldCharType="end"/>
      </w:r>
      <w:bookmarkEnd w:id="73"/>
      <w:r w:rsidRPr="00D12D0B">
        <w:rPr>
          <w:rFonts w:ascii="Times New Roman" w:eastAsia="Times New Roman" w:hAnsi="Times New Roman" w:cs="Times New Roman"/>
          <w:color w:val="000000"/>
          <w:kern w:val="0"/>
          <w:sz w:val="27"/>
          <w:szCs w:val="27"/>
          <w:lang w:eastAsia="es-CO"/>
          <w14:ligatures w14:val="none"/>
        </w:rPr>
        <w:br/>
      </w:r>
      <w:r w:rsidRPr="00D12D0B">
        <w:rPr>
          <w:rFonts w:ascii="Times New Roman" w:eastAsia="Times New Roman" w:hAnsi="Times New Roman" w:cs="Times New Roman"/>
          <w:color w:val="000000"/>
          <w:kern w:val="0"/>
          <w:sz w:val="27"/>
          <w:szCs w:val="27"/>
          <w:lang w:eastAsia="es-CO"/>
          <w14:ligatures w14:val="none"/>
        </w:rPr>
        <w:lastRenderedPageBreak/>
        <w:t>            </w:t>
      </w:r>
      <w:bookmarkStart w:id="74" w:name="%_toc_%_sec_3.5.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"%_sec_3.5.4"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3.5.4 Flujos y evaluación retrasada</w:t>
      </w:r>
      <w:r w:rsidRPr="00D12D0B">
        <w:rPr>
          <w:rFonts w:ascii="Times New Roman" w:eastAsia="Times New Roman" w:hAnsi="Times New Roman" w:cs="Times New Roman"/>
          <w:color w:val="000000"/>
          <w:kern w:val="0"/>
          <w:sz w:val="27"/>
          <w:szCs w:val="27"/>
          <w:lang w:eastAsia="es-CO"/>
          <w14:ligatures w14:val="none"/>
        </w:rPr>
        <w:fldChar w:fldCharType="end"/>
      </w:r>
      <w:bookmarkEnd w:id="74"/>
      <w:r w:rsidRPr="00D12D0B">
        <w:rPr>
          <w:rFonts w:ascii="Times New Roman" w:eastAsia="Times New Roman" w:hAnsi="Times New Roman" w:cs="Times New Roman"/>
          <w:color w:val="000000"/>
          <w:kern w:val="0"/>
          <w:sz w:val="27"/>
          <w:szCs w:val="27"/>
          <w:lang w:eastAsia="es-CO"/>
          <w14:ligatures w14:val="none"/>
        </w:rPr>
        <w:br/>
        <w:t>            </w:t>
      </w:r>
      <w:bookmarkStart w:id="75" w:name="%_toc_%_sec_3.5.5"/>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"%_sec_3.5.5"</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3.5.5 Modularidad de programas funcionales y modularidad de objetos</w:t>
      </w:r>
      <w:r w:rsidRPr="00D12D0B">
        <w:rPr>
          <w:rFonts w:ascii="Times New Roman" w:eastAsia="Times New Roman" w:hAnsi="Times New Roman" w:cs="Times New Roman"/>
          <w:color w:val="000000"/>
          <w:kern w:val="0"/>
          <w:sz w:val="27"/>
          <w:szCs w:val="27"/>
          <w:lang w:eastAsia="es-CO"/>
          <w14:ligatures w14:val="none"/>
        </w:rPr>
        <w:fldChar w:fldCharType="end"/>
      </w:r>
      <w:bookmarkEnd w:id="75"/>
    </w:p>
    <w:p w14:paraId="0A5369C0"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76" w:name="%_toc_%_chap_4"/>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"https://mitp-content-server.mit.edu/books/content/sectbyfn/books_pres_0/6515/sicp.zip/full-text/book/book-Z-H-25.html" \l "%_chap_4"</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4 Abstracción metalingüística</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76"/>
      <w:r w:rsidRPr="00D12D0B">
        <w:rPr>
          <w:rFonts w:ascii="Times New Roman" w:eastAsia="Times New Roman" w:hAnsi="Times New Roman" w:cs="Times New Roman"/>
          <w:color w:val="000000"/>
          <w:kern w:val="0"/>
          <w:sz w:val="27"/>
          <w:szCs w:val="27"/>
          <w:lang w:eastAsia="es-CO"/>
          <w14:ligatures w14:val="none"/>
        </w:rPr>
        <w:br/>
        <w:t>        </w:t>
      </w:r>
      <w:bookmarkStart w:id="77" w:name="%_toc_%_sec_4.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"%_sec_4.1"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4.1 El evaluador metacircular</w:t>
      </w:r>
      <w:r w:rsidRPr="00D12D0B">
        <w:rPr>
          <w:rFonts w:ascii="Times New Roman" w:eastAsia="Times New Roman" w:hAnsi="Times New Roman" w:cs="Times New Roman"/>
          <w:color w:val="000000"/>
          <w:kern w:val="0"/>
          <w:sz w:val="27"/>
          <w:szCs w:val="27"/>
          <w:lang w:eastAsia="es-CO"/>
          <w14:ligatures w14:val="none"/>
        </w:rPr>
        <w:fldChar w:fldCharType="end"/>
      </w:r>
      <w:bookmarkEnd w:id="77"/>
      <w:r w:rsidRPr="00D12D0B">
        <w:rPr>
          <w:rFonts w:ascii="Times New Roman" w:eastAsia="Times New Roman" w:hAnsi="Times New Roman" w:cs="Times New Roman"/>
          <w:color w:val="000000"/>
          <w:kern w:val="0"/>
          <w:sz w:val="27"/>
          <w:szCs w:val="27"/>
          <w:lang w:eastAsia="es-CO"/>
          <w14:ligatures w14:val="none"/>
        </w:rPr>
        <w:br/>
        <w:t>            </w:t>
      </w:r>
      <w:bookmarkStart w:id="78" w:name="%_toc_%_sec_4.1.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"%_sec_4.1.1"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4.1.1 El núcleo del evaluador</w:t>
      </w:r>
      <w:r w:rsidRPr="00D12D0B">
        <w:rPr>
          <w:rFonts w:ascii="Times New Roman" w:eastAsia="Times New Roman" w:hAnsi="Times New Roman" w:cs="Times New Roman"/>
          <w:color w:val="000000"/>
          <w:kern w:val="0"/>
          <w:sz w:val="27"/>
          <w:szCs w:val="27"/>
          <w:lang w:eastAsia="es-CO"/>
          <w14:ligatures w14:val="none"/>
        </w:rPr>
        <w:fldChar w:fldCharType="end"/>
      </w:r>
      <w:bookmarkEnd w:id="78"/>
      <w:r w:rsidRPr="00D12D0B">
        <w:rPr>
          <w:rFonts w:ascii="Times New Roman" w:eastAsia="Times New Roman" w:hAnsi="Times New Roman" w:cs="Times New Roman"/>
          <w:color w:val="000000"/>
          <w:kern w:val="0"/>
          <w:sz w:val="27"/>
          <w:szCs w:val="27"/>
          <w:lang w:eastAsia="es-CO"/>
          <w14:ligatures w14:val="none"/>
        </w:rPr>
        <w:br/>
        <w:t>            </w:t>
      </w:r>
      <w:bookmarkStart w:id="79" w:name="%_toc_%_sec_4.1.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"%_sec_4.1.2"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4.1.2 Representación de expresiones</w:t>
      </w:r>
      <w:r w:rsidRPr="00D12D0B">
        <w:rPr>
          <w:rFonts w:ascii="Times New Roman" w:eastAsia="Times New Roman" w:hAnsi="Times New Roman" w:cs="Times New Roman"/>
          <w:color w:val="000000"/>
          <w:kern w:val="0"/>
          <w:sz w:val="27"/>
          <w:szCs w:val="27"/>
          <w:lang w:eastAsia="es-CO"/>
          <w14:ligatures w14:val="none"/>
        </w:rPr>
        <w:fldChar w:fldCharType="end"/>
      </w:r>
      <w:bookmarkEnd w:id="79"/>
      <w:r w:rsidRPr="00D12D0B">
        <w:rPr>
          <w:rFonts w:ascii="Times New Roman" w:eastAsia="Times New Roman" w:hAnsi="Times New Roman" w:cs="Times New Roman"/>
          <w:color w:val="000000"/>
          <w:kern w:val="0"/>
          <w:sz w:val="27"/>
          <w:szCs w:val="27"/>
          <w:lang w:eastAsia="es-CO"/>
          <w14:ligatures w14:val="none"/>
        </w:rPr>
        <w:br/>
        <w:t>            </w:t>
      </w:r>
      <w:bookmarkStart w:id="80" w:name="%_toc_%_sec_4.1.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"%_sec_4.1.3"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4.1.3 Estructuras de datos del evaluador</w:t>
      </w:r>
      <w:r w:rsidRPr="00D12D0B">
        <w:rPr>
          <w:rFonts w:ascii="Times New Roman" w:eastAsia="Times New Roman" w:hAnsi="Times New Roman" w:cs="Times New Roman"/>
          <w:color w:val="000000"/>
          <w:kern w:val="0"/>
          <w:sz w:val="27"/>
          <w:szCs w:val="27"/>
          <w:lang w:eastAsia="es-CO"/>
          <w14:ligatures w14:val="none"/>
        </w:rPr>
        <w:fldChar w:fldCharType="end"/>
      </w:r>
      <w:bookmarkEnd w:id="80"/>
      <w:r w:rsidRPr="00D12D0B">
        <w:rPr>
          <w:rFonts w:ascii="Times New Roman" w:eastAsia="Times New Roman" w:hAnsi="Times New Roman" w:cs="Times New Roman"/>
          <w:color w:val="000000"/>
          <w:kern w:val="0"/>
          <w:sz w:val="27"/>
          <w:szCs w:val="27"/>
          <w:lang w:eastAsia="es-CO"/>
          <w14:ligatures w14:val="none"/>
        </w:rPr>
        <w:br/>
        <w:t>            </w:t>
      </w:r>
      <w:bookmarkStart w:id="81" w:name="%_toc_%_sec_4.1.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"%_sec_4.1.4"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4.1.4 Ejecución del evaluador como un programa</w:t>
      </w:r>
      <w:r w:rsidRPr="00D12D0B">
        <w:rPr>
          <w:rFonts w:ascii="Times New Roman" w:eastAsia="Times New Roman" w:hAnsi="Times New Roman" w:cs="Times New Roman"/>
          <w:color w:val="000000"/>
          <w:kern w:val="0"/>
          <w:sz w:val="27"/>
          <w:szCs w:val="27"/>
          <w:lang w:eastAsia="es-CO"/>
          <w14:ligatures w14:val="none"/>
        </w:rPr>
        <w:fldChar w:fldCharType="end"/>
      </w:r>
      <w:bookmarkEnd w:id="81"/>
      <w:r w:rsidRPr="00D12D0B">
        <w:rPr>
          <w:rFonts w:ascii="Times New Roman" w:eastAsia="Times New Roman" w:hAnsi="Times New Roman" w:cs="Times New Roman"/>
          <w:color w:val="000000"/>
          <w:kern w:val="0"/>
          <w:sz w:val="27"/>
          <w:szCs w:val="27"/>
          <w:lang w:eastAsia="es-CO"/>
          <w14:ligatures w14:val="none"/>
        </w:rPr>
        <w:br/>
        <w:t>            </w:t>
      </w:r>
      <w:bookmarkStart w:id="82" w:name="%_toc_%_sec_4.1.5"/>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"%_sec_4.1.5"</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4.1.5 Datos como programas</w:t>
      </w:r>
      <w:r w:rsidRPr="00D12D0B">
        <w:rPr>
          <w:rFonts w:ascii="Times New Roman" w:eastAsia="Times New Roman" w:hAnsi="Times New Roman" w:cs="Times New Roman"/>
          <w:color w:val="000000"/>
          <w:kern w:val="0"/>
          <w:sz w:val="27"/>
          <w:szCs w:val="27"/>
          <w:lang w:eastAsia="es-CO"/>
          <w14:ligatures w14:val="none"/>
        </w:rPr>
        <w:fldChar w:fldCharType="end"/>
      </w:r>
      <w:bookmarkEnd w:id="82"/>
      <w:r w:rsidRPr="00D12D0B">
        <w:rPr>
          <w:rFonts w:ascii="Times New Roman" w:eastAsia="Times New Roman" w:hAnsi="Times New Roman" w:cs="Times New Roman"/>
          <w:color w:val="000000"/>
          <w:kern w:val="0"/>
          <w:sz w:val="27"/>
          <w:szCs w:val="27"/>
          <w:lang w:eastAsia="es-CO"/>
          <w14:ligatures w14:val="none"/>
        </w:rPr>
        <w:br/>
        <w:t>            </w:t>
      </w:r>
      <w:bookmarkStart w:id="83" w:name="%_toc_%_sec_4.1.6"/>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"%_sec_4.1.6"</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4.1.6 Definiciones internas</w:t>
      </w:r>
      <w:r w:rsidRPr="00D12D0B">
        <w:rPr>
          <w:rFonts w:ascii="Times New Roman" w:eastAsia="Times New Roman" w:hAnsi="Times New Roman" w:cs="Times New Roman"/>
          <w:color w:val="000000"/>
          <w:kern w:val="0"/>
          <w:sz w:val="27"/>
          <w:szCs w:val="27"/>
          <w:lang w:eastAsia="es-CO"/>
          <w14:ligatures w14:val="none"/>
        </w:rPr>
        <w:fldChar w:fldCharType="end"/>
      </w:r>
      <w:bookmarkEnd w:id="83"/>
      <w:r w:rsidRPr="00D12D0B">
        <w:rPr>
          <w:rFonts w:ascii="Times New Roman" w:eastAsia="Times New Roman" w:hAnsi="Times New Roman" w:cs="Times New Roman"/>
          <w:color w:val="000000"/>
          <w:kern w:val="0"/>
          <w:sz w:val="27"/>
          <w:szCs w:val="27"/>
          <w:lang w:eastAsia="es-CO"/>
          <w14:ligatures w14:val="none"/>
        </w:rPr>
        <w:br/>
        <w:t>            </w:t>
      </w:r>
      <w:bookmarkStart w:id="84" w:name="%_toc_%_sec_4.1.7"/>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"%_sec_4.1.7"</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4.1.7 Separación del análisis sintáctico de la ejecución</w:t>
      </w:r>
      <w:r w:rsidRPr="00D12D0B">
        <w:rPr>
          <w:rFonts w:ascii="Times New Roman" w:eastAsia="Times New Roman" w:hAnsi="Times New Roman" w:cs="Times New Roman"/>
          <w:color w:val="000000"/>
          <w:kern w:val="0"/>
          <w:sz w:val="27"/>
          <w:szCs w:val="27"/>
          <w:lang w:eastAsia="es-CO"/>
          <w14:ligatures w14:val="none"/>
        </w:rPr>
        <w:fldChar w:fldCharType="end"/>
      </w:r>
      <w:bookmarkEnd w:id="84"/>
      <w:r w:rsidRPr="00D12D0B">
        <w:rPr>
          <w:rFonts w:ascii="Times New Roman" w:eastAsia="Times New Roman" w:hAnsi="Times New Roman" w:cs="Times New Roman"/>
          <w:color w:val="000000"/>
          <w:kern w:val="0"/>
          <w:sz w:val="27"/>
          <w:szCs w:val="27"/>
          <w:lang w:eastAsia="es-CO"/>
          <w14:ligatures w14:val="none"/>
        </w:rPr>
        <w:br/>
        <w:t>        </w:t>
      </w:r>
      <w:bookmarkStart w:id="85" w:name="%_toc_%_sec_4.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"%_sec_4.2"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4.2 Variaciones de un esquema: evaluación perezosa</w:t>
      </w:r>
      <w:r w:rsidRPr="00D12D0B">
        <w:rPr>
          <w:rFonts w:ascii="Times New Roman" w:eastAsia="Times New Roman" w:hAnsi="Times New Roman" w:cs="Times New Roman"/>
          <w:color w:val="000000"/>
          <w:kern w:val="0"/>
          <w:sz w:val="27"/>
          <w:szCs w:val="27"/>
          <w:lang w:eastAsia="es-CO"/>
          <w14:ligatures w14:val="none"/>
        </w:rPr>
        <w:fldChar w:fldCharType="end"/>
      </w:r>
      <w:bookmarkEnd w:id="85"/>
      <w:r w:rsidRPr="00D12D0B">
        <w:rPr>
          <w:rFonts w:ascii="Times New Roman" w:eastAsia="Times New Roman" w:hAnsi="Times New Roman" w:cs="Times New Roman"/>
          <w:color w:val="000000"/>
          <w:kern w:val="0"/>
          <w:sz w:val="27"/>
          <w:szCs w:val="27"/>
          <w:lang w:eastAsia="es-CO"/>
          <w14:ligatures w14:val="none"/>
        </w:rPr>
        <w:br/>
        <w:t>            </w:t>
      </w:r>
      <w:bookmarkStart w:id="86" w:name="%_toc_%_sec_4.2.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"%_sec_4.2.1"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4.2.1 Orden normal y orden aplicativo</w:t>
      </w:r>
      <w:r w:rsidRPr="00D12D0B">
        <w:rPr>
          <w:rFonts w:ascii="Times New Roman" w:eastAsia="Times New Roman" w:hAnsi="Times New Roman" w:cs="Times New Roman"/>
          <w:color w:val="000000"/>
          <w:kern w:val="0"/>
          <w:sz w:val="27"/>
          <w:szCs w:val="27"/>
          <w:lang w:eastAsia="es-CO"/>
          <w14:ligatures w14:val="none"/>
        </w:rPr>
        <w:fldChar w:fldCharType="end"/>
      </w:r>
      <w:bookmarkEnd w:id="86"/>
      <w:r w:rsidRPr="00D12D0B">
        <w:rPr>
          <w:rFonts w:ascii="Times New Roman" w:eastAsia="Times New Roman" w:hAnsi="Times New Roman" w:cs="Times New Roman"/>
          <w:color w:val="000000"/>
          <w:kern w:val="0"/>
          <w:sz w:val="27"/>
          <w:szCs w:val="27"/>
          <w:lang w:eastAsia="es-CO"/>
          <w14:ligatures w14:val="none"/>
        </w:rPr>
        <w:br/>
        <w:t>            </w:t>
      </w:r>
      <w:bookmarkStart w:id="87" w:name="%_toc_%_sec_4.2.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"%_sec_4.2.2"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4.2.2 Un intérprete con evaluación perezosa</w:t>
      </w:r>
      <w:r w:rsidRPr="00D12D0B">
        <w:rPr>
          <w:rFonts w:ascii="Times New Roman" w:eastAsia="Times New Roman" w:hAnsi="Times New Roman" w:cs="Times New Roman"/>
          <w:color w:val="000000"/>
          <w:kern w:val="0"/>
          <w:sz w:val="27"/>
          <w:szCs w:val="27"/>
          <w:lang w:eastAsia="es-CO"/>
          <w14:ligatures w14:val="none"/>
        </w:rPr>
        <w:fldChar w:fldCharType="end"/>
      </w:r>
      <w:bookmarkEnd w:id="87"/>
      <w:r w:rsidRPr="00D12D0B">
        <w:rPr>
          <w:rFonts w:ascii="Times New Roman" w:eastAsia="Times New Roman" w:hAnsi="Times New Roman" w:cs="Times New Roman"/>
          <w:color w:val="000000"/>
          <w:kern w:val="0"/>
          <w:sz w:val="27"/>
          <w:szCs w:val="27"/>
          <w:lang w:eastAsia="es-CO"/>
          <w14:ligatures w14:val="none"/>
        </w:rPr>
        <w:br/>
        <w:t>            </w:t>
      </w:r>
      <w:bookmarkStart w:id="88" w:name="%_toc_%_sec_4.2.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"%_sec_4.2.3"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4.2.3 Flujos como listas perezosas</w:t>
      </w:r>
      <w:r w:rsidRPr="00D12D0B">
        <w:rPr>
          <w:rFonts w:ascii="Times New Roman" w:eastAsia="Times New Roman" w:hAnsi="Times New Roman" w:cs="Times New Roman"/>
          <w:color w:val="000000"/>
          <w:kern w:val="0"/>
          <w:sz w:val="27"/>
          <w:szCs w:val="27"/>
          <w:lang w:eastAsia="es-CO"/>
          <w14:ligatures w14:val="none"/>
        </w:rPr>
        <w:fldChar w:fldCharType="end"/>
      </w:r>
      <w:bookmarkEnd w:id="88"/>
      <w:r w:rsidRPr="00D12D0B">
        <w:rPr>
          <w:rFonts w:ascii="Times New Roman" w:eastAsia="Times New Roman" w:hAnsi="Times New Roman" w:cs="Times New Roman"/>
          <w:color w:val="000000"/>
          <w:kern w:val="0"/>
          <w:sz w:val="27"/>
          <w:szCs w:val="27"/>
          <w:lang w:eastAsia="es-CO"/>
          <w14:ligatures w14:val="none"/>
        </w:rPr>
        <w:br/>
        <w:t>        </w:t>
      </w:r>
      <w:bookmarkStart w:id="89" w:name="%_toc_%_sec_4.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"%_sec_4.3"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4.3 Variaciones de un esquema: computación no determinista</w:t>
      </w:r>
      <w:r w:rsidRPr="00D12D0B">
        <w:rPr>
          <w:rFonts w:ascii="Times New Roman" w:eastAsia="Times New Roman" w:hAnsi="Times New Roman" w:cs="Times New Roman"/>
          <w:color w:val="000000"/>
          <w:kern w:val="0"/>
          <w:sz w:val="27"/>
          <w:szCs w:val="27"/>
          <w:lang w:eastAsia="es-CO"/>
          <w14:ligatures w14:val="none"/>
        </w:rPr>
        <w:fldChar w:fldCharType="end"/>
      </w:r>
      <w:bookmarkEnd w:id="89"/>
      <w:r w:rsidRPr="00D12D0B">
        <w:rPr>
          <w:rFonts w:ascii="Times New Roman" w:eastAsia="Times New Roman" w:hAnsi="Times New Roman" w:cs="Times New Roman"/>
          <w:color w:val="000000"/>
          <w:kern w:val="0"/>
          <w:sz w:val="27"/>
          <w:szCs w:val="27"/>
          <w:lang w:eastAsia="es-CO"/>
          <w14:ligatures w14:val="none"/>
        </w:rPr>
        <w:br/>
        <w:t>            </w:t>
      </w:r>
      <w:bookmarkStart w:id="90" w:name="%_toc_%_sec_4.3.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"%_sec_4.3.1"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4.3.1 Amb y búsqueda</w:t>
      </w:r>
      <w:r w:rsidRPr="00D12D0B">
        <w:rPr>
          <w:rFonts w:ascii="Times New Roman" w:eastAsia="Times New Roman" w:hAnsi="Times New Roman" w:cs="Times New Roman"/>
          <w:color w:val="000000"/>
          <w:kern w:val="0"/>
          <w:sz w:val="27"/>
          <w:szCs w:val="27"/>
          <w:lang w:eastAsia="es-CO"/>
          <w14:ligatures w14:val="none"/>
        </w:rPr>
        <w:fldChar w:fldCharType="end"/>
      </w:r>
      <w:bookmarkEnd w:id="90"/>
      <w:r w:rsidRPr="00D12D0B">
        <w:rPr>
          <w:rFonts w:ascii="Times New Roman" w:eastAsia="Times New Roman" w:hAnsi="Times New Roman" w:cs="Times New Roman"/>
          <w:color w:val="000000"/>
          <w:kern w:val="0"/>
          <w:sz w:val="27"/>
          <w:szCs w:val="27"/>
          <w:lang w:eastAsia="es-CO"/>
          <w14:ligatures w14:val="none"/>
        </w:rPr>
        <w:br/>
        <w:t>            </w:t>
      </w:r>
      <w:bookmarkStart w:id="91" w:name="%_toc_%_sec_4.3.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"%_sec_4.3.2"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4.3.2 Ejemplos de programas no deterministas</w:t>
      </w:r>
      <w:r w:rsidRPr="00D12D0B">
        <w:rPr>
          <w:rFonts w:ascii="Times New Roman" w:eastAsia="Times New Roman" w:hAnsi="Times New Roman" w:cs="Times New Roman"/>
          <w:color w:val="000000"/>
          <w:kern w:val="0"/>
          <w:sz w:val="27"/>
          <w:szCs w:val="27"/>
          <w:lang w:eastAsia="es-CO"/>
          <w14:ligatures w14:val="none"/>
        </w:rPr>
        <w:fldChar w:fldCharType="end"/>
      </w:r>
      <w:bookmarkEnd w:id="91"/>
      <w:r w:rsidRPr="00D12D0B">
        <w:rPr>
          <w:rFonts w:ascii="Times New Roman" w:eastAsia="Times New Roman" w:hAnsi="Times New Roman" w:cs="Times New Roman"/>
          <w:color w:val="000000"/>
          <w:kern w:val="0"/>
          <w:sz w:val="27"/>
          <w:szCs w:val="27"/>
          <w:lang w:eastAsia="es-CO"/>
          <w14:ligatures w14:val="none"/>
        </w:rPr>
        <w:br/>
        <w:t>            </w:t>
      </w:r>
      <w:bookmarkStart w:id="92" w:name="%_toc_%_sec_4.3.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"%_sec_4.3.3"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4.3.3 Implementación del evaluador </w:t>
      </w:r>
      <w:r w:rsidRPr="00D12D0B">
        <w:rPr>
          <w:rFonts w:ascii="Courier New" w:eastAsia="Times New Roman" w:hAnsi="Courier New" w:cs="Courier New"/>
          <w:color w:val="0000FF"/>
          <w:kern w:val="0"/>
          <w:sz w:val="20"/>
          <w:szCs w:val="20"/>
          <w:u w:val="single"/>
          <w:lang w:eastAsia="es-CO"/>
          <w14:ligatures w14:val="none"/>
        </w:rPr>
        <w:t>Amb</w:t>
      </w:r>
      <w:r w:rsidRPr="00D12D0B">
        <w:rPr>
          <w:rFonts w:ascii="Times New Roman" w:eastAsia="Times New Roman" w:hAnsi="Times New Roman" w:cs="Times New Roman"/>
          <w:color w:val="000000"/>
          <w:kern w:val="0"/>
          <w:sz w:val="27"/>
          <w:szCs w:val="27"/>
          <w:lang w:eastAsia="es-CO"/>
          <w14:ligatures w14:val="none"/>
        </w:rPr>
        <w:fldChar w:fldCharType="end"/>
      </w:r>
      <w:bookmarkEnd w:id="92"/>
      <w:r w:rsidRPr="00D12D0B">
        <w:rPr>
          <w:rFonts w:ascii="Times New Roman" w:eastAsia="Times New Roman" w:hAnsi="Times New Roman" w:cs="Times New Roman"/>
          <w:color w:val="000000"/>
          <w:kern w:val="0"/>
          <w:sz w:val="27"/>
          <w:szCs w:val="27"/>
          <w:lang w:eastAsia="es-CO"/>
          <w14:ligatures w14:val="none"/>
        </w:rPr>
        <w:br/>
        <w:t>        </w:t>
      </w:r>
      <w:bookmarkStart w:id="93" w:name="%_toc_%_sec_4.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"%_sec_4.4"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4.4 Programación lógica</w:t>
      </w:r>
      <w:r w:rsidRPr="00D12D0B">
        <w:rPr>
          <w:rFonts w:ascii="Times New Roman" w:eastAsia="Times New Roman" w:hAnsi="Times New Roman" w:cs="Times New Roman"/>
          <w:color w:val="000000"/>
          <w:kern w:val="0"/>
          <w:sz w:val="27"/>
          <w:szCs w:val="27"/>
          <w:lang w:eastAsia="es-CO"/>
          <w14:ligatures w14:val="none"/>
        </w:rPr>
        <w:fldChar w:fldCharType="end"/>
      </w:r>
      <w:bookmarkEnd w:id="93"/>
      <w:r w:rsidRPr="00D12D0B">
        <w:rPr>
          <w:rFonts w:ascii="Times New Roman" w:eastAsia="Times New Roman" w:hAnsi="Times New Roman" w:cs="Times New Roman"/>
          <w:color w:val="000000"/>
          <w:kern w:val="0"/>
          <w:sz w:val="27"/>
          <w:szCs w:val="27"/>
          <w:lang w:eastAsia="es-CO"/>
          <w14:ligatures w14:val="none"/>
        </w:rPr>
        <w:br/>
        <w:t>            </w:t>
      </w:r>
      <w:bookmarkStart w:id="94" w:name="%_toc_%_sec_4.4.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"%_sec_4.4.1"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4.4.1 Recuperación de información deductiva</w:t>
      </w:r>
      <w:r w:rsidRPr="00D12D0B">
        <w:rPr>
          <w:rFonts w:ascii="Times New Roman" w:eastAsia="Times New Roman" w:hAnsi="Times New Roman" w:cs="Times New Roman"/>
          <w:color w:val="000000"/>
          <w:kern w:val="0"/>
          <w:sz w:val="27"/>
          <w:szCs w:val="27"/>
          <w:lang w:eastAsia="es-CO"/>
          <w14:ligatures w14:val="none"/>
        </w:rPr>
        <w:fldChar w:fldCharType="end"/>
      </w:r>
      <w:bookmarkEnd w:id="94"/>
      <w:r w:rsidRPr="00D12D0B">
        <w:rPr>
          <w:rFonts w:ascii="Times New Roman" w:eastAsia="Times New Roman" w:hAnsi="Times New Roman" w:cs="Times New Roman"/>
          <w:color w:val="000000"/>
          <w:kern w:val="0"/>
          <w:sz w:val="27"/>
          <w:szCs w:val="27"/>
          <w:lang w:eastAsia="es-CO"/>
          <w14:ligatures w14:val="none"/>
        </w:rPr>
        <w:br/>
        <w:t>            </w:t>
      </w:r>
      <w:bookmarkStart w:id="95" w:name="%_toc_%_sec_4.4.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"%_sec_4.4.2"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4.4.2 Cómo funciona el sistema de consultas</w:t>
      </w:r>
      <w:r w:rsidRPr="00D12D0B">
        <w:rPr>
          <w:rFonts w:ascii="Times New Roman" w:eastAsia="Times New Roman" w:hAnsi="Times New Roman" w:cs="Times New Roman"/>
          <w:color w:val="000000"/>
          <w:kern w:val="0"/>
          <w:sz w:val="27"/>
          <w:szCs w:val="27"/>
          <w:lang w:eastAsia="es-CO"/>
          <w14:ligatures w14:val="none"/>
        </w:rPr>
        <w:fldChar w:fldCharType="end"/>
      </w:r>
      <w:bookmarkEnd w:id="95"/>
      <w:r w:rsidRPr="00D12D0B">
        <w:rPr>
          <w:rFonts w:ascii="Times New Roman" w:eastAsia="Times New Roman" w:hAnsi="Times New Roman" w:cs="Times New Roman"/>
          <w:color w:val="000000"/>
          <w:kern w:val="0"/>
          <w:sz w:val="27"/>
          <w:szCs w:val="27"/>
          <w:lang w:eastAsia="es-CO"/>
          <w14:ligatures w14:val="none"/>
        </w:rPr>
        <w:br/>
        <w:t>            </w:t>
      </w:r>
      <w:bookmarkStart w:id="96" w:name="%_toc_%_sec_4.4.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"%_sec_4.4.3"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4.4.3 ¿Es la programación lógica lógica matemática?</w:t>
      </w:r>
      <w:r w:rsidRPr="00D12D0B">
        <w:rPr>
          <w:rFonts w:ascii="Times New Roman" w:eastAsia="Times New Roman" w:hAnsi="Times New Roman" w:cs="Times New Roman"/>
          <w:color w:val="000000"/>
          <w:kern w:val="0"/>
          <w:sz w:val="27"/>
          <w:szCs w:val="27"/>
          <w:lang w:eastAsia="es-CO"/>
          <w14:ligatures w14:val="none"/>
        </w:rPr>
        <w:fldChar w:fldCharType="end"/>
      </w:r>
      <w:bookmarkEnd w:id="96"/>
      <w:r w:rsidRPr="00D12D0B">
        <w:rPr>
          <w:rFonts w:ascii="Times New Roman" w:eastAsia="Times New Roman" w:hAnsi="Times New Roman" w:cs="Times New Roman"/>
          <w:color w:val="000000"/>
          <w:kern w:val="0"/>
          <w:sz w:val="27"/>
          <w:szCs w:val="27"/>
          <w:lang w:eastAsia="es-CO"/>
          <w14:ligatures w14:val="none"/>
        </w:rPr>
        <w:br/>
        <w:t>            </w:t>
      </w:r>
      <w:bookmarkStart w:id="97" w:name="%_toc_%_sec_4.4.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"%_sec_4.4.4"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4.4.4 Implementación del sistema de consultas</w:t>
      </w:r>
      <w:r w:rsidRPr="00D12D0B">
        <w:rPr>
          <w:rFonts w:ascii="Times New Roman" w:eastAsia="Times New Roman" w:hAnsi="Times New Roman" w:cs="Times New Roman"/>
          <w:color w:val="000000"/>
          <w:kern w:val="0"/>
          <w:sz w:val="27"/>
          <w:szCs w:val="27"/>
          <w:lang w:eastAsia="es-CO"/>
          <w14:ligatures w14:val="none"/>
        </w:rPr>
        <w:fldChar w:fldCharType="end"/>
      </w:r>
      <w:bookmarkEnd w:id="97"/>
    </w:p>
    <w:p w14:paraId="3D0CA605"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98" w:name="%_toc_%_chap_5"/>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"https://mitp-content-server.mit.edu/books/content/sectbyfn/books_pres_0/6515/sicp.zip/full-text/book/book-Z-H-30.html" \l "%_chap_5"</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5 Computación con máquinas de registro</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98"/>
      <w:r w:rsidRPr="00D12D0B">
        <w:rPr>
          <w:rFonts w:ascii="Times New Roman" w:eastAsia="Times New Roman" w:hAnsi="Times New Roman" w:cs="Times New Roman"/>
          <w:color w:val="000000"/>
          <w:kern w:val="0"/>
          <w:sz w:val="27"/>
          <w:szCs w:val="27"/>
          <w:lang w:eastAsia="es-CO"/>
          <w14:ligatures w14:val="none"/>
        </w:rPr>
        <w:br/>
        <w:t>        </w:t>
      </w:r>
      <w:bookmarkStart w:id="99" w:name="%_toc_%_sec_5.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"https://mitp-content-server.mit.edu/books/content/sectbyfn/books_pres_0/6515/sicp.zip/full-text/book/book-Z-H-31.html" \l "%_sec_5.1"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5.1 Diseño de máquinas de registro</w:t>
      </w:r>
      <w:r w:rsidRPr="00D12D0B">
        <w:rPr>
          <w:rFonts w:ascii="Times New Roman" w:eastAsia="Times New Roman" w:hAnsi="Times New Roman" w:cs="Times New Roman"/>
          <w:color w:val="000000"/>
          <w:kern w:val="0"/>
          <w:sz w:val="27"/>
          <w:szCs w:val="27"/>
          <w:lang w:eastAsia="es-CO"/>
          <w14:ligatures w14:val="none"/>
        </w:rPr>
        <w:fldChar w:fldCharType="end"/>
      </w:r>
      <w:bookmarkEnd w:id="99"/>
      <w:r w:rsidRPr="00D12D0B">
        <w:rPr>
          <w:rFonts w:ascii="Times New Roman" w:eastAsia="Times New Roman" w:hAnsi="Times New Roman" w:cs="Times New Roman"/>
          <w:color w:val="000000"/>
          <w:kern w:val="0"/>
          <w:sz w:val="27"/>
          <w:szCs w:val="27"/>
          <w:lang w:eastAsia="es-CO"/>
          <w14:ligatures w14:val="none"/>
        </w:rPr>
        <w:br/>
        <w:t>            </w:t>
      </w:r>
      <w:bookmarkStart w:id="100" w:name="%_toc_%_sec_5.1.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"https://mitp-content-server.mit.edu/books/content/sectbyfn/books_pres_0/6515/sicp.zip/full-text/book/book-Z-H-31.html" \l "%_sec_5.1.1"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5.1.1 Un lenguaje para describir máquinas de registro</w:t>
      </w:r>
      <w:r w:rsidRPr="00D12D0B">
        <w:rPr>
          <w:rFonts w:ascii="Times New Roman" w:eastAsia="Times New Roman" w:hAnsi="Times New Roman" w:cs="Times New Roman"/>
          <w:color w:val="000000"/>
          <w:kern w:val="0"/>
          <w:sz w:val="27"/>
          <w:szCs w:val="27"/>
          <w:lang w:eastAsia="es-CO"/>
          <w14:ligatures w14:val="none"/>
        </w:rPr>
        <w:fldChar w:fldCharType="end"/>
      </w:r>
      <w:bookmarkEnd w:id="100"/>
      <w:r w:rsidRPr="00D12D0B">
        <w:rPr>
          <w:rFonts w:ascii="Times New Roman" w:eastAsia="Times New Roman" w:hAnsi="Times New Roman" w:cs="Times New Roman"/>
          <w:color w:val="000000"/>
          <w:kern w:val="0"/>
          <w:sz w:val="27"/>
          <w:szCs w:val="27"/>
          <w:lang w:eastAsia="es-CO"/>
          <w14:ligatures w14:val="none"/>
        </w:rPr>
        <w:br/>
        <w:t>            </w:t>
      </w:r>
      <w:bookmarkStart w:id="101" w:name="%_toc_%_sec_5.1.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"https://mitp-content-server.mit.edu/books/content/sectbyfn/books_pres_0/6515/sicp.zip/full-text/book/book-Z-H-31.html" \l "%_sec_5.1.2"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5.1.2 Abstracción en el diseño de máquinas</w:t>
      </w:r>
      <w:r w:rsidRPr="00D12D0B">
        <w:rPr>
          <w:rFonts w:ascii="Times New Roman" w:eastAsia="Times New Roman" w:hAnsi="Times New Roman" w:cs="Times New Roman"/>
          <w:color w:val="000000"/>
          <w:kern w:val="0"/>
          <w:sz w:val="27"/>
          <w:szCs w:val="27"/>
          <w:lang w:eastAsia="es-CO"/>
          <w14:ligatures w14:val="none"/>
        </w:rPr>
        <w:fldChar w:fldCharType="end"/>
      </w:r>
      <w:bookmarkEnd w:id="101"/>
      <w:r w:rsidRPr="00D12D0B">
        <w:rPr>
          <w:rFonts w:ascii="Times New Roman" w:eastAsia="Times New Roman" w:hAnsi="Times New Roman" w:cs="Times New Roman"/>
          <w:color w:val="000000"/>
          <w:kern w:val="0"/>
          <w:sz w:val="27"/>
          <w:szCs w:val="27"/>
          <w:lang w:eastAsia="es-CO"/>
          <w14:ligatures w14:val="none"/>
        </w:rPr>
        <w:br/>
        <w:t>            </w:t>
      </w:r>
      <w:bookmarkStart w:id="102" w:name="%_toc_%_sec_5.1.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"https://mitp-content-server.mit.edu/books/content/sectbyfn/books_pres_0/6515/sicp.zip/full-text/book/book-Z-H-31.html" \l "%_sec_5.1.3"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5.1.3 Subrutinas</w:t>
      </w:r>
      <w:r w:rsidRPr="00D12D0B">
        <w:rPr>
          <w:rFonts w:ascii="Times New Roman" w:eastAsia="Times New Roman" w:hAnsi="Times New Roman" w:cs="Times New Roman"/>
          <w:color w:val="000000"/>
          <w:kern w:val="0"/>
          <w:sz w:val="27"/>
          <w:szCs w:val="27"/>
          <w:lang w:eastAsia="es-CO"/>
          <w14:ligatures w14:val="none"/>
        </w:rPr>
        <w:fldChar w:fldCharType="end"/>
      </w:r>
      <w:bookmarkEnd w:id="102"/>
      <w:r w:rsidRPr="00D12D0B">
        <w:rPr>
          <w:rFonts w:ascii="Times New Roman" w:eastAsia="Times New Roman" w:hAnsi="Times New Roman" w:cs="Times New Roman"/>
          <w:color w:val="000000"/>
          <w:kern w:val="0"/>
          <w:sz w:val="27"/>
          <w:szCs w:val="27"/>
          <w:lang w:eastAsia="es-CO"/>
          <w14:ligatures w14:val="none"/>
        </w:rPr>
        <w:br/>
        <w:t>            </w:t>
      </w:r>
      <w:bookmarkStart w:id="103" w:name="%_toc_%_sec_5.1.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"https://mitp-content-server.mit.edu/books/content/sectbyfn/books_pres_0/6515/sicp.zip/full-text/book/book-Z-H-31.html" \l "%_sec_5.1.4"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5.1.4 Uso de una pila para implementar la recursión</w:t>
      </w:r>
      <w:r w:rsidRPr="00D12D0B">
        <w:rPr>
          <w:rFonts w:ascii="Times New Roman" w:eastAsia="Times New Roman" w:hAnsi="Times New Roman" w:cs="Times New Roman"/>
          <w:color w:val="000000"/>
          <w:kern w:val="0"/>
          <w:sz w:val="27"/>
          <w:szCs w:val="27"/>
          <w:lang w:eastAsia="es-CO"/>
          <w14:ligatures w14:val="none"/>
        </w:rPr>
        <w:fldChar w:fldCharType="end"/>
      </w:r>
      <w:bookmarkEnd w:id="103"/>
      <w:r w:rsidRPr="00D12D0B">
        <w:rPr>
          <w:rFonts w:ascii="Times New Roman" w:eastAsia="Times New Roman" w:hAnsi="Times New Roman" w:cs="Times New Roman"/>
          <w:color w:val="000000"/>
          <w:kern w:val="0"/>
          <w:sz w:val="27"/>
          <w:szCs w:val="27"/>
          <w:lang w:eastAsia="es-CO"/>
          <w14:ligatures w14:val="none"/>
        </w:rPr>
        <w:br/>
        <w:t>            </w:t>
      </w:r>
      <w:bookmarkStart w:id="104" w:name="%_toc_%_sec_5.1.5"/>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"https://mitp-content-server.mit.edu/books/content/sectbyfn/books_pres_0/6515/sicp.zip/full-text/book/book-Z-H-31.html" \l "%_sec_5.1.5"</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5.1.5 Resumen de instrucciones</w:t>
      </w:r>
      <w:r w:rsidRPr="00D12D0B">
        <w:rPr>
          <w:rFonts w:ascii="Times New Roman" w:eastAsia="Times New Roman" w:hAnsi="Times New Roman" w:cs="Times New Roman"/>
          <w:color w:val="000000"/>
          <w:kern w:val="0"/>
          <w:sz w:val="27"/>
          <w:szCs w:val="27"/>
          <w:lang w:eastAsia="es-CO"/>
          <w14:ligatures w14:val="none"/>
        </w:rPr>
        <w:fldChar w:fldCharType="end"/>
      </w:r>
      <w:bookmarkEnd w:id="104"/>
      <w:r w:rsidRPr="00D12D0B">
        <w:rPr>
          <w:rFonts w:ascii="Times New Roman" w:eastAsia="Times New Roman" w:hAnsi="Times New Roman" w:cs="Times New Roman"/>
          <w:color w:val="000000"/>
          <w:kern w:val="0"/>
          <w:sz w:val="27"/>
          <w:szCs w:val="27"/>
          <w:lang w:eastAsia="es-CO"/>
          <w14:ligatures w14:val="none"/>
        </w:rPr>
        <w:br/>
        <w:t>        </w:t>
      </w:r>
      <w:bookmarkStart w:id="105" w:name="%_toc_%_sec_5.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"https://mitp-content-server.mit.edu/books/content/sectbyfn/books_pres_0/6515/sicp.zip/full-text/book/book-Z-H-32.html" \l "%_sec_5.2"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5.2 Un simulador de máquina de registro</w:t>
      </w:r>
      <w:r w:rsidRPr="00D12D0B">
        <w:rPr>
          <w:rFonts w:ascii="Times New Roman" w:eastAsia="Times New Roman" w:hAnsi="Times New Roman" w:cs="Times New Roman"/>
          <w:color w:val="000000"/>
          <w:kern w:val="0"/>
          <w:sz w:val="27"/>
          <w:szCs w:val="27"/>
          <w:lang w:eastAsia="es-CO"/>
          <w14:ligatures w14:val="none"/>
        </w:rPr>
        <w:fldChar w:fldCharType="end"/>
      </w:r>
      <w:bookmarkEnd w:id="105"/>
      <w:r w:rsidRPr="00D12D0B">
        <w:rPr>
          <w:rFonts w:ascii="Times New Roman" w:eastAsia="Times New Roman" w:hAnsi="Times New Roman" w:cs="Times New Roman"/>
          <w:color w:val="000000"/>
          <w:kern w:val="0"/>
          <w:sz w:val="27"/>
          <w:szCs w:val="27"/>
          <w:lang w:eastAsia="es-CO"/>
          <w14:ligatures w14:val="none"/>
        </w:rPr>
        <w:br/>
        <w:t>            </w:t>
      </w:r>
      <w:bookmarkStart w:id="106" w:name="%_toc_%_sec_5.2.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"https://mitp-content-server.mit.edu/books/content/sectbyfn/books_pres_0/6515/sicp.zip/full-text/book/book-Z-H-32.html" \l "%_sec_5.2.1"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5.2.1 El modelo de máquina</w:t>
      </w:r>
      <w:r w:rsidRPr="00D12D0B">
        <w:rPr>
          <w:rFonts w:ascii="Times New Roman" w:eastAsia="Times New Roman" w:hAnsi="Times New Roman" w:cs="Times New Roman"/>
          <w:color w:val="000000"/>
          <w:kern w:val="0"/>
          <w:sz w:val="27"/>
          <w:szCs w:val="27"/>
          <w:lang w:eastAsia="es-CO"/>
          <w14:ligatures w14:val="none"/>
        </w:rPr>
        <w:fldChar w:fldCharType="end"/>
      </w:r>
      <w:bookmarkEnd w:id="106"/>
      <w:r w:rsidRPr="00D12D0B">
        <w:rPr>
          <w:rFonts w:ascii="Times New Roman" w:eastAsia="Times New Roman" w:hAnsi="Times New Roman" w:cs="Times New Roman"/>
          <w:color w:val="000000"/>
          <w:kern w:val="0"/>
          <w:sz w:val="27"/>
          <w:szCs w:val="27"/>
          <w:lang w:eastAsia="es-CO"/>
          <w14:ligatures w14:val="none"/>
        </w:rPr>
        <w:br/>
        <w:t>            </w:t>
      </w:r>
      <w:bookmarkStart w:id="107" w:name="%_toc_%_sec_5.2.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"https://mitp-content-server.mit.edu/books/content/sectbyfn/books_pres_0/6515/sicp.zip/full-text/book/book-Z-H-32.html" \l "%_sec_5.2.2"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5.2.2 El ensamblador</w:t>
      </w:r>
      <w:r w:rsidRPr="00D12D0B">
        <w:rPr>
          <w:rFonts w:ascii="Times New Roman" w:eastAsia="Times New Roman" w:hAnsi="Times New Roman" w:cs="Times New Roman"/>
          <w:color w:val="000000"/>
          <w:kern w:val="0"/>
          <w:sz w:val="27"/>
          <w:szCs w:val="27"/>
          <w:lang w:eastAsia="es-CO"/>
          <w14:ligatures w14:val="none"/>
        </w:rPr>
        <w:fldChar w:fldCharType="end"/>
      </w:r>
      <w:bookmarkEnd w:id="107"/>
      <w:r w:rsidRPr="00D12D0B">
        <w:rPr>
          <w:rFonts w:ascii="Times New Roman" w:eastAsia="Times New Roman" w:hAnsi="Times New Roman" w:cs="Times New Roman"/>
          <w:color w:val="000000"/>
          <w:kern w:val="0"/>
          <w:sz w:val="27"/>
          <w:szCs w:val="27"/>
          <w:lang w:eastAsia="es-CO"/>
          <w14:ligatures w14:val="none"/>
        </w:rPr>
        <w:br/>
        <w:t>            </w:t>
      </w:r>
      <w:bookmarkStart w:id="108" w:name="%_toc_%_sec_5.2.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"https://mitp-content-server.mit.edu/books/content/sectbyfn/books_pres_0/6515/sicp.zip/full-text/book/book-Z-H-32.html" \l "%_sec_5.2.3"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5.2.3 Generación de procedimientos de ejecución para instrucciones</w:t>
      </w:r>
      <w:r w:rsidRPr="00D12D0B">
        <w:rPr>
          <w:rFonts w:ascii="Times New Roman" w:eastAsia="Times New Roman" w:hAnsi="Times New Roman" w:cs="Times New Roman"/>
          <w:color w:val="000000"/>
          <w:kern w:val="0"/>
          <w:sz w:val="27"/>
          <w:szCs w:val="27"/>
          <w:lang w:eastAsia="es-CO"/>
          <w14:ligatures w14:val="none"/>
        </w:rPr>
        <w:fldChar w:fldCharType="end"/>
      </w:r>
      <w:bookmarkEnd w:id="108"/>
      <w:r w:rsidRPr="00D12D0B">
        <w:rPr>
          <w:rFonts w:ascii="Times New Roman" w:eastAsia="Times New Roman" w:hAnsi="Times New Roman" w:cs="Times New Roman"/>
          <w:color w:val="000000"/>
          <w:kern w:val="0"/>
          <w:sz w:val="27"/>
          <w:szCs w:val="27"/>
          <w:lang w:eastAsia="es-CO"/>
          <w14:ligatures w14:val="none"/>
        </w:rPr>
        <w:br/>
        <w:t>            </w:t>
      </w:r>
      <w:bookmarkStart w:id="109" w:name="%_toc_%_sec_5.2.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"https://mitp-content-server.mit.edu/books/content/sectbyfn/books_pres_0/6515/sicp.zip/full-text/book/book-Z-H-32.html" \l "%_sec_5.2.4"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5.2.4 Monitoreo del rendimiento de la máquina</w:t>
      </w:r>
      <w:r w:rsidRPr="00D12D0B">
        <w:rPr>
          <w:rFonts w:ascii="Times New Roman" w:eastAsia="Times New Roman" w:hAnsi="Times New Roman" w:cs="Times New Roman"/>
          <w:color w:val="000000"/>
          <w:kern w:val="0"/>
          <w:sz w:val="27"/>
          <w:szCs w:val="27"/>
          <w:lang w:eastAsia="es-CO"/>
          <w14:ligatures w14:val="none"/>
        </w:rPr>
        <w:fldChar w:fldCharType="end"/>
      </w:r>
      <w:bookmarkEnd w:id="109"/>
      <w:r w:rsidRPr="00D12D0B">
        <w:rPr>
          <w:rFonts w:ascii="Times New Roman" w:eastAsia="Times New Roman" w:hAnsi="Times New Roman" w:cs="Times New Roman"/>
          <w:color w:val="000000"/>
          <w:kern w:val="0"/>
          <w:sz w:val="27"/>
          <w:szCs w:val="27"/>
          <w:lang w:eastAsia="es-CO"/>
          <w14:ligatures w14:val="none"/>
        </w:rPr>
        <w:br/>
        <w:t>        </w:t>
      </w:r>
      <w:bookmarkStart w:id="110" w:name="%_toc_%_sec_5.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"%_sec_5.3"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5.3 Asignación de almacenamiento y recolección de basura</w:t>
      </w:r>
      <w:r w:rsidRPr="00D12D0B">
        <w:rPr>
          <w:rFonts w:ascii="Times New Roman" w:eastAsia="Times New Roman" w:hAnsi="Times New Roman" w:cs="Times New Roman"/>
          <w:color w:val="000000"/>
          <w:kern w:val="0"/>
          <w:sz w:val="27"/>
          <w:szCs w:val="27"/>
          <w:lang w:eastAsia="es-CO"/>
          <w14:ligatures w14:val="none"/>
        </w:rPr>
        <w:fldChar w:fldCharType="end"/>
      </w:r>
      <w:bookmarkEnd w:id="110"/>
      <w:r w:rsidRPr="00D12D0B">
        <w:rPr>
          <w:rFonts w:ascii="Times New Roman" w:eastAsia="Times New Roman" w:hAnsi="Times New Roman" w:cs="Times New Roman"/>
          <w:color w:val="000000"/>
          <w:kern w:val="0"/>
          <w:sz w:val="27"/>
          <w:szCs w:val="27"/>
          <w:lang w:eastAsia="es-CO"/>
          <w14:ligatures w14:val="none"/>
        </w:rPr>
        <w:br/>
        <w:t>            </w:t>
      </w:r>
      <w:bookmarkStart w:id="111" w:name="%_toc_%_sec_5.3.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"%_sec_5.3.1"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5.3.1 Memoria como vectores</w:t>
      </w:r>
      <w:r w:rsidRPr="00D12D0B">
        <w:rPr>
          <w:rFonts w:ascii="Times New Roman" w:eastAsia="Times New Roman" w:hAnsi="Times New Roman" w:cs="Times New Roman"/>
          <w:color w:val="000000"/>
          <w:kern w:val="0"/>
          <w:sz w:val="27"/>
          <w:szCs w:val="27"/>
          <w:lang w:eastAsia="es-CO"/>
          <w14:ligatures w14:val="none"/>
        </w:rPr>
        <w:fldChar w:fldCharType="end"/>
      </w:r>
      <w:bookmarkEnd w:id="111"/>
      <w:r w:rsidRPr="00D12D0B">
        <w:rPr>
          <w:rFonts w:ascii="Times New Roman" w:eastAsia="Times New Roman" w:hAnsi="Times New Roman" w:cs="Times New Roman"/>
          <w:color w:val="000000"/>
          <w:kern w:val="0"/>
          <w:sz w:val="27"/>
          <w:szCs w:val="27"/>
          <w:lang w:eastAsia="es-CO"/>
          <w14:ligatures w14:val="none"/>
        </w:rPr>
        <w:br/>
        <w:t>            </w:t>
      </w:r>
      <w:bookmarkStart w:id="112" w:name="%_toc_%_sec_5.3.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"%_sec_5.3.2"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5.3.2 Mantenimiento de la ilusión de memoria infinita</w:t>
      </w:r>
      <w:r w:rsidRPr="00D12D0B">
        <w:rPr>
          <w:rFonts w:ascii="Times New Roman" w:eastAsia="Times New Roman" w:hAnsi="Times New Roman" w:cs="Times New Roman"/>
          <w:color w:val="000000"/>
          <w:kern w:val="0"/>
          <w:sz w:val="27"/>
          <w:szCs w:val="27"/>
          <w:lang w:eastAsia="es-CO"/>
          <w14:ligatures w14:val="none"/>
        </w:rPr>
        <w:fldChar w:fldCharType="end"/>
      </w:r>
      <w:bookmarkEnd w:id="112"/>
      <w:r w:rsidRPr="00D12D0B">
        <w:rPr>
          <w:rFonts w:ascii="Times New Roman" w:eastAsia="Times New Roman" w:hAnsi="Times New Roman" w:cs="Times New Roman"/>
          <w:color w:val="000000"/>
          <w:kern w:val="0"/>
          <w:sz w:val="27"/>
          <w:szCs w:val="27"/>
          <w:lang w:eastAsia="es-CO"/>
          <w14:ligatures w14:val="none"/>
        </w:rPr>
        <w:br/>
        <w:t>        </w:t>
      </w:r>
      <w:bookmarkStart w:id="113" w:name="%_toc_%_sec_5.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"%_sec_5.4"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5.4 El evaluador de control explícito</w:t>
      </w:r>
      <w:r w:rsidRPr="00D12D0B">
        <w:rPr>
          <w:rFonts w:ascii="Times New Roman" w:eastAsia="Times New Roman" w:hAnsi="Times New Roman" w:cs="Times New Roman"/>
          <w:color w:val="000000"/>
          <w:kern w:val="0"/>
          <w:sz w:val="27"/>
          <w:szCs w:val="27"/>
          <w:lang w:eastAsia="es-CO"/>
          <w14:ligatures w14:val="none"/>
        </w:rPr>
        <w:fldChar w:fldCharType="end"/>
      </w:r>
      <w:bookmarkEnd w:id="113"/>
      <w:r w:rsidRPr="00D12D0B">
        <w:rPr>
          <w:rFonts w:ascii="Times New Roman" w:eastAsia="Times New Roman" w:hAnsi="Times New Roman" w:cs="Times New Roman"/>
          <w:color w:val="000000"/>
          <w:kern w:val="0"/>
          <w:sz w:val="27"/>
          <w:szCs w:val="27"/>
          <w:lang w:eastAsia="es-CO"/>
          <w14:ligatures w14:val="none"/>
        </w:rPr>
        <w:br/>
      </w:r>
      <w:r w:rsidRPr="00D12D0B">
        <w:rPr>
          <w:rFonts w:ascii="Times New Roman" w:eastAsia="Times New Roman" w:hAnsi="Times New Roman" w:cs="Times New Roman"/>
          <w:color w:val="000000"/>
          <w:kern w:val="0"/>
          <w:sz w:val="27"/>
          <w:szCs w:val="27"/>
          <w:lang w:eastAsia="es-CO"/>
          <w14:ligatures w14:val="none"/>
        </w:rPr>
        <w:lastRenderedPageBreak/>
        <w:t>            </w:t>
      </w:r>
      <w:bookmarkStart w:id="114" w:name="%_toc_%_sec_5.4.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"%_sec_5.4.1"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5.4.1 El núcleo del evaluador de control explícito</w:t>
      </w:r>
      <w:r w:rsidRPr="00D12D0B">
        <w:rPr>
          <w:rFonts w:ascii="Times New Roman" w:eastAsia="Times New Roman" w:hAnsi="Times New Roman" w:cs="Times New Roman"/>
          <w:color w:val="000000"/>
          <w:kern w:val="0"/>
          <w:sz w:val="27"/>
          <w:szCs w:val="27"/>
          <w:lang w:eastAsia="es-CO"/>
          <w14:ligatures w14:val="none"/>
        </w:rPr>
        <w:fldChar w:fldCharType="end"/>
      </w:r>
      <w:bookmarkEnd w:id="114"/>
      <w:r w:rsidRPr="00D12D0B">
        <w:rPr>
          <w:rFonts w:ascii="Times New Roman" w:eastAsia="Times New Roman" w:hAnsi="Times New Roman" w:cs="Times New Roman"/>
          <w:color w:val="000000"/>
          <w:kern w:val="0"/>
          <w:sz w:val="27"/>
          <w:szCs w:val="27"/>
          <w:lang w:eastAsia="es-CO"/>
          <w14:ligatures w14:val="none"/>
        </w:rPr>
        <w:br/>
        <w:t>            </w:t>
      </w:r>
      <w:bookmarkStart w:id="115" w:name="%_toc_%_sec_5.4.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"%_sec_5.4.2"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5.4.2 Evaluación de secuencia y recursión de cola</w:t>
      </w:r>
      <w:r w:rsidRPr="00D12D0B">
        <w:rPr>
          <w:rFonts w:ascii="Times New Roman" w:eastAsia="Times New Roman" w:hAnsi="Times New Roman" w:cs="Times New Roman"/>
          <w:color w:val="000000"/>
          <w:kern w:val="0"/>
          <w:sz w:val="27"/>
          <w:szCs w:val="27"/>
          <w:lang w:eastAsia="es-CO"/>
          <w14:ligatures w14:val="none"/>
        </w:rPr>
        <w:fldChar w:fldCharType="end"/>
      </w:r>
      <w:bookmarkEnd w:id="115"/>
      <w:r w:rsidRPr="00D12D0B">
        <w:rPr>
          <w:rFonts w:ascii="Times New Roman" w:eastAsia="Times New Roman" w:hAnsi="Times New Roman" w:cs="Times New Roman"/>
          <w:color w:val="000000"/>
          <w:kern w:val="0"/>
          <w:sz w:val="27"/>
          <w:szCs w:val="27"/>
          <w:lang w:eastAsia="es-CO"/>
          <w14:ligatures w14:val="none"/>
        </w:rPr>
        <w:br/>
        <w:t>            </w:t>
      </w:r>
      <w:bookmarkStart w:id="116" w:name="%_toc_%_sec_5.4.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"%_sec_5.4.3"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5.4.3 Condicionales, asignaciones y definiciones</w:t>
      </w:r>
      <w:r w:rsidRPr="00D12D0B">
        <w:rPr>
          <w:rFonts w:ascii="Times New Roman" w:eastAsia="Times New Roman" w:hAnsi="Times New Roman" w:cs="Times New Roman"/>
          <w:color w:val="000000"/>
          <w:kern w:val="0"/>
          <w:sz w:val="27"/>
          <w:szCs w:val="27"/>
          <w:lang w:eastAsia="es-CO"/>
          <w14:ligatures w14:val="none"/>
        </w:rPr>
        <w:fldChar w:fldCharType="end"/>
      </w:r>
      <w:bookmarkEnd w:id="116"/>
      <w:r w:rsidRPr="00D12D0B">
        <w:rPr>
          <w:rFonts w:ascii="Times New Roman" w:eastAsia="Times New Roman" w:hAnsi="Times New Roman" w:cs="Times New Roman"/>
          <w:color w:val="000000"/>
          <w:kern w:val="0"/>
          <w:sz w:val="27"/>
          <w:szCs w:val="27"/>
          <w:lang w:eastAsia="es-CO"/>
          <w14:ligatures w14:val="none"/>
        </w:rPr>
        <w:br/>
        <w:t>            </w:t>
      </w:r>
      <w:bookmarkStart w:id="117" w:name="%_toc_%_sec_5.4.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"%_sec_5.4.4"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5.4.4 Ejecución del evaluador</w:t>
      </w:r>
      <w:r w:rsidRPr="00D12D0B">
        <w:rPr>
          <w:rFonts w:ascii="Times New Roman" w:eastAsia="Times New Roman" w:hAnsi="Times New Roman" w:cs="Times New Roman"/>
          <w:color w:val="000000"/>
          <w:kern w:val="0"/>
          <w:sz w:val="27"/>
          <w:szCs w:val="27"/>
          <w:lang w:eastAsia="es-CO"/>
          <w14:ligatures w14:val="none"/>
        </w:rPr>
        <w:fldChar w:fldCharType="end"/>
      </w:r>
      <w:bookmarkEnd w:id="117"/>
      <w:r w:rsidRPr="00D12D0B">
        <w:rPr>
          <w:rFonts w:ascii="Times New Roman" w:eastAsia="Times New Roman" w:hAnsi="Times New Roman" w:cs="Times New Roman"/>
          <w:color w:val="000000"/>
          <w:kern w:val="0"/>
          <w:sz w:val="27"/>
          <w:szCs w:val="27"/>
          <w:lang w:eastAsia="es-CO"/>
          <w14:ligatures w14:val="none"/>
        </w:rPr>
        <w:br/>
        <w:t>        </w:t>
      </w:r>
      <w:bookmarkStart w:id="118" w:name="%_toc_%_sec_5.5"/>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"%_sec_5.5"</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5.5 Compilación</w:t>
      </w:r>
      <w:r w:rsidRPr="00D12D0B">
        <w:rPr>
          <w:rFonts w:ascii="Times New Roman" w:eastAsia="Times New Roman" w:hAnsi="Times New Roman" w:cs="Times New Roman"/>
          <w:color w:val="000000"/>
          <w:kern w:val="0"/>
          <w:sz w:val="27"/>
          <w:szCs w:val="27"/>
          <w:lang w:eastAsia="es-CO"/>
          <w14:ligatures w14:val="none"/>
        </w:rPr>
        <w:fldChar w:fldCharType="end"/>
      </w:r>
      <w:bookmarkEnd w:id="118"/>
      <w:r w:rsidRPr="00D12D0B">
        <w:rPr>
          <w:rFonts w:ascii="Times New Roman" w:eastAsia="Times New Roman" w:hAnsi="Times New Roman" w:cs="Times New Roman"/>
          <w:color w:val="000000"/>
          <w:kern w:val="0"/>
          <w:sz w:val="27"/>
          <w:szCs w:val="27"/>
          <w:lang w:eastAsia="es-CO"/>
          <w14:ligatures w14:val="none"/>
        </w:rPr>
        <w:br/>
        <w:t>            </w:t>
      </w:r>
      <w:bookmarkStart w:id="119" w:name="%_toc_%_sec_5.5.1"/>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"%_sec_5.5.1"</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5.5.1 Estructura del compilador</w:t>
      </w:r>
      <w:r w:rsidRPr="00D12D0B">
        <w:rPr>
          <w:rFonts w:ascii="Times New Roman" w:eastAsia="Times New Roman" w:hAnsi="Times New Roman" w:cs="Times New Roman"/>
          <w:color w:val="000000"/>
          <w:kern w:val="0"/>
          <w:sz w:val="27"/>
          <w:szCs w:val="27"/>
          <w:lang w:eastAsia="es-CO"/>
          <w14:ligatures w14:val="none"/>
        </w:rPr>
        <w:fldChar w:fldCharType="end"/>
      </w:r>
      <w:bookmarkEnd w:id="119"/>
      <w:r w:rsidRPr="00D12D0B">
        <w:rPr>
          <w:rFonts w:ascii="Times New Roman" w:eastAsia="Times New Roman" w:hAnsi="Times New Roman" w:cs="Times New Roman"/>
          <w:color w:val="000000"/>
          <w:kern w:val="0"/>
          <w:sz w:val="27"/>
          <w:szCs w:val="27"/>
          <w:lang w:eastAsia="es-CO"/>
          <w14:ligatures w14:val="none"/>
        </w:rPr>
        <w:br/>
        <w:t>            </w:t>
      </w:r>
      <w:bookmarkStart w:id="120" w:name="%_toc_%_sec_5.5.2"/>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"%_sec_5.5.2"</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5.5.2 Compilación de expresiones</w:t>
      </w:r>
      <w:r w:rsidRPr="00D12D0B">
        <w:rPr>
          <w:rFonts w:ascii="Times New Roman" w:eastAsia="Times New Roman" w:hAnsi="Times New Roman" w:cs="Times New Roman"/>
          <w:color w:val="000000"/>
          <w:kern w:val="0"/>
          <w:sz w:val="27"/>
          <w:szCs w:val="27"/>
          <w:lang w:eastAsia="es-CO"/>
          <w14:ligatures w14:val="none"/>
        </w:rPr>
        <w:fldChar w:fldCharType="end"/>
      </w:r>
      <w:bookmarkEnd w:id="120"/>
      <w:r w:rsidRPr="00D12D0B">
        <w:rPr>
          <w:rFonts w:ascii="Times New Roman" w:eastAsia="Times New Roman" w:hAnsi="Times New Roman" w:cs="Times New Roman"/>
          <w:color w:val="000000"/>
          <w:kern w:val="0"/>
          <w:sz w:val="27"/>
          <w:szCs w:val="27"/>
          <w:lang w:eastAsia="es-CO"/>
          <w14:ligatures w14:val="none"/>
        </w:rPr>
        <w:br/>
        <w:t>            </w:t>
      </w:r>
      <w:bookmarkStart w:id="121" w:name="%_toc_%_sec_5.5.3"/>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"%_sec_5.5.3"</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5.5.3 Compilación de combinaciones</w:t>
      </w:r>
      <w:r w:rsidRPr="00D12D0B">
        <w:rPr>
          <w:rFonts w:ascii="Times New Roman" w:eastAsia="Times New Roman" w:hAnsi="Times New Roman" w:cs="Times New Roman"/>
          <w:color w:val="000000"/>
          <w:kern w:val="0"/>
          <w:sz w:val="27"/>
          <w:szCs w:val="27"/>
          <w:lang w:eastAsia="es-CO"/>
          <w14:ligatures w14:val="none"/>
        </w:rPr>
        <w:fldChar w:fldCharType="end"/>
      </w:r>
      <w:bookmarkEnd w:id="121"/>
      <w:r w:rsidRPr="00D12D0B">
        <w:rPr>
          <w:rFonts w:ascii="Times New Roman" w:eastAsia="Times New Roman" w:hAnsi="Times New Roman" w:cs="Times New Roman"/>
          <w:color w:val="000000"/>
          <w:kern w:val="0"/>
          <w:sz w:val="27"/>
          <w:szCs w:val="27"/>
          <w:lang w:eastAsia="es-CO"/>
          <w14:ligatures w14:val="none"/>
        </w:rPr>
        <w:br/>
        <w:t>            </w:t>
      </w:r>
      <w:bookmarkStart w:id="122" w:name="%_toc_%_sec_5.5.4"/>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"%_sec_5.5.4"</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5.5.4 Combinación de secuencias de instrucciones</w:t>
      </w:r>
      <w:r w:rsidRPr="00D12D0B">
        <w:rPr>
          <w:rFonts w:ascii="Times New Roman" w:eastAsia="Times New Roman" w:hAnsi="Times New Roman" w:cs="Times New Roman"/>
          <w:color w:val="000000"/>
          <w:kern w:val="0"/>
          <w:sz w:val="27"/>
          <w:szCs w:val="27"/>
          <w:lang w:eastAsia="es-CO"/>
          <w14:ligatures w14:val="none"/>
        </w:rPr>
        <w:fldChar w:fldCharType="end"/>
      </w:r>
      <w:bookmarkEnd w:id="122"/>
      <w:r w:rsidRPr="00D12D0B">
        <w:rPr>
          <w:rFonts w:ascii="Times New Roman" w:eastAsia="Times New Roman" w:hAnsi="Times New Roman" w:cs="Times New Roman"/>
          <w:color w:val="000000"/>
          <w:kern w:val="0"/>
          <w:sz w:val="27"/>
          <w:szCs w:val="27"/>
          <w:lang w:eastAsia="es-CO"/>
          <w14:ligatures w14:val="none"/>
        </w:rPr>
        <w:br/>
        <w:t>            </w:t>
      </w:r>
      <w:bookmarkStart w:id="123" w:name="%_toc_%_sec_5.5.5"/>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"%_sec_5.5.5"</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5.5.5 Un ejemplo de código compilado</w:t>
      </w:r>
      <w:r w:rsidRPr="00D12D0B">
        <w:rPr>
          <w:rFonts w:ascii="Times New Roman" w:eastAsia="Times New Roman" w:hAnsi="Times New Roman" w:cs="Times New Roman"/>
          <w:color w:val="000000"/>
          <w:kern w:val="0"/>
          <w:sz w:val="27"/>
          <w:szCs w:val="27"/>
          <w:lang w:eastAsia="es-CO"/>
          <w14:ligatures w14:val="none"/>
        </w:rPr>
        <w:fldChar w:fldCharType="end"/>
      </w:r>
      <w:bookmarkEnd w:id="123"/>
      <w:r w:rsidRPr="00D12D0B">
        <w:rPr>
          <w:rFonts w:ascii="Times New Roman" w:eastAsia="Times New Roman" w:hAnsi="Times New Roman" w:cs="Times New Roman"/>
          <w:color w:val="000000"/>
          <w:kern w:val="0"/>
          <w:sz w:val="27"/>
          <w:szCs w:val="27"/>
          <w:lang w:eastAsia="es-CO"/>
          <w14:ligatures w14:val="none"/>
        </w:rPr>
        <w:br/>
        <w:t>            </w:t>
      </w:r>
      <w:bookmarkStart w:id="124" w:name="%_toc_%_sec_5.5.6"/>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"%_sec_5.5.6"</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5.5.6 Direccionamiento léxico</w:t>
      </w:r>
      <w:r w:rsidRPr="00D12D0B">
        <w:rPr>
          <w:rFonts w:ascii="Times New Roman" w:eastAsia="Times New Roman" w:hAnsi="Times New Roman" w:cs="Times New Roman"/>
          <w:color w:val="000000"/>
          <w:kern w:val="0"/>
          <w:sz w:val="27"/>
          <w:szCs w:val="27"/>
          <w:lang w:eastAsia="es-CO"/>
          <w14:ligatures w14:val="none"/>
        </w:rPr>
        <w:fldChar w:fldCharType="end"/>
      </w:r>
      <w:bookmarkEnd w:id="124"/>
      <w:r w:rsidRPr="00D12D0B">
        <w:rPr>
          <w:rFonts w:ascii="Times New Roman" w:eastAsia="Times New Roman" w:hAnsi="Times New Roman" w:cs="Times New Roman"/>
          <w:color w:val="000000"/>
          <w:kern w:val="0"/>
          <w:sz w:val="27"/>
          <w:szCs w:val="27"/>
          <w:lang w:eastAsia="es-CO"/>
          <w14:ligatures w14:val="none"/>
        </w:rPr>
        <w:br/>
        <w:t>            </w:t>
      </w:r>
      <w:bookmarkStart w:id="125" w:name="%_toc_%_sec_5.5.7"/>
      <w:r w:rsidRPr="00D12D0B">
        <w:rPr>
          <w:rFonts w:ascii="Times New Roman" w:eastAsia="Times New Roman" w:hAnsi="Times New Roman" w:cs="Times New Roman"/>
          <w:color w:val="000000"/>
          <w:kern w:val="0"/>
          <w:sz w:val="27"/>
          <w:szCs w:val="27"/>
          <w:lang w:eastAsia="es-CO"/>
          <w14:ligatures w14:val="none"/>
        </w:rPr>
        <w:fldChar w:fldCharType="begin"/>
      </w:r>
      <w:r w:rsidRPr="00D12D0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"%_sec_5.5.7"</w:instrText>
      </w:r>
      <w:r w:rsidRPr="00D12D0B">
        <w:rPr>
          <w:rFonts w:ascii="Times New Roman" w:eastAsia="Times New Roman" w:hAnsi="Times New Roman" w:cs="Times New Roman"/>
          <w:color w:val="000000"/>
          <w:kern w:val="0"/>
          <w:sz w:val="27"/>
          <w:szCs w:val="27"/>
          <w:lang w:eastAsia="es-CO"/>
          <w14:ligatures w14:val="none"/>
        </w:rPr>
      </w:r>
      <w:r w:rsidRPr="00D12D0B">
        <w:rPr>
          <w:rFonts w:ascii="Times New Roman" w:eastAsia="Times New Roman" w:hAnsi="Times New Roman" w:cs="Times New Roman"/>
          <w:color w:val="000000"/>
          <w:kern w:val="0"/>
          <w:sz w:val="27"/>
          <w:szCs w:val="27"/>
          <w:lang w:eastAsia="es-CO"/>
          <w14:ligatures w14:val="none"/>
        </w:rPr>
        <w:fldChar w:fldCharType="separate"/>
      </w:r>
      <w:r w:rsidRPr="00D12D0B">
        <w:rPr>
          <w:rFonts w:ascii="Times New Roman" w:eastAsia="Times New Roman" w:hAnsi="Times New Roman" w:cs="Times New Roman"/>
          <w:color w:val="0000FF"/>
          <w:kern w:val="0"/>
          <w:sz w:val="27"/>
          <w:szCs w:val="27"/>
          <w:u w:val="single"/>
          <w:lang w:eastAsia="es-CO"/>
          <w14:ligatures w14:val="none"/>
        </w:rPr>
        <w:t>5.5.7 Interfaz del código compilado con el evaluador</w:t>
      </w:r>
      <w:r w:rsidRPr="00D12D0B">
        <w:rPr>
          <w:rFonts w:ascii="Times New Roman" w:eastAsia="Times New Roman" w:hAnsi="Times New Roman" w:cs="Times New Roman"/>
          <w:color w:val="000000"/>
          <w:kern w:val="0"/>
          <w:sz w:val="27"/>
          <w:szCs w:val="27"/>
          <w:lang w:eastAsia="es-CO"/>
          <w14:ligatures w14:val="none"/>
        </w:rPr>
        <w:fldChar w:fldCharType="end"/>
      </w:r>
      <w:bookmarkEnd w:id="125"/>
    </w:p>
    <w:p w14:paraId="2949DB4B"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126" w:name="%_toc_%_chap_Temp_849"/>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"https://mitp-content-server.mit.edu/books/content/sectbyfn/books_pres_0/6515/sicp.zip/full-text/book/book-Z-H-36.html" \l "%_chap_Temp_849"</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Referencias</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126"/>
    </w:p>
    <w:p w14:paraId="116E9F0C"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127" w:name="%_toc_%_chap_Temp_850"/>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"https://mitp-content-server.mit.edu/books/content/sectbyfn/books_pres_0/6515/sicp.zip/full-text/book/book-Z-H-37.html" \l "%_chap_Temp_850"</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Lista de ejercicios</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127"/>
    </w:p>
    <w:p w14:paraId="5BD837D2" w14:textId="77777777" w:rsidR="00D12D0B" w:rsidRPr="00D12D0B" w:rsidRDefault="00D12D0B" w:rsidP="00D12D0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2D0B">
        <w:rPr>
          <w:rFonts w:ascii="Times New Roman" w:eastAsia="Times New Roman" w:hAnsi="Times New Roman" w:cs="Times New Roman"/>
          <w:b/>
          <w:bCs/>
          <w:color w:val="000000"/>
          <w:kern w:val="0"/>
          <w:sz w:val="27"/>
          <w:szCs w:val="27"/>
          <w:lang w:eastAsia="es-CO"/>
          <w14:ligatures w14:val="none"/>
        </w:rPr>
        <w:t>    </w:t>
      </w:r>
      <w:bookmarkStart w:id="128" w:name="%_toc_%_chap_Temp_851"/>
      <w:r w:rsidRPr="00D12D0B">
        <w:rPr>
          <w:rFonts w:ascii="Times New Roman" w:eastAsia="Times New Roman" w:hAnsi="Times New Roman" w:cs="Times New Roman"/>
          <w:b/>
          <w:bCs/>
          <w:color w:val="000000"/>
          <w:kern w:val="0"/>
          <w:sz w:val="27"/>
          <w:szCs w:val="27"/>
          <w:lang w:eastAsia="es-CO"/>
          <w14:ligatures w14:val="none"/>
        </w:rPr>
        <w:fldChar w:fldCharType="begin"/>
      </w:r>
      <w:r w:rsidRPr="00D12D0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"https://mitp-content-server.mit.edu/books/content/sectbyfn/books_pres_0/6515/sicp.zip/full-text/book/book-Z-H-38.html" \l "%_chap_Temp_851"</w:instrText>
      </w:r>
      <w:r w:rsidRPr="00D12D0B">
        <w:rPr>
          <w:rFonts w:ascii="Times New Roman" w:eastAsia="Times New Roman" w:hAnsi="Times New Roman" w:cs="Times New Roman"/>
          <w:b/>
          <w:bCs/>
          <w:color w:val="000000"/>
          <w:kern w:val="0"/>
          <w:sz w:val="27"/>
          <w:szCs w:val="27"/>
          <w:lang w:eastAsia="es-CO"/>
          <w14:ligatures w14:val="none"/>
        </w:rPr>
      </w:r>
      <w:r w:rsidRPr="00D12D0B">
        <w:rPr>
          <w:rFonts w:ascii="Times New Roman" w:eastAsia="Times New Roman" w:hAnsi="Times New Roman" w:cs="Times New Roman"/>
          <w:b/>
          <w:bCs/>
          <w:color w:val="000000"/>
          <w:kern w:val="0"/>
          <w:sz w:val="27"/>
          <w:szCs w:val="27"/>
          <w:lang w:eastAsia="es-CO"/>
          <w14:ligatures w14:val="none"/>
        </w:rPr>
        <w:fldChar w:fldCharType="separate"/>
      </w:r>
      <w:r w:rsidRPr="00D12D0B">
        <w:rPr>
          <w:rFonts w:ascii="Times New Roman" w:eastAsia="Times New Roman" w:hAnsi="Times New Roman" w:cs="Times New Roman"/>
          <w:b/>
          <w:bCs/>
          <w:color w:val="0000FF"/>
          <w:kern w:val="0"/>
          <w:sz w:val="27"/>
          <w:szCs w:val="27"/>
          <w:u w:val="single"/>
          <w:lang w:eastAsia="es-CO"/>
          <w14:ligatures w14:val="none"/>
        </w:rPr>
        <w:t>Índice</w:t>
      </w:r>
      <w:r w:rsidRPr="00D12D0B">
        <w:rPr>
          <w:rFonts w:ascii="Times New Roman" w:eastAsia="Times New Roman" w:hAnsi="Times New Roman" w:cs="Times New Roman"/>
          <w:b/>
          <w:bCs/>
          <w:color w:val="000000"/>
          <w:kern w:val="0"/>
          <w:sz w:val="27"/>
          <w:szCs w:val="27"/>
          <w:lang w:eastAsia="es-CO"/>
          <w14:ligatures w14:val="none"/>
        </w:rPr>
        <w:fldChar w:fldCharType="end"/>
      </w:r>
      <w:bookmarkEnd w:id="128"/>
    </w:p>
    <w:p w14:paraId="0EACCE0C" w14:textId="77777777" w:rsidR="005E5417" w:rsidRPr="00373F5C" w:rsidRDefault="005E5417" w:rsidP="005E5417">
      <w:pPr>
        <w:pStyle w:val="NormalWeb"/>
        <w:shd w:val="clear" w:color="auto" w:fill="FFFFFF"/>
        <w:rPr>
          <w:color w:val="000000"/>
        </w:rPr>
      </w:pPr>
    </w:p>
    <w:p w14:paraId="52996B93" w14:textId="77777777" w:rsidR="005E5417" w:rsidRPr="00373F5C" w:rsidRDefault="005E5417">
      <w:pPr>
        <w:rPr>
          <w:rFonts w:ascii="Times New Roman" w:eastAsia="Times New Roman" w:hAnsi="Times New Roman" w:cs="Times New Roman"/>
          <w:color w:val="000000"/>
          <w:kern w:val="0"/>
          <w:lang w:eastAsia="es-CO"/>
          <w14:ligatures w14:val="none"/>
        </w:rPr>
      </w:pPr>
      <w:r w:rsidRPr="00373F5C">
        <w:rPr>
          <w:color w:val="000000"/>
        </w:rPr>
        <w:br w:type="page"/>
      </w:r>
    </w:p>
    <w:p w14:paraId="17EC055D" w14:textId="071E1BE5" w:rsidR="00373F5C" w:rsidRPr="00373F5C" w:rsidRDefault="00373F5C" w:rsidP="00373F5C">
      <w:pPr>
        <w:pStyle w:val="NormalWeb"/>
        <w:outlineLvl w:val="1"/>
        <w:rPr>
          <w:b/>
          <w:bCs/>
          <w:color w:val="000000"/>
          <w:kern w:val="36"/>
          <w:sz w:val="44"/>
          <w:szCs w:val="44"/>
        </w:rPr>
      </w:pPr>
      <w:hyperlink r:id="rId10" w:anchor="%_toc_%_chap_Temp_2" w:history="1">
        <w:r w:rsidRPr="00373F5C">
          <w:rPr>
            <w:b/>
            <w:bCs/>
            <w:color w:val="0000FF"/>
            <w:kern w:val="36"/>
            <w:sz w:val="44"/>
            <w:szCs w:val="44"/>
            <w:u w:val="single"/>
          </w:rPr>
          <w:t>Prefacio</w:t>
        </w:r>
      </w:hyperlink>
    </w:p>
    <w:p w14:paraId="5496814C"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Educadores, generales, dietistas, psicólogos y padres programan. Ejércitos, estudiantes y algunas sociedades están programados. Un abordaje de grandes problemas emplea una sucesión de programas, la mayoría de los cuales surgen sobre la marcha. Estos programas están plagados de problemas que parecen ser específicos del problema en cuestión. Para apreciar la programación como una actividad intelectual en sí misma, hay que recurrir a la programación informática; hay que leer y escribir programas informáticos, muchos de ellos. No importa mucho de qué tratan los programas ni para qué aplicaciones sirven. Lo que importa es su buen rendimiento y su fluidez con otros programas para crear programas aún más complejos. El programador debe buscar tanto la perfección de la parte como la adecuación del conjunto. En este libro, el uso de «programa» se centra en la creación, ejecución y estudio de programas escritos en un dialecto de Lisp para su ejecución en una computadora digital. Al usar Lisp, no restringimos lo que podemos programar, sino únicamente la notación para las descripciones de nuestros programas.</w:t>
      </w:r>
    </w:p>
    <w:p w14:paraId="2CEB2983"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Nuestro trato con el tema de este libro nos involucra con tres focos de fenómenos: la mente humana, conjuntos de programas informáticos y el ordenador. Cada programa informático es un modelo, gestado en la mente, de un proceso real o mental. Estos procesos, surgidos de la experiencia y el pensamiento humanos, son inmensos, intrincados en detalle y, en algún momento, solo se comprenden parcialmente. Rara vez nuestros programas informáticos los modelan para nuestra satisfacción permanente. Así, aunque nuestros programas son colecciones discretas de símbolos cuidadosamente elaboradas, mosaicos de funciones interconectadas, evolucionan continuamente: los modificamos a medida que nuestra percepción del modelo se profundiza, se amplía y se generaliza, hasta que finalmente alcanza un lugar metaestable dentro de otro modelo con el que luchamos. La fuente de la euforia asociada con la programación informática es el continuo desarrollo, dentro de la mente y en el ordenador, de mecanismos expresados ​​como programas y la explosión de percepción que generan. Si el arte interpreta nuestros sueños, ¡el ordenador los ejecuta bajo la apariencia de programas!</w:t>
      </w:r>
    </w:p>
    <w:p w14:paraId="54A44574"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 xml:space="preserve">A pesar de toda su potencia, la computadora es una autoridad estricta. Sus programas deben ser correctos, y lo que deseamos decir debe expresarse con precisión hasta el último detalle. Como en cualquier otra actividad simbólica, nos convencemos de la veracidad del programa mediante argumentos. A Lisp se le puede asignar una semántica (otro modelo, por cierto), y si la función de un programa puede especificarse, por ejemplo, en el cálculo de predicados, los métodos de demostración de la lógica pueden emplearse para elaborar un argumento de corrección aceptable. Desafortunadamente, a medida que los programas se vuelven grandes y complejos, como casi siempre ocurre, la adecuación, consistencia y corrección de las propias especificaciones se vuelven cuestionables, por lo que los argumentos formales completos de corrección rara vez acompañan a los programas grandes. Dado que los programas grandes surgen de los pequeños, es crucial que desarrollemos un arsenal de estructuras de programa estándar de cuya corrección estemos seguros (las llamamos modismos) y que aprendamos a combinarlas en estructuras más grandes mediante técnicas de organización de eficacia comprobada. Estas técnicas se tratan en profundidad en este libro, y comprenderlas es esencial para participar en la empresa </w:t>
      </w:r>
      <w:r w:rsidRPr="00373F5C">
        <w:rPr>
          <w:rFonts w:ascii="Times New Roman" w:eastAsia="Times New Roman" w:hAnsi="Times New Roman" w:cs="Times New Roman"/>
          <w:color w:val="000000"/>
          <w:kern w:val="0"/>
          <w:lang w:eastAsia="es-CO"/>
          <w14:ligatures w14:val="none"/>
        </w:rPr>
        <w:lastRenderedPageBreak/>
        <w:t>prometeica llamada programación. Más que cualquier otra cosa, el descubrimiento y el dominio de potentes técnicas organizativas aceleran nuestra capacidad para crear programas grandes y significativos. Por otro lado, dado que escribir programas grandes es muy exigente, nos sentimos estimulados a inventar nuevos métodos para reducir la cantidad de funciones y detalles que deben integrarse en ellos.</w:t>
      </w:r>
    </w:p>
    <w:p w14:paraId="3D095C31"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A diferencia de los programas, las computadoras deben obedecer las leyes de la física. Si desean funcionar rápidamente (unos pocos nanosegundos por cambio de estado), deben transmitir electrones solo a distancias pequeñas (como máximo 1 </w:t>
      </w:r>
      <w:r w:rsidRPr="00373F5C">
        <w:rPr>
          <w:rFonts w:ascii="Times New Roman" w:eastAsia="Times New Roman" w:hAnsi="Times New Roman" w:cs="Times New Roman"/>
          <w:color w:val="000000"/>
          <w:kern w:val="0"/>
          <w:sz w:val="22"/>
          <w:szCs w:val="22"/>
          <w:vertAlign w:val="superscript"/>
          <w:lang w:eastAsia="es-CO"/>
          <w14:ligatures w14:val="none"/>
        </w:rPr>
        <w:t>1</w:t>
      </w:r>
      <w:r w:rsidRPr="00373F5C">
        <w:rPr>
          <w:rFonts w:ascii="Times New Roman" w:eastAsia="Times New Roman" w:hAnsi="Times New Roman" w:cs="Times New Roman"/>
          <w:color w:val="000000"/>
          <w:kern w:val="0"/>
          <w:sz w:val="22"/>
          <w:szCs w:val="22"/>
          <w:lang w:eastAsia="es-CO"/>
          <w14:ligatures w14:val="none"/>
        </w:rPr>
        <w:t> / </w:t>
      </w:r>
      <w:r w:rsidRPr="00373F5C">
        <w:rPr>
          <w:rFonts w:ascii="Times New Roman" w:eastAsia="Times New Roman" w:hAnsi="Times New Roman" w:cs="Times New Roman"/>
          <w:color w:val="000000"/>
          <w:kern w:val="0"/>
          <w:sz w:val="18"/>
          <w:szCs w:val="18"/>
          <w:lang w:eastAsia="es-CO"/>
          <w14:ligatures w14:val="none"/>
        </w:rPr>
        <w:t>2</w:t>
      </w:r>
      <w:r w:rsidRPr="00373F5C">
        <w:rPr>
          <w:rFonts w:ascii="Times New Roman" w:eastAsia="Times New Roman" w:hAnsi="Times New Roman" w:cs="Times New Roman"/>
          <w:color w:val="000000"/>
          <w:kern w:val="0"/>
          <w:lang w:eastAsia="es-CO"/>
          <w14:ligatures w14:val="none"/>
        </w:rPr>
        <w:t> pies). El calor generado por la gran cantidad de dispositivos tan concentrados en el espacio tiene que ser eliminado. Se ha desarrollado un exquisito arte de ingeniería que equilibra la multiplicidad de funciones y la densidad de dispositivos. En cualquier caso, el hardware siempre opera a un nivel más primitivo que aquel en el que nos preocupamos por programar. Los procesos que transforman nuestros programas Lisp en programas "máquina" son en sí mismos modelos abstractos que programamos. Su estudio y creación brindan una gran cantidad de información sobre los programas organizacionales asociados con la programación de modelos arbitrarios. Por supuesto, la computadora en sí misma puede ser modelada de esa manera. Piénselo: el comportamiento del elemento de conmutación físico más pequeño está modelado por la mecánica cuántica descrita por ecuaciones diferenciales cuyo comportamiento detallado es capturado por aproximaciones numéricas representadas en programas de computadora que se ejecutan en computadoras compuestas de </w:t>
      </w:r>
      <w:r w:rsidRPr="00373F5C">
        <w:rPr>
          <w:rFonts w:ascii="Courier New" w:eastAsia="Times New Roman" w:hAnsi="Courier New" w:cs="Courier New"/>
          <w:color w:val="000000"/>
          <w:kern w:val="0"/>
          <w:sz w:val="18"/>
          <w:szCs w:val="18"/>
          <w:lang w:eastAsia="es-CO"/>
          <w14:ligatures w14:val="none"/>
        </w:rPr>
        <w:t>...</w:t>
      </w:r>
      <w:r w:rsidRPr="00373F5C">
        <w:rPr>
          <w:rFonts w:ascii="Times New Roman" w:eastAsia="Times New Roman" w:hAnsi="Times New Roman" w:cs="Times New Roman"/>
          <w:color w:val="000000"/>
          <w:kern w:val="0"/>
          <w:lang w:eastAsia="es-CO"/>
          <w14:ligatures w14:val="none"/>
        </w:rPr>
        <w:t> !</w:t>
      </w:r>
    </w:p>
    <w:p w14:paraId="2B22909B"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No se trata simplemente de una cuestión de conveniencia táctica identificar por separado los tres focos. Aunque, como dicen, todo está en la cabeza, esta separación lógica induce una aceleración del intercambio simbólico entre estos focos, cuya riqueza, vitalidad y potencial solo es superada en la experiencia humana por la evolución de la vida misma. En el mejor de los casos, las relaciones entre los focos son metaestables. Las computadoras nunca son lo suficientemente grandes ni lo suficientemente rápidas. Cada avance en la tecnología de hardware conduce a empresas de programación más masivas, nuevos principios organizativos y un enriquecimiento de los modelos abstractos. Todo lector debería preguntarse periódicamente: "¿Con qué fin, con qué fin?", pero no se lo pregunte con demasiada frecuencia, no sea que deje de lado la diversión de la programación por el estreñimiento de la filosofía agridulce.</w:t>
      </w:r>
    </w:p>
    <w:p w14:paraId="681244C0"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Entre los programas que escribimos, algunos (pero nunca los suficientes) realizan una función matemática precisa, como ordenar o hallar el máximo de una secuencia de números, determinar la primalidad o hallar la raíz cuadrada. A estos programas los llamamos algoritmos, y se sabe mucho sobre su comportamiento óptimo, en particular con respecto a dos parámetros importantes: el tiempo de ejecución y los requisitos de almacenamiento de datos. Un programador debe adquirir buenos algoritmos y expresiones idiomáticas. Aunque algunos programas se resisten a especificaciones precisas, es responsabilidad del programador estimar y siempre intentar mejorar su rendimiento.</w:t>
      </w:r>
    </w:p>
    <w:p w14:paraId="1FE46DAB"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 xml:space="preserve">Lisp es un superviviente, con aproximadamente un cuarto de siglo en uso. Entre los lenguajes de programación activos, solo Fortran ha tenido una vida más larga. Ambos lenguajes han satisfecho las necesidades de programación de importantes áreas de aplicación: Fortran para computación científica e ingenieril, y Lisp para inteligencia </w:t>
      </w:r>
      <w:r w:rsidRPr="00373F5C">
        <w:rPr>
          <w:rFonts w:ascii="Times New Roman" w:eastAsia="Times New Roman" w:hAnsi="Times New Roman" w:cs="Times New Roman"/>
          <w:color w:val="000000"/>
          <w:kern w:val="0"/>
          <w:lang w:eastAsia="es-CO"/>
          <w14:ligatures w14:val="none"/>
        </w:rPr>
        <w:lastRenderedPageBreak/>
        <w:t>artificial. Estas dos áreas siguen siendo importantes, y sus programadores están tan dedicados a ellos que Lisp y Fortran podrían continuar en uso activo durante al menos otro cuarto de siglo.</w:t>
      </w:r>
    </w:p>
    <w:p w14:paraId="194FEC86"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Cambios en Lisp. El dialecto Scheme utilizado en este texto ha evolucionado a partir del Lisp original y difiere de este último en varios aspectos importantes, como el alcance estático para la vinculación de variables y la posibilidad de que las funciones generen funciones como valores. En su estructura semántica, Scheme es tan similar a Algol 60 como a los primeros Lisp. Algol 60, que nunca volverá a ser un lenguaje activo, perdura en los genes de Scheme y Pascal. Sería difícil encontrar dos lenguajes que sean la moneda de cambio de dos culturas más diferentes que las que se congregan en torno a estos dos lenguajes. Pascal sirve para construir pirámides: imponentes, impresionantes y estáticas estructuras construidas por ejércitos que colocan pesados ​​bloques en su lugar. Lisp sirve para construir organismos: imponentes, impresionantes y dinámicas estructuras construidas por escuadrones que encajan en su lugar miríadas fluctuantes de organismos más simples. Los principios organizativos utilizados son los mismos en ambos casos, salvo por una diferencia extraordinariamente importante: la funcionalidad exportable discrecional confiada al programador individual de Lisp es mucho mayor que la que se encuentra en las empresas Pascal. Los programas Lisp inundan las bibliotecas con funciones cuya utilidad trasciende la aplicación que las generó. La lista, la estructura de datos nativa de Lisp, es en gran medida responsable de este crecimiento de utilidad. La estructura simple y la aplicabilidad natural de las listas se reflejan en funciones sorprendentemente no idiosincrásicas. En Pascal, la plétora de estructuras de datos declarables induce una especialización dentro de las funciones que inhibe y penaliza la cooperación casual. Es mejor tener 100 funciones operando en una estructura de datos que tener 10 funciones operando en 10 estructuras de datos. Como resultado, la pirámide debe permanecer inalterada durante un milenio; el organismo debe evolucionar o perecer.</w:t>
      </w:r>
    </w:p>
    <w:p w14:paraId="2A319B63"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Para ilustrar esta diferencia, compare el tratamiento del material y los ejercicios de este libro con el de cualquier texto de primer curso que utilice Pascal. No se haga la ilusión de que este es un texto digerible solo en el MIT, propio de la clase que se encuentra allí. Es precisamente lo que debe ser un libro serio sobre programación Lisp, sin importar quién sea el estudiante ni dónde se utilice.</w:t>
      </w:r>
    </w:p>
    <w:p w14:paraId="4C22DC1D"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Tenga en cuenta que este es un texto sobre programación, a diferencia de la mayoría de los libros de Lisp, que se utilizan como preparación para el trabajo en inteligencia artificial. Al fin y al cabo, las preocupaciones críticas de programación de la ingeniería de software y la inteligencia artificial tienden a converger a medida que los sistemas investigados se amplían. Esto explica el creciente interés en Lisp más allá de la inteligencia artificial.</w:t>
      </w:r>
    </w:p>
    <w:p w14:paraId="70631262"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 xml:space="preserve">Como cabría esperar de sus objetivos, la investigación en inteligencia artificial genera numerosos problemas de programación importantes. En otras culturas de programación, esta avalancha de problemas genera nuevos lenguajes. De hecho, en cualquier tarea de programación de gran envergadura, un principio organizativo útil es controlar y aislar el tráfico dentro de los módulos de la tarea mediante la invención del lenguaje. Estos lenguajes tienden a volverse menos primitivos a medida que nos acercamos a los límites del sistema donde los humanos interactuamos con mayor frecuencia. Como resultado, estos </w:t>
      </w:r>
      <w:r w:rsidRPr="00373F5C">
        <w:rPr>
          <w:rFonts w:ascii="Times New Roman" w:eastAsia="Times New Roman" w:hAnsi="Times New Roman" w:cs="Times New Roman"/>
          <w:color w:val="000000"/>
          <w:kern w:val="0"/>
          <w:lang w:eastAsia="es-CO"/>
          <w14:ligatures w14:val="none"/>
        </w:rPr>
        <w:lastRenderedPageBreak/>
        <w:t>sistemas contienen funciones complejas de procesamiento del lenguaje que se replican muchas veces. Lisp tiene una sintaxis y una semántica tan simples que el análisis sintáctico puede considerarse una tarea elemental. Por lo tanto, la tecnología de análisis sintáctico prácticamente no desempeña ningún papel en los programas Lisp, y la construcción de procesadores de lenguaje rara vez supone un impedimento para el ritmo de crecimiento y cambio de los grandes sistemas Lisp. Finalmente, es precisamente esta simplicidad de sintaxis y semántica la responsable de la carga y la libertad que soportan todos los programadores Lisp. Ningún programa Lisp, de cualquier tamaño que supere unas pocas líneas, puede escribirse sin estar saturado de funciones discrecionales. ¡Inventar y ajustar; ajustar y reinventar! Brindamos por el programador Lisp que escribe sus pensamientos entre nidos de paréntesis.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tblGrid>
      <w:tr w:rsidR="00373F5C" w:rsidRPr="00547E3A" w14:paraId="5EB217E4" w14:textId="77777777">
        <w:trPr>
          <w:tblCellSpacing w:w="15" w:type="dxa"/>
        </w:trPr>
        <w:tc>
          <w:tcPr>
            <w:tcW w:w="0" w:type="auto"/>
            <w:vAlign w:val="center"/>
            <w:hideMark/>
          </w:tcPr>
          <w:p w14:paraId="23C52F3E" w14:textId="77777777" w:rsidR="00373F5C" w:rsidRPr="00373F5C" w:rsidRDefault="00373F5C" w:rsidP="00373F5C">
            <w:pPr>
              <w:spacing w:after="0" w:line="240" w:lineRule="auto"/>
              <w:rPr>
                <w:rFonts w:ascii="Times New Roman" w:eastAsia="Times New Roman" w:hAnsi="Times New Roman" w:cs="Times New Roman"/>
                <w:kern w:val="0"/>
                <w:sz w:val="22"/>
                <w:szCs w:val="22"/>
                <w:lang w:val="en-US" w:eastAsia="es-CO"/>
                <w14:ligatures w14:val="none"/>
              </w:rPr>
            </w:pPr>
            <w:r w:rsidRPr="00373F5C">
              <w:rPr>
                <w:rFonts w:ascii="Times New Roman" w:eastAsia="Times New Roman" w:hAnsi="Times New Roman" w:cs="Times New Roman"/>
                <w:kern w:val="0"/>
                <w:sz w:val="22"/>
                <w:szCs w:val="22"/>
                <w:lang w:val="en-US" w:eastAsia="es-CO"/>
                <w14:ligatures w14:val="none"/>
              </w:rPr>
              <w:t>Alan J. Perlis,</w:t>
            </w:r>
            <w:r w:rsidRPr="00373F5C">
              <w:rPr>
                <w:rFonts w:ascii="Times New Roman" w:eastAsia="Times New Roman" w:hAnsi="Times New Roman" w:cs="Times New Roman"/>
                <w:kern w:val="0"/>
                <w:sz w:val="22"/>
                <w:szCs w:val="22"/>
                <w:lang w:val="en-US" w:eastAsia="es-CO"/>
                <w14:ligatures w14:val="none"/>
              </w:rPr>
              <w:br/>
              <w:t>New Haven, Connecticut</w:t>
            </w:r>
          </w:p>
        </w:tc>
      </w:tr>
    </w:tbl>
    <w:p w14:paraId="745D5F50" w14:textId="1B11596C" w:rsidR="00373F5C" w:rsidRPr="00373F5C" w:rsidRDefault="00373F5C">
      <w:pPr>
        <w:rPr>
          <w:rFonts w:ascii="Times New Roman" w:eastAsia="Times New Roman" w:hAnsi="Times New Roman" w:cs="Times New Roman"/>
          <w:color w:val="000000"/>
          <w:kern w:val="0"/>
          <w:lang w:val="en-US" w:eastAsia="es-CO"/>
          <w14:ligatures w14:val="none"/>
        </w:rPr>
      </w:pPr>
    </w:p>
    <w:p w14:paraId="03A048CC" w14:textId="77777777" w:rsidR="00373F5C" w:rsidRPr="00373F5C" w:rsidRDefault="00373F5C">
      <w:pPr>
        <w:rPr>
          <w:rFonts w:ascii="Times New Roman" w:eastAsia="Times New Roman" w:hAnsi="Times New Roman" w:cs="Times New Roman"/>
          <w:color w:val="000000"/>
          <w:kern w:val="0"/>
          <w:lang w:val="en-US" w:eastAsia="es-CO"/>
          <w14:ligatures w14:val="none"/>
        </w:rPr>
      </w:pPr>
      <w:r w:rsidRPr="00373F5C">
        <w:rPr>
          <w:rFonts w:ascii="Times New Roman" w:eastAsia="Times New Roman" w:hAnsi="Times New Roman" w:cs="Times New Roman"/>
          <w:color w:val="000000"/>
          <w:kern w:val="0"/>
          <w:lang w:val="en-US" w:eastAsia="es-CO"/>
          <w14:ligatures w14:val="none"/>
        </w:rPr>
        <w:br w:type="page"/>
      </w:r>
    </w:p>
    <w:p w14:paraId="58CEB8C8" w14:textId="77777777" w:rsidR="00373F5C" w:rsidRPr="00373F5C" w:rsidRDefault="00373F5C" w:rsidP="00373F5C">
      <w:pPr>
        <w:spacing w:before="100" w:beforeAutospacing="1" w:after="100" w:afterAutospacing="1" w:line="240" w:lineRule="auto"/>
        <w:outlineLvl w:val="1"/>
        <w:rPr>
          <w:rFonts w:ascii="Times New Roman" w:eastAsia="Times New Roman" w:hAnsi="Times New Roman" w:cs="Times New Roman"/>
          <w:b/>
          <w:bCs/>
          <w:color w:val="000000"/>
          <w:kern w:val="36"/>
          <w:sz w:val="44"/>
          <w:szCs w:val="44"/>
          <w:lang w:eastAsia="es-CO"/>
          <w14:ligatures w14:val="none"/>
        </w:rPr>
      </w:pPr>
      <w:hyperlink r:id="rId11" w:anchor="%_toc_%_chap_Temp_3" w:history="1">
        <w:r w:rsidRPr="00373F5C">
          <w:rPr>
            <w:rFonts w:ascii="Times New Roman" w:eastAsia="Times New Roman" w:hAnsi="Times New Roman" w:cs="Times New Roman"/>
            <w:b/>
            <w:bCs/>
            <w:color w:val="0000FF"/>
            <w:kern w:val="36"/>
            <w:sz w:val="44"/>
            <w:szCs w:val="44"/>
            <w:u w:val="single"/>
            <w:lang w:eastAsia="es-CO"/>
            <w14:ligatures w14:val="none"/>
          </w:rPr>
          <w:t>Prefacio a la segunda edición</w:t>
        </w:r>
      </w:hyperlink>
    </w:p>
    <w:tbl>
      <w:tblPr>
        <w:tblW w:w="3000" w:type="pct"/>
        <w:jc w:val="right"/>
        <w:tblCellSpacing w:w="15" w:type="dxa"/>
        <w:tblCellMar>
          <w:top w:w="15" w:type="dxa"/>
          <w:left w:w="15" w:type="dxa"/>
          <w:bottom w:w="15" w:type="dxa"/>
          <w:right w:w="15" w:type="dxa"/>
        </w:tblCellMar>
        <w:tblLook w:val="04A0" w:firstRow="1" w:lastRow="0" w:firstColumn="1" w:lastColumn="0" w:noHBand="0" w:noVBand="1"/>
      </w:tblPr>
      <w:tblGrid>
        <w:gridCol w:w="5303"/>
      </w:tblGrid>
      <w:tr w:rsidR="00373F5C" w:rsidRPr="00373F5C" w14:paraId="36F5BB81" w14:textId="77777777">
        <w:trPr>
          <w:tblCellSpacing w:w="15" w:type="dxa"/>
          <w:jc w:val="right"/>
        </w:trPr>
        <w:tc>
          <w:tcPr>
            <w:tcW w:w="0" w:type="auto"/>
            <w:vAlign w:val="center"/>
            <w:hideMark/>
          </w:tcPr>
          <w:p w14:paraId="0D93B9A2"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kern w:val="0"/>
                <w:sz w:val="16"/>
                <w:szCs w:val="16"/>
                <w:lang w:eastAsia="es-CO"/>
                <w14:ligatures w14:val="none"/>
              </w:rPr>
            </w:pPr>
            <w:r w:rsidRPr="00373F5C">
              <w:rPr>
                <w:rFonts w:ascii="Times New Roman" w:eastAsia="Times New Roman" w:hAnsi="Times New Roman" w:cs="Times New Roman"/>
                <w:kern w:val="0"/>
                <w:sz w:val="16"/>
                <w:szCs w:val="16"/>
                <w:lang w:eastAsia="es-CO"/>
                <w14:ligatures w14:val="none"/>
              </w:rPr>
              <w:t>¿Es posible que el software no sea como el resto y que esté destinado a ser descartado: que el objetivo sea siempre verlo como una burbuja de jabón?</w:t>
            </w:r>
          </w:p>
          <w:p w14:paraId="774541AF"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kern w:val="0"/>
                <w:sz w:val="16"/>
                <w:szCs w:val="16"/>
                <w:lang w:eastAsia="es-CO"/>
                <w14:ligatures w14:val="none"/>
              </w:rPr>
            </w:pPr>
            <w:bookmarkStart w:id="129" w:name="%_idx_2"/>
            <w:bookmarkEnd w:id="129"/>
            <w:r w:rsidRPr="00373F5C">
              <w:rPr>
                <w:rFonts w:ascii="Times New Roman" w:eastAsia="Times New Roman" w:hAnsi="Times New Roman" w:cs="Times New Roman"/>
                <w:kern w:val="0"/>
                <w:sz w:val="16"/>
                <w:szCs w:val="16"/>
                <w:lang w:eastAsia="es-CO"/>
                <w14:ligatures w14:val="none"/>
              </w:rPr>
              <w:t>Alan J. Perlis</w:t>
            </w:r>
          </w:p>
        </w:tc>
      </w:tr>
    </w:tbl>
    <w:p w14:paraId="0C27111E"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El material de este libro ha sido la base de la asignatura de informática básica del MIT desde 1980. Llevábamos cuatro años impartiendo este material cuando se publicó la primera edición, y han transcurrido doce años más hasta la aparición de esta segunda edición. Nos complace que nuestro trabajo haya sido ampliamente adoptado e incorporado a otros textos. Hemos visto a nuestros estudiantes tomar las ideas y los programas de este libro y convertirlos en el núcleo de nuevos sistemas y lenguajes informáticos. Como un antiguo juego de palabras talmúdico, nuestros estudiantes se han convertido en nuestros constructores. Tenemos suerte de contar con estudiantes tan capaces y constructores tan competentes.</w:t>
      </w:r>
    </w:p>
    <w:p w14:paraId="51C869CA"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Al preparar esta edición, hemos incorporado cientos de aclaraciones derivadas de nuestra propia experiencia docente y de los comentarios de colegas del MIT y de otras instituciones. Hemos rediseñado la mayoría de los principales sistemas de programación del libro, incluyendo el sistema aritmético genérico, los intérpretes, el simulador de máquina de registros y el compilador; y hemos reescrito todos los ejemplos de programa para garantizar que cualquier implementación de Scheme conforme al estándar IEEE Scheme (IEEE 1990) pueda ejecutar el código.</w:t>
      </w:r>
    </w:p>
    <w:p w14:paraId="108F4593"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Esta edición destaca varios temas nuevos. El más importante es el papel central que desempeñan los diferentes enfoques para gestionar el tiempo en los modelos computacionales: objetos con estado, programación concurrente, programación funcional, evaluación diferida y programación no determinista. Hemos incluido nuevas secciones sobre concurrencia y no determinismo, y hemos intentado integrar este tema en todo el libro.</w:t>
      </w:r>
    </w:p>
    <w:p w14:paraId="636CCE0D"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La primera edición del libro siguió fielmente el programa de estudios de nuestra asignatura semestral del MIT. Con todo el material nuevo de la segunda edición, no será posible cubrirlo todo en un solo semestre, por lo que el profesor tendrá que elegir. En nuestra propia docencia, a veces omitimos la sección sobre programación lógica (sección  </w:t>
      </w:r>
      <w:hyperlink r:id="rId12" w:anchor="%_sec_4.4" w:history="1">
        <w:r w:rsidRPr="00373F5C">
          <w:rPr>
            <w:rFonts w:ascii="Times New Roman" w:eastAsia="Times New Roman" w:hAnsi="Times New Roman" w:cs="Times New Roman"/>
            <w:color w:val="0000FF"/>
            <w:kern w:val="0"/>
            <w:u w:val="single"/>
            <w:lang w:eastAsia="es-CO"/>
            <w14:ligatures w14:val="none"/>
          </w:rPr>
          <w:t>4.4</w:t>
        </w:r>
      </w:hyperlink>
      <w:r w:rsidRPr="00373F5C">
        <w:rPr>
          <w:rFonts w:ascii="Times New Roman" w:eastAsia="Times New Roman" w:hAnsi="Times New Roman" w:cs="Times New Roman"/>
          <w:color w:val="000000"/>
          <w:kern w:val="0"/>
          <w:lang w:eastAsia="es-CO"/>
          <w14:ligatures w14:val="none"/>
        </w:rPr>
        <w:t> ), hacemos que los estudiantes utilicen el simulador de máquina de registros, pero no cubrimos su implementación (sección  </w:t>
      </w:r>
      <w:hyperlink r:id="rId13" w:anchor="%_sec_5.2" w:history="1">
        <w:r w:rsidRPr="00373F5C">
          <w:rPr>
            <w:rFonts w:ascii="Times New Roman" w:eastAsia="Times New Roman" w:hAnsi="Times New Roman" w:cs="Times New Roman"/>
            <w:color w:val="0000FF"/>
            <w:kern w:val="0"/>
            <w:u w:val="single"/>
            <w:lang w:eastAsia="es-CO"/>
            <w14:ligatures w14:val="none"/>
          </w:rPr>
          <w:t>5.2</w:t>
        </w:r>
      </w:hyperlink>
      <w:r w:rsidRPr="00373F5C">
        <w:rPr>
          <w:rFonts w:ascii="Times New Roman" w:eastAsia="Times New Roman" w:hAnsi="Times New Roman" w:cs="Times New Roman"/>
          <w:color w:val="000000"/>
          <w:kern w:val="0"/>
          <w:lang w:eastAsia="es-CO"/>
          <w14:ligatures w14:val="none"/>
        </w:rPr>
        <w:t> ), y solo ofrecemos una visión general del compilador (sección  </w:t>
      </w:r>
      <w:hyperlink r:id="rId14" w:anchor="%_sec_5.5" w:history="1">
        <w:r w:rsidRPr="00373F5C">
          <w:rPr>
            <w:rFonts w:ascii="Times New Roman" w:eastAsia="Times New Roman" w:hAnsi="Times New Roman" w:cs="Times New Roman"/>
            <w:color w:val="0000FF"/>
            <w:kern w:val="0"/>
            <w:u w:val="single"/>
            <w:lang w:eastAsia="es-CO"/>
            <w14:ligatures w14:val="none"/>
          </w:rPr>
          <w:t>5.5</w:t>
        </w:r>
      </w:hyperlink>
      <w:r w:rsidRPr="00373F5C">
        <w:rPr>
          <w:rFonts w:ascii="Times New Roman" w:eastAsia="Times New Roman" w:hAnsi="Times New Roman" w:cs="Times New Roman"/>
          <w:color w:val="000000"/>
          <w:kern w:val="0"/>
          <w:lang w:eastAsia="es-CO"/>
          <w14:ligatures w14:val="none"/>
        </w:rPr>
        <w:t> ). Aun así, este sigue siendo un curso intensivo. Algunos profesores podrían preferir cubrir solo los primeros tres o cuatro capítulos, dejando el resto del material para cursos posteriores.</w:t>
      </w:r>
    </w:p>
    <w:p w14:paraId="4DBB073C" w14:textId="0F0DECA3"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El sitio web </w:t>
      </w:r>
      <w:r w:rsidRPr="00373F5C">
        <w:rPr>
          <w:rFonts w:ascii="Courier New" w:eastAsia="Times New Roman" w:hAnsi="Courier New" w:cs="Courier New"/>
          <w:color w:val="000000"/>
          <w:kern w:val="0"/>
          <w:sz w:val="18"/>
          <w:szCs w:val="18"/>
          <w:lang w:eastAsia="es-CO"/>
          <w14:ligatures w14:val="none"/>
        </w:rPr>
        <w:t>mitpress.mit.edu/sicp</w:t>
      </w:r>
      <w:r w:rsidRPr="00373F5C">
        <w:rPr>
          <w:rFonts w:ascii="Times New Roman" w:eastAsia="Times New Roman" w:hAnsi="Times New Roman" w:cs="Times New Roman"/>
          <w:color w:val="000000"/>
          <w:kern w:val="0"/>
          <w:lang w:eastAsia="es-CO"/>
          <w14:ligatures w14:val="none"/>
        </w:rPr>
        <w:t> ofrece soporte a los usuarios de este libro. Esto incluye programas del libro, ejemplos de tareas de programación, materiales complementarios e implementaciones descargables del dialecto Scheme de Lisp.</w:t>
      </w:r>
    </w:p>
    <w:p w14:paraId="243BDD24" w14:textId="77777777" w:rsidR="00373F5C" w:rsidRPr="00373F5C" w:rsidRDefault="00373F5C">
      <w:pPr>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lastRenderedPageBreak/>
        <w:br w:type="page"/>
      </w:r>
    </w:p>
    <w:p w14:paraId="5F8226AE" w14:textId="77777777" w:rsidR="00373F5C" w:rsidRPr="00373F5C" w:rsidRDefault="00373F5C" w:rsidP="00373F5C">
      <w:pPr>
        <w:spacing w:before="100" w:beforeAutospacing="1" w:after="100" w:afterAutospacing="1" w:line="240" w:lineRule="auto"/>
        <w:outlineLvl w:val="1"/>
        <w:rPr>
          <w:rFonts w:ascii="Times New Roman" w:eastAsia="Times New Roman" w:hAnsi="Times New Roman" w:cs="Times New Roman"/>
          <w:b/>
          <w:bCs/>
          <w:color w:val="000000"/>
          <w:kern w:val="36"/>
          <w:sz w:val="44"/>
          <w:szCs w:val="44"/>
          <w:lang w:eastAsia="es-CO"/>
          <w14:ligatures w14:val="none"/>
        </w:rPr>
      </w:pPr>
      <w:hyperlink r:id="rId15" w:anchor="%_toc_%_chap_Temp_4" w:history="1">
        <w:r w:rsidRPr="00373F5C">
          <w:rPr>
            <w:rFonts w:ascii="Times New Roman" w:eastAsia="Times New Roman" w:hAnsi="Times New Roman" w:cs="Times New Roman"/>
            <w:b/>
            <w:bCs/>
            <w:color w:val="0000FF"/>
            <w:kern w:val="36"/>
            <w:sz w:val="44"/>
            <w:szCs w:val="44"/>
            <w:u w:val="single"/>
            <w:lang w:eastAsia="es-CO"/>
            <w14:ligatures w14:val="none"/>
          </w:rPr>
          <w:t>Prefacio a la primera edición</w:t>
        </w:r>
      </w:hyperlink>
    </w:p>
    <w:tbl>
      <w:tblPr>
        <w:tblW w:w="3000" w:type="pct"/>
        <w:jc w:val="right"/>
        <w:tblCellSpacing w:w="15" w:type="dxa"/>
        <w:tblCellMar>
          <w:top w:w="15" w:type="dxa"/>
          <w:left w:w="15" w:type="dxa"/>
          <w:bottom w:w="15" w:type="dxa"/>
          <w:right w:w="15" w:type="dxa"/>
        </w:tblCellMar>
        <w:tblLook w:val="04A0" w:firstRow="1" w:lastRow="0" w:firstColumn="1" w:lastColumn="0" w:noHBand="0" w:noVBand="1"/>
      </w:tblPr>
      <w:tblGrid>
        <w:gridCol w:w="5303"/>
      </w:tblGrid>
      <w:tr w:rsidR="00373F5C" w:rsidRPr="00373F5C" w14:paraId="3B847F8B" w14:textId="77777777">
        <w:trPr>
          <w:tblCellSpacing w:w="15" w:type="dxa"/>
          <w:jc w:val="right"/>
        </w:trPr>
        <w:tc>
          <w:tcPr>
            <w:tcW w:w="0" w:type="auto"/>
            <w:vAlign w:val="center"/>
            <w:hideMark/>
          </w:tcPr>
          <w:p w14:paraId="1F12C9D0"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kern w:val="0"/>
                <w:sz w:val="16"/>
                <w:szCs w:val="16"/>
                <w:lang w:eastAsia="es-CO"/>
                <w14:ligatures w14:val="none"/>
              </w:rPr>
            </w:pPr>
            <w:r w:rsidRPr="00373F5C">
              <w:rPr>
                <w:rFonts w:ascii="Times New Roman" w:eastAsia="Times New Roman" w:hAnsi="Times New Roman" w:cs="Times New Roman"/>
                <w:kern w:val="0"/>
                <w:sz w:val="16"/>
                <w:szCs w:val="16"/>
                <w:lang w:eastAsia="es-CO"/>
                <w14:ligatures w14:val="none"/>
              </w:rPr>
              <w:t>Una computadora es como un violín. Imagínate a un novato probando primero un fonógrafo y luego un violín. Este último, dice, suena terrible. Ese es el argumento que hemos escuchado de nuestros humanistas y la mayoría de nuestros informáticos. Los programas de computadora son buenos, dicen, para fines específicos, pero no son flexibles. Tampoco lo es un violín, ni una máquina de escribir, hasta que aprendes a usarlos.</w:t>
            </w:r>
          </w:p>
          <w:p w14:paraId="2ED4F9EB"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kern w:val="0"/>
                <w:sz w:val="16"/>
                <w:szCs w:val="16"/>
                <w:lang w:eastAsia="es-CO"/>
                <w14:ligatures w14:val="none"/>
              </w:rPr>
            </w:pPr>
            <w:bookmarkStart w:id="130" w:name="%_idx_4"/>
            <w:bookmarkEnd w:id="130"/>
            <w:r w:rsidRPr="00373F5C">
              <w:rPr>
                <w:rFonts w:ascii="Times New Roman" w:eastAsia="Times New Roman" w:hAnsi="Times New Roman" w:cs="Times New Roman"/>
                <w:kern w:val="0"/>
                <w:sz w:val="16"/>
                <w:szCs w:val="16"/>
                <w:lang w:eastAsia="es-CO"/>
                <w14:ligatures w14:val="none"/>
              </w:rPr>
              <w:t>Marvin Minsky, «Por qué la programación es un buen</w:t>
            </w:r>
            <w:r w:rsidRPr="00373F5C">
              <w:rPr>
                <w:rFonts w:ascii="Times New Roman" w:eastAsia="Times New Roman" w:hAnsi="Times New Roman" w:cs="Times New Roman"/>
                <w:kern w:val="0"/>
                <w:sz w:val="16"/>
                <w:szCs w:val="16"/>
                <w:lang w:eastAsia="es-CO"/>
                <w14:ligatures w14:val="none"/>
              </w:rPr>
              <w:br/>
              <w:t>medio para expresar ideas mal entendidas y formuladas»</w:t>
            </w:r>
          </w:p>
        </w:tc>
      </w:tr>
    </w:tbl>
    <w:p w14:paraId="651DC2CC"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«Estructura e Interpretación de Programas de Computadora» es la asignatura de nivel inicial en informática del Instituto Tecnológico de Massachusetts (MIT). Es obligatoria para todos los estudiantes del MIT que se especialicen en ingeniería eléctrica o informática, y constituye una cuarta parte del currículo básico común, que también incluye dos asignaturas sobre circuitos y sistemas lineales y una sobre diseño de sistemas digitales. Hemos participado en el desarrollo de esta asignatura desde 1978, y la hemos impartido en su formato actual desde el otoño de 1980 a entre 600 y 700 estudiantes cada año. La mayoría de estos estudiantes tienen poca o ninguna formación académica previa en informática, aunque muchos han experimentado con computadoras y algunos tienen amplia experiencia en programación o diseño de hardware.</w:t>
      </w:r>
    </w:p>
    <w:p w14:paraId="41C6FB01"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El diseño de esta asignatura introductoria de informática refleja dos preocupaciones principales. En primer lugar, queremos establecer la idea de que un lenguaje de programación no es solo una forma de que una computadora realice operaciones, sino un nuevo medio formal para expresar ideas sobre metodología. Por lo tanto, los programas deben escribirse para que las personas los lean y, solo incidentalmente, para que las máquinas los ejecuten. En segundo lugar, creemos que el material esencial que debe abordarse en una asignatura de este nivel no es la sintaxis de las construcciones específicas de un lenguaje de programación, ni algoritmos ingeniosos para calcular funciones específicas de manera eficiente, ni siquiera el análisis matemático de algoritmos y los fundamentos de la computación, sino las técnicas utilizadas para controlar la complejidad intelectual de grandes sistemas de software.</w:t>
      </w:r>
    </w:p>
    <w:p w14:paraId="0998289D"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Nuestro objetivo es que los estudiantes que completen esta asignatura dominen los elementos de estilo y la estética de la programación. Dominen las principales técnicas para controlar la complejidad en sistemas grandes. Sean capaces de leer un programa de 50 páginas, siempre que esté escrito con un estilo ejemplar. Sepan qué no leer y qué no necesitan comprender en ningún momento. Se sientan seguros al modificar un programa, conservando el espíritu y el estilo del autor original.</w:t>
      </w:r>
    </w:p>
    <w:p w14:paraId="2D5ABAF2"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 xml:space="preserve">Estas habilidades no son exclusivas de la programación informática. Las técnicas que enseñamos y utilizamos son comunes a todo el diseño de ingeniería. Controlamos la complejidad mediante la creación de abstracciones que ocultan detalles cuando es necesario. Controlamos la complejidad estableciendo interfaces convencionales que nos permiten construir sistemas combinando componentes estándar y bien comprendidos de forma "mix and match". Controlamos la complejidad mediante el establecimiento de </w:t>
      </w:r>
      <w:r w:rsidRPr="00373F5C">
        <w:rPr>
          <w:rFonts w:ascii="Times New Roman" w:eastAsia="Times New Roman" w:hAnsi="Times New Roman" w:cs="Times New Roman"/>
          <w:color w:val="000000"/>
          <w:kern w:val="0"/>
          <w:lang w:eastAsia="es-CO"/>
          <w14:ligatures w14:val="none"/>
        </w:rPr>
        <w:lastRenderedPageBreak/>
        <w:t>nuevos lenguajes para describir un diseño, cada uno de los cuales enfatiza aspectos específicos del diseño y resta importancia a otros.</w:t>
      </w:r>
    </w:p>
    <w:p w14:paraId="0CC29A54"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Nuestro enfoque de este tema se basa en la convicción de que la informática no es una ciencia y que su importancia tiene poco que ver con las computadoras. La revolución informática supone una revolución en nuestra forma de pensar y expresar lo que pensamos. La esencia de este cambio reside en el surgimiento de lo que podríamos denominar </w:t>
      </w:r>
      <w:r w:rsidRPr="00373F5C">
        <w:rPr>
          <w:rFonts w:ascii="Times New Roman" w:eastAsia="Times New Roman" w:hAnsi="Times New Roman" w:cs="Times New Roman"/>
          <w:i/>
          <w:iCs/>
          <w:color w:val="000000"/>
          <w:kern w:val="0"/>
          <w:lang w:eastAsia="es-CO"/>
          <w14:ligatures w14:val="none"/>
        </w:rPr>
        <w:t>epistemología procedimental</w:t>
      </w:r>
      <w:r w:rsidRPr="00373F5C">
        <w:rPr>
          <w:rFonts w:ascii="Times New Roman" w:eastAsia="Times New Roman" w:hAnsi="Times New Roman" w:cs="Times New Roman"/>
          <w:color w:val="000000"/>
          <w:kern w:val="0"/>
          <w:lang w:eastAsia="es-CO"/>
          <w14:ligatures w14:val="none"/>
        </w:rPr>
        <w:t> : el estudio de la estructura del conocimiento desde una perspectiva imperativa, en contraposición a la perspectiva más declarativa de las disciplinas matemáticas clásicas. Las matemáticas proporcionan un marco para abordar con precisión las nociones de «qué es». La computación proporciona un marco para abordar con precisión las nociones de «cómo».</w:t>
      </w:r>
    </w:p>
    <w:p w14:paraId="20A735C6" w14:textId="77777777"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Para enseñar nuestro material, utilizamos un dialecto del lenguaje de programación Lisp. Nunca lo enseñamos formalmente, porque no es necesario. Simplemente lo usamos y los estudiantes lo dominan en pocos días. Esta es una gran ventaja de los lenguajes tipo Lisp: tienen muy pocas maneras de formar expresiones compuestas y casi ninguna estructura sintáctica. Todas las propiedades formales se pueden cubrir en una hora, como las reglas del ajedrez. Después de un corto tiempo, olvidamos los detalles sintácticos del lenguaje (porque no los hay) y nos centramos en los verdaderos problemas: determinar qué queremos calcular, cómo descomponer los problemas en partes manejables y cómo trabajaremos con esas partes. Otra ventaja de Lisp es que admite (pero no aplica) más estrategias a gran escala para la descomposición modular de programas que cualquier otro lenguaje conocido. Podemos realizar abstracciones procedimentales y de datos, usar funciones de orden superior para capturar patrones comunes de uso, modelar estados locales mediante asignación y mutación de datos, vincular partes de un programa con flujos y evaluación diferida, e implementar fácilmente lenguajes embebidos. Todo esto se integra en un entorno interactivo con excelente soporte para el diseño, la construcción, las pruebas y la depuración incremental de programas. Agradecemos a todas las generaciones de expertos en Lisp, empezando por John McCarthy, quienes han creado una herramienta excepcional de potencia y elegancia sin precedentes.</w:t>
      </w:r>
    </w:p>
    <w:p w14:paraId="705885B2" w14:textId="7A166A9F" w:rsidR="00373F5C" w:rsidRPr="00373F5C" w:rsidRDefault="00373F5C" w:rsidP="00373F5C">
      <w:pPr>
        <w:spacing w:before="100" w:beforeAutospacing="1" w:after="100" w:afterAutospacing="1" w:line="240" w:lineRule="auto"/>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t>Scheme, el dialecto de Lisp que utilizamos, es un intento de aunar la potencia y la elegancia de Lisp y Algol. De Lisp, tomamos la potencia metalingüística derivada de la sintaxis simple, la representación uniforme de programas como objetos de datos y los datos asignados al montón mediante recolección de basura. De Algol, tomamos el alcance léxico y la estructura de bloques, aportaciones de los pioneros del diseño de lenguajes de programación que formaron parte del comité de Algol. Queremos mencionar a John Reynolds y Peter Landin por sus ideas sobre la relación del cálculo lambda de Church con la estructura de los lenguajes de programación. También reconocemos nuestra deuda con los matemáticos que exploraron este territorio décadas antes de la aparición de las computadoras. Entre estos pioneros se encuentran Alonzo Church, Barkley Rosser, Stephen Kleene y Haskell Curry.</w:t>
      </w:r>
    </w:p>
    <w:p w14:paraId="49054DF2" w14:textId="77777777" w:rsidR="00373F5C" w:rsidRPr="00373F5C" w:rsidRDefault="00373F5C">
      <w:pPr>
        <w:rPr>
          <w:rFonts w:ascii="Times New Roman" w:eastAsia="Times New Roman" w:hAnsi="Times New Roman" w:cs="Times New Roman"/>
          <w:color w:val="000000"/>
          <w:kern w:val="0"/>
          <w:lang w:eastAsia="es-CO"/>
          <w14:ligatures w14:val="none"/>
        </w:rPr>
      </w:pPr>
      <w:r w:rsidRPr="00373F5C">
        <w:rPr>
          <w:rFonts w:ascii="Times New Roman" w:eastAsia="Times New Roman" w:hAnsi="Times New Roman" w:cs="Times New Roman"/>
          <w:color w:val="000000"/>
          <w:kern w:val="0"/>
          <w:lang w:eastAsia="es-CO"/>
          <w14:ligatures w14:val="none"/>
        </w:rPr>
        <w:br w:type="page"/>
      </w:r>
    </w:p>
    <w:p w14:paraId="0042857E" w14:textId="77777777" w:rsidR="00373F5C" w:rsidRPr="00373F5C" w:rsidRDefault="00373F5C" w:rsidP="00373F5C">
      <w:pPr>
        <w:pStyle w:val="NormalWeb"/>
        <w:outlineLvl w:val="1"/>
        <w:rPr>
          <w:b/>
          <w:bCs/>
          <w:color w:val="000000"/>
          <w:kern w:val="36"/>
          <w:sz w:val="44"/>
          <w:szCs w:val="44"/>
        </w:rPr>
      </w:pPr>
      <w:hyperlink r:id="rId16" w:anchor="%_toc_%_chap_Temp_5" w:history="1">
        <w:r w:rsidRPr="00373F5C">
          <w:rPr>
            <w:rStyle w:val="Hipervnculo"/>
            <w:rFonts w:eastAsiaTheme="majorEastAsia"/>
            <w:b/>
            <w:bCs/>
            <w:kern w:val="36"/>
            <w:sz w:val="44"/>
            <w:szCs w:val="44"/>
          </w:rPr>
          <w:t>Expresiones de gratitud</w:t>
        </w:r>
      </w:hyperlink>
    </w:p>
    <w:p w14:paraId="1307DB2A" w14:textId="77777777" w:rsidR="00373F5C" w:rsidRPr="00373F5C" w:rsidRDefault="00373F5C" w:rsidP="00373F5C">
      <w:pPr>
        <w:pStyle w:val="NormalWeb"/>
        <w:rPr>
          <w:color w:val="000000"/>
        </w:rPr>
      </w:pPr>
      <w:r w:rsidRPr="00373F5C">
        <w:rPr>
          <w:color w:val="000000"/>
        </w:rPr>
        <w:t>Nos gustaría agradecer a las muchas personas que nos han ayudado a desarrollar este libro y este plan de estudios.</w:t>
      </w:r>
    </w:p>
    <w:p w14:paraId="2F6F8A11" w14:textId="77777777" w:rsidR="00373F5C" w:rsidRPr="00373F5C" w:rsidRDefault="00373F5C" w:rsidP="00373F5C">
      <w:pPr>
        <w:pStyle w:val="NormalWeb"/>
        <w:rPr>
          <w:color w:val="000000"/>
        </w:rPr>
      </w:pPr>
      <w:r w:rsidRPr="00373F5C">
        <w:rPr>
          <w:color w:val="000000"/>
        </w:rPr>
        <w:t>Nuestro tema es un claro descendiente intelectual de "6.231", un maravilloso tema sobre lingüística de programación y cálculo lambda enseñado en el MIT a fines de la década de 1960 por Jack Wozencraft y Arthur Evans, Jr.</w:t>
      </w:r>
    </w:p>
    <w:p w14:paraId="65106BAC" w14:textId="77777777" w:rsidR="00373F5C" w:rsidRPr="00373F5C" w:rsidRDefault="00373F5C" w:rsidP="00373F5C">
      <w:pPr>
        <w:pStyle w:val="NormalWeb"/>
        <w:rPr>
          <w:color w:val="000000"/>
        </w:rPr>
      </w:pPr>
      <w:r w:rsidRPr="00373F5C">
        <w:rPr>
          <w:color w:val="000000"/>
        </w:rPr>
        <w:t>Tenemos una gran deuda con Robert Fano, quien reorganizó el currículo introductorio de ingeniería eléctrica e informática del MIT para enfatizar los principios del diseño de ingeniería. Él nos guió en el inicio de esta iniciativa y escribió el primer conjunto de apuntes del temario a partir del cual se desarrolló este libro.</w:t>
      </w:r>
    </w:p>
    <w:p w14:paraId="41FF8C10" w14:textId="77777777" w:rsidR="00373F5C" w:rsidRPr="00373F5C" w:rsidRDefault="00373F5C" w:rsidP="00373F5C">
      <w:pPr>
        <w:pStyle w:val="NormalWeb"/>
        <w:rPr>
          <w:color w:val="000000"/>
        </w:rPr>
      </w:pPr>
      <w:r w:rsidRPr="00373F5C">
        <w:rPr>
          <w:color w:val="000000"/>
        </w:rPr>
        <w:t>Gran parte del estilo y la estética de la programación que intentamos enseñar se desarrollaron en colaboración con Guy Lewis Steele Jr., quien colaboró ​​con Gerald Jay Sussman en el desarrollo inicial del lenguaje Scheme. Además, David Turner, Peter Henderson, Dan Friedman, David Wise y Will Clinger nos han enseñado muchas de las técnicas de la comunidad de programación funcional que aparecen en este libro.</w:t>
      </w:r>
    </w:p>
    <w:p w14:paraId="03AD0ED8" w14:textId="77777777" w:rsidR="00373F5C" w:rsidRPr="00373F5C" w:rsidRDefault="00373F5C" w:rsidP="00373F5C">
      <w:pPr>
        <w:pStyle w:val="NormalWeb"/>
        <w:rPr>
          <w:color w:val="000000"/>
        </w:rPr>
      </w:pPr>
      <w:r w:rsidRPr="00373F5C">
        <w:rPr>
          <w:color w:val="000000"/>
        </w:rPr>
        <w:t>Joel Moses nos enseñó sobre la estructuración de grandes sistemas. Su experiencia con el sistema Macsyma para computación simbólica nos enseñó que es necesario evitar las complejidades del control y concentrarse en organizar los datos para reflejar la estructura real del mundo que se modela.</w:t>
      </w:r>
    </w:p>
    <w:p w14:paraId="211F1D75" w14:textId="77777777" w:rsidR="00373F5C" w:rsidRPr="00373F5C" w:rsidRDefault="00373F5C" w:rsidP="00373F5C">
      <w:pPr>
        <w:pStyle w:val="NormalWeb"/>
        <w:rPr>
          <w:color w:val="000000"/>
        </w:rPr>
      </w:pPr>
      <w:r w:rsidRPr="00373F5C">
        <w:rPr>
          <w:color w:val="000000"/>
        </w:rPr>
        <w:t>Marvin Minsky y Seymour Papert moldearon muchas de nuestras actitudes sobre la programación y su lugar en nuestra vida intelectual. A ellos les debemos la comprensión de que la computación proporciona un medio de expresión para explorar ideas que, de otro modo, serían demasiado complejas para abordarlas con precisión. Destacan que la capacidad del estudiante para escribir y modificar programas proporciona un medio poderoso en el que la exploración se convierte en una actividad natural.</w:t>
      </w:r>
    </w:p>
    <w:p w14:paraId="41B9D2B1" w14:textId="77777777" w:rsidR="00373F5C" w:rsidRPr="00373F5C" w:rsidRDefault="00373F5C" w:rsidP="00373F5C">
      <w:pPr>
        <w:pStyle w:val="NormalWeb"/>
        <w:rPr>
          <w:color w:val="000000"/>
        </w:rPr>
      </w:pPr>
      <w:r w:rsidRPr="00373F5C">
        <w:rPr>
          <w:color w:val="000000"/>
        </w:rPr>
        <w:t>También coincidimos plenamente con Alan Perlis en que programar es muy divertido y que es mejor fomentar la alegría de programar. Parte de esta alegría proviene de observar a grandes maestros en acción. Tenemos la suerte de haber sido aprendices de programación con Bill Gosper y Richard Greenblatt.</w:t>
      </w:r>
    </w:p>
    <w:p w14:paraId="10D4AB31" w14:textId="77777777" w:rsidR="00373F5C" w:rsidRPr="00373F5C" w:rsidRDefault="00373F5C" w:rsidP="00373F5C">
      <w:pPr>
        <w:pStyle w:val="NormalWeb"/>
        <w:rPr>
          <w:color w:val="000000"/>
        </w:rPr>
      </w:pPr>
      <w:r w:rsidRPr="00373F5C">
        <w:rPr>
          <w:color w:val="000000"/>
        </w:rPr>
        <w:t xml:space="preserve">Es difícil identificar a todas las personas que han contribuido al desarrollo de nuestro currículo. Agradecemos a todos los profesores, instructores de recitación y tutores que han trabajado con nosotros durante los últimos quince años y han dedicado muchas horas extra a nuestra materia, especialmente a Bill Siebert, Albert Meyer, Joe Stoy, Randy Davis, Louis Braida, Eric Grimson, Rod Brooks, Lynn Stein y Peter Szolovits. Quisiéramos reconocer especialmente las destacadas contribuciones docentes de Franklyn Turbak, actualmente en Wellesley; su trabajo en la enseñanza universitaria estableció un estándar al que todos podemos aspirar. Agradecemos a Jerry Saltzer y Jim Miller por ayudarnos a comprender los </w:t>
      </w:r>
      <w:r w:rsidRPr="00373F5C">
        <w:rPr>
          <w:color w:val="000000"/>
        </w:rPr>
        <w:lastRenderedPageBreak/>
        <w:t>misterios de la concurrencia, y a Peter Szolovits y David McAllester por sus contribuciones a la exposición de la evaluación no determinista en el capítulo 4.</w:t>
      </w:r>
    </w:p>
    <w:p w14:paraId="49B836F0" w14:textId="77777777" w:rsidR="00373F5C" w:rsidRPr="00373F5C" w:rsidRDefault="00373F5C" w:rsidP="00373F5C">
      <w:pPr>
        <w:pStyle w:val="NormalWeb"/>
        <w:rPr>
          <w:color w:val="000000"/>
        </w:rPr>
      </w:pPr>
      <w:r w:rsidRPr="00373F5C">
        <w:rPr>
          <w:color w:val="000000"/>
        </w:rPr>
        <w:t>Muchas personas han dedicado un esfuerzo considerable a presentar este material en otras universidades. Algunas de las personas con las que hemos colaborado estrechamente son Jacob Katzenelson en el Technion, Hardy Mayer en la Universidad de California en Irvine, Joe Stoy en Oxford, Elisha Sacks en Purdue y Jan Komorowski en la Universidad Noruega de Ciencia y Tecnología. Nos sentimos sumamente orgullosos de nuestros colegas que han recibido importantes premios docentes por sus adaptaciones de este tema en otras universidades, entre ellos Kenneth Yip en Yale, Brian Harvey en la Universidad de California en Berkeley y Dan Huttenlocher en Cornell.</w:t>
      </w:r>
    </w:p>
    <w:p w14:paraId="3B20819C" w14:textId="77777777" w:rsidR="00373F5C" w:rsidRPr="00373F5C" w:rsidRDefault="00373F5C" w:rsidP="00373F5C">
      <w:pPr>
        <w:pStyle w:val="NormalWeb"/>
        <w:rPr>
          <w:color w:val="000000"/>
        </w:rPr>
      </w:pPr>
      <w:r w:rsidRPr="00373F5C">
        <w:rPr>
          <w:color w:val="000000"/>
        </w:rPr>
        <w:t>Al Moyé nos facilitó la enseñanza de este material a ingenieros de Hewlett-Packard y la producción de videograbaciones de estas conferencias. Agradecemos a los talentosos instructores, en particular a Jim Miller, Bill Siebert y Mike Eisenberg, quienes han diseñado cursos de formación continua que incorporan estas videograbaciones y los han impartido en universidades e industrias de todo el mundo.</w:t>
      </w:r>
    </w:p>
    <w:p w14:paraId="69191124" w14:textId="77777777" w:rsidR="00373F5C" w:rsidRPr="00373F5C" w:rsidRDefault="00373F5C" w:rsidP="00373F5C">
      <w:pPr>
        <w:pStyle w:val="NormalWeb"/>
        <w:rPr>
          <w:color w:val="000000"/>
        </w:rPr>
      </w:pPr>
      <w:r w:rsidRPr="00373F5C">
        <w:rPr>
          <w:color w:val="000000"/>
        </w:rPr>
        <w:t>Muchos educadores de otros países han dedicado un trabajo considerable a traducir la primera edición. Michel Briand, Pierre Chamard y André Pic produjeron una edición en francés; Susanne Daniels-Herold, una edición en alemán; y Fumio Motoyoshi, una edición en japonés. Desconocemos quién produjo la edición en chino, pero consideramos un honor haber sido seleccionados para una traducción no autorizada.</w:t>
      </w:r>
    </w:p>
    <w:p w14:paraId="01B37942" w14:textId="77777777" w:rsidR="00373F5C" w:rsidRPr="00373F5C" w:rsidRDefault="00373F5C" w:rsidP="00373F5C">
      <w:pPr>
        <w:pStyle w:val="NormalWeb"/>
        <w:rPr>
          <w:color w:val="000000"/>
          <w:lang w:val="en-US"/>
        </w:rPr>
      </w:pPr>
      <w:r w:rsidRPr="00373F5C">
        <w:rPr>
          <w:color w:val="000000"/>
        </w:rPr>
        <w:t xml:space="preserve">Es difícil enumerar a todas las personas que han hecho contribuciones técnicas al desarrollo de los sistemas Scheme que utilizamos con fines educativos. Además de Guy Steele, entre los principales expertos se encuentran Chris Hanson, Joe Bowbeer, Jim Miller, Guillermo Rozas y Stephen Adams. </w:t>
      </w:r>
      <w:r w:rsidRPr="00373F5C">
        <w:rPr>
          <w:color w:val="000000"/>
          <w:lang w:val="en-US"/>
        </w:rPr>
        <w:t>Otros que han dedicado un tiempo considerable son Richard Stallman, Alan Bawden, Kent Pitman, Jon Taft, Neil Mayle, John Lamping, Gwyn Osnos, Tracy Larrabee, George Carrette, Soma Chaudhuri, Bill Chiarchiaro, Steven Kirsch, Leigh Klotz, Wayne Noss, Todd Cass, Patrick O'Donnell, Kevin Theobald, Daniel Weise, Kenneth Sinclair, Anthony Courtemanche, Henry M. Wu, Andrew Berlin y Ruth Shyu.</w:t>
      </w:r>
    </w:p>
    <w:p w14:paraId="5D3F9105" w14:textId="77777777" w:rsidR="00373F5C" w:rsidRPr="00373F5C" w:rsidRDefault="00373F5C" w:rsidP="00373F5C">
      <w:pPr>
        <w:pStyle w:val="NormalWeb"/>
        <w:rPr>
          <w:color w:val="000000"/>
        </w:rPr>
      </w:pPr>
      <w:r w:rsidRPr="00373F5C">
        <w:rPr>
          <w:color w:val="000000"/>
        </w:rPr>
        <w:t>Más allá de la implementación del MIT, nos gustaría agradecer a las muchas personas que trabajaron en el estándar IEEE Scheme, incluidos William Clinger y Jonathan Rees, quienes editaron el R </w:t>
      </w:r>
      <w:r w:rsidRPr="00373F5C">
        <w:rPr>
          <w:color w:val="000000"/>
          <w:vertAlign w:val="superscript"/>
        </w:rPr>
        <w:t>4</w:t>
      </w:r>
      <w:r w:rsidRPr="00373F5C">
        <w:rPr>
          <w:color w:val="000000"/>
        </w:rPr>
        <w:t> RS, y Chris Haynes, David Bartley, Chris Hanson y Jim Miller, quienes prepararon el estándar IEEE.</w:t>
      </w:r>
    </w:p>
    <w:p w14:paraId="6AAB67EC" w14:textId="77777777" w:rsidR="00373F5C" w:rsidRPr="00373F5C" w:rsidRDefault="00373F5C" w:rsidP="00373F5C">
      <w:pPr>
        <w:pStyle w:val="NormalWeb"/>
        <w:rPr>
          <w:color w:val="000000"/>
        </w:rPr>
      </w:pPr>
      <w:r w:rsidRPr="00373F5C">
        <w:rPr>
          <w:color w:val="000000"/>
        </w:rPr>
        <w:t>Dan Friedman ha sido un líder de la comunidad Scheme durante mucho tiempo. El trabajo más amplio de la comunidad va más allá del diseño lingüístico e incluye importantes innovaciones educativas, como el currículo de secundaria basado en EdScheme de Schemer's Inc., y los excelentes libros de Mike Eisenberg, Brian Harvey y Matthew Wright.</w:t>
      </w:r>
    </w:p>
    <w:p w14:paraId="4CBECA49" w14:textId="77777777" w:rsidR="00373F5C" w:rsidRPr="00373F5C" w:rsidRDefault="00373F5C" w:rsidP="00373F5C">
      <w:pPr>
        <w:pStyle w:val="NormalWeb"/>
        <w:rPr>
          <w:color w:val="000000"/>
        </w:rPr>
      </w:pPr>
      <w:r w:rsidRPr="00373F5C">
        <w:rPr>
          <w:color w:val="000000"/>
        </w:rPr>
        <w:t xml:space="preserve">Agradecemos el trabajo de quienes contribuyeron a hacer de este libro un libro auténtico, especialmente a Terry Ehling, Larry Cohen y Paul Bethge de MIT Press. Ella Mazel fue la creadora de la magnífica imagen de portada. Para la segunda edición, agradecemos especialmente a Bernard y Ella Mazel su ayuda con el diseño del libro, y a David Jones, el </w:t>
      </w:r>
      <w:r w:rsidRPr="00373F5C">
        <w:rPr>
          <w:color w:val="000000"/>
        </w:rPr>
        <w:lastRenderedPageBreak/>
        <w:t>extraordinario mago de Texas </w:t>
      </w:r>
      <w:r w:rsidRPr="00373F5C">
        <w:rPr>
          <w:color w:val="000000"/>
          <w:sz w:val="22"/>
          <w:szCs w:val="22"/>
        </w:rPr>
        <w:t>.</w:t>
      </w:r>
      <w:r w:rsidRPr="00373F5C">
        <w:rPr>
          <w:color w:val="000000"/>
        </w:rPr>
        <w:t> También estamos en deuda con los lectores que hicieron comentarios perspicaces sobre el nuevo borrador: Jacob Katzenelson, Hardy Mayer, Jim Miller y, especialmente, Brian Harvey, quien hizo con este libro lo que Julie hizo con su libro </w:t>
      </w:r>
      <w:r w:rsidRPr="00373F5C">
        <w:rPr>
          <w:rStyle w:val="nfasis"/>
          <w:rFonts w:eastAsiaTheme="majorEastAsia"/>
          <w:color w:val="000000"/>
        </w:rPr>
        <w:t>Simply Scheme</w:t>
      </w:r>
      <w:r w:rsidRPr="00373F5C">
        <w:rPr>
          <w:color w:val="000000"/>
        </w:rPr>
        <w:t> .</w:t>
      </w:r>
    </w:p>
    <w:p w14:paraId="6821F73A" w14:textId="4DFCF358" w:rsidR="00373F5C" w:rsidRPr="00373F5C" w:rsidRDefault="00373F5C" w:rsidP="00373F5C">
      <w:pPr>
        <w:pStyle w:val="NormalWeb"/>
        <w:rPr>
          <w:color w:val="000000"/>
        </w:rPr>
      </w:pPr>
      <w:r w:rsidRPr="00373F5C">
        <w:rPr>
          <w:color w:val="000000"/>
        </w:rPr>
        <w:t>Por último, nos gustaría reconocer el apoyo de las organizaciones que han alentado este trabajo a lo largo de los años, incluido el apoyo de Hewlett-Packard, hecho posible gracias a Ira Goldstein y Joel Birnbaum, y el apoyo de DARPA, hecho posible gracias a Bob Kahn.</w:t>
      </w:r>
    </w:p>
    <w:sectPr w:rsidR="00373F5C" w:rsidRPr="00373F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039"/>
    <w:rsid w:val="00176039"/>
    <w:rsid w:val="00235289"/>
    <w:rsid w:val="00373F5C"/>
    <w:rsid w:val="005409D9"/>
    <w:rsid w:val="00547E3A"/>
    <w:rsid w:val="005E5417"/>
    <w:rsid w:val="00980AE0"/>
    <w:rsid w:val="00D12D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F0292"/>
  <w15:chartTrackingRefBased/>
  <w15:docId w15:val="{7AE17180-7477-44FB-A3EA-24A491A2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6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6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60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60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60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60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60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60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60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60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60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60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60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60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60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60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60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6039"/>
    <w:rPr>
      <w:rFonts w:eastAsiaTheme="majorEastAsia" w:cstheme="majorBidi"/>
      <w:color w:val="272727" w:themeColor="text1" w:themeTint="D8"/>
    </w:rPr>
  </w:style>
  <w:style w:type="paragraph" w:styleId="Ttulo">
    <w:name w:val="Title"/>
    <w:basedOn w:val="Normal"/>
    <w:next w:val="Normal"/>
    <w:link w:val="TtuloCar"/>
    <w:uiPriority w:val="10"/>
    <w:qFormat/>
    <w:rsid w:val="00176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60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60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60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6039"/>
    <w:pPr>
      <w:spacing w:before="160"/>
      <w:jc w:val="center"/>
    </w:pPr>
    <w:rPr>
      <w:i/>
      <w:iCs/>
      <w:color w:val="404040" w:themeColor="text1" w:themeTint="BF"/>
    </w:rPr>
  </w:style>
  <w:style w:type="character" w:customStyle="1" w:styleId="CitaCar">
    <w:name w:val="Cita Car"/>
    <w:basedOn w:val="Fuentedeprrafopredeter"/>
    <w:link w:val="Cita"/>
    <w:uiPriority w:val="29"/>
    <w:rsid w:val="00176039"/>
    <w:rPr>
      <w:i/>
      <w:iCs/>
      <w:color w:val="404040" w:themeColor="text1" w:themeTint="BF"/>
    </w:rPr>
  </w:style>
  <w:style w:type="paragraph" w:styleId="Prrafodelista">
    <w:name w:val="List Paragraph"/>
    <w:basedOn w:val="Normal"/>
    <w:uiPriority w:val="34"/>
    <w:qFormat/>
    <w:rsid w:val="00176039"/>
    <w:pPr>
      <w:ind w:left="720"/>
      <w:contextualSpacing/>
    </w:pPr>
  </w:style>
  <w:style w:type="character" w:styleId="nfasisintenso">
    <w:name w:val="Intense Emphasis"/>
    <w:basedOn w:val="Fuentedeprrafopredeter"/>
    <w:uiPriority w:val="21"/>
    <w:qFormat/>
    <w:rsid w:val="00176039"/>
    <w:rPr>
      <w:i/>
      <w:iCs/>
      <w:color w:val="0F4761" w:themeColor="accent1" w:themeShade="BF"/>
    </w:rPr>
  </w:style>
  <w:style w:type="paragraph" w:styleId="Citadestacada">
    <w:name w:val="Intense Quote"/>
    <w:basedOn w:val="Normal"/>
    <w:next w:val="Normal"/>
    <w:link w:val="CitadestacadaCar"/>
    <w:uiPriority w:val="30"/>
    <w:qFormat/>
    <w:rsid w:val="00176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6039"/>
    <w:rPr>
      <w:i/>
      <w:iCs/>
      <w:color w:val="0F4761" w:themeColor="accent1" w:themeShade="BF"/>
    </w:rPr>
  </w:style>
  <w:style w:type="character" w:styleId="Referenciaintensa">
    <w:name w:val="Intense Reference"/>
    <w:basedOn w:val="Fuentedeprrafopredeter"/>
    <w:uiPriority w:val="32"/>
    <w:qFormat/>
    <w:rsid w:val="00176039"/>
    <w:rPr>
      <w:b/>
      <w:bCs/>
      <w:smallCaps/>
      <w:color w:val="0F4761" w:themeColor="accent1" w:themeShade="BF"/>
      <w:spacing w:val="5"/>
    </w:rPr>
  </w:style>
  <w:style w:type="paragraph" w:styleId="NormalWeb">
    <w:name w:val="Normal (Web)"/>
    <w:basedOn w:val="Normal"/>
    <w:uiPriority w:val="99"/>
    <w:unhideWhenUsed/>
    <w:rsid w:val="005E541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5E5417"/>
    <w:rPr>
      <w:b/>
      <w:bCs/>
    </w:rPr>
  </w:style>
  <w:style w:type="character" w:styleId="Hipervnculo">
    <w:name w:val="Hyperlink"/>
    <w:basedOn w:val="Fuentedeprrafopredeter"/>
    <w:uiPriority w:val="99"/>
    <w:unhideWhenUsed/>
    <w:rsid w:val="005E5417"/>
    <w:rPr>
      <w:color w:val="0000FF"/>
      <w:u w:val="single"/>
    </w:rPr>
  </w:style>
  <w:style w:type="paragraph" w:styleId="TtuloTDC">
    <w:name w:val="TOC Heading"/>
    <w:basedOn w:val="Ttulo1"/>
    <w:next w:val="Normal"/>
    <w:uiPriority w:val="39"/>
    <w:unhideWhenUsed/>
    <w:qFormat/>
    <w:rsid w:val="00373F5C"/>
    <w:pPr>
      <w:spacing w:before="240" w:after="0" w:line="259" w:lineRule="auto"/>
      <w:outlineLvl w:val="9"/>
    </w:pPr>
    <w:rPr>
      <w:kern w:val="0"/>
      <w:sz w:val="32"/>
      <w:szCs w:val="32"/>
      <w:lang w:eastAsia="es-CO"/>
      <w14:ligatures w14:val="none"/>
    </w:rPr>
  </w:style>
  <w:style w:type="paragraph" w:styleId="TDC2">
    <w:name w:val="toc 2"/>
    <w:basedOn w:val="Normal"/>
    <w:next w:val="Normal"/>
    <w:autoRedefine/>
    <w:uiPriority w:val="39"/>
    <w:unhideWhenUsed/>
    <w:rsid w:val="00373F5C"/>
    <w:pPr>
      <w:spacing w:after="100" w:line="259" w:lineRule="auto"/>
      <w:ind w:left="220"/>
    </w:pPr>
    <w:rPr>
      <w:rFonts w:eastAsiaTheme="minorEastAsia" w:cs="Times New Roman"/>
      <w:kern w:val="0"/>
      <w:sz w:val="22"/>
      <w:szCs w:val="22"/>
      <w:lang w:eastAsia="es-CO"/>
      <w14:ligatures w14:val="none"/>
    </w:rPr>
  </w:style>
  <w:style w:type="paragraph" w:styleId="TDC1">
    <w:name w:val="toc 1"/>
    <w:basedOn w:val="Normal"/>
    <w:next w:val="Normal"/>
    <w:autoRedefine/>
    <w:uiPriority w:val="39"/>
    <w:unhideWhenUsed/>
    <w:rsid w:val="00373F5C"/>
    <w:pPr>
      <w:spacing w:after="100" w:line="259" w:lineRule="auto"/>
    </w:pPr>
    <w:rPr>
      <w:rFonts w:eastAsiaTheme="minorEastAsia" w:cs="Times New Roman"/>
      <w:kern w:val="0"/>
      <w:sz w:val="22"/>
      <w:szCs w:val="22"/>
      <w:lang w:eastAsia="es-CO"/>
      <w14:ligatures w14:val="none"/>
    </w:rPr>
  </w:style>
  <w:style w:type="paragraph" w:styleId="TDC3">
    <w:name w:val="toc 3"/>
    <w:basedOn w:val="Normal"/>
    <w:next w:val="Normal"/>
    <w:autoRedefine/>
    <w:uiPriority w:val="39"/>
    <w:unhideWhenUsed/>
    <w:rsid w:val="00373F5C"/>
    <w:pPr>
      <w:spacing w:after="100" w:line="259" w:lineRule="auto"/>
      <w:ind w:left="440"/>
    </w:pPr>
    <w:rPr>
      <w:rFonts w:eastAsiaTheme="minorEastAsia" w:cs="Times New Roman"/>
      <w:kern w:val="0"/>
      <w:sz w:val="22"/>
      <w:szCs w:val="22"/>
      <w:lang w:eastAsia="es-CO"/>
      <w14:ligatures w14:val="none"/>
    </w:rPr>
  </w:style>
  <w:style w:type="character" w:styleId="Mencinsinresolver">
    <w:name w:val="Unresolved Mention"/>
    <w:basedOn w:val="Fuentedeprrafopredeter"/>
    <w:uiPriority w:val="99"/>
    <w:semiHidden/>
    <w:unhideWhenUsed/>
    <w:rsid w:val="00373F5C"/>
    <w:rPr>
      <w:color w:val="605E5C"/>
      <w:shd w:val="clear" w:color="auto" w:fill="E1DFDD"/>
    </w:rPr>
  </w:style>
  <w:style w:type="character" w:styleId="nfasis">
    <w:name w:val="Emphasis"/>
    <w:basedOn w:val="Fuentedeprrafopredeter"/>
    <w:uiPriority w:val="20"/>
    <w:qFormat/>
    <w:rsid w:val="00373F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itpress.mit.edu/sicp/" TargetMode="External"/><Relationship Id="rId13" Type="http://schemas.openxmlformats.org/officeDocument/2006/relationships/hyperlink" Target="https://mitp-content-server.mit.edu/books/content/sectbyfn/books_pres_0/6515/sicp.zip/full-text/book/book-Z-H-32.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mitp-content-server.mit.edu/books/content/sectbyfn/books_pres_0/6515/sicp.zip/full-text/book/book-Z-H-29.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itp-content-server.mit.edu/books/content/sectbyfn/books_pres_0/6515/sicp.zip/full-text/book/book-Z-H-4.html" TargetMode="External"/><Relationship Id="rId1" Type="http://schemas.openxmlformats.org/officeDocument/2006/relationships/customXml" Target="../customXml/item1.xml"/><Relationship Id="rId6" Type="http://schemas.openxmlformats.org/officeDocument/2006/relationships/hyperlink" Target="http://creativecommons.org/licenses/by-sa/4.0/" TargetMode="External"/><Relationship Id="rId11" Type="http://schemas.openxmlformats.org/officeDocument/2006/relationships/hyperlink" Target="https://mitp-content-server.mit.edu/books/content/sectbyfn/books_pres_0/6515/sicp.zip/full-text/book/book-Z-H-4.html" TargetMode="External"/><Relationship Id="rId5" Type="http://schemas.openxmlformats.org/officeDocument/2006/relationships/image" Target="media/image1.jpeg"/><Relationship Id="rId15" Type="http://schemas.openxmlformats.org/officeDocument/2006/relationships/hyperlink" Target="https://mitp-content-server.mit.edu/books/content/sectbyfn/books_pres_0/6515/sicp.zip/full-text/book/book-Z-H-4.html" TargetMode="External"/><Relationship Id="rId10" Type="http://schemas.openxmlformats.org/officeDocument/2006/relationships/hyperlink" Target="https://mitp-content-server.mit.edu/books/content/sectbyfn/books_pres_0/6515/sicp.zip/full-text/book/book-Z-H-4.html" TargetMode="External"/><Relationship Id="rId4" Type="http://schemas.openxmlformats.org/officeDocument/2006/relationships/webSettings" Target="webSettings.xml"/><Relationship Id="rId9" Type="http://schemas.openxmlformats.org/officeDocument/2006/relationships/hyperlink" Target="http://creativecommons.org/licenses/by-sa/4.0/" TargetMode="External"/><Relationship Id="rId14" Type="http://schemas.openxmlformats.org/officeDocument/2006/relationships/hyperlink" Target="https://mitp-content-server.mit.edu/books/content/sectbyfn/books_pres_0/6515/sicp.zip/full-text/book/book-Z-H-35.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60768-5D5D-4D1C-ACAB-89442FE14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8697</Words>
  <Characters>49054</Characters>
  <Application>Microsoft Office Word</Application>
  <DocSecurity>0</DocSecurity>
  <Lines>891</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4</cp:revision>
  <dcterms:created xsi:type="dcterms:W3CDTF">2025-11-22T18:22:00Z</dcterms:created>
  <dcterms:modified xsi:type="dcterms:W3CDTF">2025-11-24T01:07:00Z</dcterms:modified>
</cp:coreProperties>
</file>