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673" w14:textId="77777777" w:rsidR="002E4025" w:rsidRDefault="002E4025" w:rsidP="00251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0177B7" w14:textId="77777777" w:rsidR="002E4025" w:rsidRDefault="002E4025" w:rsidP="002E402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Tài: </w:t>
      </w:r>
    </w:p>
    <w:p w14:paraId="12173215" w14:textId="6F4250C9" w:rsidR="002E4025" w:rsidRDefault="002E4025" w:rsidP="002E40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E4025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Quyền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0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</w:p>
    <w:p w14:paraId="43EF1AA9" w14:textId="6A18C0B1" w:rsidR="002E4025" w:rsidRDefault="002E4025" w:rsidP="002E40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 </w:t>
      </w:r>
      <w:r w:rsidRPr="002E4025">
        <w:rPr>
          <w:rFonts w:ascii="Times New Roman" w:hAnsi="Times New Roman" w:cs="Times New Roman"/>
          <w:sz w:val="26"/>
          <w:szCs w:val="26"/>
        </w:rPr>
        <w:t>Confidentiality and Access Control</w:t>
      </w:r>
      <w:r>
        <w:rPr>
          <w:rFonts w:ascii="Times New Roman" w:hAnsi="Times New Roman" w:cs="Times New Roman"/>
          <w:sz w:val="26"/>
          <w:szCs w:val="26"/>
        </w:rPr>
        <w:t xml:space="preserve"> in </w:t>
      </w:r>
      <w:r>
        <w:rPr>
          <w:rFonts w:ascii="Times New Roman" w:hAnsi="Times New Roman" w:cs="Times New Roman"/>
          <w:sz w:val="26"/>
          <w:szCs w:val="26"/>
        </w:rPr>
        <w:t>Cloud</w:t>
      </w:r>
      <w:r>
        <w:rPr>
          <w:rFonts w:ascii="Times New Roman" w:hAnsi="Times New Roman" w:cs="Times New Roman"/>
          <w:sz w:val="26"/>
          <w:szCs w:val="26"/>
        </w:rPr>
        <w:t>-native DBMS</w:t>
      </w:r>
    </w:p>
    <w:p w14:paraId="02502DE4" w14:textId="7321B13E" w:rsidR="002E4025" w:rsidRDefault="002E4025" w:rsidP="002E40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AES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CP-ABE</w:t>
      </w:r>
    </w:p>
    <w:p w14:paraId="4E0912BD" w14:textId="64815EA0" w:rsidR="00251A6E" w:rsidRDefault="002E4025" w:rsidP="002E402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="00813A3C" w:rsidRPr="00813A3C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="00813A3C" w:rsidRPr="00813A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13A3C" w:rsidRPr="00813A3C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="00813A3C" w:rsidRPr="00813A3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E59770" w14:textId="0EEFAAB6" w:rsidR="00813A3C" w:rsidRDefault="00813A3C" w:rsidP="00251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A9C6241" w14:textId="77777777" w:rsidR="00F53982" w:rsidRPr="00F53982" w:rsidRDefault="00813A3C" w:rsidP="00F5398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61E3D89" w14:textId="2F445748" w:rsidR="00813A3C" w:rsidRDefault="00F53982" w:rsidP="00A05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39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E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Cloud</w:t>
      </w:r>
      <w:r w:rsidRPr="00F539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3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39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3D1B68" w14:textId="77777777" w:rsidR="00A05BEA" w:rsidRDefault="00A05BEA" w:rsidP="00A05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298EDE9" w14:textId="0BCBD36E" w:rsidR="00A05BEA" w:rsidRPr="00A05BEA" w:rsidRDefault="00A05BEA" w:rsidP="00A05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Key Management Center (</w:t>
      </w:r>
      <w:r>
        <w:rPr>
          <w:rFonts w:ascii="Times New Roman" w:hAnsi="Times New Roman" w:cs="Times New Roman"/>
          <w:sz w:val="26"/>
          <w:szCs w:val="26"/>
        </w:rPr>
        <w:t>KMC</w:t>
      </w:r>
      <w:r>
        <w:rPr>
          <w:rFonts w:ascii="Times New Roman" w:hAnsi="Times New Roman" w:cs="Times New Roman"/>
          <w:sz w:val="26"/>
          <w:szCs w:val="26"/>
        </w:rPr>
        <w:t xml:space="preserve">): 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BFED6D1" w14:textId="0A59EFFA" w:rsidR="00A05BEA" w:rsidRDefault="00A05BEA" w:rsidP="00A05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Admins: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AES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cloud</w:t>
      </w:r>
    </w:p>
    <w:p w14:paraId="2519F820" w14:textId="398DA772" w:rsidR="00A05BEA" w:rsidRDefault="00A05BEA" w:rsidP="00A05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Users: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cloud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Users</w:t>
      </w:r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KMC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4B6276" w14:textId="5276775A" w:rsidR="00A05BEA" w:rsidRDefault="00A05BEA" w:rsidP="00A05B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Threats: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hoại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5B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sz w:val="26"/>
          <w:szCs w:val="26"/>
        </w:rPr>
        <w:t>liệ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D6C95E" w14:textId="77777777" w:rsidR="00813A3C" w:rsidRDefault="00813A3C" w:rsidP="00251A6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84C3FD" w14:textId="76A6FA9F" w:rsidR="00251A6E" w:rsidRPr="00D102B1" w:rsidRDefault="00D102B1" w:rsidP="00251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102B1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D102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D102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61D73D" w14:textId="7BF1E531" w:rsidR="00D102B1" w:rsidRDefault="00251A6E" w:rsidP="00D102B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4.0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Việt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B0631A" w14:textId="77777777" w:rsidR="00813A3C" w:rsidRDefault="00251A6E" w:rsidP="00813A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>
        <w:rPr>
          <w:rFonts w:ascii="Times New Roman" w:hAnsi="Times New Roman" w:cs="Times New Roman"/>
          <w:sz w:val="26"/>
          <w:szCs w:val="26"/>
        </w:rPr>
        <w:t>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102B1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15D7E3E" w14:textId="7054222F" w:rsidR="00D102B1" w:rsidRDefault="00D102B1" w:rsidP="00813A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813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A3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2B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102B1">
        <w:rPr>
          <w:rFonts w:ascii="Times New Roman" w:hAnsi="Times New Roman" w:cs="Times New Roman"/>
          <w:sz w:val="26"/>
          <w:szCs w:val="26"/>
        </w:rPr>
        <w:t>.</w:t>
      </w:r>
      <w:r w:rsidR="00CF60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9A1C6D" w14:textId="77777777" w:rsidR="00A05BEA" w:rsidRDefault="00A05BEA" w:rsidP="00A05BE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FEA21E" w14:textId="026E8D7B" w:rsidR="00A05BEA" w:rsidRDefault="00A05BEA" w:rsidP="00A05B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5BEA">
        <w:rPr>
          <w:rFonts w:ascii="Times New Roman" w:hAnsi="Times New Roman" w:cs="Times New Roman"/>
          <w:b/>
          <w:bCs/>
          <w:sz w:val="26"/>
          <w:szCs w:val="26"/>
        </w:rPr>
        <w:t>Kịch</w:t>
      </w:r>
      <w:proofErr w:type="spellEnd"/>
      <w:r w:rsidRPr="00A0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A0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5BEA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05BEA">
        <w:rPr>
          <w:rFonts w:ascii="Times New Roman" w:hAnsi="Times New Roman" w:cs="Times New Roman"/>
          <w:b/>
          <w:bCs/>
          <w:sz w:val="26"/>
          <w:szCs w:val="26"/>
        </w:rPr>
        <w:t xml:space="preserve"> Khai:</w:t>
      </w:r>
    </w:p>
    <w:p w14:paraId="284AF0DE" w14:textId="58D82F98" w:rsidR="005F13E0" w:rsidRPr="005F13E0" w:rsidRDefault="005F13E0" w:rsidP="005F13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Key Management Center (KMC)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Admins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Users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B406E3" w14:textId="77777777" w:rsidR="005F13E0" w:rsidRDefault="005F13E0" w:rsidP="005F13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F13E0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Admins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admins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12A57E" w14:textId="40D436E8" w:rsidR="005F13E0" w:rsidRDefault="005F13E0" w:rsidP="005F13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F13E0">
        <w:rPr>
          <w:rFonts w:ascii="Times New Roman" w:hAnsi="Times New Roman" w:cs="Times New Roman"/>
          <w:sz w:val="26"/>
          <w:szCs w:val="26"/>
        </w:rPr>
        <w:t>họn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D355D1" w14:textId="2D39CCF0" w:rsidR="005F13E0" w:rsidRPr="005F13E0" w:rsidRDefault="005F13E0" w:rsidP="005F13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Users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DB356F0" w14:textId="1C829239" w:rsidR="00E26EDB" w:rsidRPr="005F13E0" w:rsidRDefault="005F13E0" w:rsidP="005F13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F13E0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Users</w:t>
      </w:r>
      <w:r w:rsidRPr="005F13E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password,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Users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Cloud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key AES</w:t>
      </w:r>
      <w:r>
        <w:rPr>
          <w:rFonts w:ascii="Times New Roman" w:hAnsi="Times New Roman" w:cs="Times New Roman"/>
          <w:sz w:val="26"/>
          <w:szCs w:val="26"/>
        </w:rPr>
        <w:t>. C</w:t>
      </w:r>
      <w:r w:rsidRPr="005F13E0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secret key hay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key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Users</w:t>
      </w:r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>Permission denied</w:t>
      </w:r>
      <w:r w:rsidRPr="005F13E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file key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key AES, user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3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13E0">
        <w:rPr>
          <w:rFonts w:ascii="Times New Roman" w:hAnsi="Times New Roman" w:cs="Times New Roman"/>
          <w:sz w:val="26"/>
          <w:szCs w:val="26"/>
        </w:rPr>
        <w:t>.</w:t>
      </w:r>
    </w:p>
    <w:sectPr w:rsidR="00E26EDB" w:rsidRPr="005F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6E"/>
    <w:rsid w:val="0020212E"/>
    <w:rsid w:val="00251A6E"/>
    <w:rsid w:val="002E4025"/>
    <w:rsid w:val="005F13E0"/>
    <w:rsid w:val="006113AF"/>
    <w:rsid w:val="00813A3C"/>
    <w:rsid w:val="008B437B"/>
    <w:rsid w:val="009F2F99"/>
    <w:rsid w:val="00A05BEA"/>
    <w:rsid w:val="00B35990"/>
    <w:rsid w:val="00B670ED"/>
    <w:rsid w:val="00CF6081"/>
    <w:rsid w:val="00D102B1"/>
    <w:rsid w:val="00E26EDB"/>
    <w:rsid w:val="00F5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7ED7"/>
  <w15:chartTrackingRefBased/>
  <w15:docId w15:val="{4B07579F-B896-4D4C-9C21-BA39886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2</cp:revision>
  <dcterms:created xsi:type="dcterms:W3CDTF">2024-03-27T13:56:00Z</dcterms:created>
  <dcterms:modified xsi:type="dcterms:W3CDTF">2024-03-27T17:12:00Z</dcterms:modified>
</cp:coreProperties>
</file>