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200"/>
        <w:ind/>
        <w:jc w:val="center"/>
        <w:rPr/>
      </w:pPr>
      <w:r>
        <w:rPr>
          <w:rFonts w:ascii="Calibri" w:hAnsi="Calibri"/>
          <w:b/>
          <w:color w:val="606060"/>
          <w:sz w:val="26"/>
        </w:rPr>
        <w:t xml:space="preserve">RAPPORT DE STAGE</w:t>
      </w:r>
      <w:r/>
    </w:p>
    <w:p>
      <w:pPr>
        <w:pBdr/>
        <w:spacing w:before="400"/>
        <w:ind/>
        <w:jc w:val="center"/>
        <w:rPr/>
      </w:pPr>
      <w:r>
        <w:rPr>
          <w:rFonts w:ascii="Calibri" w:hAnsi="Calibri"/>
          <w:b/>
          <w:color w:val="1f497d"/>
          <w:sz w:val="40"/>
        </w:rPr>
        <w:t xml:space="preserve">Détection automatique du langage « Nous vs Eux » dans les réseaux sociaux</w:t>
      </w:r>
      <w:r/>
    </w:p>
    <w:p>
      <w:pPr>
        <w:pBdr/>
        <w:spacing w:before="160"/>
        <w:ind/>
        <w:jc w:val="center"/>
        <w:rPr/>
      </w:pPr>
      <w:r>
        <w:rPr>
          <w:rFonts w:ascii="Calibri" w:hAnsi="Calibri"/>
          <w:i/>
          <w:sz w:val="24"/>
        </w:rPr>
        <w:t xml:space="preserve">Stage de BUT Informatique – 2e année (BUT2)</w:t>
      </w:r>
      <w:r/>
    </w:p>
    <w:p>
      <w:pPr>
        <w:pBdr/>
        <w:spacing/>
        <w:ind/>
        <w:rPr/>
      </w:pPr>
      <w:r/>
      <w:r/>
    </w:p>
    <w:p>
      <w:pPr>
        <w:pBdr/>
        <w:spacing/>
        <w:ind/>
        <w:rPr/>
      </w:pPr>
      <w:r/>
      <w:r/>
    </w:p>
    <w:tbl>
      <w:tblPr>
        <w:jc w:val="center"/>
        <w:tblW w:w="0" w:type="auto"/>
        <w:tblBorders/>
        <w:tblLook w:val="04A0" w:firstRow="1" w:lastRow="0" w:firstColumn="1" w:lastColumn="0" w:noHBand="0" w:noVBand="1"/>
      </w:tblPr>
      <w:tblGrid>
        <w:gridCol w:w="4533"/>
        <w:gridCol w:w="4533"/>
      </w:tblGrid>
      <w:tr>
        <w:trPr/>
        <w:tc>
          <w:tcPr>
            <w:tcBorders/>
            <w:tcW w:w="3402" w:type="dxa"/>
            <w:textDirection w:val="lrTb"/>
            <w:noWrap w:val="false"/>
          </w:tcPr>
          <w:p>
            <w:pPr>
              <w:pBdr/>
              <w:spacing/>
              <w:ind/>
              <w:rPr/>
            </w:pPr>
            <w:r>
              <w:rPr>
                <w:rFonts w:ascii="Calibri" w:hAnsi="Calibri"/>
                <w:b/>
                <w:sz w:val="22"/>
              </w:rPr>
              <w:t xml:space="preserve">Étudiant</w:t>
            </w:r>
            <w:r/>
          </w:p>
        </w:tc>
        <w:tc>
          <w:tcPr>
            <w:tcBorders/>
            <w:tcW w:w="5102" w:type="dxa"/>
            <w:textDirection w:val="lrTb"/>
            <w:noWrap w:val="false"/>
          </w:tcPr>
          <w:p>
            <w:pPr>
              <w:pBdr/>
              <w:spacing/>
              <w:ind/>
              <w:rPr/>
            </w:pPr>
            <w:r>
              <w:rPr>
                <w:rFonts w:ascii="Calibri" w:hAnsi="Calibri"/>
                <w:sz w:val="22"/>
              </w:rPr>
              <w:t xml:space="preserve">Julian </w:t>
            </w:r>
            <w:r>
              <w:rPr>
                <w:rFonts w:ascii="Calibri" w:hAnsi="Calibri"/>
                <w:sz w:val="22"/>
                <w:lang w:val="fr-FR"/>
              </w:rPr>
              <w:t xml:space="preserve">Ray-</w:t>
            </w:r>
            <w:r>
              <w:rPr>
                <w:rFonts w:ascii="Calibri" w:hAnsi="Calibri"/>
                <w:sz w:val="22"/>
              </w:rPr>
              <w:t xml:space="preserve">Constant</w:t>
            </w:r>
            <w:r>
              <w:rPr>
                <w:rFonts w:ascii="Calibri" w:hAnsi="Calibri"/>
                <w:sz w:val="22"/>
                <w:lang w:val="fr-FR"/>
              </w:rPr>
              <w:t xml:space="preserve">y</w:t>
            </w:r>
            <w:r/>
          </w:p>
        </w:tc>
      </w:tr>
      <w:tr>
        <w:trPr/>
        <w:tc>
          <w:tcPr>
            <w:tcBorders/>
            <w:tcW w:w="3402" w:type="dxa"/>
            <w:textDirection w:val="lrTb"/>
            <w:noWrap w:val="false"/>
          </w:tcPr>
          <w:p>
            <w:pPr>
              <w:pBdr/>
              <w:spacing/>
              <w:ind/>
              <w:rPr/>
            </w:pPr>
            <w:r>
              <w:rPr>
                <w:rFonts w:ascii="Calibri" w:hAnsi="Calibri"/>
                <w:b/>
                <w:sz w:val="22"/>
              </w:rPr>
              <w:t xml:space="preserve">Dates du stage</w:t>
            </w:r>
            <w:r/>
          </w:p>
        </w:tc>
        <w:tc>
          <w:tcPr>
            <w:tcBorders/>
            <w:tcW w:w="5102" w:type="dxa"/>
            <w:textDirection w:val="lrTb"/>
            <w:noWrap w:val="false"/>
          </w:tcPr>
          <w:p>
            <w:pPr>
              <w:pBdr/>
              <w:spacing/>
              <w:ind/>
              <w:rPr/>
            </w:pPr>
            <w:r>
              <w:rPr>
                <w:rFonts w:ascii="Calibri" w:hAnsi="Calibri"/>
                <w:sz w:val="22"/>
              </w:rPr>
              <w:t xml:space="preserve">Avril – Juin 2026</w:t>
            </w:r>
            <w:r/>
          </w:p>
        </w:tc>
      </w:tr>
      <w:tr>
        <w:trPr/>
        <w:tc>
          <w:tcPr>
            <w:tcBorders/>
            <w:tcW w:w="3402" w:type="dxa"/>
            <w:textDirection w:val="lrTb"/>
            <w:noWrap w:val="false"/>
          </w:tcPr>
          <w:p>
            <w:pPr>
              <w:pBdr/>
              <w:spacing/>
              <w:ind/>
              <w:rPr/>
            </w:pPr>
            <w:r>
              <w:rPr>
                <w:rFonts w:ascii="Calibri" w:hAnsi="Calibri"/>
                <w:b/>
                <w:sz w:val="22"/>
              </w:rPr>
              <w:t xml:space="preserve">Établissement d'accueil</w:t>
            </w:r>
            <w:r/>
          </w:p>
        </w:tc>
        <w:tc>
          <w:tcPr>
            <w:tcBorders/>
            <w:tcW w:w="5102" w:type="dxa"/>
            <w:textDirection w:val="lrTb"/>
            <w:noWrap w:val="false"/>
          </w:tcPr>
          <w:p>
            <w:pPr>
              <w:pBdr/>
              <w:spacing/>
              <w:ind/>
              <w:rPr/>
            </w:pPr>
            <w:r>
              <w:rPr>
                <w:rFonts w:ascii="Calibri" w:hAnsi="Calibri"/>
                <w:sz w:val="22"/>
              </w:rPr>
              <w:t xml:space="preserve">Laboratoire / Projet de recherche individuel</w:t>
            </w:r>
            <w:r/>
          </w:p>
        </w:tc>
      </w:tr>
      <w:tr>
        <w:trPr/>
        <w:tc>
          <w:tcPr>
            <w:tcBorders/>
            <w:tcW w:w="3402" w:type="dxa"/>
            <w:textDirection w:val="lrTb"/>
            <w:noWrap w:val="false"/>
          </w:tcPr>
          <w:p>
            <w:pPr>
              <w:pBdr/>
              <w:spacing/>
              <w:ind/>
              <w:rPr/>
            </w:pPr>
            <w:r>
              <w:rPr>
                <w:rFonts w:ascii="Calibri" w:hAnsi="Calibri"/>
                <w:b/>
                <w:sz w:val="22"/>
              </w:rPr>
              <w:t xml:space="preserve">Diplôme préparé</w:t>
            </w:r>
            <w:r/>
          </w:p>
        </w:tc>
        <w:tc>
          <w:tcPr>
            <w:tcBorders/>
            <w:tcW w:w="5102" w:type="dxa"/>
            <w:textDirection w:val="lrTb"/>
            <w:noWrap w:val="false"/>
          </w:tcPr>
          <w:p>
            <w:pPr>
              <w:pBdr/>
              <w:spacing/>
              <w:ind/>
              <w:rPr/>
            </w:pPr>
            <w:r>
              <w:rPr>
                <w:rFonts w:ascii="Calibri" w:hAnsi="Calibri"/>
                <w:sz w:val="22"/>
              </w:rPr>
              <w:t xml:space="preserve">BUT Informatique</w:t>
            </w:r>
            <w:r/>
          </w:p>
        </w:tc>
      </w:tr>
      <w:tr>
        <w:trPr/>
        <w:tc>
          <w:tcPr>
            <w:tcBorders/>
            <w:tcW w:w="3402" w:type="dxa"/>
            <w:textDirection w:val="lrTb"/>
            <w:noWrap w:val="false"/>
          </w:tcPr>
          <w:p>
            <w:pPr>
              <w:pBdr/>
              <w:spacing/>
              <w:ind/>
              <w:rPr/>
            </w:pPr>
            <w:r>
              <w:rPr>
                <w:rFonts w:ascii="Calibri" w:hAnsi="Calibri"/>
                <w:b/>
                <w:sz w:val="22"/>
              </w:rPr>
              <w:t xml:space="preserve">Établissement</w:t>
            </w:r>
            <w:r/>
          </w:p>
        </w:tc>
        <w:tc>
          <w:tcPr>
            <w:tcBorders/>
            <w:tcW w:w="5102" w:type="dxa"/>
            <w:textDirection w:val="lrTb"/>
            <w:noWrap w:val="false"/>
          </w:tcPr>
          <w:p>
            <w:pPr>
              <w:pBdr/>
              <w:spacing/>
              <w:ind/>
              <w:rPr/>
            </w:pPr>
            <w:r>
              <w:rPr>
                <w:rFonts w:ascii="Calibri" w:hAnsi="Calibri"/>
                <w:sz w:val="22"/>
              </w:rPr>
              <w:t xml:space="preserve">IUT</w:t>
            </w:r>
            <w:r/>
          </w:p>
        </w:tc>
      </w:tr>
      <w:tr>
        <w:trPr/>
        <w:tc>
          <w:tcPr>
            <w:tcBorders/>
            <w:tcW w:w="3402" w:type="dxa"/>
            <w:textDirection w:val="lrTb"/>
            <w:noWrap w:val="false"/>
          </w:tcPr>
          <w:p>
            <w:pPr>
              <w:pBdr/>
              <w:spacing/>
              <w:ind/>
              <w:rPr/>
            </w:pPr>
            <w:r>
              <w:rPr>
                <w:rFonts w:ascii="Calibri" w:hAnsi="Calibri"/>
                <w:b/>
                <w:sz w:val="22"/>
              </w:rPr>
              <w:t xml:space="preserve">Tuteur entreprise</w:t>
            </w:r>
            <w:r/>
          </w:p>
        </w:tc>
        <w:tc>
          <w:tcPr>
            <w:tcBorders/>
            <w:tcW w:w="5102" w:type="dxa"/>
            <w:textDirection w:val="lrTb"/>
            <w:noWrap w:val="false"/>
          </w:tcPr>
          <w:p>
            <w:pPr>
              <w:pBdr/>
              <w:spacing/>
              <w:ind/>
              <w:rPr/>
            </w:pPr>
            <w:r>
              <w:rPr>
                <w:rFonts w:ascii="Calibri" w:hAnsi="Calibri"/>
                <w:sz w:val="22"/>
                <w:lang w:val="fr-FR"/>
              </w:rPr>
              <w:t xml:space="preserve">Shahana Bano</w:t>
            </w:r>
            <w:r/>
          </w:p>
        </w:tc>
      </w:tr>
      <w:tr>
        <w:trPr/>
        <w:tc>
          <w:tcPr>
            <w:tcBorders/>
            <w:tcW w:w="3402" w:type="dxa"/>
            <w:textDirection w:val="lrTb"/>
            <w:noWrap w:val="false"/>
          </w:tcPr>
          <w:p>
            <w:pPr>
              <w:pBdr/>
              <w:spacing/>
              <w:ind/>
              <w:rPr/>
            </w:pPr>
            <w:r>
              <w:rPr>
                <w:rFonts w:ascii="Calibri" w:hAnsi="Calibri"/>
                <w:b/>
                <w:sz w:val="22"/>
              </w:rPr>
              <w:t xml:space="preserve">Tuteur pédagogique</w:t>
            </w:r>
            <w:r/>
          </w:p>
        </w:tc>
        <w:tc>
          <w:tcPr>
            <w:tcBorders/>
            <w:tcW w:w="5102" w:type="dxa"/>
            <w:textDirection w:val="lrTb"/>
            <w:noWrap w:val="false"/>
          </w:tcPr>
          <w:p>
            <w:pPr>
              <w:pBdr/>
              <w:spacing/>
              <w:ind/>
              <w:rPr/>
            </w:pPr>
            <w:r>
              <w:rPr>
                <w:rFonts w:ascii="Calibri" w:hAnsi="Calibri"/>
                <w:sz w:val="22"/>
                <w:lang w:val="fr-FR"/>
              </w:rPr>
              <w:t xml:space="preserve">Jonathan Paris</w:t>
            </w:r>
            <w:r/>
          </w:p>
        </w:tc>
      </w:tr>
      <w:tr>
        <w:trPr/>
        <w:tc>
          <w:tcPr>
            <w:tcBorders/>
            <w:tcW w:w="3402" w:type="dxa"/>
            <w:textDirection w:val="lrTb"/>
            <w:noWrap w:val="false"/>
          </w:tcPr>
          <w:p>
            <w:pPr>
              <w:pBdr/>
              <w:spacing/>
              <w:ind/>
              <w:rPr/>
            </w:pPr>
            <w:r>
              <w:rPr>
                <w:rFonts w:ascii="Calibri" w:hAnsi="Calibri"/>
                <w:b/>
                <w:sz w:val="22"/>
              </w:rPr>
              <w:t xml:space="preserve">Année universitaire</w:t>
            </w:r>
            <w:r/>
          </w:p>
        </w:tc>
        <w:tc>
          <w:tcPr>
            <w:tcBorders/>
            <w:tcW w:w="5102" w:type="dxa"/>
            <w:textDirection w:val="lrTb"/>
            <w:noWrap w:val="false"/>
          </w:tcPr>
          <w:p>
            <w:pPr>
              <w:pBdr/>
              <w:spacing/>
              <w:ind/>
              <w:rPr/>
            </w:pPr>
            <w:r>
              <w:rPr>
                <w:rFonts w:ascii="Calibri" w:hAnsi="Calibri"/>
                <w:sz w:val="22"/>
              </w:rPr>
              <w:t xml:space="preserve">2025 – 2026</w:t>
            </w:r>
            <w:r/>
          </w:p>
        </w:tc>
      </w:tr>
    </w:tbl>
    <w:p>
      <w:pPr>
        <w:pBdr/>
        <w:spacing/>
        <w:ind/>
        <w:rPr/>
      </w:pPr>
      <w:r>
        <w:br w:type="page" w:clear="all"/>
      </w:r>
      <w:r/>
    </w:p>
    <w:p>
      <w:pPr>
        <w:pStyle w:val="900"/>
        <w:keepNext w:val="true"/>
        <w:pBdr/>
        <w:spacing w:after="120" w:before="360"/>
        <w:ind/>
        <w:rPr/>
      </w:pPr>
      <w:r>
        <w:rPr>
          <w:rFonts w:ascii="Calibri" w:hAnsi="Calibri"/>
          <w:b/>
          <w:color w:val="1f497d"/>
          <w:sz w:val="28"/>
        </w:rPr>
        <w:t xml:space="preserve">Remerciements</w:t>
      </w:r>
      <w:r/>
    </w:p>
    <w:p>
      <w:pPr>
        <w:pBdr/>
        <w:spacing w:after="80" w:line="240" w:lineRule="auto"/>
        <w:ind/>
        <w:jc w:val="both"/>
        <w:rPr/>
      </w:pPr>
      <w:r>
        <w:rPr>
          <w:rFonts w:ascii="Calibri" w:hAnsi="Calibri"/>
          <w:b w:val="0"/>
          <w:i w:val="0"/>
          <w:sz w:val="22"/>
        </w:rPr>
        <w:t xml:space="preserve">Je tiens à remercier l'ensemble des personnes qui ont rendu ce stage p</w:t>
      </w:r>
      <w:r>
        <w:rPr>
          <w:rFonts w:ascii="Calibri" w:hAnsi="Calibri"/>
          <w:b w:val="0"/>
          <w:i w:val="0"/>
          <w:sz w:val="22"/>
        </w:rPr>
        <w:t xml:space="preserve">ossible et enrichissant. Je remercie mon tuteur pédagogique pour ses conseils et le suivi régulier tout au long du projet, ainsi que les membres de la communauté open source qui ont rendu disponibles les données et les outils utilisés dans ce travail (Arct</w:t>
      </w:r>
      <w:r>
        <w:rPr>
          <w:rFonts w:ascii="Calibri" w:hAnsi="Calibri"/>
          <w:b w:val="0"/>
          <w:i w:val="0"/>
          <w:sz w:val="22"/>
        </w:rPr>
        <w:t xml:space="preserve">ic Shift / Pushshift pour les données Reddit, les équipes de recherche derrière BERTopic et GoEmotions). Ce projet m'a permis de combiner des compétences acquises en formation avec une mise en pratique concrète en traitement automatique du langage naturel.</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Sommaire</w:t>
      </w:r>
      <w:r/>
    </w:p>
    <w:p>
      <w:pPr>
        <w:pBdr/>
        <w:spacing w:after="40"/>
        <w:ind/>
        <w:jc w:val="both"/>
        <w:rPr/>
      </w:pPr>
      <w:r>
        <w:rPr>
          <w:rFonts w:ascii="Calibri" w:hAnsi="Calibri"/>
          <w:b/>
          <w:sz w:val="22"/>
        </w:rPr>
        <w:t xml:space="preserve">1.  Introduction</w:t>
      </w:r>
      <w:r/>
    </w:p>
    <w:p>
      <w:pPr>
        <w:pBdr/>
        <w:spacing w:after="40"/>
        <w:ind/>
        <w:jc w:val="both"/>
        <w:rPr/>
      </w:pPr>
      <w:r>
        <w:rPr>
          <w:rFonts w:ascii="Calibri" w:hAnsi="Calibri"/>
          <w:b/>
          <w:sz w:val="22"/>
        </w:rPr>
        <w:t xml:space="preserve">2.  Présentation du projet</w:t>
      </w:r>
      <w:r/>
    </w:p>
    <w:p>
      <w:pPr>
        <w:pBdr/>
        <w:spacing w:after="40"/>
        <w:ind/>
        <w:jc w:val="both"/>
        <w:rPr/>
      </w:pPr>
      <w:r>
        <w:rPr>
          <w:rFonts w:ascii="Calibri" w:hAnsi="Calibri"/>
          <w:sz w:val="22"/>
        </w:rPr>
        <w:t xml:space="preserve">  2.1.  Contexte et objectifs</w:t>
      </w:r>
      <w:r/>
    </w:p>
    <w:p>
      <w:pPr>
        <w:pBdr/>
        <w:spacing w:after="40"/>
        <w:ind/>
        <w:jc w:val="both"/>
        <w:rPr/>
      </w:pPr>
      <w:r>
        <w:rPr>
          <w:rFonts w:ascii="Calibri" w:hAnsi="Calibri"/>
          <w:sz w:val="22"/>
        </w:rPr>
        <w:t xml:space="preserve">  2.2.  Environnement de travail et outils</w:t>
      </w:r>
      <w:r/>
    </w:p>
    <w:p>
      <w:pPr>
        <w:pBdr/>
        <w:spacing w:after="40"/>
        <w:ind/>
        <w:jc w:val="both"/>
        <w:rPr/>
      </w:pPr>
      <w:r>
        <w:rPr>
          <w:rFonts w:ascii="Calibri" w:hAnsi="Calibri"/>
          <w:b/>
          <w:sz w:val="22"/>
        </w:rPr>
        <w:t xml:space="preserve">3.  Pipeline de traitement</w:t>
      </w:r>
      <w:r/>
    </w:p>
    <w:p>
      <w:pPr>
        <w:pBdr/>
        <w:spacing w:after="40"/>
        <w:ind/>
        <w:jc w:val="both"/>
        <w:rPr/>
      </w:pPr>
      <w:r>
        <w:rPr>
          <w:rFonts w:ascii="Calibri" w:hAnsi="Calibri"/>
          <w:sz w:val="22"/>
        </w:rPr>
        <w:t xml:space="preserve">  3.1.  Collecte et préparation des données</w:t>
      </w:r>
      <w:r/>
    </w:p>
    <w:p>
      <w:pPr>
        <w:pBdr/>
        <w:spacing w:after="40"/>
        <w:ind/>
        <w:jc w:val="both"/>
        <w:rPr/>
      </w:pPr>
      <w:r>
        <w:rPr>
          <w:rFonts w:ascii="Calibri" w:hAnsi="Calibri"/>
          <w:sz w:val="22"/>
        </w:rPr>
        <w:t xml:space="preserve">  3.2.  Détecteur de langage d'altérisation (règles)</w:t>
      </w:r>
      <w:r/>
    </w:p>
    <w:p>
      <w:pPr>
        <w:pBdr/>
        <w:spacing w:after="40"/>
        <w:ind/>
        <w:jc w:val="both"/>
        <w:rPr/>
      </w:pPr>
      <w:r>
        <w:rPr>
          <w:rFonts w:ascii="Calibri" w:hAnsi="Calibri"/>
          <w:sz w:val="22"/>
        </w:rPr>
        <w:t xml:space="preserve">  3.3.  Enrichissement : toxicité et émotions</w:t>
      </w:r>
      <w:r/>
    </w:p>
    <w:p>
      <w:pPr>
        <w:pBdr/>
        <w:spacing w:after="40"/>
        <w:ind/>
        <w:jc w:val="both"/>
        <w:rPr/>
      </w:pPr>
      <w:r>
        <w:rPr>
          <w:rFonts w:ascii="Calibri" w:hAnsi="Calibri"/>
          <w:sz w:val="22"/>
        </w:rPr>
        <w:t xml:space="preserve">  3.4.  Classifieur machine learning (LinearSVC TF-IDF)</w:t>
      </w:r>
      <w:r/>
    </w:p>
    <w:p>
      <w:pPr>
        <w:pBdr/>
        <w:spacing w:after="40"/>
        <w:ind/>
        <w:jc w:val="both"/>
        <w:rPr/>
      </w:pPr>
      <w:r>
        <w:rPr>
          <w:rFonts w:ascii="Calibri" w:hAnsi="Calibri"/>
          <w:sz w:val="22"/>
        </w:rPr>
        <w:t xml:space="preserve">  3.5.  Analyse thématique (BERTopic)</w:t>
      </w:r>
      <w:r/>
    </w:p>
    <w:p>
      <w:pPr>
        <w:pBdr/>
        <w:spacing w:after="40"/>
        <w:ind/>
        <w:jc w:val="both"/>
        <w:rPr/>
      </w:pPr>
      <w:r>
        <w:rPr>
          <w:rFonts w:ascii="Calibri" w:hAnsi="Calibri"/>
          <w:sz w:val="22"/>
        </w:rPr>
        <w:t xml:space="preserve">  3.6.  Analyse temporelle et event study</w:t>
      </w:r>
      <w:r/>
    </w:p>
    <w:p>
      <w:pPr>
        <w:pBdr/>
        <w:spacing w:after="40"/>
        <w:ind/>
        <w:jc w:val="both"/>
        <w:rPr/>
      </w:pPr>
      <w:r>
        <w:rPr>
          <w:rFonts w:ascii="Calibri" w:hAnsi="Calibri"/>
          <w:b/>
          <w:sz w:val="22"/>
        </w:rPr>
        <w:t xml:space="preserve">4.  Résultats et analyse</w:t>
      </w:r>
      <w:r/>
    </w:p>
    <w:p>
      <w:pPr>
        <w:pBdr/>
        <w:spacing w:after="40"/>
        <w:ind/>
        <w:jc w:val="both"/>
        <w:rPr/>
      </w:pPr>
      <w:r>
        <w:rPr>
          <w:rFonts w:ascii="Calibri" w:hAnsi="Calibri"/>
          <w:sz w:val="22"/>
        </w:rPr>
        <w:t xml:space="preserve">  4.1.  Comparaison inter-plateformes</w:t>
      </w:r>
      <w:r/>
    </w:p>
    <w:p>
      <w:pPr>
        <w:pBdr/>
        <w:spacing w:after="40"/>
        <w:ind/>
        <w:jc w:val="both"/>
        <w:rPr/>
      </w:pPr>
      <w:r>
        <w:rPr>
          <w:rFonts w:ascii="Calibri" w:hAnsi="Calibri"/>
          <w:sz w:val="22"/>
        </w:rPr>
        <w:t xml:space="preserve">  4.2.  Analyse par sous-reddit</w:t>
      </w:r>
      <w:r/>
    </w:p>
    <w:p>
      <w:pPr>
        <w:pBdr/>
        <w:spacing w:after="40"/>
        <w:ind/>
        <w:jc w:val="both"/>
        <w:rPr/>
      </w:pPr>
      <w:r>
        <w:rPr>
          <w:rFonts w:ascii="Calibri" w:hAnsi="Calibri"/>
          <w:sz w:val="22"/>
        </w:rPr>
        <w:t xml:space="preserve">  4.3.  Dynamiques temporelles</w:t>
      </w:r>
      <w:r/>
    </w:p>
    <w:p>
      <w:pPr>
        <w:pBdr/>
        <w:spacing w:after="40"/>
        <w:ind/>
        <w:jc w:val="both"/>
        <w:rPr/>
      </w:pPr>
      <w:r>
        <w:rPr>
          <w:rFonts w:ascii="Calibri" w:hAnsi="Calibri"/>
          <w:b/>
          <w:sz w:val="22"/>
        </w:rPr>
        <w:t xml:space="preserve">5.  Dashboard interactif</w:t>
      </w:r>
      <w:r/>
    </w:p>
    <w:p>
      <w:pPr>
        <w:pBdr/>
        <w:spacing w:after="40"/>
        <w:ind/>
        <w:jc w:val="both"/>
        <w:rPr/>
      </w:pPr>
      <w:r>
        <w:rPr>
          <w:rFonts w:ascii="Calibri" w:hAnsi="Calibri"/>
          <w:b/>
          <w:sz w:val="22"/>
        </w:rPr>
        <w:t xml:space="preserve">6.  Conclusion</w:t>
      </w:r>
      <w:r/>
    </w:p>
    <w:p>
      <w:pPr>
        <w:pBdr/>
        <w:spacing w:after="40"/>
        <w:ind/>
        <w:jc w:val="both"/>
        <w:rPr/>
      </w:pPr>
      <w:r>
        <w:rPr>
          <w:rFonts w:ascii="Calibri" w:hAnsi="Calibri"/>
          <w:b/>
          <w:sz w:val="22"/>
        </w:rPr>
        <w:t xml:space="preserve">  Glossaire</w:t>
      </w:r>
      <w:r/>
    </w:p>
    <w:p>
      <w:pPr>
        <w:pBdr/>
        <w:spacing w:after="40"/>
        <w:ind/>
        <w:jc w:val="both"/>
        <w:rPr/>
      </w:pPr>
      <w:r>
        <w:rPr>
          <w:rFonts w:ascii="Calibri" w:hAnsi="Calibri"/>
          <w:b/>
          <w:sz w:val="22"/>
        </w:rPr>
        <w:t xml:space="preserve">  Références</w:t>
      </w:r>
      <w:r/>
    </w:p>
    <w:p>
      <w:pPr>
        <w:pBdr/>
        <w:spacing w:after="40"/>
        <w:ind/>
        <w:jc w:val="both"/>
        <w:rPr/>
      </w:pPr>
      <w:r>
        <w:rPr>
          <w:rFonts w:ascii="Calibri" w:hAnsi="Calibri"/>
          <w:b/>
          <w:sz w:val="22"/>
        </w:rPr>
        <w:t xml:space="preserve">  Annexe A – Matrice SWOT</w:t>
      </w:r>
      <w:r/>
    </w:p>
    <w:p>
      <w:pPr>
        <w:pBdr/>
        <w:spacing w:after="40"/>
        <w:ind/>
        <w:jc w:val="both"/>
        <w:rPr/>
      </w:pPr>
      <w:r>
        <w:rPr>
          <w:rFonts w:ascii="Calibri" w:hAnsi="Calibri"/>
          <w:b/>
          <w:sz w:val="22"/>
        </w:rPr>
        <w:t xml:space="preserve">  Annexe B – Compétences BUT mobilisées</w:t>
      </w:r>
      <w:r/>
    </w:p>
    <w:p>
      <w:pPr>
        <w:pBdr/>
        <w:spacing w:after="40"/>
        <w:ind/>
        <w:jc w:val="both"/>
        <w:rPr/>
      </w:pPr>
      <w:r>
        <w:rPr>
          <w:rFonts w:ascii="Calibri" w:hAnsi="Calibri"/>
          <w:b/>
          <w:sz w:val="22"/>
        </w:rPr>
        <w:t xml:space="preserve">  Annexe C – Utilisation de l'IA</w:t>
      </w:r>
      <w:r/>
    </w:p>
    <w:p>
      <w:pPr>
        <w:pBdr/>
        <w:spacing w:after="80" w:line="240" w:lineRule="auto"/>
        <w:ind/>
        <w:jc w:val="both"/>
        <w:rPr/>
      </w:pPr>
      <w:r>
        <w:rPr>
          <w:rFonts w:ascii="Calibri" w:hAnsi="Calibri"/>
          <w:b w:val="0"/>
          <w:i/>
          <w:sz w:val="22"/>
        </w:rPr>
        <w:t xml:space="preserve">Note : les numéros de page seront renseignés automatiquement par Word après mise en page finale. Utilisez l'outil Table des matières automatique (Références &gt; Table des matières).</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1. Introduction</w:t>
      </w:r>
      <w:r/>
    </w:p>
    <w:p>
      <w:pPr>
        <w:pBdr/>
        <w:spacing w:after="80" w:line="240" w:lineRule="auto"/>
        <w:ind/>
        <w:jc w:val="both"/>
        <w:rPr/>
      </w:pPr>
      <w:r>
        <w:rPr>
          <w:rFonts w:ascii="Calibri" w:hAnsi="Calibri"/>
          <w:b w:val="0"/>
          <w:i w:val="0"/>
          <w:sz w:val="22"/>
        </w:rPr>
        <w:t xml:space="preserve">En 2024, plus de 5,2 millia</w:t>
      </w:r>
      <w:r>
        <w:rPr>
          <w:rFonts w:ascii="Calibri" w:hAnsi="Calibri"/>
          <w:b w:val="0"/>
          <w:i w:val="0"/>
          <w:sz w:val="22"/>
        </w:rPr>
        <w:t xml:space="preserve">rds de personnes utilisent les réseaux sociaux dans le monde. Ces espaces d'expression de masse sont devenus un terrain privilégié pour l'observation des dynamiques de groupe et des phénomènes de polarisation sociale. Parmi ces phénomènes, le langage dit «</w:t>
      </w:r>
      <w:r>
        <w:rPr>
          <w:rFonts w:ascii="Calibri" w:hAnsi="Calibri"/>
          <w:b w:val="0"/>
          <w:i w:val="0"/>
          <w:sz w:val="22"/>
        </w:rPr>
        <w:t xml:space="preserve"> Nous vs Eux » constitue un mécanisme rhétorique par lequel un groupe construit son identité en opposition à un « autre » désigné, souvent en l'associant à des métaphores déhumanisantes, des exclusions morales ou des cadrages de menace.</w:t>
      </w:r>
      <w:r/>
    </w:p>
    <w:p>
      <w:pPr>
        <w:pBdr/>
        <w:spacing w:after="80" w:line="240" w:lineRule="auto"/>
        <w:ind/>
        <w:jc w:val="both"/>
        <w:rPr/>
      </w:pPr>
      <w:r>
        <w:rPr>
          <w:rFonts w:ascii="Calibri" w:hAnsi="Calibri"/>
          <w:b w:val="0"/>
          <w:i w:val="0"/>
          <w:sz w:val="22"/>
        </w:rPr>
        <w:t xml:space="preserve">Ce stage s'inscrit dans un projet de rec</w:t>
      </w:r>
      <w:r>
        <w:rPr>
          <w:rFonts w:ascii="Calibri" w:hAnsi="Calibri"/>
          <w:b w:val="0"/>
          <w:i w:val="0"/>
          <w:sz w:val="22"/>
        </w:rPr>
        <w:t xml:space="preserve">herche appliquée visant à détecter et quantifier automatiquement ce type de langage sur plusieurs plateformes sociales, en mobilisant des techniques de traitement automatique du langage naturel (NLP). La question centrale qui a guidé ce travail est la suiv</w:t>
      </w:r>
      <w:r>
        <w:rPr>
          <w:rFonts w:ascii="Calibri" w:hAnsi="Calibri"/>
          <w:b w:val="0"/>
          <w:i w:val="0"/>
          <w:sz w:val="22"/>
        </w:rPr>
        <w:t xml:space="preserve">ante : dans quelle mesure est-il possible de détecter et de mesurer automatiquement le langage d'altérisation dans les discours en ligne portant sur l'immigration, et comment ce langage varie-t-il selon la plateforme, le contexte géopolitique et le temps ?</w:t>
      </w:r>
      <w:r/>
    </w:p>
    <w:p>
      <w:pPr>
        <w:pBdr/>
        <w:spacing w:after="80" w:line="240" w:lineRule="auto"/>
        <w:ind/>
        <w:jc w:val="both"/>
        <w:rPr/>
      </w:pPr>
      <w:r>
        <w:rPr>
          <w:rFonts w:ascii="Calibri" w:hAnsi="Calibri"/>
          <w:b w:val="0"/>
          <w:i w:val="0"/>
          <w:sz w:val="22"/>
        </w:rPr>
        <w:t xml:space="preserve">Ce rapport présente d'abord le</w:t>
      </w:r>
      <w:r>
        <w:rPr>
          <w:rFonts w:ascii="Calibri" w:hAnsi="Calibri"/>
          <w:b w:val="0"/>
          <w:i w:val="0"/>
          <w:sz w:val="22"/>
        </w:rPr>
        <w:t xml:space="preserve"> contexte et l'environnement du projet, puis détaille la chaîne de traitement construite de la collecte des données à la création d'un dashboard interactif avant d'analyser les principaux résultats obtenus sur un corpus de plus de 134 000 publications.</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2. Présentation du projet</w:t>
      </w:r>
      <w:r/>
    </w:p>
    <w:p>
      <w:pPr>
        <w:pStyle w:val="901"/>
        <w:keepNext w:val="true"/>
        <w:pBdr/>
        <w:spacing w:after="80" w:before="240"/>
        <w:ind/>
        <w:rPr/>
      </w:pPr>
      <w:r>
        <w:rPr>
          <w:rFonts w:ascii="Calibri" w:hAnsi="Calibri"/>
          <w:b/>
          <w:color w:val="2e74b5"/>
          <w:sz w:val="24"/>
        </w:rPr>
        <w:t xml:space="preserve">2.1 Contexte et objectifs</w:t>
      </w:r>
      <w:r/>
    </w:p>
    <w:p>
      <w:pPr>
        <w:pBdr/>
        <w:spacing w:after="80" w:line="240" w:lineRule="auto"/>
        <w:ind/>
        <w:jc w:val="both"/>
        <w:rPr/>
      </w:pPr>
      <w:r>
        <w:rPr>
          <w:rFonts w:ascii="Calibri" w:hAnsi="Calibri"/>
          <w:b w:val="0"/>
          <w:i w:val="0"/>
          <w:sz w:val="22"/>
        </w:rPr>
        <w:t xml:space="preserve">Le projet « We vs Them » est un projet de recherche individ</w:t>
      </w:r>
      <w:r>
        <w:rPr>
          <w:rFonts w:ascii="Calibri" w:hAnsi="Calibri"/>
          <w:b w:val="0"/>
          <w:i w:val="0"/>
          <w:sz w:val="22"/>
        </w:rPr>
        <w:t xml:space="preserve">uel mené en autonomie sur une durée de deux mois. Il vise à construire une boîte à outils NLP complète pour l'analyse du discours d'altérisation dans les réseaux sociaux anglophones, avec une attention particulière portée aux discussions sur l'immigration.</w:t>
      </w:r>
      <w:r/>
    </w:p>
    <w:p>
      <w:pPr>
        <w:pBdr/>
        <w:spacing w:after="80" w:line="240" w:lineRule="auto"/>
        <w:ind/>
        <w:jc w:val="both"/>
        <w:rPr/>
      </w:pPr>
      <w:r>
        <w:rPr>
          <w:rFonts w:ascii="Calibri" w:hAnsi="Calibri"/>
          <w:b w:val="0"/>
          <w:i w:val="0"/>
          <w:sz w:val="22"/>
        </w:rPr>
        <w:t xml:space="preserve">Les objectifs principaux sont les suivants :</w:t>
      </w:r>
      <w:r/>
    </w:p>
    <w:p>
      <w:pPr>
        <w:pStyle w:val="930"/>
        <w:pBdr/>
        <w:spacing w:after="40" w:line="240" w:lineRule="auto"/>
        <w:ind w:left="283"/>
        <w:jc w:val="left"/>
        <w:rPr/>
      </w:pPr>
      <w:r>
        <w:rPr>
          <w:rFonts w:ascii="Calibri" w:hAnsi="Calibri"/>
          <w:sz w:val="22"/>
        </w:rPr>
        <w:t xml:space="preserve">Collecter des données textuelles multi-plateformes (TikTok, Twitter/X, Instagram, Reddit).</w:t>
      </w:r>
      <w:r/>
    </w:p>
    <w:p>
      <w:pPr>
        <w:pStyle w:val="930"/>
        <w:pBdr/>
        <w:spacing w:after="40" w:line="240" w:lineRule="auto"/>
        <w:ind w:left="283"/>
        <w:jc w:val="left"/>
        <w:rPr/>
      </w:pPr>
      <w:r>
        <w:rPr>
          <w:rFonts w:ascii="Calibri" w:hAnsi="Calibri"/>
          <w:sz w:val="22"/>
        </w:rPr>
        <w:t xml:space="preserve">Développer un système de détection du langage d'altérisation par règles linguistiques.</w:t>
      </w:r>
      <w:r/>
    </w:p>
    <w:p>
      <w:pPr>
        <w:pStyle w:val="930"/>
        <w:pBdr/>
        <w:spacing w:after="40" w:line="240" w:lineRule="auto"/>
        <w:ind w:left="283"/>
        <w:jc w:val="left"/>
        <w:rPr/>
      </w:pPr>
      <w:r>
        <w:rPr>
          <w:rFonts w:ascii="Calibri" w:hAnsi="Calibri"/>
          <w:sz w:val="22"/>
        </w:rPr>
        <w:t xml:space="preserve">Entraîner un classifieur supervisé pour automatiser la classification à grande échelle.</w:t>
      </w:r>
      <w:r/>
    </w:p>
    <w:p>
      <w:pPr>
        <w:pStyle w:val="930"/>
        <w:pBdr/>
        <w:spacing w:after="40" w:line="240" w:lineRule="auto"/>
        <w:ind w:left="283"/>
        <w:jc w:val="left"/>
        <w:rPr/>
      </w:pPr>
      <w:r>
        <w:rPr>
          <w:rFonts w:ascii="Calibri" w:hAnsi="Calibri"/>
          <w:sz w:val="22"/>
        </w:rPr>
        <w:t xml:space="preserve">Enrichir le corpus avec des scores de toxicité (Detoxify) et des émotions (GoEmotions).</w:t>
      </w:r>
      <w:r/>
    </w:p>
    <w:p>
      <w:pPr>
        <w:pStyle w:val="930"/>
        <w:pBdr/>
        <w:spacing w:after="40" w:line="240" w:lineRule="auto"/>
        <w:ind w:left="283"/>
        <w:jc w:val="left"/>
        <w:rPr/>
      </w:pPr>
      <w:r>
        <w:rPr>
          <w:rFonts w:ascii="Calibri" w:hAnsi="Calibri"/>
          <w:sz w:val="22"/>
        </w:rPr>
        <w:t xml:space="preserve">Analyser les thèmes émergents par modélisation de sujets (BERTopic).</w:t>
      </w:r>
      <w:r/>
    </w:p>
    <w:p>
      <w:pPr>
        <w:pStyle w:val="930"/>
        <w:pBdr/>
        <w:spacing w:after="40" w:line="240" w:lineRule="auto"/>
        <w:ind w:left="283"/>
        <w:jc w:val="left"/>
        <w:rPr/>
      </w:pPr>
      <w:r>
        <w:rPr>
          <w:rFonts w:ascii="Calibri" w:hAnsi="Calibri"/>
          <w:sz w:val="22"/>
        </w:rPr>
        <w:t xml:space="preserve">Construire un tableau de bord interactif (Streamlit) permettant d'explorer les résultats.</w:t>
      </w:r>
      <w:r/>
    </w:p>
    <w:p>
      <w:pPr>
        <w:pStyle w:val="930"/>
        <w:pBdr/>
        <w:spacing w:after="40" w:line="240" w:lineRule="auto"/>
        <w:ind w:left="283"/>
        <w:jc w:val="left"/>
        <w:rPr/>
      </w:pPr>
      <w:r>
        <w:rPr>
          <w:rFonts w:ascii="Calibri" w:hAnsi="Calibri"/>
          <w:sz w:val="22"/>
        </w:rPr>
        <w:t xml:space="preserve">Conduire des analyses temporelles pour étudier l'impact d'événements réels sur le discours.</w:t>
      </w:r>
      <w:r/>
    </w:p>
    <w:p>
      <w:pPr>
        <w:pStyle w:val="901"/>
        <w:keepNext w:val="true"/>
        <w:pBdr/>
        <w:spacing w:after="80" w:before="240"/>
        <w:ind/>
        <w:rPr/>
      </w:pPr>
      <w:r>
        <w:rPr>
          <w:rFonts w:ascii="Calibri" w:hAnsi="Calibri"/>
          <w:b/>
          <w:color w:val="2e74b5"/>
          <w:sz w:val="24"/>
        </w:rPr>
        <w:t xml:space="preserve">2.2 Environnement de travail et outils</w:t>
      </w:r>
      <w:r/>
    </w:p>
    <w:p>
      <w:pPr>
        <w:pBdr/>
        <w:spacing w:after="80" w:line="240" w:lineRule="auto"/>
        <w:ind/>
        <w:jc w:val="both"/>
        <w:rPr/>
      </w:pPr>
      <w:r>
        <w:rPr>
          <w:rFonts w:ascii="Calibri" w:hAnsi="Calibri"/>
          <w:b w:val="0"/>
          <w:i w:val="0"/>
          <w:sz w:val="22"/>
        </w:rPr>
        <w:t xml:space="preserve">L'intégralité du projet est développée en Python 3.13 sous NixOS, avec un environnement virtuel dédié. Le code source est versionné sous Git.</w:t>
      </w:r>
      <w:r/>
    </w:p>
    <w:tbl>
      <w:tblPr>
        <w:tblStyle w:val="960"/>
        <w:jc w:val="center"/>
        <w:tblW w:w="0" w:type="auto"/>
        <w:tblBorders/>
        <w:tblLook w:val="04A0" w:firstRow="1" w:lastRow="0" w:firstColumn="1" w:lastColumn="0" w:noHBand="0" w:noVBand="1"/>
      </w:tblPr>
      <w:tblGrid>
        <w:gridCol w:w="3022"/>
        <w:gridCol w:w="3022"/>
        <w:gridCol w:w="3022"/>
      </w:tblGrid>
      <w:tr>
        <w:trPr/>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Catégorie</w:t>
            </w:r>
            <w:r/>
          </w:p>
        </w:tc>
        <w:tc>
          <w:tcPr>
            <w:shd w:val="clear" w:color="auto" w:fill="2e74b5"/>
            <w:tcBorders/>
            <w:tcW w:w="2551" w:type="dxa"/>
            <w:textDirection w:val="lrTb"/>
            <w:noWrap w:val="false"/>
          </w:tcPr>
          <w:p>
            <w:pPr>
              <w:pBdr/>
              <w:spacing/>
              <w:ind/>
              <w:jc w:val="center"/>
              <w:rPr/>
            </w:pPr>
            <w:r>
              <w:rPr>
                <w:rFonts w:ascii="Calibri" w:hAnsi="Calibri"/>
                <w:b/>
                <w:color w:val="ffffff"/>
                <w:sz w:val="20"/>
              </w:rPr>
              <w:t xml:space="preserve">Outil / Librairie</w:t>
            </w:r>
            <w:r/>
          </w:p>
        </w:tc>
        <w:tc>
          <w:tcPr>
            <w:shd w:val="clear" w:color="auto" w:fill="2e74b5"/>
            <w:tcBorders/>
            <w:tcW w:w="3685" w:type="dxa"/>
            <w:textDirection w:val="lrTb"/>
            <w:noWrap w:val="false"/>
          </w:tcPr>
          <w:p>
            <w:pPr>
              <w:pBdr/>
              <w:spacing/>
              <w:ind/>
              <w:jc w:val="center"/>
              <w:rPr/>
            </w:pPr>
            <w:r>
              <w:rPr>
                <w:rFonts w:ascii="Calibri" w:hAnsi="Calibri"/>
                <w:b/>
                <w:color w:val="ffffff"/>
                <w:sz w:val="20"/>
              </w:rPr>
              <w:t xml:space="preserve">Usage</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Langage</w:t>
            </w:r>
            <w:r/>
          </w:p>
        </w:tc>
        <w:tc>
          <w:tcPr>
            <w:shd w:val="clear" w:color="auto" w:fill="d6e4f0"/>
            <w:tcBorders/>
            <w:tcW w:w="2551" w:type="dxa"/>
            <w:textDirection w:val="lrTb"/>
            <w:noWrap w:val="false"/>
          </w:tcPr>
          <w:p>
            <w:pPr>
              <w:pBdr/>
              <w:spacing/>
              <w:ind/>
              <w:jc w:val="center"/>
              <w:rPr/>
            </w:pPr>
            <w:r>
              <w:rPr>
                <w:rFonts w:ascii="Calibri" w:hAnsi="Calibri"/>
                <w:sz w:val="20"/>
              </w:rPr>
              <w:t xml:space="preserve">Python 3.13</w:t>
            </w:r>
            <w:r/>
          </w:p>
        </w:tc>
        <w:tc>
          <w:tcPr>
            <w:shd w:val="clear" w:color="auto" w:fill="d6e4f0"/>
            <w:tcBorders/>
            <w:tcW w:w="3685" w:type="dxa"/>
            <w:textDirection w:val="lrTb"/>
            <w:noWrap w:val="false"/>
          </w:tcPr>
          <w:p>
            <w:pPr>
              <w:pBdr/>
              <w:spacing/>
              <w:ind/>
              <w:jc w:val="center"/>
              <w:rPr/>
            </w:pPr>
            <w:r>
              <w:rPr>
                <w:rFonts w:ascii="Calibri" w:hAnsi="Calibri"/>
                <w:sz w:val="20"/>
              </w:rPr>
              <w:t xml:space="preserve">Développement principal</w:t>
            </w:r>
            <w:r/>
          </w:p>
        </w:tc>
      </w:tr>
      <w:tr>
        <w:trPr/>
        <w:tc>
          <w:tcPr>
            <w:tcBorders/>
            <w:tcW w:w="1984" w:type="dxa"/>
            <w:textDirection w:val="lrTb"/>
            <w:noWrap w:val="false"/>
          </w:tcPr>
          <w:p>
            <w:pPr>
              <w:pBdr/>
              <w:spacing/>
              <w:ind/>
              <w:jc w:val="center"/>
              <w:rPr/>
            </w:pPr>
            <w:r>
              <w:rPr>
                <w:rFonts w:ascii="Calibri" w:hAnsi="Calibri"/>
                <w:sz w:val="20"/>
              </w:rPr>
              <w:t xml:space="preserve">Traitement NLP</w:t>
            </w:r>
            <w:r/>
          </w:p>
        </w:tc>
        <w:tc>
          <w:tcPr>
            <w:tcBorders/>
            <w:tcW w:w="2551" w:type="dxa"/>
            <w:textDirection w:val="lrTb"/>
            <w:noWrap w:val="false"/>
          </w:tcPr>
          <w:p>
            <w:pPr>
              <w:pBdr/>
              <w:spacing/>
              <w:ind/>
              <w:jc w:val="center"/>
              <w:rPr/>
            </w:pPr>
            <w:r>
              <w:rPr>
                <w:rFonts w:ascii="Calibri" w:hAnsi="Calibri"/>
                <w:sz w:val="20"/>
              </w:rPr>
              <w:t xml:space="preserve">scikit-learn, NLTK</w:t>
            </w:r>
            <w:r/>
          </w:p>
        </w:tc>
        <w:tc>
          <w:tcPr>
            <w:tcBorders/>
            <w:tcW w:w="3685" w:type="dxa"/>
            <w:textDirection w:val="lrTb"/>
            <w:noWrap w:val="false"/>
          </w:tcPr>
          <w:p>
            <w:pPr>
              <w:pBdr/>
              <w:spacing/>
              <w:ind/>
              <w:jc w:val="center"/>
              <w:rPr/>
            </w:pPr>
            <w:r>
              <w:rPr>
                <w:rFonts w:ascii="Calibri" w:hAnsi="Calibri"/>
                <w:sz w:val="20"/>
              </w:rPr>
              <w:t xml:space="preserve">TF-IDF, classifieur, nettoyage</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Modélisation thèmes</w:t>
            </w:r>
            <w:r/>
          </w:p>
        </w:tc>
        <w:tc>
          <w:tcPr>
            <w:shd w:val="clear" w:color="auto" w:fill="d6e4f0"/>
            <w:tcBorders/>
            <w:tcW w:w="2551" w:type="dxa"/>
            <w:textDirection w:val="lrTb"/>
            <w:noWrap w:val="false"/>
          </w:tcPr>
          <w:p>
            <w:pPr>
              <w:pBdr/>
              <w:spacing/>
              <w:ind/>
              <w:jc w:val="center"/>
              <w:rPr/>
            </w:pPr>
            <w:r>
              <w:rPr>
                <w:rFonts w:ascii="Calibri" w:hAnsi="Calibri"/>
                <w:sz w:val="20"/>
              </w:rPr>
              <w:t xml:space="preserve">BERTopic</w:t>
            </w:r>
            <w:r/>
          </w:p>
        </w:tc>
        <w:tc>
          <w:tcPr>
            <w:shd w:val="clear" w:color="auto" w:fill="d6e4f0"/>
            <w:tcBorders/>
            <w:tcW w:w="3685" w:type="dxa"/>
            <w:textDirection w:val="lrTb"/>
            <w:noWrap w:val="false"/>
          </w:tcPr>
          <w:p>
            <w:pPr>
              <w:pBdr/>
              <w:spacing/>
              <w:ind/>
              <w:jc w:val="center"/>
              <w:rPr/>
            </w:pPr>
            <w:r>
              <w:rPr>
                <w:rFonts w:ascii="Calibri" w:hAnsi="Calibri"/>
                <w:sz w:val="20"/>
              </w:rPr>
              <w:t xml:space="preserve">Modélisation de sujets non-supervisée</w:t>
            </w:r>
            <w:r/>
          </w:p>
        </w:tc>
      </w:tr>
      <w:tr>
        <w:trPr/>
        <w:tc>
          <w:tcPr>
            <w:tcBorders/>
            <w:tcW w:w="1984" w:type="dxa"/>
            <w:textDirection w:val="lrTb"/>
            <w:noWrap w:val="false"/>
          </w:tcPr>
          <w:p>
            <w:pPr>
              <w:pBdr/>
              <w:spacing/>
              <w:ind/>
              <w:jc w:val="center"/>
              <w:rPr/>
            </w:pPr>
            <w:r>
              <w:rPr>
                <w:rFonts w:ascii="Calibri" w:hAnsi="Calibri"/>
                <w:sz w:val="20"/>
              </w:rPr>
              <w:t xml:space="preserve">Toxicité</w:t>
            </w:r>
            <w:r/>
          </w:p>
        </w:tc>
        <w:tc>
          <w:tcPr>
            <w:tcBorders/>
            <w:tcW w:w="2551" w:type="dxa"/>
            <w:textDirection w:val="lrTb"/>
            <w:noWrap w:val="false"/>
          </w:tcPr>
          <w:p>
            <w:pPr>
              <w:pBdr/>
              <w:spacing/>
              <w:ind/>
              <w:jc w:val="center"/>
              <w:rPr/>
            </w:pPr>
            <w:r>
              <w:rPr>
                <w:rFonts w:ascii="Calibri" w:hAnsi="Calibri"/>
                <w:sz w:val="20"/>
              </w:rPr>
              <w:t xml:space="preserve">Detoxify (Unitary)</w:t>
            </w:r>
            <w:r/>
          </w:p>
        </w:tc>
        <w:tc>
          <w:tcPr>
            <w:tcBorders/>
            <w:tcW w:w="3685" w:type="dxa"/>
            <w:textDirection w:val="lrTb"/>
            <w:noWrap w:val="false"/>
          </w:tcPr>
          <w:p>
            <w:pPr>
              <w:pBdr/>
              <w:spacing/>
              <w:ind/>
              <w:jc w:val="center"/>
              <w:rPr/>
            </w:pPr>
            <w:r>
              <w:rPr>
                <w:rFonts w:ascii="Calibri" w:hAnsi="Calibri"/>
                <w:sz w:val="20"/>
              </w:rPr>
              <w:t xml:space="preserve">Score de toxicité par post</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Émotions</w:t>
            </w:r>
            <w:r/>
          </w:p>
        </w:tc>
        <w:tc>
          <w:tcPr>
            <w:shd w:val="clear" w:color="auto" w:fill="d6e4f0"/>
            <w:tcBorders/>
            <w:tcW w:w="2551" w:type="dxa"/>
            <w:textDirection w:val="lrTb"/>
            <w:noWrap w:val="false"/>
          </w:tcPr>
          <w:p>
            <w:pPr>
              <w:pBdr/>
              <w:spacing/>
              <w:ind/>
              <w:jc w:val="center"/>
              <w:rPr/>
            </w:pPr>
            <w:r>
              <w:rPr>
                <w:rFonts w:ascii="Calibri" w:hAnsi="Calibri"/>
                <w:sz w:val="20"/>
              </w:rPr>
              <w:t xml:space="preserve">GoEmotions (Hugging Face)</w:t>
            </w:r>
            <w:r/>
          </w:p>
        </w:tc>
        <w:tc>
          <w:tcPr>
            <w:shd w:val="clear" w:color="auto" w:fill="d6e4f0"/>
            <w:tcBorders/>
            <w:tcW w:w="3685" w:type="dxa"/>
            <w:textDirection w:val="lrTb"/>
            <w:noWrap w:val="false"/>
          </w:tcPr>
          <w:p>
            <w:pPr>
              <w:pBdr/>
              <w:spacing/>
              <w:ind/>
              <w:jc w:val="center"/>
              <w:rPr/>
            </w:pPr>
            <w:r>
              <w:rPr>
                <w:rFonts w:ascii="Calibri" w:hAnsi="Calibri"/>
                <w:sz w:val="20"/>
              </w:rPr>
              <w:t xml:space="preserve">Classification émotionnelle 28 classes</w:t>
            </w:r>
            <w:r/>
          </w:p>
        </w:tc>
      </w:tr>
      <w:tr>
        <w:trPr/>
        <w:tc>
          <w:tcPr>
            <w:tcBorders/>
            <w:tcW w:w="1984" w:type="dxa"/>
            <w:textDirection w:val="lrTb"/>
            <w:noWrap w:val="false"/>
          </w:tcPr>
          <w:p>
            <w:pPr>
              <w:pBdr/>
              <w:spacing/>
              <w:ind/>
              <w:jc w:val="center"/>
              <w:rPr/>
            </w:pPr>
            <w:r>
              <w:rPr>
                <w:rFonts w:ascii="Calibri" w:hAnsi="Calibri"/>
                <w:sz w:val="20"/>
              </w:rPr>
              <w:t xml:space="preserve">Visualisation</w:t>
            </w:r>
            <w:r/>
          </w:p>
        </w:tc>
        <w:tc>
          <w:tcPr>
            <w:tcBorders/>
            <w:tcW w:w="2551" w:type="dxa"/>
            <w:textDirection w:val="lrTb"/>
            <w:noWrap w:val="false"/>
          </w:tcPr>
          <w:p>
            <w:pPr>
              <w:pBdr/>
              <w:spacing/>
              <w:ind/>
              <w:jc w:val="center"/>
              <w:rPr/>
            </w:pPr>
            <w:r>
              <w:rPr>
                <w:rFonts w:ascii="Calibri" w:hAnsi="Calibri"/>
                <w:sz w:val="20"/>
              </w:rPr>
              <w:t xml:space="preserve">Plotly, Streamlit</w:t>
            </w:r>
            <w:r/>
          </w:p>
        </w:tc>
        <w:tc>
          <w:tcPr>
            <w:tcBorders/>
            <w:tcW w:w="3685" w:type="dxa"/>
            <w:textDirection w:val="lrTb"/>
            <w:noWrap w:val="false"/>
          </w:tcPr>
          <w:p>
            <w:pPr>
              <w:pBdr/>
              <w:spacing/>
              <w:ind/>
              <w:jc w:val="center"/>
              <w:rPr/>
            </w:pPr>
            <w:r>
              <w:rPr>
                <w:rFonts w:ascii="Calibri" w:hAnsi="Calibri"/>
                <w:sz w:val="20"/>
              </w:rPr>
              <w:t xml:space="preserve">Graphiques interactifs et dashboard</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Données Reddit</w:t>
            </w:r>
            <w:r/>
          </w:p>
        </w:tc>
        <w:tc>
          <w:tcPr>
            <w:shd w:val="clear" w:color="auto" w:fill="d6e4f0"/>
            <w:tcBorders/>
            <w:tcW w:w="2551" w:type="dxa"/>
            <w:textDirection w:val="lrTb"/>
            <w:noWrap w:val="false"/>
          </w:tcPr>
          <w:p>
            <w:pPr>
              <w:pBdr/>
              <w:spacing/>
              <w:ind/>
              <w:jc w:val="center"/>
              <w:rPr/>
            </w:pPr>
            <w:r>
              <w:rPr>
                <w:rFonts w:ascii="Calibri" w:hAnsi="Calibri"/>
                <w:sz w:val="20"/>
              </w:rPr>
              <w:t xml:space="preserve">Arctic Shift / Pushshift</w:t>
            </w:r>
            <w:r/>
          </w:p>
        </w:tc>
        <w:tc>
          <w:tcPr>
            <w:shd w:val="clear" w:color="auto" w:fill="d6e4f0"/>
            <w:tcBorders/>
            <w:tcW w:w="3685" w:type="dxa"/>
            <w:textDirection w:val="lrTb"/>
            <w:noWrap w:val="false"/>
          </w:tcPr>
          <w:p>
            <w:pPr>
              <w:pBdr/>
              <w:spacing/>
              <w:ind/>
              <w:jc w:val="center"/>
              <w:rPr/>
            </w:pPr>
            <w:r>
              <w:rPr>
                <w:rFonts w:ascii="Calibri" w:hAnsi="Calibri"/>
                <w:sz w:val="20"/>
              </w:rPr>
              <w:t xml:space="preserve">Scraping de posts Reddit par date</w:t>
            </w:r>
            <w:r/>
          </w:p>
        </w:tc>
      </w:tr>
      <w:tr>
        <w:trPr/>
        <w:tc>
          <w:tcPr>
            <w:tcBorders/>
            <w:tcW w:w="1984" w:type="dxa"/>
            <w:textDirection w:val="lrTb"/>
            <w:noWrap w:val="false"/>
          </w:tcPr>
          <w:p>
            <w:pPr>
              <w:pBdr/>
              <w:spacing/>
              <w:ind/>
              <w:jc w:val="center"/>
              <w:rPr/>
            </w:pPr>
            <w:r>
              <w:rPr>
                <w:rFonts w:ascii="Calibri" w:hAnsi="Calibri"/>
                <w:sz w:val="20"/>
              </w:rPr>
              <w:t xml:space="preserve">Versioning</w:t>
            </w:r>
            <w:r/>
          </w:p>
        </w:tc>
        <w:tc>
          <w:tcPr>
            <w:tcBorders/>
            <w:tcW w:w="2551" w:type="dxa"/>
            <w:textDirection w:val="lrTb"/>
            <w:noWrap w:val="false"/>
          </w:tcPr>
          <w:p>
            <w:pPr>
              <w:pBdr/>
              <w:spacing/>
              <w:ind/>
              <w:jc w:val="center"/>
              <w:rPr/>
            </w:pPr>
            <w:r>
              <w:rPr>
                <w:rFonts w:ascii="Calibri" w:hAnsi="Calibri"/>
                <w:sz w:val="20"/>
              </w:rPr>
              <w:t xml:space="preserve">Git</w:t>
            </w:r>
            <w:r/>
          </w:p>
        </w:tc>
        <w:tc>
          <w:tcPr>
            <w:tcBorders/>
            <w:tcW w:w="3685" w:type="dxa"/>
            <w:textDirection w:val="lrTb"/>
            <w:noWrap w:val="false"/>
          </w:tcPr>
          <w:p>
            <w:pPr>
              <w:pBdr/>
              <w:spacing/>
              <w:ind/>
              <w:jc w:val="center"/>
              <w:rPr/>
            </w:pPr>
            <w:r>
              <w:rPr>
                <w:rFonts w:ascii="Calibri" w:hAnsi="Calibri"/>
                <w:sz w:val="20"/>
              </w:rPr>
              <w:t xml:space="preserve">Contrôle de version du code</w:t>
            </w:r>
            <w:r/>
          </w:p>
        </w:tc>
      </w:tr>
    </w:tbl>
    <w:p>
      <w:pPr>
        <w:pBdr/>
        <w:spacing/>
        <w:ind/>
        <w:rPr/>
      </w:pPr>
      <w:r/>
      <w:r/>
    </w:p>
    <w:p>
      <w:pPr>
        <w:pBdr/>
        <w:spacing/>
        <w:ind/>
        <w:rPr/>
      </w:pPr>
      <w:r>
        <w:br w:type="page" w:clear="all"/>
      </w:r>
      <w:r/>
    </w:p>
    <w:p>
      <w:pPr>
        <w:pStyle w:val="900"/>
        <w:keepNext w:val="true"/>
        <w:pBdr/>
        <w:spacing w:after="120" w:before="360"/>
        <w:ind/>
        <w:rPr/>
      </w:pPr>
      <w:r>
        <w:rPr>
          <w:rFonts w:ascii="Calibri" w:hAnsi="Calibri"/>
          <w:b/>
          <w:color w:val="1f497d"/>
          <w:sz w:val="28"/>
        </w:rPr>
        <w:t xml:space="preserve">3. Pipeline de traitement</w:t>
      </w:r>
      <w:r/>
    </w:p>
    <w:p>
      <w:pPr>
        <w:pBdr/>
        <w:spacing w:after="80" w:line="240" w:lineRule="auto"/>
        <w:ind/>
        <w:jc w:val="both"/>
        <w:rPr/>
      </w:pPr>
      <w:r>
        <w:rPr>
          <w:rFonts w:ascii="Calibri" w:hAnsi="Calibri"/>
          <w:b w:val="0"/>
          <w:i w:val="0"/>
          <w:sz w:val="22"/>
        </w:rPr>
        <w:t xml:space="preserve">Le projet est organisé en une pipeline modulaire de six étapes, conçue pour être reproductible et extensible. Chaque étape produit un fichier de données intermédiaire stocké dans le répertoire data/processed/.</w:t>
      </w:r>
      <w:r/>
    </w:p>
    <w:p>
      <w:pPr>
        <w:pBdr/>
        <w:spacing/>
        <w:ind/>
        <w:jc w:val="center"/>
        <w:rPr>
          <w:color w:val="000000" w:themeColor="text1"/>
        </w:rPr>
      </w:pPr>
      <w:r>
        <w:rPr>
          <w:rFonts w:ascii="Calibri" w:hAnsi="Calibri"/>
          <w:b/>
          <w:color w:val="000000" w:themeColor="text1"/>
          <w:sz w:val="18"/>
        </w:rPr>
      </w:r>
      <w:r>
        <mc:AlternateContent>
          <mc:Choice Requires="wpg">
            <w:drawing>
              <wp:inline xmlns:wp="http://schemas.openxmlformats.org/drawingml/2006/wordprocessingDrawing" distT="0" distB="0" distL="0" distR="0">
                <wp:extent cx="5400000" cy="1533274"/>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schema.png"/>
                        <pic:cNvPicPr>
                          <a:picLocks noChangeAspect="1"/>
                        </pic:cNvPicPr>
                        <pic:nvPr/>
                      </pic:nvPicPr>
                      <pic:blipFill rotWithShape="1">
                        <a:blip r:embed="rId12"/>
                        <a:stretch/>
                      </pic:blipFill>
                      <pic:spPr bwMode="auto">
                        <a:xfrm>
                          <a:off x="0" y="0"/>
                          <a:ext cx="5400000" cy="153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120.73pt;mso-wrap-distance-left:0.00pt;mso-wrap-distance-top:0.00pt;mso-wrap-distance-right:0.00pt;mso-wrap-distance-bottom:0.00pt;z-index:1;" stroked="false">
                <v:imagedata r:id="rId12" o:title=""/>
                <o:lock v:ext="edit" rotation="t"/>
              </v:shape>
            </w:pict>
          </mc:Fallback>
        </mc:AlternateContent>
      </w:r>
      <w:r>
        <w:rPr>
          <w:color w:val="000000" w:themeColor="text1"/>
        </w:rPr>
      </w:r>
    </w:p>
    <w:p>
      <w:pPr>
        <w:pStyle w:val="901"/>
        <w:keepNext w:val="true"/>
        <w:pBdr/>
        <w:spacing w:after="80" w:before="240"/>
        <w:ind/>
        <w:rPr/>
      </w:pPr>
      <w:r>
        <w:rPr>
          <w:rFonts w:ascii="Calibri" w:hAnsi="Calibri"/>
          <w:b/>
          <w:color w:val="2e74b5"/>
          <w:sz w:val="24"/>
        </w:rPr>
        <w:t xml:space="preserve">3.1 Collecte et préparation des données</w:t>
      </w:r>
      <w:r/>
    </w:p>
    <w:p>
      <w:pPr>
        <w:pBdr/>
        <w:spacing w:after="80" w:line="240" w:lineRule="auto"/>
        <w:ind/>
        <w:jc w:val="both"/>
        <w:rPr/>
      </w:pPr>
      <w:r>
        <w:rPr>
          <w:rFonts w:ascii="Calibri" w:hAnsi="Calibri"/>
          <w:b w:val="0"/>
          <w:i w:val="0"/>
          <w:sz w:val="22"/>
        </w:rPr>
        <w:t xml:space="preserve">Le corpus final comprend 134 459 publications issues de quatre sources distincte</w:t>
      </w:r>
      <w:r>
        <w:rPr>
          <w:rFonts w:ascii="Calibri" w:hAnsi="Calibri"/>
          <w:b w:val="0"/>
          <w:i w:val="0"/>
          <w:sz w:val="22"/>
        </w:rPr>
        <w:t xml:space="preserve">s. Les données TikTok ont été collectées manuellement via l'API de scraping, les données Twitter via un jeu de données public, les commentaires Instagram via scraping ciblé, et les posts Reddit via Arctic Shift (successeur de Pushshift après sa fermeture).</w:t>
      </w:r>
      <w:r/>
    </w:p>
    <w:tbl>
      <w:tblPr>
        <w:tblStyle w:val="960"/>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Source</w:t>
            </w:r>
            <w:r/>
          </w:p>
        </w:tc>
        <w:tc>
          <w:tcPr>
            <w:shd w:val="clear" w:color="auto" w:fill="2e74b5"/>
            <w:tcBorders/>
            <w:tcW w:w="1417" w:type="dxa"/>
            <w:textDirection w:val="lrTb"/>
            <w:noWrap w:val="false"/>
          </w:tcPr>
          <w:p>
            <w:pPr>
              <w:pBdr/>
              <w:spacing/>
              <w:ind/>
              <w:jc w:val="center"/>
              <w:rPr/>
            </w:pPr>
            <w:r>
              <w:rPr>
                <w:rFonts w:ascii="Calibri" w:hAnsi="Calibri"/>
                <w:b/>
                <w:color w:val="ffffff"/>
                <w:sz w:val="20"/>
              </w:rPr>
              <w:t xml:space="preserve">N posts</w:t>
            </w:r>
            <w:r/>
          </w:p>
        </w:tc>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Période</w:t>
            </w:r>
            <w:r/>
          </w:p>
        </w:tc>
        <w:tc>
          <w:tcPr>
            <w:shd w:val="clear" w:color="auto" w:fill="2e74b5"/>
            <w:tcBorders/>
            <w:tcW w:w="2835" w:type="dxa"/>
            <w:textDirection w:val="lrTb"/>
            <w:noWrap w:val="false"/>
          </w:tcPr>
          <w:p>
            <w:pPr>
              <w:pBdr/>
              <w:spacing/>
              <w:ind/>
              <w:jc w:val="center"/>
              <w:rPr/>
            </w:pPr>
            <w:r>
              <w:rPr>
                <w:rFonts w:ascii="Calibri" w:hAnsi="Calibri"/>
                <w:b/>
                <w:color w:val="ffffff"/>
                <w:sz w:val="20"/>
              </w:rPr>
              <w:t xml:space="preserve">Contenu</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TikTok</w:t>
            </w:r>
            <w:r/>
          </w:p>
        </w:tc>
        <w:tc>
          <w:tcPr>
            <w:shd w:val="clear" w:color="auto" w:fill="d6e4f0"/>
            <w:tcBorders/>
            <w:tcW w:w="1417" w:type="dxa"/>
            <w:textDirection w:val="lrTb"/>
            <w:noWrap w:val="false"/>
          </w:tcPr>
          <w:p>
            <w:pPr>
              <w:pBdr/>
              <w:spacing/>
              <w:ind/>
              <w:jc w:val="center"/>
              <w:rPr/>
            </w:pPr>
            <w:r>
              <w:rPr>
                <w:rFonts w:ascii="Calibri" w:hAnsi="Calibri"/>
                <w:sz w:val="20"/>
              </w:rPr>
              <w:t xml:space="preserve">1 200</w:t>
            </w:r>
            <w:r/>
          </w:p>
        </w:tc>
        <w:tc>
          <w:tcPr>
            <w:shd w:val="clear" w:color="auto" w:fill="d6e4f0"/>
            <w:tcBorders/>
            <w:tcW w:w="1984" w:type="dxa"/>
            <w:textDirection w:val="lrTb"/>
            <w:noWrap w:val="false"/>
          </w:tcPr>
          <w:p>
            <w:pPr>
              <w:pBdr/>
              <w:spacing/>
              <w:ind/>
              <w:jc w:val="center"/>
              <w:rPr/>
            </w:pPr>
            <w:r>
              <w:rPr>
                <w:rFonts w:ascii="Calibri" w:hAnsi="Calibri"/>
                <w:sz w:val="20"/>
              </w:rPr>
              <w:t xml:space="preserve">2022–2024</w:t>
            </w:r>
            <w:r/>
          </w:p>
        </w:tc>
        <w:tc>
          <w:tcPr>
            <w:shd w:val="clear" w:color="auto" w:fill="d6e4f0"/>
            <w:tcBorders/>
            <w:tcW w:w="2835" w:type="dxa"/>
            <w:textDirection w:val="lrTb"/>
            <w:noWrap w:val="false"/>
          </w:tcPr>
          <w:p>
            <w:pPr>
              <w:pBdr/>
              <w:spacing/>
              <w:ind/>
              <w:jc w:val="center"/>
              <w:rPr/>
            </w:pPr>
            <w:r>
              <w:rPr>
                <w:rFonts w:ascii="Calibri" w:hAnsi="Calibri"/>
                <w:sz w:val="20"/>
              </w:rPr>
              <w:t xml:space="preserve">Commentaires sous vidéos immigration</w:t>
            </w:r>
            <w:r/>
          </w:p>
        </w:tc>
      </w:tr>
      <w:tr>
        <w:trPr/>
        <w:tc>
          <w:tcPr>
            <w:tcBorders/>
            <w:tcW w:w="1984" w:type="dxa"/>
            <w:textDirection w:val="lrTb"/>
            <w:noWrap w:val="false"/>
          </w:tcPr>
          <w:p>
            <w:pPr>
              <w:pBdr/>
              <w:spacing/>
              <w:ind/>
              <w:jc w:val="center"/>
              <w:rPr/>
            </w:pPr>
            <w:r>
              <w:rPr>
                <w:rFonts w:ascii="Calibri" w:hAnsi="Calibri"/>
                <w:sz w:val="20"/>
              </w:rPr>
              <w:t xml:space="preserve">Twitter/X</w:t>
            </w:r>
            <w:r/>
          </w:p>
        </w:tc>
        <w:tc>
          <w:tcPr>
            <w:tcBorders/>
            <w:tcW w:w="1417" w:type="dxa"/>
            <w:textDirection w:val="lrTb"/>
            <w:noWrap w:val="false"/>
          </w:tcPr>
          <w:p>
            <w:pPr>
              <w:pBdr/>
              <w:spacing/>
              <w:ind/>
              <w:jc w:val="center"/>
              <w:rPr/>
            </w:pPr>
            <w:r>
              <w:rPr>
                <w:rFonts w:ascii="Calibri" w:hAnsi="Calibri"/>
                <w:sz w:val="20"/>
              </w:rPr>
              <w:t xml:space="preserve">10 000</w:t>
            </w:r>
            <w:r/>
          </w:p>
        </w:tc>
        <w:tc>
          <w:tcPr>
            <w:tcBorders/>
            <w:tcW w:w="1984" w:type="dxa"/>
            <w:textDirection w:val="lrTb"/>
            <w:noWrap w:val="false"/>
          </w:tcPr>
          <w:p>
            <w:pPr>
              <w:pBdr/>
              <w:spacing/>
              <w:ind/>
              <w:jc w:val="center"/>
              <w:rPr/>
            </w:pPr>
            <w:r>
              <w:rPr>
                <w:rFonts w:ascii="Calibri" w:hAnsi="Calibri"/>
                <w:sz w:val="20"/>
              </w:rPr>
              <w:t xml:space="preserve">2020–2023</w:t>
            </w:r>
            <w:r/>
          </w:p>
        </w:tc>
        <w:tc>
          <w:tcPr>
            <w:tcBorders/>
            <w:tcW w:w="2835" w:type="dxa"/>
            <w:textDirection w:val="lrTb"/>
            <w:noWrap w:val="false"/>
          </w:tcPr>
          <w:p>
            <w:pPr>
              <w:pBdr/>
              <w:spacing/>
              <w:ind/>
              <w:jc w:val="center"/>
              <w:rPr/>
            </w:pPr>
            <w:r>
              <w:rPr>
                <w:rFonts w:ascii="Calibri" w:hAnsi="Calibri"/>
                <w:sz w:val="20"/>
              </w:rPr>
              <w:t xml:space="preserve">Tweets liés à l'immigration (EN)</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Instagram</w:t>
            </w:r>
            <w:r/>
          </w:p>
        </w:tc>
        <w:tc>
          <w:tcPr>
            <w:shd w:val="clear" w:color="auto" w:fill="d6e4f0"/>
            <w:tcBorders/>
            <w:tcW w:w="1417" w:type="dxa"/>
            <w:textDirection w:val="lrTb"/>
            <w:noWrap w:val="false"/>
          </w:tcPr>
          <w:p>
            <w:pPr>
              <w:pBdr/>
              <w:spacing/>
              <w:ind/>
              <w:jc w:val="center"/>
              <w:rPr/>
            </w:pPr>
            <w:r>
              <w:rPr>
                <w:rFonts w:ascii="Calibri" w:hAnsi="Calibri"/>
                <w:sz w:val="20"/>
              </w:rPr>
              <w:t xml:space="preserve">4 018</w:t>
            </w:r>
            <w:r/>
          </w:p>
        </w:tc>
        <w:tc>
          <w:tcPr>
            <w:shd w:val="clear" w:color="auto" w:fill="d6e4f0"/>
            <w:tcBorders/>
            <w:tcW w:w="1984" w:type="dxa"/>
            <w:textDirection w:val="lrTb"/>
            <w:noWrap w:val="false"/>
          </w:tcPr>
          <w:p>
            <w:pPr>
              <w:pBdr/>
              <w:spacing/>
              <w:ind/>
              <w:jc w:val="center"/>
              <w:rPr/>
            </w:pPr>
            <w:r>
              <w:rPr>
                <w:rFonts w:ascii="Calibri" w:hAnsi="Calibri"/>
                <w:sz w:val="20"/>
              </w:rPr>
              <w:t xml:space="preserve">2021–2024</w:t>
            </w:r>
            <w:r/>
          </w:p>
        </w:tc>
        <w:tc>
          <w:tcPr>
            <w:shd w:val="clear" w:color="auto" w:fill="d6e4f0"/>
            <w:tcBorders/>
            <w:tcW w:w="2835" w:type="dxa"/>
            <w:textDirection w:val="lrTb"/>
            <w:noWrap w:val="false"/>
          </w:tcPr>
          <w:p>
            <w:pPr>
              <w:pBdr/>
              <w:spacing/>
              <w:ind/>
              <w:jc w:val="center"/>
              <w:rPr/>
            </w:pPr>
            <w:r>
              <w:rPr>
                <w:rFonts w:ascii="Calibri" w:hAnsi="Calibri"/>
                <w:sz w:val="20"/>
              </w:rPr>
              <w:t xml:space="preserve">Commentaires sous posts thématiques</w:t>
            </w:r>
            <w:r/>
          </w:p>
        </w:tc>
      </w:tr>
      <w:tr>
        <w:trPr/>
        <w:tc>
          <w:tcPr>
            <w:tcBorders/>
            <w:tcW w:w="1984" w:type="dxa"/>
            <w:textDirection w:val="lrTb"/>
            <w:noWrap w:val="false"/>
          </w:tcPr>
          <w:p>
            <w:pPr>
              <w:pBdr/>
              <w:spacing/>
              <w:ind/>
              <w:jc w:val="center"/>
              <w:rPr/>
            </w:pPr>
            <w:r>
              <w:rPr>
                <w:rFonts w:ascii="Calibri" w:hAnsi="Calibri"/>
                <w:sz w:val="20"/>
              </w:rPr>
              <w:t xml:space="preserve">Reddit</w:t>
            </w:r>
            <w:r/>
          </w:p>
        </w:tc>
        <w:tc>
          <w:tcPr>
            <w:tcBorders/>
            <w:tcW w:w="1417" w:type="dxa"/>
            <w:textDirection w:val="lrTb"/>
            <w:noWrap w:val="false"/>
          </w:tcPr>
          <w:p>
            <w:pPr>
              <w:pBdr/>
              <w:spacing/>
              <w:ind/>
              <w:jc w:val="center"/>
              <w:rPr/>
            </w:pPr>
            <w:r>
              <w:rPr>
                <w:rFonts w:ascii="Calibri" w:hAnsi="Calibri"/>
                <w:sz w:val="20"/>
              </w:rPr>
              <w:t xml:space="preserve">11 247</w:t>
            </w:r>
            <w:r/>
          </w:p>
        </w:tc>
        <w:tc>
          <w:tcPr>
            <w:tcBorders/>
            <w:tcW w:w="1984" w:type="dxa"/>
            <w:textDirection w:val="lrTb"/>
            <w:noWrap w:val="false"/>
          </w:tcPr>
          <w:p>
            <w:pPr>
              <w:pBdr/>
              <w:spacing/>
              <w:ind/>
              <w:jc w:val="center"/>
              <w:rPr/>
            </w:pPr>
            <w:r>
              <w:rPr>
                <w:rFonts w:ascii="Calibri" w:hAnsi="Calibri"/>
                <w:sz w:val="20"/>
              </w:rPr>
              <w:t xml:space="preserve">2020–2023</w:t>
            </w:r>
            <w:r/>
          </w:p>
        </w:tc>
        <w:tc>
          <w:tcPr>
            <w:tcBorders/>
            <w:tcW w:w="2835" w:type="dxa"/>
            <w:textDirection w:val="lrTb"/>
            <w:noWrap w:val="false"/>
          </w:tcPr>
          <w:p>
            <w:pPr>
              <w:pBdr/>
              <w:spacing/>
              <w:ind/>
              <w:jc w:val="center"/>
              <w:rPr/>
            </w:pPr>
            <w:r>
              <w:rPr>
                <w:rFonts w:ascii="Calibri" w:hAnsi="Calibri"/>
                <w:sz w:val="20"/>
              </w:rPr>
              <w:t xml:space="preserve">Posts r/politics, worldnews, ukpolitics, europe, immigration</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HatEval</w:t>
            </w:r>
            <w:r/>
          </w:p>
        </w:tc>
        <w:tc>
          <w:tcPr>
            <w:shd w:val="clear" w:color="auto" w:fill="d6e4f0"/>
            <w:tcBorders/>
            <w:tcW w:w="1417" w:type="dxa"/>
            <w:textDirection w:val="lrTb"/>
            <w:noWrap w:val="false"/>
          </w:tcPr>
          <w:p>
            <w:pPr>
              <w:pBdr/>
              <w:spacing/>
              <w:ind/>
              <w:jc w:val="center"/>
              <w:rPr/>
            </w:pPr>
            <w:r>
              <w:rPr>
                <w:rFonts w:ascii="Calibri" w:hAnsi="Calibri"/>
                <w:sz w:val="20"/>
              </w:rPr>
              <w:t xml:space="preserve">~100</w:t>
            </w:r>
            <w:r/>
          </w:p>
        </w:tc>
        <w:tc>
          <w:tcPr>
            <w:shd w:val="clear" w:color="auto" w:fill="d6e4f0"/>
            <w:tcBorders/>
            <w:tcW w:w="1984" w:type="dxa"/>
            <w:textDirection w:val="lrTb"/>
            <w:noWrap w:val="false"/>
          </w:tcPr>
          <w:p>
            <w:pPr>
              <w:pBdr/>
              <w:spacing/>
              <w:ind/>
              <w:jc w:val="center"/>
              <w:rPr/>
            </w:pPr>
            <w:r>
              <w:rPr>
                <w:rFonts w:ascii="Calibri" w:hAnsi="Calibri"/>
                <w:sz w:val="20"/>
              </w:rPr>
              <w:t xml:space="preserve">2019</w:t>
            </w:r>
            <w:r/>
          </w:p>
        </w:tc>
        <w:tc>
          <w:tcPr>
            <w:shd w:val="clear" w:color="auto" w:fill="d6e4f0"/>
            <w:tcBorders/>
            <w:tcW w:w="2835" w:type="dxa"/>
            <w:textDirection w:val="lrTb"/>
            <w:noWrap w:val="false"/>
          </w:tcPr>
          <w:p>
            <w:pPr>
              <w:pBdr/>
              <w:spacing/>
              <w:ind/>
              <w:jc w:val="center"/>
              <w:rPr/>
            </w:pPr>
            <w:r>
              <w:rPr>
                <w:rFonts w:ascii="Calibri" w:hAnsi="Calibri"/>
                <w:sz w:val="20"/>
              </w:rPr>
              <w:t xml:space="preserve">Jeu de test annoté (discours de haine, EN)</w:t>
            </w:r>
            <w:r/>
          </w:p>
        </w:tc>
      </w:tr>
    </w:tbl>
    <w:p>
      <w:pPr>
        <w:pBdr/>
        <w:spacing/>
        <w:ind/>
        <w:rPr/>
      </w:pPr>
      <w:r/>
      <w:r/>
    </w:p>
    <w:p>
      <w:pPr>
        <w:pBdr/>
        <w:spacing w:after="80" w:line="240" w:lineRule="auto"/>
        <w:ind/>
        <w:jc w:val="both"/>
        <w:rPr/>
      </w:pPr>
      <w:r>
        <w:rPr>
          <w:rFonts w:ascii="Calibri" w:hAnsi="Calibri"/>
          <w:b w:val="0"/>
          <w:i w:val="0"/>
          <w:sz w:val="22"/>
        </w:rPr>
        <w:t xml:space="preserve">L'étape de nettoyage (src/cleaning.py) normalise chaque texte : passage en minuscules, suppression des URLs et mentions (@user), suppression des caractères spéciaux, collapsement des espaces multiples.</w:t>
      </w:r>
      <w:r/>
    </w:p>
    <w:p>
      <w:pPr>
        <w:pStyle w:val="901"/>
        <w:keepNext w:val="true"/>
        <w:pBdr/>
        <w:spacing w:after="80" w:before="240"/>
        <w:ind/>
        <w:rPr/>
      </w:pPr>
      <w:r>
        <w:rPr>
          <w:rFonts w:ascii="Calibri" w:hAnsi="Calibri"/>
          <w:b/>
          <w:color w:val="2e74b5"/>
          <w:sz w:val="24"/>
        </w:rPr>
        <w:t xml:space="preserve">3.2 Détecteur de langage d'altérisation par règles</w:t>
      </w:r>
      <w:r/>
    </w:p>
    <w:p>
      <w:pPr>
        <w:pBdr/>
        <w:spacing w:after="80" w:line="240" w:lineRule="auto"/>
        <w:ind/>
        <w:jc w:val="both"/>
        <w:rPr/>
      </w:pPr>
      <w:r>
        <w:rPr>
          <w:rFonts w:ascii="Calibri" w:hAnsi="Calibri"/>
          <w:b w:val="0"/>
          <w:i w:val="0"/>
          <w:sz w:val="22"/>
        </w:rPr>
        <w:t xml:space="preserve">La première approche de détection repose sur un système de règles linguistiques (src/othering.py) organisées en quatre familles de patrons :</w:t>
      </w:r>
      <w:r/>
    </w:p>
    <w:p>
      <w:pPr>
        <w:pStyle w:val="930"/>
        <w:pBdr/>
        <w:spacing w:after="40" w:line="240" w:lineRule="auto"/>
        <w:ind w:left="283"/>
        <w:jc w:val="left"/>
        <w:rPr/>
      </w:pPr>
      <w:r>
        <w:rPr>
          <w:rFonts w:ascii="Calibri" w:hAnsi="Calibri"/>
          <w:sz w:val="22"/>
        </w:rPr>
        <w:t xml:space="preserve">Métaphores déshumanisantes : « invasion », « flood », « swarm », « infestation », « vermin »…</w:t>
      </w:r>
      <w:r/>
    </w:p>
    <w:p>
      <w:pPr>
        <w:pStyle w:val="930"/>
        <w:pBdr/>
        <w:spacing w:after="40" w:line="240" w:lineRule="auto"/>
        <w:ind w:left="283"/>
        <w:jc w:val="left"/>
        <w:rPr/>
      </w:pPr>
      <w:r>
        <w:rPr>
          <w:rFonts w:ascii="Calibri" w:hAnsi="Calibri"/>
          <w:sz w:val="22"/>
        </w:rPr>
        <w:t xml:space="preserve">Exclusion morale : « don't belong », « go back », « get out », « send them back »…</w:t>
      </w:r>
      <w:r/>
    </w:p>
    <w:p>
      <w:pPr>
        <w:pStyle w:val="930"/>
        <w:pBdr/>
        <w:spacing w:after="40" w:line="240" w:lineRule="auto"/>
        <w:ind w:left="283"/>
        <w:jc w:val="left"/>
        <w:rPr/>
      </w:pPr>
      <w:r>
        <w:rPr>
          <w:rFonts w:ascii="Calibri" w:hAnsi="Calibri"/>
          <w:sz w:val="22"/>
        </w:rPr>
        <w:t xml:space="preserve">Généralisations : « all of them », « these people always », « they never », « those people »…</w:t>
      </w:r>
      <w:r/>
    </w:p>
    <w:p>
      <w:pPr>
        <w:pStyle w:val="930"/>
        <w:pBdr/>
        <w:spacing w:after="40" w:line="240" w:lineRule="auto"/>
        <w:ind w:left="283"/>
        <w:jc w:val="left"/>
        <w:rPr/>
      </w:pPr>
      <w:r>
        <w:rPr>
          <w:rFonts w:ascii="Calibri" w:hAnsi="Calibri"/>
          <w:sz w:val="22"/>
        </w:rPr>
        <w:t xml:space="preserve">Cadrage de menace : « taking over », « replacing us », « great replacement », « white genocide »…</w:t>
      </w:r>
      <w:r/>
    </w:p>
    <w:p>
      <w:pPr>
        <w:pBdr/>
        <w:spacing w:after="80" w:line="240" w:lineRule="auto"/>
        <w:ind/>
        <w:jc w:val="both"/>
        <w:rPr/>
      </w:pPr>
      <w:r>
        <w:rPr>
          <w:rFonts w:ascii="Calibri" w:hAnsi="Calibri"/>
          <w:b w:val="0"/>
          <w:i w:val="0"/>
          <w:sz w:val="22"/>
        </w:rPr>
        <w:t xml:space="preserve">Chaque texte reçoit un score d'altérisation de 0 à 4 (nombre de familles activées) et une liste de patrons déclenchés. Ce système de règles a servi de base à l'annotation dite « silver labels » pour l'entraînement du classifieur supervisé.</w:t>
      </w:r>
      <w:r/>
    </w:p>
    <w:p>
      <w:pPr>
        <w:pBdr/>
        <w:shd w:val="clear" w:color="auto" w:fill="f2f2f2"/>
        <w:spacing w:after="40" w:before="120"/>
        <w:ind w:right="1134" w:left="1134"/>
        <w:jc w:val="center"/>
        <w:rPr/>
      </w:pPr>
      <w:r>
        <w:rPr>
          <w:rFonts w:ascii="Calibri" w:hAnsi="Calibri"/>
          <w:b/>
          <w:color w:val="1f497d"/>
          <w:sz w:val="22"/>
        </w:rPr>
        <w:t xml:space="preserve">othering_score(t)  =  </w:t>
      </w:r>
      <w:r>
        <w:rPr>
          <w:rFonts w:ascii="Consolas" w:hAnsi="Consolas"/>
          <w:b w:val="0"/>
          <w:color w:val="202020"/>
          <w:sz w:val="22"/>
        </w:rPr>
        <w:t xml:space="preserve">| { familles ∈ {déhumanisant, exclusion, généralisation, menace} : famille activée dans t } |</w:t>
      </w:r>
      <w:r/>
    </w:p>
    <w:p>
      <w:pPr>
        <w:pBdr/>
        <w:spacing w:after="160" w:before="0"/>
        <w:ind w:right="1134" w:left="1134"/>
        <w:jc w:val="center"/>
        <w:rPr/>
      </w:pPr>
      <w:r>
        <w:rPr>
          <w:rFonts w:ascii="Calibri" w:hAnsi="Calibri"/>
          <w:i/>
          <w:color w:val="606060"/>
          <w:sz w:val="18"/>
        </w:rPr>
        <w:t xml:space="preserve">Score entier ∈ {0, 1, 2, 3, 4} : nombre de familles de patrons déclenchées dans le texte t</w:t>
      </w:r>
      <w:r/>
    </w:p>
    <w:p>
      <w:pPr>
        <w:pStyle w:val="901"/>
        <w:keepNext w:val="true"/>
        <w:pBdr/>
        <w:spacing w:after="80" w:before="240"/>
        <w:ind/>
        <w:rPr/>
      </w:pPr>
      <w:r>
        <w:rPr>
          <w:rFonts w:ascii="Calibri" w:hAnsi="Calibri"/>
          <w:b/>
          <w:color w:val="2e74b5"/>
          <w:sz w:val="24"/>
        </w:rPr>
        <w:t xml:space="preserve">3.3 Enrichissement : toxicité et émotions</w:t>
      </w:r>
      <w:r/>
    </w:p>
    <w:p>
      <w:pPr>
        <w:pBdr/>
        <w:spacing w:after="80" w:line="240" w:lineRule="auto"/>
        <w:ind/>
        <w:jc w:val="both"/>
        <w:rPr/>
      </w:pPr>
      <w:r>
        <w:rPr>
          <w:rFonts w:ascii="Calibri" w:hAnsi="Calibri"/>
          <w:b w:val="0"/>
          <w:i w:val="0"/>
          <w:sz w:val="22"/>
        </w:rPr>
        <w:t xml:space="preserve">Deux modèles pré-entraînés ont été appliqués à l'ensemble du corpus pour enrichir chaque post avec des dimensions analytiques supplémentaires :</w:t>
      </w:r>
      <w:r/>
    </w:p>
    <w:p>
      <w:pPr>
        <w:pStyle w:val="930"/>
        <w:pBdr/>
        <w:spacing w:after="40" w:line="240" w:lineRule="auto"/>
        <w:ind w:left="283"/>
        <w:jc w:val="left"/>
        <w:rPr/>
      </w:pPr>
      <w:r>
        <w:rPr>
          <w:rFonts w:ascii="Calibri" w:hAnsi="Calibri"/>
          <w:sz w:val="22"/>
        </w:rPr>
        <w:t xml:space="preserve">Toxicité (Detoxify) : score continu [0, 1] mesurant le caractère offensant ou nocif d'un texte. Le seuil de 0,5 définit un post comme « hautement toxique ».</w:t>
      </w:r>
      <w:r/>
    </w:p>
    <w:p>
      <w:pPr>
        <w:pStyle w:val="930"/>
        <w:pBdr/>
        <w:spacing w:after="40" w:line="240" w:lineRule="auto"/>
        <w:ind w:left="283"/>
        <w:jc w:val="left"/>
        <w:rPr/>
      </w:pPr>
      <w:r>
        <w:rPr>
          <w:rFonts w:ascii="Calibri" w:hAnsi="Calibri"/>
          <w:sz w:val="22"/>
        </w:rPr>
        <w:t xml:space="preserve">Émotions (GoEmotions) : classification multi-classes sur 28 émotions de base, réduite à l'émotion dominante par post. Les émotions les plus fréquentes dans le corpus sont neutral (35,5 %), anger (18,2 %), annoyance (9,9 %) et curiosity (5,6 %).</w:t>
      </w:r>
      <w:r/>
    </w:p>
    <w:p>
      <w:pPr>
        <w:pStyle w:val="901"/>
        <w:keepNext w:val="true"/>
        <w:pBdr/>
        <w:spacing w:after="80" w:before="240"/>
        <w:ind/>
        <w:rPr/>
      </w:pPr>
      <w:r>
        <w:rPr>
          <w:rFonts w:ascii="Calibri" w:hAnsi="Calibri"/>
          <w:b/>
          <w:color w:val="2e74b5"/>
          <w:sz w:val="24"/>
        </w:rPr>
        <w:t xml:space="preserve">3.4 Classifieur machine learning (LinearSVC TF-IDF)</w:t>
      </w:r>
      <w:r/>
    </w:p>
    <w:p>
      <w:pPr>
        <w:pBdr/>
        <w:spacing w:after="80" w:line="240" w:lineRule="auto"/>
        <w:ind/>
        <w:jc w:val="both"/>
        <w:rPr/>
      </w:pPr>
      <w:r>
        <w:rPr>
          <w:rFonts w:ascii="Calibri" w:hAnsi="Calibri"/>
          <w:b w:val="0"/>
          <w:i w:val="0"/>
          <w:sz w:val="22"/>
        </w:rPr>
        <w:t xml:space="preserve">Face aux limites du système de règles (rappel insuf</w:t>
      </w:r>
      <w:r>
        <w:rPr>
          <w:rFonts w:ascii="Calibri" w:hAnsi="Calibri"/>
          <w:b w:val="0"/>
          <w:i w:val="0"/>
          <w:sz w:val="22"/>
        </w:rPr>
        <w:t xml:space="preserve">fisant pour les formulations implicites), un classifieur supervisé a été entraîné à partir des étiquettes silver générées par les règles. Deux modèles ont été comparés sur une représentation TF-IDF (50 000 unigrammes + bigrammes, log-fréquence, min_df=2) :</w:t>
      </w:r>
      <w:r/>
    </w:p>
    <w:p>
      <w:pPr>
        <w:pBdr/>
        <w:shd w:val="clear" w:color="auto" w:fill="f2f2f2"/>
        <w:spacing w:after="40" w:before="120"/>
        <w:ind w:right="1134" w:left="1134"/>
        <w:jc w:val="center"/>
        <w:rPr/>
      </w:pPr>
      <w:r>
        <w:rPr>
          <w:rFonts w:ascii="Calibri" w:hAnsi="Calibri"/>
          <w:b/>
          <w:color w:val="1f497d"/>
          <w:sz w:val="22"/>
        </w:rPr>
        <w:t xml:space="preserve">TF-IDF(t, d)  =  </w:t>
      </w:r>
      <w:r>
        <w:rPr>
          <w:rFonts w:ascii="Consolas" w:hAnsi="Consolas"/>
          <w:b w:val="0"/>
          <w:color w:val="202020"/>
          <w:sz w:val="22"/>
        </w:rPr>
        <w:t xml:space="preserve">log(1 + tf(t, d))  ×  log( N / df(t) )</w:t>
      </w:r>
      <w:r/>
    </w:p>
    <w:p>
      <w:pPr>
        <w:pBdr/>
        <w:spacing w:after="160" w:before="0"/>
        <w:ind w:right="1134" w:left="1134"/>
        <w:jc w:val="center"/>
        <w:rPr/>
      </w:pPr>
      <w:r>
        <w:rPr>
          <w:rFonts w:ascii="Calibri" w:hAnsi="Calibri"/>
          <w:i/>
          <w:color w:val="606060"/>
          <w:sz w:val="18"/>
        </w:rPr>
        <w:t xml:space="preserve">tf(t,d) = fréquence du terme t dans le document d  |  N = taille du corpus  |  df(t) = nombre de documents contenant t</w:t>
      </w:r>
      <w:r/>
    </w:p>
    <w:tbl>
      <w:tblPr>
        <w:tblStyle w:val="960"/>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3118" w:type="dxa"/>
            <w:textDirection w:val="lrTb"/>
            <w:noWrap w:val="false"/>
          </w:tcPr>
          <w:p>
            <w:pPr>
              <w:pBdr/>
              <w:spacing/>
              <w:ind/>
              <w:jc w:val="center"/>
              <w:rPr/>
            </w:pPr>
            <w:r>
              <w:rPr>
                <w:rFonts w:ascii="Calibri" w:hAnsi="Calibri"/>
                <w:b/>
                <w:color w:val="ffffff"/>
                <w:sz w:val="20"/>
              </w:rPr>
              <w:t xml:space="preserve">Modèle</w:t>
            </w:r>
            <w:r/>
          </w:p>
        </w:tc>
        <w:tc>
          <w:tcPr>
            <w:shd w:val="clear" w:color="auto" w:fill="2e74b5"/>
            <w:tcBorders/>
            <w:tcW w:w="1701" w:type="dxa"/>
            <w:textDirection w:val="lrTb"/>
            <w:noWrap w:val="false"/>
          </w:tcPr>
          <w:p>
            <w:pPr>
              <w:pBdr/>
              <w:spacing/>
              <w:ind/>
              <w:jc w:val="center"/>
              <w:rPr/>
            </w:pPr>
            <w:r>
              <w:rPr>
                <w:rFonts w:ascii="Calibri" w:hAnsi="Calibri"/>
                <w:b/>
                <w:color w:val="ffffff"/>
                <w:sz w:val="20"/>
              </w:rPr>
              <w:t xml:space="preserve">Précision</w:t>
            </w:r>
            <w:r/>
          </w:p>
        </w:tc>
        <w:tc>
          <w:tcPr>
            <w:shd w:val="clear" w:color="auto" w:fill="2e74b5"/>
            <w:tcBorders/>
            <w:tcW w:w="1701" w:type="dxa"/>
            <w:textDirection w:val="lrTb"/>
            <w:noWrap w:val="false"/>
          </w:tcPr>
          <w:p>
            <w:pPr>
              <w:pBdr/>
              <w:spacing/>
              <w:ind/>
              <w:jc w:val="center"/>
              <w:rPr/>
            </w:pPr>
            <w:r>
              <w:rPr>
                <w:rFonts w:ascii="Calibri" w:hAnsi="Calibri"/>
                <w:b/>
                <w:color w:val="ffffff"/>
                <w:sz w:val="20"/>
              </w:rPr>
              <w:t xml:space="preserve">Rappel</w:t>
            </w:r>
            <w:r/>
          </w:p>
        </w:tc>
        <w:tc>
          <w:tcPr>
            <w:shd w:val="clear" w:color="auto" w:fill="2e74b5"/>
            <w:tcBorders/>
            <w:tcW w:w="1701" w:type="dxa"/>
            <w:textDirection w:val="lrTb"/>
            <w:noWrap w:val="false"/>
          </w:tcPr>
          <w:p>
            <w:pPr>
              <w:pBdr/>
              <w:spacing/>
              <w:ind/>
              <w:jc w:val="center"/>
              <w:rPr/>
            </w:pPr>
            <w:r>
              <w:rPr>
                <w:rFonts w:ascii="Calibri" w:hAnsi="Calibri"/>
                <w:b/>
                <w:color w:val="ffffff"/>
                <w:sz w:val="20"/>
              </w:rPr>
              <w:t xml:space="preserve">F1-score</w:t>
            </w:r>
            <w:r/>
          </w:p>
        </w:tc>
      </w:tr>
      <w:tr>
        <w:trPr/>
        <w:tc>
          <w:tcPr>
            <w:shd w:val="clear" w:color="auto" w:fill="d6e4f0"/>
            <w:tcBorders/>
            <w:tcW w:w="3118" w:type="dxa"/>
            <w:textDirection w:val="lrTb"/>
            <w:noWrap w:val="false"/>
          </w:tcPr>
          <w:p>
            <w:pPr>
              <w:pBdr/>
              <w:spacing/>
              <w:ind/>
              <w:jc w:val="center"/>
              <w:rPr/>
            </w:pPr>
            <w:r>
              <w:rPr>
                <w:rFonts w:ascii="Calibri" w:hAnsi="Calibri"/>
                <w:sz w:val="20"/>
              </w:rPr>
              <w:t xml:space="preserve">Régression logistique</w:t>
            </w:r>
            <w:r/>
          </w:p>
        </w:tc>
        <w:tc>
          <w:tcPr>
            <w:shd w:val="clear" w:color="auto" w:fill="d6e4f0"/>
            <w:tcBorders/>
            <w:tcW w:w="1701" w:type="dxa"/>
            <w:textDirection w:val="lrTb"/>
            <w:noWrap w:val="false"/>
          </w:tcPr>
          <w:p>
            <w:pPr>
              <w:pBdr/>
              <w:spacing/>
              <w:ind/>
              <w:jc w:val="center"/>
              <w:rPr/>
            </w:pPr>
            <w:r>
              <w:rPr>
                <w:rFonts w:ascii="Calibri" w:hAnsi="Calibri"/>
                <w:sz w:val="20"/>
              </w:rPr>
              <w:t xml:space="preserve">0,943</w:t>
            </w:r>
            <w:r/>
          </w:p>
        </w:tc>
        <w:tc>
          <w:tcPr>
            <w:shd w:val="clear" w:color="auto" w:fill="d6e4f0"/>
            <w:tcBorders/>
            <w:tcW w:w="1701" w:type="dxa"/>
            <w:textDirection w:val="lrTb"/>
            <w:noWrap w:val="false"/>
          </w:tcPr>
          <w:p>
            <w:pPr>
              <w:pBdr/>
              <w:spacing/>
              <w:ind/>
              <w:jc w:val="center"/>
              <w:rPr/>
            </w:pPr>
            <w:r>
              <w:rPr>
                <w:rFonts w:ascii="Calibri" w:hAnsi="Calibri"/>
                <w:sz w:val="20"/>
              </w:rPr>
              <w:t xml:space="preserve">0,973</w:t>
            </w:r>
            <w:r/>
          </w:p>
        </w:tc>
        <w:tc>
          <w:tcPr>
            <w:shd w:val="clear" w:color="auto" w:fill="d6e4f0"/>
            <w:tcBorders/>
            <w:tcW w:w="1701" w:type="dxa"/>
            <w:textDirection w:val="lrTb"/>
            <w:noWrap w:val="false"/>
          </w:tcPr>
          <w:p>
            <w:pPr>
              <w:pBdr/>
              <w:spacing/>
              <w:ind/>
              <w:jc w:val="center"/>
              <w:rPr/>
            </w:pPr>
            <w:r>
              <w:rPr>
                <w:rFonts w:ascii="Calibri" w:hAnsi="Calibri"/>
                <w:sz w:val="20"/>
              </w:rPr>
              <w:t xml:space="preserve">0,958</w:t>
            </w:r>
            <w:r/>
          </w:p>
        </w:tc>
      </w:tr>
      <w:tr>
        <w:trPr/>
        <w:tc>
          <w:tcPr>
            <w:tcBorders/>
            <w:tcW w:w="3118" w:type="dxa"/>
            <w:textDirection w:val="lrTb"/>
            <w:noWrap w:val="false"/>
          </w:tcPr>
          <w:p>
            <w:pPr>
              <w:pBdr/>
              <w:spacing/>
              <w:ind/>
              <w:jc w:val="center"/>
              <w:rPr/>
            </w:pPr>
            <w:r>
              <w:rPr>
                <w:rFonts w:ascii="Calibri" w:hAnsi="Calibri"/>
                <w:sz w:val="20"/>
              </w:rPr>
              <w:t xml:space="preserve">LinearSVC (retenu)</w:t>
            </w:r>
            <w:r/>
          </w:p>
        </w:tc>
        <w:tc>
          <w:tcPr>
            <w:tcBorders/>
            <w:tcW w:w="1701" w:type="dxa"/>
            <w:textDirection w:val="lrTb"/>
            <w:noWrap w:val="false"/>
          </w:tcPr>
          <w:p>
            <w:pPr>
              <w:pBdr/>
              <w:spacing/>
              <w:ind/>
              <w:jc w:val="center"/>
              <w:rPr/>
            </w:pPr>
            <w:r>
              <w:rPr>
                <w:rFonts w:ascii="Calibri" w:hAnsi="Calibri"/>
                <w:sz w:val="20"/>
              </w:rPr>
              <w:t xml:space="preserve">0,994</w:t>
            </w:r>
            <w:r/>
          </w:p>
        </w:tc>
        <w:tc>
          <w:tcPr>
            <w:tcBorders/>
            <w:tcW w:w="1701" w:type="dxa"/>
            <w:textDirection w:val="lrTb"/>
            <w:noWrap w:val="false"/>
          </w:tcPr>
          <w:p>
            <w:pPr>
              <w:pBdr/>
              <w:spacing/>
              <w:ind/>
              <w:jc w:val="center"/>
              <w:rPr/>
            </w:pPr>
            <w:r>
              <w:rPr>
                <w:rFonts w:ascii="Calibri" w:hAnsi="Calibri"/>
                <w:sz w:val="20"/>
              </w:rPr>
              <w:t xml:space="preserve">0,985</w:t>
            </w:r>
            <w:r/>
          </w:p>
        </w:tc>
        <w:tc>
          <w:tcPr>
            <w:tcBorders/>
            <w:tcW w:w="1701" w:type="dxa"/>
            <w:textDirection w:val="lrTb"/>
            <w:noWrap w:val="false"/>
          </w:tcPr>
          <w:p>
            <w:pPr>
              <w:pBdr/>
              <w:spacing/>
              <w:ind/>
              <w:jc w:val="center"/>
              <w:rPr/>
            </w:pPr>
            <w:r>
              <w:rPr>
                <w:rFonts w:ascii="Calibri" w:hAnsi="Calibri"/>
                <w:sz w:val="20"/>
              </w:rPr>
              <w:t xml:space="preserve">0,990</w:t>
            </w:r>
            <w:r/>
          </w:p>
        </w:tc>
      </w:tr>
    </w:tbl>
    <w:p>
      <w:pPr>
        <w:pBdr/>
        <w:spacing/>
        <w:ind/>
        <w:rPr/>
      </w:pPr>
      <w:r/>
      <w:r/>
    </w:p>
    <w:p>
      <w:pPr>
        <w:pBdr/>
        <w:spacing w:after="80" w:line="240" w:lineRule="auto"/>
        <w:ind/>
        <w:jc w:val="both"/>
        <w:rPr/>
      </w:pPr>
      <w:r>
        <w:rPr>
          <w:rFonts w:ascii="Calibri" w:hAnsi="Calibri"/>
          <w:b w:val="0"/>
          <w:i w:val="0"/>
          <w:sz w:val="22"/>
        </w:rPr>
        <w:t xml:space="preserve">Le LinearSVC a été retenu pour ses meilleures performances. La matrice de confusion sur le jeu de test (26 892 exemples) confirme la robustesse du modèle :</w:t>
      </w:r>
      <w:r/>
    </w:p>
    <w:p>
      <w:pPr>
        <w:pBdr/>
        <w:shd w:val="clear" w:color="auto" w:fill="f2f2f2"/>
        <w:spacing w:after="40" w:before="120"/>
        <w:ind w:right="1134" w:left="1134"/>
        <w:jc w:val="center"/>
        <w:rPr/>
      </w:pPr>
      <w:r>
        <w:rPr>
          <w:rFonts w:ascii="Calibri" w:hAnsi="Calibri"/>
          <w:b/>
          <w:color w:val="1f497d"/>
          <w:sz w:val="22"/>
        </w:rPr>
        <w:t xml:space="preserve">Précision  =  </w:t>
      </w:r>
      <w:r>
        <w:rPr>
          <w:rFonts w:ascii="Consolas" w:hAnsi="Consolas"/>
          <w:b w:val="0"/>
          <w:color w:val="202020"/>
          <w:sz w:val="22"/>
        </w:rPr>
        <w:t xml:space="preserve">TP / (TP + FP)  =  1402 / (1402 + 8)  =  0,994</w:t>
      </w:r>
      <w:r/>
    </w:p>
    <w:p>
      <w:pPr>
        <w:pBdr/>
        <w:spacing w:after="160" w:before="0"/>
        <w:ind w:right="1134" w:left="1134"/>
        <w:jc w:val="center"/>
        <w:rPr/>
      </w:pPr>
      <w:r>
        <w:rPr>
          <w:rFonts w:ascii="Calibri" w:hAnsi="Calibri"/>
          <w:i/>
          <w:color w:val="606060"/>
          <w:sz w:val="18"/>
        </w:rPr>
        <w:t xml:space="preserve">TP = vrais positifs  |  FP = faux positifs</w:t>
      </w:r>
      <w:r/>
    </w:p>
    <w:p>
      <w:pPr>
        <w:pBdr/>
        <w:shd w:val="clear" w:color="auto" w:fill="f2f2f2"/>
        <w:spacing w:after="40" w:before="120"/>
        <w:ind w:right="1134" w:left="1134"/>
        <w:jc w:val="center"/>
        <w:rPr/>
      </w:pPr>
      <w:r>
        <w:rPr>
          <w:rFonts w:ascii="Calibri" w:hAnsi="Calibri"/>
          <w:b/>
          <w:color w:val="1f497d"/>
          <w:sz w:val="22"/>
        </w:rPr>
        <w:t xml:space="preserve">Rappel  =  </w:t>
      </w:r>
      <w:r>
        <w:rPr>
          <w:rFonts w:ascii="Consolas" w:hAnsi="Consolas"/>
          <w:b w:val="0"/>
          <w:color w:val="202020"/>
          <w:sz w:val="22"/>
        </w:rPr>
        <w:t xml:space="preserve">TP / (TP + FN)  =  1402 / (1402 + 21)  =  0,985</w:t>
      </w:r>
      <w:r/>
    </w:p>
    <w:p>
      <w:pPr>
        <w:pBdr/>
        <w:spacing w:after="160" w:before="0"/>
        <w:ind w:right="1134" w:left="1134"/>
        <w:jc w:val="center"/>
        <w:rPr/>
      </w:pPr>
      <w:r>
        <w:rPr>
          <w:rFonts w:ascii="Calibri" w:hAnsi="Calibri"/>
          <w:i/>
          <w:color w:val="606060"/>
          <w:sz w:val="18"/>
        </w:rPr>
        <w:t xml:space="preserve">FN = faux négatifs</w:t>
      </w:r>
      <w:r/>
    </w:p>
    <w:p>
      <w:pPr>
        <w:pBdr/>
        <w:shd w:val="clear" w:color="auto" w:fill="f2f2f2"/>
        <w:spacing w:after="40" w:before="120"/>
        <w:ind w:right="1134" w:left="1134"/>
        <w:jc w:val="center"/>
        <w:rPr/>
      </w:pPr>
      <w:r>
        <w:rPr>
          <w:rFonts w:ascii="Calibri" w:hAnsi="Calibri"/>
          <w:b/>
          <w:color w:val="1f497d"/>
          <w:sz w:val="22"/>
        </w:rPr>
        <w:t xml:space="preserve">F1-score  =  </w:t>
      </w:r>
      <w:r>
        <w:rPr>
          <w:rFonts w:ascii="Consolas" w:hAnsi="Consolas"/>
          <w:b w:val="0"/>
          <w:color w:val="202020"/>
          <w:sz w:val="22"/>
        </w:rPr>
        <w:t xml:space="preserve">2 × (Précision × Rappel) / (Précision + Rappel)  =  0,990</w:t>
      </w:r>
      <w:r/>
    </w:p>
    <w:p>
      <w:pPr>
        <w:pBdr/>
        <w:spacing w:after="160" w:before="0"/>
        <w:ind w:right="1134" w:left="1134"/>
        <w:jc w:val="center"/>
        <w:rPr/>
      </w:pPr>
      <w:r>
        <w:rPr>
          <w:rFonts w:ascii="Calibri" w:hAnsi="Calibri"/>
          <w:i/>
          <w:color w:val="606060"/>
          <w:sz w:val="18"/>
        </w:rPr>
        <w:t xml:space="preserve">Moyenne harmonique : pénalise les déséquilibres entre précision et rappel</w:t>
      </w:r>
      <w:r/>
    </w:p>
    <w:p>
      <w:pPr>
        <w:pStyle w:val="930"/>
        <w:pBdr/>
        <w:spacing w:after="40" w:line="240" w:lineRule="auto"/>
        <w:ind w:left="283"/>
        <w:jc w:val="left"/>
        <w:rPr/>
      </w:pPr>
      <w:r>
        <w:rPr>
          <w:rFonts w:ascii="Calibri" w:hAnsi="Calibri"/>
          <w:sz w:val="22"/>
        </w:rPr>
        <w:t xml:space="preserve">Vrais négatifs : 25 461  (textes non-altérisants correctement classifiés)</w:t>
      </w:r>
      <w:r/>
    </w:p>
    <w:p>
      <w:pPr>
        <w:pStyle w:val="930"/>
        <w:pBdr/>
        <w:spacing w:after="40" w:line="240" w:lineRule="auto"/>
        <w:ind w:left="283"/>
        <w:jc w:val="left"/>
        <w:rPr/>
      </w:pPr>
      <w:r>
        <w:rPr>
          <w:rFonts w:ascii="Calibri" w:hAnsi="Calibri"/>
          <w:sz w:val="22"/>
        </w:rPr>
        <w:t xml:space="preserve">Faux positifs : 8       (textes normaux classifiés à tort comme altérisants)</w:t>
      </w:r>
      <w:r/>
    </w:p>
    <w:p>
      <w:pPr>
        <w:pStyle w:val="930"/>
        <w:pBdr/>
        <w:spacing w:after="40" w:line="240" w:lineRule="auto"/>
        <w:ind w:left="283"/>
        <w:jc w:val="left"/>
        <w:rPr/>
      </w:pPr>
      <w:r>
        <w:rPr>
          <w:rFonts w:ascii="Calibri" w:hAnsi="Calibri"/>
          <w:sz w:val="22"/>
        </w:rPr>
        <w:t xml:space="preserve">Faux négatifs : 21      (textes altérisants manqués)</w:t>
      </w:r>
      <w:r/>
    </w:p>
    <w:p>
      <w:pPr>
        <w:pStyle w:val="930"/>
        <w:pBdr/>
        <w:spacing w:after="40" w:line="240" w:lineRule="auto"/>
        <w:ind w:left="283"/>
        <w:jc w:val="left"/>
        <w:rPr/>
      </w:pPr>
      <w:r>
        <w:rPr>
          <w:rFonts w:ascii="Calibri" w:hAnsi="Calibri"/>
          <w:sz w:val="22"/>
        </w:rPr>
        <w:t xml:space="preserve">Vrais positifs : 1 402  (textes altérisants correctement détectés)</w:t>
      </w:r>
      <w:r/>
    </w:p>
    <w:p>
      <w:pPr>
        <w:pBdr/>
        <w:spacing/>
        <w:ind/>
        <w:jc w:val="center"/>
        <w:rPr/>
      </w:pPr>
      <w:r>
        <w:rPr>
          <w:rFonts w:ascii="Calibri" w:hAnsi="Calibri"/>
          <w:b/>
          <w:color w:val="808080"/>
          <w:sz w:val="18"/>
        </w:rPr>
      </w:r>
      <w:r>
        <mc:AlternateContent>
          <mc:Choice Requires="wpg">
            <w:drawing>
              <wp:inline xmlns:wp="http://schemas.openxmlformats.org/drawingml/2006/wordprocessingDrawing" distT="0" distB="0" distL="0" distR="0">
                <wp:extent cx="4320000" cy="2909647"/>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a:picLocks noChangeAspect="1"/>
                        </pic:cNvPicPr>
                        <pic:nvPr/>
                      </pic:nvPicPr>
                      <pic:blipFill rotWithShape="1">
                        <a:blip r:embed="rId13"/>
                        <a:stretch/>
                      </pic:blipFill>
                      <pic:spPr bwMode="auto">
                        <a:xfrm>
                          <a:off x="0" y="0"/>
                          <a:ext cx="4320000" cy="2909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16pt;height:229.11pt;mso-wrap-distance-left:0.00pt;mso-wrap-distance-top:0.00pt;mso-wrap-distance-right:0.00pt;mso-wrap-distance-bottom:0.00pt;z-index:1;" stroked="false">
                <v:imagedata r:id="rId13" o:title=""/>
                <o:lock v:ext="edit" rotation="t"/>
              </v:shape>
            </w:pict>
          </mc:Fallback>
        </mc:AlternateContent>
      </w:r>
      <w:r/>
    </w:p>
    <w:p>
      <w:pPr>
        <w:pStyle w:val="901"/>
        <w:keepNext w:val="true"/>
        <w:pBdr/>
        <w:spacing w:after="80" w:before="240"/>
        <w:ind/>
        <w:rPr/>
      </w:pPr>
      <w:r>
        <w:rPr>
          <w:rFonts w:ascii="Calibri" w:hAnsi="Calibri"/>
          <w:b/>
          <w:color w:val="2e74b5"/>
          <w:sz w:val="24"/>
        </w:rPr>
        <w:t xml:space="preserve">3.5 Analyse thématique (BERTopic)</w:t>
      </w:r>
      <w:r/>
    </w:p>
    <w:p>
      <w:pPr>
        <w:pBdr/>
        <w:spacing w:after="80" w:line="240" w:lineRule="auto"/>
        <w:ind/>
        <w:jc w:val="both"/>
        <w:rPr/>
      </w:pPr>
      <w:r>
        <w:rPr>
          <w:rFonts w:ascii="Calibri" w:hAnsi="Calibri"/>
          <w:b w:val="0"/>
          <w:i w:val="0"/>
          <w:sz w:val="22"/>
        </w:rPr>
        <w:t xml:space="preserve">BERTopic a été appliqué au sous-ensemble Reddit pour identifier les thèmes de discussion dominants de manière non supervisée. BERTopic combine des embeddings contextuels (Sentence Transformers), une réduction de dime</w:t>
      </w:r>
      <w:r>
        <w:rPr>
          <w:rFonts w:ascii="Calibri" w:hAnsi="Calibri"/>
          <w:b w:val="0"/>
          <w:i w:val="0"/>
          <w:sz w:val="22"/>
        </w:rPr>
        <w:t xml:space="preserve">nsionnalité (UMAP) et une agglomération hiérarchique (HDBSCAN) pour découvrir des groupes sémantiques cohérents. Les résultats sont visualisés dans le dashboard sous forme de graphiques interactifs (taille des topics, score d'altérisation moyen par topic).</w:t>
      </w:r>
      <w:r/>
    </w:p>
    <w:p>
      <w:pPr>
        <w:pBdr/>
        <w:spacing/>
        <w:ind/>
        <w:jc w:val="center"/>
        <w:rPr/>
      </w:pPr>
      <w:r>
        <w:rPr>
          <w:rFonts w:ascii="Calibri" w:hAnsi="Calibri"/>
          <w:b/>
          <w:color w:val="808080"/>
          <w:sz w:val="18"/>
        </w:rPr>
      </w:r>
      <w:r>
        <mc:AlternateContent>
          <mc:Choice Requires="wpg">
            <w:drawing>
              <wp:inline xmlns:wp="http://schemas.openxmlformats.org/drawingml/2006/wordprocessingDrawing" distT="0" distB="0" distL="0" distR="0">
                <wp:extent cx="5400000" cy="3342857"/>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sizes_screenshot.png"/>
                        <pic:cNvPicPr>
                          <a:picLocks noChangeAspect="1"/>
                        </pic:cNvPicPr>
                        <pic:nvPr/>
                      </pic:nvPicPr>
                      <pic:blipFill rotWithShape="1">
                        <a:blip r:embed="rId14"/>
                        <a:stretch/>
                      </pic:blipFill>
                      <pic:spPr bwMode="auto">
                        <a:xfrm>
                          <a:off x="0" y="0"/>
                          <a:ext cx="5400000" cy="33428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3.22pt;mso-wrap-distance-left:0.00pt;mso-wrap-distance-top:0.00pt;mso-wrap-distance-right:0.00pt;mso-wrap-distance-bottom:0.00pt;z-index:1;" stroked="false">
                <v:imagedata r:id="rId14" o:title=""/>
                <o:lock v:ext="edit" rotation="t"/>
              </v:shape>
            </w:pict>
          </mc:Fallback>
        </mc:AlternateContent>
      </w:r>
      <w:r/>
    </w:p>
    <w:p>
      <w:pPr>
        <w:pStyle w:val="901"/>
        <w:keepNext w:val="true"/>
        <w:pBdr/>
        <w:spacing w:after="80" w:before="240"/>
        <w:ind/>
        <w:rPr/>
      </w:pPr>
      <w:r>
        <w:rPr>
          <w:rFonts w:ascii="Calibri" w:hAnsi="Calibri"/>
          <w:b/>
          <w:color w:val="2e74b5"/>
          <w:sz w:val="24"/>
        </w:rPr>
        <w:t xml:space="preserve">3.6 Analyse temporelle et event study</w:t>
      </w:r>
      <w:r/>
    </w:p>
    <w:p>
      <w:pPr>
        <w:pBdr/>
        <w:spacing w:after="80" w:line="240" w:lineRule="auto"/>
        <w:ind/>
        <w:jc w:val="both"/>
        <w:rPr/>
      </w:pPr>
      <w:r>
        <w:rPr>
          <w:rFonts w:ascii="Calibri" w:hAnsi="Calibri"/>
          <w:b w:val="0"/>
          <w:i w:val="0"/>
          <w:sz w:val="22"/>
        </w:rPr>
        <w:t xml:space="preserve">Le corpus Reddit couvre la période 2020–2023, permettant de croiser les variations de discours avec des événements géopolitiques majeurs (invasion de l'Ukraine, crise afghane, attentats, élections…). La méthode d'event study</w:t>
      </w:r>
      <w:r>
        <w:rPr>
          <w:rFonts w:ascii="Calibri" w:hAnsi="Calibri"/>
          <w:b w:val="0"/>
          <w:i w:val="0"/>
          <w:sz w:val="22"/>
          <w:lang w:val="fr-FR"/>
        </w:rPr>
        <w:t xml:space="preserve">, </w:t>
      </w:r>
      <w:r>
        <w:rPr>
          <w:rFonts w:ascii="Calibri" w:hAnsi="Calibri"/>
          <w:b w:val="0"/>
          <w:i w:val="0"/>
          <w:sz w:val="22"/>
        </w:rPr>
        <w:t xml:space="preserve">standard e</w:t>
      </w:r>
      <w:r>
        <w:rPr>
          <w:rFonts w:ascii="Calibri" w:hAnsi="Calibri"/>
          <w:b w:val="0"/>
          <w:i w:val="0"/>
          <w:sz w:val="22"/>
        </w:rPr>
        <w:t xml:space="preserve">n économétrie financière a été adaptée à ce contexte : pour chaque événement, on calcule la déviation quotidienne d'une métrique (taux d'altérisation, toxicité, taux d'émotion) par rapport à sa valeur de référence dans les 14 jours précédant l'événement.</w:t>
      </w:r>
      <w:r/>
    </w:p>
    <w:p>
      <w:pPr>
        <w:pBdr/>
        <w:shd w:val="clear" w:color="auto" w:fill="f2f2f2"/>
        <w:spacing w:after="40" w:before="120"/>
        <w:ind w:right="1134" w:left="1134"/>
        <w:jc w:val="center"/>
        <w:rPr/>
      </w:pPr>
      <w:r>
        <w:rPr>
          <w:rFonts w:ascii="Calibri" w:hAnsi="Calibri"/>
          <w:b/>
          <w:color w:val="1f497d"/>
          <w:sz w:val="22"/>
        </w:rPr>
        <w:t xml:space="preserve">déviation(t)  =  </w:t>
      </w:r>
      <w:r>
        <w:rPr>
          <w:rFonts w:ascii="Consolas" w:hAnsi="Consolas"/>
          <w:b w:val="0"/>
          <w:color w:val="202020"/>
          <w:sz w:val="22"/>
        </w:rPr>
        <w:t xml:space="preserve">métrique(t)  −  moyenne( métrique(τ) )  pour τ ∈ [t_evt − 14j, t_evt</w:t>
      </w:r>
      <w:r>
        <w:rPr>
          <w:rFonts w:ascii="Consolas" w:hAnsi="Consolas"/>
          <w:b w:val="0"/>
          <w:color w:val="202020"/>
          <w:sz w:val="22"/>
          <w:lang w:val="fr-FR"/>
        </w:rPr>
        <w:t xml:space="preserve">]</w:t>
      </w:r>
      <w:r/>
    </w:p>
    <w:p>
      <w:pPr>
        <w:pBdr/>
        <w:spacing w:after="160" w:before="0"/>
        <w:ind w:right="1134" w:left="1134"/>
        <w:jc w:val="center"/>
        <w:rPr/>
      </w:pPr>
      <w:r>
        <w:rPr>
          <w:rFonts w:ascii="Calibri" w:hAnsi="Calibri"/>
          <w:i/>
          <w:color w:val="606060"/>
          <w:sz w:val="18"/>
        </w:rPr>
        <w:t xml:space="preserve">t = jour courant  |  t_evt = date de l'événement  |  baseline = fenêtre pré-événement de 14 jours</w:t>
      </w:r>
      <w:r/>
    </w:p>
    <w:p>
      <w:pPr>
        <w:pBdr/>
        <w:spacing/>
        <w:ind/>
        <w:jc w:val="center"/>
        <w:rPr/>
      </w:pPr>
      <w:r>
        <w:rPr>
          <w:rFonts w:ascii="Calibri" w:hAnsi="Calibri"/>
          <w:b/>
          <w:color w:val="808080"/>
          <w:sz w:val="18"/>
        </w:rPr>
      </w:r>
      <w:r>
        <mc:AlternateContent>
          <mc:Choice Requires="wpg">
            <w:drawing>
              <wp:inline xmlns:wp="http://schemas.openxmlformats.org/drawingml/2006/wordprocessingDrawing" distT="0" distB="0" distL="0" distR="0">
                <wp:extent cx="5400000" cy="24462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timeline.png"/>
                        <pic:cNvPicPr>
                          <a:picLocks noChangeAspect="1"/>
                        </pic:cNvPicPr>
                        <pic:nvPr/>
                      </pic:nvPicPr>
                      <pic:blipFill rotWithShape="1">
                        <a:blip r:embed="rId15"/>
                        <a:stretch/>
                      </pic:blipFill>
                      <pic:spPr bwMode="auto">
                        <a:xfrm>
                          <a:off x="0" y="0"/>
                          <a:ext cx="5400000" cy="244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5.20pt;height:192.61pt;mso-wrap-distance-left:0.00pt;mso-wrap-distance-top:0.00pt;mso-wrap-distance-right:0.00pt;mso-wrap-distance-bottom:0.00pt;z-index:1;" stroked="false">
                <v:imagedata r:id="rId15" o:title=""/>
                <o:lock v:ext="edit" rotation="t"/>
              </v:shape>
            </w:pict>
          </mc:Fallback>
        </mc:AlternateContent>
      </w:r>
      <w:r/>
    </w:p>
    <w:p>
      <w:pPr>
        <w:pBdr/>
        <w:spacing/>
        <w:ind/>
        <w:rPr/>
      </w:pPr>
      <w:r>
        <w:br w:type="page" w:clear="all"/>
      </w:r>
      <w:r/>
    </w:p>
    <w:p>
      <w:pPr>
        <w:pStyle w:val="900"/>
        <w:keepNext w:val="true"/>
        <w:pBdr/>
        <w:spacing w:after="120" w:before="360"/>
        <w:ind/>
        <w:rPr/>
      </w:pPr>
      <w:r>
        <w:rPr>
          <w:rFonts w:ascii="Calibri" w:hAnsi="Calibri"/>
          <w:b/>
          <w:color w:val="1f497d"/>
          <w:sz w:val="28"/>
        </w:rPr>
        <w:t xml:space="preserve">4. Résultats et analyse</w:t>
      </w:r>
      <w:r/>
    </w:p>
    <w:p>
      <w:pPr>
        <w:pStyle w:val="901"/>
        <w:keepNext w:val="true"/>
        <w:pBdr/>
        <w:spacing w:after="80" w:before="240"/>
        <w:ind/>
        <w:rPr/>
      </w:pPr>
      <w:r>
        <w:rPr>
          <w:rFonts w:ascii="Calibri" w:hAnsi="Calibri"/>
          <w:b/>
          <w:color w:val="2e74b5"/>
          <w:sz w:val="24"/>
        </w:rPr>
        <w:t xml:space="preserve">4.1 Comparaison inter-plateformes</w:t>
      </w:r>
      <w:r/>
    </w:p>
    <w:p>
      <w:pPr>
        <w:pBdr/>
        <w:spacing w:after="80" w:line="240" w:lineRule="auto"/>
        <w:ind/>
        <w:jc w:val="both"/>
        <w:rPr/>
      </w:pPr>
      <w:r>
        <w:rPr>
          <w:rFonts w:ascii="Calibri" w:hAnsi="Calibri"/>
          <w:b w:val="0"/>
          <w:i w:val="0"/>
          <w:sz w:val="22"/>
        </w:rPr>
        <w:t xml:space="preserve">La mesure du taux d'altérisation proportion de posts classifiés comme contenant du langage « Nous vs Eux » révèle des disparités importantes selon la plateforme :</w:t>
      </w:r>
      <w:r/>
    </w:p>
    <w:p>
      <w:pPr>
        <w:pBdr/>
        <w:shd w:val="clear" w:color="auto" w:fill="f2f2f2"/>
        <w:spacing w:after="40" w:before="120"/>
        <w:ind w:right="1134" w:left="1134"/>
        <w:jc w:val="center"/>
        <w:rPr/>
      </w:pPr>
      <w:r>
        <w:rPr>
          <w:rFonts w:ascii="Calibri" w:hAnsi="Calibri"/>
          <w:b/>
          <w:color w:val="1f497d"/>
          <w:sz w:val="22"/>
        </w:rPr>
        <w:t xml:space="preserve">othering_rate  =  </w:t>
      </w:r>
      <w:r>
        <w:rPr>
          <w:rFonts w:ascii="Consolas" w:hAnsi="Consolas"/>
          <w:b w:val="0"/>
          <w:color w:val="202020"/>
          <w:sz w:val="22"/>
        </w:rPr>
        <w:t xml:space="preserve">( Σ othering_predicted(i)  /  N )  ×  100  (en %)</w:t>
      </w:r>
      <w:r/>
    </w:p>
    <w:p>
      <w:pPr>
        <w:pBdr/>
        <w:spacing w:after="160" w:before="0"/>
        <w:ind w:right="1134" w:left="1134"/>
        <w:jc w:val="center"/>
        <w:rPr/>
      </w:pPr>
      <w:r>
        <w:rPr>
          <w:rFonts w:ascii="Calibri" w:hAnsi="Calibri"/>
          <w:i/>
          <w:color w:val="606060"/>
          <w:sz w:val="18"/>
        </w:rPr>
        <w:t xml:space="preserve">othering_predicted(i) ∈ {0, 1}  |  N = nombre total de posts dans le périmètre considéré</w:t>
      </w:r>
      <w:r/>
    </w:p>
    <w:tbl>
      <w:tblPr>
        <w:tblStyle w:val="960"/>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Plateforme</w:t>
            </w:r>
            <w:r/>
          </w:p>
        </w:tc>
        <w:tc>
          <w:tcPr>
            <w:shd w:val="clear" w:color="auto" w:fill="2e74b5"/>
            <w:tcBorders/>
            <w:tcW w:w="1417" w:type="dxa"/>
            <w:textDirection w:val="lrTb"/>
            <w:noWrap w:val="false"/>
          </w:tcPr>
          <w:p>
            <w:pPr>
              <w:pBdr/>
              <w:spacing/>
              <w:ind/>
              <w:jc w:val="center"/>
              <w:rPr/>
            </w:pPr>
            <w:r>
              <w:rPr>
                <w:rFonts w:ascii="Calibri" w:hAnsi="Calibri"/>
                <w:b/>
                <w:color w:val="ffffff"/>
                <w:sz w:val="20"/>
              </w:rPr>
              <w:t xml:space="preserve">N posts</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Taux d'altérisation</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Toxicité moyenne</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TikTok</w:t>
            </w:r>
            <w:r/>
          </w:p>
        </w:tc>
        <w:tc>
          <w:tcPr>
            <w:shd w:val="clear" w:color="auto" w:fill="d6e4f0"/>
            <w:tcBorders/>
            <w:tcW w:w="1417" w:type="dxa"/>
            <w:textDirection w:val="lrTb"/>
            <w:noWrap w:val="false"/>
          </w:tcPr>
          <w:p>
            <w:pPr>
              <w:pBdr/>
              <w:spacing/>
              <w:ind/>
              <w:jc w:val="center"/>
              <w:rPr/>
            </w:pPr>
            <w:r>
              <w:rPr>
                <w:rFonts w:ascii="Calibri" w:hAnsi="Calibri"/>
                <w:sz w:val="20"/>
              </w:rPr>
              <w:t xml:space="preserve">1 200</w:t>
            </w:r>
            <w:r/>
          </w:p>
        </w:tc>
        <w:tc>
          <w:tcPr>
            <w:shd w:val="clear" w:color="auto" w:fill="d6e4f0"/>
            <w:tcBorders/>
            <w:tcW w:w="2268" w:type="dxa"/>
            <w:textDirection w:val="lrTb"/>
            <w:noWrap w:val="false"/>
          </w:tcPr>
          <w:p>
            <w:pPr>
              <w:pBdr/>
              <w:spacing/>
              <w:ind/>
              <w:jc w:val="center"/>
              <w:rPr/>
            </w:pPr>
            <w:r>
              <w:rPr>
                <w:rFonts w:ascii="Calibri" w:hAnsi="Calibri"/>
                <w:sz w:val="20"/>
              </w:rPr>
              <w:t xml:space="preserve">3,58 %</w:t>
            </w:r>
            <w:r/>
          </w:p>
        </w:tc>
        <w:tc>
          <w:tcPr>
            <w:shd w:val="clear" w:color="auto" w:fill="d6e4f0"/>
            <w:tcBorders/>
            <w:tcW w:w="2268" w:type="dxa"/>
            <w:textDirection w:val="lrTb"/>
            <w:noWrap w:val="false"/>
          </w:tcPr>
          <w:p>
            <w:pPr>
              <w:pBdr/>
              <w:spacing/>
              <w:ind/>
              <w:jc w:val="center"/>
              <w:rPr/>
            </w:pPr>
            <w:r>
              <w:rPr>
                <w:rFonts w:ascii="Calibri" w:hAnsi="Calibri"/>
                <w:sz w:val="20"/>
              </w:rPr>
              <w:t xml:space="preserve">0,123</w:t>
            </w:r>
            <w:r/>
          </w:p>
        </w:tc>
      </w:tr>
      <w:tr>
        <w:trPr/>
        <w:tc>
          <w:tcPr>
            <w:tcBorders/>
            <w:tcW w:w="1984" w:type="dxa"/>
            <w:textDirection w:val="lrTb"/>
            <w:noWrap w:val="false"/>
          </w:tcPr>
          <w:p>
            <w:pPr>
              <w:pBdr/>
              <w:spacing/>
              <w:ind/>
              <w:jc w:val="center"/>
              <w:rPr/>
            </w:pPr>
            <w:r>
              <w:rPr>
                <w:rFonts w:ascii="Calibri" w:hAnsi="Calibri"/>
                <w:sz w:val="20"/>
              </w:rPr>
              <w:t xml:space="preserve">Instagram</w:t>
            </w:r>
            <w:r/>
          </w:p>
        </w:tc>
        <w:tc>
          <w:tcPr>
            <w:tcBorders/>
            <w:tcW w:w="1417" w:type="dxa"/>
            <w:textDirection w:val="lrTb"/>
            <w:noWrap w:val="false"/>
          </w:tcPr>
          <w:p>
            <w:pPr>
              <w:pBdr/>
              <w:spacing/>
              <w:ind/>
              <w:jc w:val="center"/>
              <w:rPr/>
            </w:pPr>
            <w:r>
              <w:rPr>
                <w:rFonts w:ascii="Calibri" w:hAnsi="Calibri"/>
                <w:sz w:val="20"/>
              </w:rPr>
              <w:t xml:space="preserve">4 018</w:t>
            </w:r>
            <w:r/>
          </w:p>
        </w:tc>
        <w:tc>
          <w:tcPr>
            <w:tcBorders/>
            <w:tcW w:w="2268" w:type="dxa"/>
            <w:textDirection w:val="lrTb"/>
            <w:noWrap w:val="false"/>
          </w:tcPr>
          <w:p>
            <w:pPr>
              <w:pBdr/>
              <w:spacing/>
              <w:ind/>
              <w:jc w:val="center"/>
              <w:rPr/>
            </w:pPr>
            <w:r>
              <w:rPr>
                <w:rFonts w:ascii="Calibri" w:hAnsi="Calibri"/>
                <w:sz w:val="20"/>
              </w:rPr>
              <w:t xml:space="preserve">1,77 %</w:t>
            </w:r>
            <w:r/>
          </w:p>
        </w:tc>
        <w:tc>
          <w:tcPr>
            <w:tcBorders/>
            <w:tcW w:w="2268" w:type="dxa"/>
            <w:textDirection w:val="lrTb"/>
            <w:noWrap w:val="false"/>
          </w:tcPr>
          <w:p>
            <w:pPr>
              <w:pBdr/>
              <w:spacing/>
              <w:ind/>
              <w:jc w:val="center"/>
              <w:rPr/>
            </w:pPr>
            <w:r>
              <w:rPr>
                <w:rFonts w:ascii="Calibri" w:hAnsi="Calibri"/>
                <w:sz w:val="20"/>
              </w:rPr>
              <w:t xml:space="preserve">0,091</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Twitter/X</w:t>
            </w:r>
            <w:r/>
          </w:p>
        </w:tc>
        <w:tc>
          <w:tcPr>
            <w:shd w:val="clear" w:color="auto" w:fill="d6e4f0"/>
            <w:tcBorders/>
            <w:tcW w:w="1417" w:type="dxa"/>
            <w:textDirection w:val="lrTb"/>
            <w:noWrap w:val="false"/>
          </w:tcPr>
          <w:p>
            <w:pPr>
              <w:pBdr/>
              <w:spacing/>
              <w:ind/>
              <w:jc w:val="center"/>
              <w:rPr/>
            </w:pPr>
            <w:r>
              <w:rPr>
                <w:rFonts w:ascii="Calibri" w:hAnsi="Calibri"/>
                <w:sz w:val="20"/>
              </w:rPr>
              <w:t xml:space="preserve">10 000</w:t>
            </w:r>
            <w:r/>
          </w:p>
        </w:tc>
        <w:tc>
          <w:tcPr>
            <w:shd w:val="clear" w:color="auto" w:fill="d6e4f0"/>
            <w:tcBorders/>
            <w:tcW w:w="2268" w:type="dxa"/>
            <w:textDirection w:val="lrTb"/>
            <w:noWrap w:val="false"/>
          </w:tcPr>
          <w:p>
            <w:pPr>
              <w:pBdr/>
              <w:spacing/>
              <w:ind/>
              <w:jc w:val="center"/>
              <w:rPr/>
            </w:pPr>
            <w:r>
              <w:rPr>
                <w:rFonts w:ascii="Calibri" w:hAnsi="Calibri"/>
                <w:sz w:val="20"/>
              </w:rPr>
              <w:t xml:space="preserve">1,66 %</w:t>
            </w:r>
            <w:r/>
          </w:p>
        </w:tc>
        <w:tc>
          <w:tcPr>
            <w:shd w:val="clear" w:color="auto" w:fill="d6e4f0"/>
            <w:tcBorders/>
            <w:tcW w:w="2268" w:type="dxa"/>
            <w:textDirection w:val="lrTb"/>
            <w:noWrap w:val="false"/>
          </w:tcPr>
          <w:p>
            <w:pPr>
              <w:pBdr/>
              <w:spacing/>
              <w:ind/>
              <w:jc w:val="center"/>
              <w:rPr/>
            </w:pPr>
            <w:r>
              <w:rPr>
                <w:rFonts w:ascii="Calibri" w:hAnsi="Calibri"/>
                <w:sz w:val="20"/>
              </w:rPr>
              <w:t xml:space="preserve">0,003</w:t>
            </w:r>
            <w:r/>
          </w:p>
        </w:tc>
      </w:tr>
      <w:tr>
        <w:trPr/>
        <w:tc>
          <w:tcPr>
            <w:tcBorders/>
            <w:tcW w:w="1984" w:type="dxa"/>
            <w:textDirection w:val="lrTb"/>
            <w:noWrap w:val="false"/>
          </w:tcPr>
          <w:p>
            <w:pPr>
              <w:pBdr/>
              <w:spacing/>
              <w:ind/>
              <w:jc w:val="center"/>
              <w:rPr/>
            </w:pPr>
            <w:r>
              <w:rPr>
                <w:rFonts w:ascii="Calibri" w:hAnsi="Calibri"/>
                <w:sz w:val="20"/>
              </w:rPr>
              <w:t xml:space="preserve">Reddit</w:t>
            </w:r>
            <w:r/>
          </w:p>
        </w:tc>
        <w:tc>
          <w:tcPr>
            <w:tcBorders/>
            <w:tcW w:w="1417" w:type="dxa"/>
            <w:textDirection w:val="lrTb"/>
            <w:noWrap w:val="false"/>
          </w:tcPr>
          <w:p>
            <w:pPr>
              <w:pBdr/>
              <w:spacing/>
              <w:ind/>
              <w:jc w:val="center"/>
              <w:rPr/>
            </w:pPr>
            <w:r>
              <w:rPr>
                <w:rFonts w:ascii="Calibri" w:hAnsi="Calibri"/>
                <w:sz w:val="20"/>
              </w:rPr>
              <w:t xml:space="preserve">11 247</w:t>
            </w:r>
            <w:r/>
          </w:p>
        </w:tc>
        <w:tc>
          <w:tcPr>
            <w:tcBorders/>
            <w:tcW w:w="2268" w:type="dxa"/>
            <w:textDirection w:val="lrTb"/>
            <w:noWrap w:val="false"/>
          </w:tcPr>
          <w:p>
            <w:pPr>
              <w:pBdr/>
              <w:spacing/>
              <w:ind/>
              <w:jc w:val="center"/>
              <w:rPr/>
            </w:pPr>
            <w:r>
              <w:rPr>
                <w:rFonts w:ascii="Calibri" w:hAnsi="Calibri"/>
                <w:sz w:val="20"/>
              </w:rPr>
              <w:t xml:space="preserve">0,82 %</w:t>
            </w:r>
            <w:r/>
          </w:p>
        </w:tc>
        <w:tc>
          <w:tcPr>
            <w:tcBorders/>
            <w:tcW w:w="2268" w:type="dxa"/>
            <w:textDirection w:val="lrTb"/>
            <w:noWrap w:val="false"/>
          </w:tcPr>
          <w:p>
            <w:pPr>
              <w:pBdr/>
              <w:spacing/>
              <w:ind/>
              <w:jc w:val="center"/>
              <w:rPr/>
            </w:pPr>
            <w:r>
              <w:rPr>
                <w:rFonts w:ascii="Calibri" w:hAnsi="Calibri"/>
                <w:sz w:val="20"/>
              </w:rPr>
              <w:t xml:space="preserve">0,020</w:t>
            </w:r>
            <w:r/>
          </w:p>
        </w:tc>
      </w:tr>
    </w:tbl>
    <w:p>
      <w:pPr>
        <w:pBdr/>
        <w:spacing/>
        <w:ind/>
        <w:rPr/>
      </w:pPr>
      <w:r/>
      <w:r/>
    </w:p>
    <w:p>
      <w:pPr>
        <w:pBdr/>
        <w:spacing w:after="80" w:line="240" w:lineRule="auto"/>
        <w:ind/>
        <w:jc w:val="both"/>
        <w:rPr/>
      </w:pPr>
      <w:r>
        <w:rPr>
          <w:rFonts w:ascii="Calibri" w:hAnsi="Calibri"/>
          <w:b w:val="0"/>
          <w:i w:val="0"/>
          <w:sz w:val="22"/>
        </w:rPr>
        <w:t xml:space="preserve">TikTok présente le taux d'altérisation le plus élevé </w:t>
      </w:r>
      <w:r>
        <w:rPr>
          <w:rFonts w:ascii="Calibri" w:hAnsi="Calibri"/>
          <w:b w:val="0"/>
          <w:i w:val="0"/>
          <w:sz w:val="22"/>
        </w:rPr>
        <w:t xml:space="preserve">(3,58 %), ce qui peut s'expliquer par la nature virale et algorithmique de la plateforme, qui favorise les contenus provocateurs. Reddit, en revanche, affiche le taux le plus faible (0,82 %), probablement grâce à ses mécanismes de modération communautaire.</w:t>
      </w:r>
      <w:r/>
    </w:p>
    <w:p>
      <w:pPr>
        <w:pBdr/>
        <w:spacing/>
        <w:ind/>
        <w:jc w:val="center"/>
        <w:rPr/>
      </w:pPr>
      <w:r>
        <w:rPr>
          <w:rFonts w:ascii="Calibri" w:hAnsi="Calibri"/>
          <w:b/>
          <w:color w:val="808080"/>
          <w:sz w:val="18"/>
        </w:rPr>
      </w:r>
      <w:r>
        <mc:AlternateContent>
          <mc:Choice Requires="wpg">
            <w:drawing>
              <wp:inline xmlns:wp="http://schemas.openxmlformats.org/drawingml/2006/wordprocessingDrawing" distT="0" distB="0" distL="0" distR="0">
                <wp:extent cx="4680000" cy="23400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_othering.png"/>
                        <pic:cNvPicPr>
                          <a:picLocks noChangeAspect="1"/>
                        </pic:cNvPicPr>
                        <pic:nvPr/>
                      </pic:nvPicPr>
                      <pic:blipFill rotWithShape="1">
                        <a:blip r:embed="rId16"/>
                        <a:stretch/>
                      </pic:blipFill>
                      <pic:spPr bwMode="auto">
                        <a:xfrm>
                          <a:off x="0" y="0"/>
                          <a:ext cx="4680000" cy="234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8.50pt;height:184.25pt;mso-wrap-distance-left:0.00pt;mso-wrap-distance-top:0.00pt;mso-wrap-distance-right:0.00pt;mso-wrap-distance-bottom:0.00pt;z-index:1;" stroked="false">
                <v:imagedata r:id="rId16" o:title=""/>
                <o:lock v:ext="edit" rotation="t"/>
              </v:shape>
            </w:pict>
          </mc:Fallback>
        </mc:AlternateContent>
      </w:r>
      <w:r/>
    </w:p>
    <w:p>
      <w:pPr>
        <w:pStyle w:val="901"/>
        <w:keepNext w:val="true"/>
        <w:pBdr/>
        <w:spacing w:after="80" w:before="240"/>
        <w:ind/>
        <w:rPr/>
      </w:pPr>
      <w:r>
        <w:rPr>
          <w:rFonts w:ascii="Calibri" w:hAnsi="Calibri"/>
          <w:b/>
          <w:color w:val="2e74b5"/>
          <w:sz w:val="24"/>
        </w:rPr>
        <w:t xml:space="preserve">4.2 Analyse par sous-reddit</w:t>
      </w:r>
      <w:r/>
    </w:p>
    <w:p>
      <w:pPr>
        <w:pBdr/>
        <w:spacing w:after="80" w:line="240" w:lineRule="auto"/>
        <w:ind/>
        <w:jc w:val="both"/>
        <w:rPr/>
      </w:pPr>
      <w:r>
        <w:rPr>
          <w:rFonts w:ascii="Calibri" w:hAnsi="Calibri"/>
          <w:b w:val="0"/>
          <w:i w:val="0"/>
          <w:sz w:val="22"/>
        </w:rPr>
        <w:t xml:space="preserve">Au sein de Reddit, des différences marquées s'observent entre les communautés :</w:t>
      </w:r>
      <w:r/>
    </w:p>
    <w:tbl>
      <w:tblPr>
        <w:tblStyle w:val="960"/>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Subreddit</w:t>
            </w:r>
            <w:r/>
          </w:p>
        </w:tc>
        <w:tc>
          <w:tcPr>
            <w:shd w:val="clear" w:color="auto" w:fill="2e74b5"/>
            <w:tcBorders/>
            <w:tcW w:w="1417" w:type="dxa"/>
            <w:textDirection w:val="lrTb"/>
            <w:noWrap w:val="false"/>
          </w:tcPr>
          <w:p>
            <w:pPr>
              <w:pBdr/>
              <w:spacing/>
              <w:ind/>
              <w:jc w:val="center"/>
              <w:rPr/>
            </w:pPr>
            <w:r>
              <w:rPr>
                <w:rFonts w:ascii="Calibri" w:hAnsi="Calibri"/>
                <w:b/>
                <w:color w:val="ffffff"/>
                <w:sz w:val="20"/>
              </w:rPr>
              <w:t xml:space="preserve">N posts</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Taux d'altérisation</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Toxicité moyenne</w:t>
            </w:r>
            <w:r/>
          </w:p>
        </w:tc>
      </w:tr>
      <w:tr>
        <w:trPr/>
        <w:tc>
          <w:tcPr>
            <w:shd w:val="clear" w:color="auto" w:fill="d6e4f0"/>
            <w:tcBorders/>
            <w:tcW w:w="2268" w:type="dxa"/>
            <w:textDirection w:val="lrTb"/>
            <w:noWrap w:val="false"/>
          </w:tcPr>
          <w:p>
            <w:pPr>
              <w:pBdr/>
              <w:spacing/>
              <w:ind/>
              <w:jc w:val="center"/>
              <w:rPr/>
            </w:pPr>
            <w:r>
              <w:rPr>
                <w:rFonts w:ascii="Calibri" w:hAnsi="Calibri"/>
                <w:sz w:val="20"/>
              </w:rPr>
              <w:t xml:space="preserve">r/worldnews</w:t>
            </w:r>
            <w:r/>
          </w:p>
        </w:tc>
        <w:tc>
          <w:tcPr>
            <w:shd w:val="clear" w:color="auto" w:fill="d6e4f0"/>
            <w:tcBorders/>
            <w:tcW w:w="1417" w:type="dxa"/>
            <w:textDirection w:val="lrTb"/>
            <w:noWrap w:val="false"/>
          </w:tcPr>
          <w:p>
            <w:pPr>
              <w:pBdr/>
              <w:spacing/>
              <w:ind/>
              <w:jc w:val="center"/>
              <w:rPr/>
            </w:pPr>
            <w:r>
              <w:rPr>
                <w:rFonts w:ascii="Calibri" w:hAnsi="Calibri"/>
                <w:sz w:val="20"/>
              </w:rPr>
              <w:t xml:space="preserve">2 250</w:t>
            </w:r>
            <w:r/>
          </w:p>
        </w:tc>
        <w:tc>
          <w:tcPr>
            <w:shd w:val="clear" w:color="auto" w:fill="d6e4f0"/>
            <w:tcBorders/>
            <w:tcW w:w="2268" w:type="dxa"/>
            <w:textDirection w:val="lrTb"/>
            <w:noWrap w:val="false"/>
          </w:tcPr>
          <w:p>
            <w:pPr>
              <w:pBdr/>
              <w:spacing/>
              <w:ind/>
              <w:jc w:val="center"/>
              <w:rPr/>
            </w:pPr>
            <w:r>
              <w:rPr>
                <w:rFonts w:ascii="Calibri" w:hAnsi="Calibri"/>
                <w:sz w:val="20"/>
              </w:rPr>
              <w:t xml:space="preserve">1,56 %</w:t>
            </w:r>
            <w:r/>
          </w:p>
        </w:tc>
        <w:tc>
          <w:tcPr>
            <w:shd w:val="clear" w:color="auto" w:fill="d6e4f0"/>
            <w:tcBorders/>
            <w:tcW w:w="2268" w:type="dxa"/>
            <w:textDirection w:val="lrTb"/>
            <w:noWrap w:val="false"/>
          </w:tcPr>
          <w:p>
            <w:pPr>
              <w:pBdr/>
              <w:spacing/>
              <w:ind/>
              <w:jc w:val="center"/>
              <w:rPr/>
            </w:pPr>
            <w:r>
              <w:rPr>
                <w:rFonts w:ascii="Calibri" w:hAnsi="Calibri"/>
                <w:sz w:val="20"/>
              </w:rPr>
              <w:t xml:space="preserve">0,031</w:t>
            </w:r>
            <w:r/>
          </w:p>
        </w:tc>
      </w:tr>
      <w:tr>
        <w:trPr/>
        <w:tc>
          <w:tcPr>
            <w:tcBorders/>
            <w:tcW w:w="2268" w:type="dxa"/>
            <w:textDirection w:val="lrTb"/>
            <w:noWrap w:val="false"/>
          </w:tcPr>
          <w:p>
            <w:pPr>
              <w:pBdr/>
              <w:spacing/>
              <w:ind/>
              <w:jc w:val="center"/>
              <w:rPr/>
            </w:pPr>
            <w:r>
              <w:rPr>
                <w:rFonts w:ascii="Calibri" w:hAnsi="Calibri"/>
                <w:sz w:val="20"/>
              </w:rPr>
              <w:t xml:space="preserve">r/europe</w:t>
            </w:r>
            <w:r/>
          </w:p>
        </w:tc>
        <w:tc>
          <w:tcPr>
            <w:tcBorders/>
            <w:tcW w:w="1417" w:type="dxa"/>
            <w:textDirection w:val="lrTb"/>
            <w:noWrap w:val="false"/>
          </w:tcPr>
          <w:p>
            <w:pPr>
              <w:pBdr/>
              <w:spacing/>
              <w:ind/>
              <w:jc w:val="center"/>
              <w:rPr/>
            </w:pPr>
            <w:r>
              <w:rPr>
                <w:rFonts w:ascii="Calibri" w:hAnsi="Calibri"/>
                <w:sz w:val="20"/>
              </w:rPr>
              <w:t xml:space="preserve">2 250</w:t>
            </w:r>
            <w:r/>
          </w:p>
        </w:tc>
        <w:tc>
          <w:tcPr>
            <w:tcBorders/>
            <w:tcW w:w="2268" w:type="dxa"/>
            <w:textDirection w:val="lrTb"/>
            <w:noWrap w:val="false"/>
          </w:tcPr>
          <w:p>
            <w:pPr>
              <w:pBdr/>
              <w:spacing/>
              <w:ind/>
              <w:jc w:val="center"/>
              <w:rPr/>
            </w:pPr>
            <w:r>
              <w:rPr>
                <w:rFonts w:ascii="Calibri" w:hAnsi="Calibri"/>
                <w:sz w:val="20"/>
              </w:rPr>
              <w:t xml:space="preserve">1,07 %</w:t>
            </w:r>
            <w:r/>
          </w:p>
        </w:tc>
        <w:tc>
          <w:tcPr>
            <w:tcBorders/>
            <w:tcW w:w="2268" w:type="dxa"/>
            <w:textDirection w:val="lrTb"/>
            <w:noWrap w:val="false"/>
          </w:tcPr>
          <w:p>
            <w:pPr>
              <w:pBdr/>
              <w:spacing/>
              <w:ind/>
              <w:jc w:val="center"/>
              <w:rPr/>
            </w:pPr>
            <w:r>
              <w:rPr>
                <w:rFonts w:ascii="Calibri" w:hAnsi="Calibri"/>
                <w:sz w:val="20"/>
              </w:rPr>
              <w:t xml:space="preserve">0,014</w:t>
            </w:r>
            <w:r/>
          </w:p>
        </w:tc>
      </w:tr>
      <w:tr>
        <w:trPr/>
        <w:tc>
          <w:tcPr>
            <w:shd w:val="clear" w:color="auto" w:fill="d6e4f0"/>
            <w:tcBorders/>
            <w:tcW w:w="2268" w:type="dxa"/>
            <w:textDirection w:val="lrTb"/>
            <w:noWrap w:val="false"/>
          </w:tcPr>
          <w:p>
            <w:pPr>
              <w:pBdr/>
              <w:spacing/>
              <w:ind/>
              <w:jc w:val="center"/>
              <w:rPr/>
            </w:pPr>
            <w:r>
              <w:rPr>
                <w:rFonts w:ascii="Calibri" w:hAnsi="Calibri"/>
                <w:sz w:val="20"/>
              </w:rPr>
              <w:t xml:space="preserve">r/ukpolitics</w:t>
            </w:r>
            <w:r/>
          </w:p>
        </w:tc>
        <w:tc>
          <w:tcPr>
            <w:shd w:val="clear" w:color="auto" w:fill="d6e4f0"/>
            <w:tcBorders/>
            <w:tcW w:w="1417" w:type="dxa"/>
            <w:textDirection w:val="lrTb"/>
            <w:noWrap w:val="false"/>
          </w:tcPr>
          <w:p>
            <w:pPr>
              <w:pBdr/>
              <w:spacing/>
              <w:ind/>
              <w:jc w:val="center"/>
              <w:rPr/>
            </w:pPr>
            <w:r>
              <w:rPr>
                <w:rFonts w:ascii="Calibri" w:hAnsi="Calibri"/>
                <w:sz w:val="20"/>
              </w:rPr>
              <w:t xml:space="preserve">2 250</w:t>
            </w:r>
            <w:r/>
          </w:p>
        </w:tc>
        <w:tc>
          <w:tcPr>
            <w:shd w:val="clear" w:color="auto" w:fill="d6e4f0"/>
            <w:tcBorders/>
            <w:tcW w:w="2268" w:type="dxa"/>
            <w:textDirection w:val="lrTb"/>
            <w:noWrap w:val="false"/>
          </w:tcPr>
          <w:p>
            <w:pPr>
              <w:pBdr/>
              <w:spacing/>
              <w:ind/>
              <w:jc w:val="center"/>
              <w:rPr/>
            </w:pPr>
            <w:r>
              <w:rPr>
                <w:rFonts w:ascii="Calibri" w:hAnsi="Calibri"/>
                <w:sz w:val="20"/>
              </w:rPr>
              <w:t xml:space="preserve">0,76 %</w:t>
            </w:r>
            <w:r/>
          </w:p>
        </w:tc>
        <w:tc>
          <w:tcPr>
            <w:shd w:val="clear" w:color="auto" w:fill="d6e4f0"/>
            <w:tcBorders/>
            <w:tcW w:w="2268" w:type="dxa"/>
            <w:textDirection w:val="lrTb"/>
            <w:noWrap w:val="false"/>
          </w:tcPr>
          <w:p>
            <w:pPr>
              <w:pBdr/>
              <w:spacing/>
              <w:ind/>
              <w:jc w:val="center"/>
              <w:rPr/>
            </w:pPr>
            <w:r>
              <w:rPr>
                <w:rFonts w:ascii="Calibri" w:hAnsi="Calibri"/>
                <w:sz w:val="20"/>
              </w:rPr>
              <w:t xml:space="preserve">0,018</w:t>
            </w:r>
            <w:r/>
          </w:p>
        </w:tc>
      </w:tr>
      <w:tr>
        <w:trPr/>
        <w:tc>
          <w:tcPr>
            <w:tcBorders/>
            <w:tcW w:w="2268" w:type="dxa"/>
            <w:textDirection w:val="lrTb"/>
            <w:noWrap w:val="false"/>
          </w:tcPr>
          <w:p>
            <w:pPr>
              <w:pBdr/>
              <w:spacing/>
              <w:ind/>
              <w:jc w:val="center"/>
              <w:rPr/>
            </w:pPr>
            <w:r>
              <w:rPr>
                <w:rFonts w:ascii="Calibri" w:hAnsi="Calibri"/>
                <w:sz w:val="20"/>
              </w:rPr>
              <w:t xml:space="preserve">r/politics</w:t>
            </w:r>
            <w:r/>
          </w:p>
        </w:tc>
        <w:tc>
          <w:tcPr>
            <w:tcBorders/>
            <w:tcW w:w="1417" w:type="dxa"/>
            <w:textDirection w:val="lrTb"/>
            <w:noWrap w:val="false"/>
          </w:tcPr>
          <w:p>
            <w:pPr>
              <w:pBdr/>
              <w:spacing/>
              <w:ind/>
              <w:jc w:val="center"/>
              <w:rPr/>
            </w:pPr>
            <w:r>
              <w:rPr>
                <w:rFonts w:ascii="Calibri" w:hAnsi="Calibri"/>
                <w:sz w:val="20"/>
              </w:rPr>
              <w:t xml:space="preserve">2 250</w:t>
            </w:r>
            <w:r/>
          </w:p>
        </w:tc>
        <w:tc>
          <w:tcPr>
            <w:tcBorders/>
            <w:tcW w:w="2268" w:type="dxa"/>
            <w:textDirection w:val="lrTb"/>
            <w:noWrap w:val="false"/>
          </w:tcPr>
          <w:p>
            <w:pPr>
              <w:pBdr/>
              <w:spacing/>
              <w:ind/>
              <w:jc w:val="center"/>
              <w:rPr/>
            </w:pPr>
            <w:r>
              <w:rPr>
                <w:rFonts w:ascii="Calibri" w:hAnsi="Calibri"/>
                <w:sz w:val="20"/>
              </w:rPr>
              <w:t xml:space="preserve">0,67 %</w:t>
            </w:r>
            <w:r/>
          </w:p>
        </w:tc>
        <w:tc>
          <w:tcPr>
            <w:tcBorders/>
            <w:tcW w:w="2268" w:type="dxa"/>
            <w:textDirection w:val="lrTb"/>
            <w:noWrap w:val="false"/>
          </w:tcPr>
          <w:p>
            <w:pPr>
              <w:pBdr/>
              <w:spacing/>
              <w:ind/>
              <w:jc w:val="center"/>
              <w:rPr/>
            </w:pPr>
            <w:r>
              <w:rPr>
                <w:rFonts w:ascii="Calibri" w:hAnsi="Calibri"/>
                <w:sz w:val="20"/>
              </w:rPr>
              <w:t xml:space="preserve">0,032</w:t>
            </w:r>
            <w:r/>
          </w:p>
        </w:tc>
      </w:tr>
      <w:tr>
        <w:trPr/>
        <w:tc>
          <w:tcPr>
            <w:shd w:val="clear" w:color="auto" w:fill="d6e4f0"/>
            <w:tcBorders/>
            <w:tcW w:w="2268" w:type="dxa"/>
            <w:textDirection w:val="lrTb"/>
            <w:noWrap w:val="false"/>
          </w:tcPr>
          <w:p>
            <w:pPr>
              <w:pBdr/>
              <w:spacing/>
              <w:ind/>
              <w:jc w:val="center"/>
              <w:rPr/>
            </w:pPr>
            <w:r>
              <w:rPr>
                <w:rFonts w:ascii="Calibri" w:hAnsi="Calibri"/>
                <w:sz w:val="20"/>
              </w:rPr>
              <w:t xml:space="preserve">r/immigration</w:t>
            </w:r>
            <w:r/>
          </w:p>
        </w:tc>
        <w:tc>
          <w:tcPr>
            <w:shd w:val="clear" w:color="auto" w:fill="d6e4f0"/>
            <w:tcBorders/>
            <w:tcW w:w="1417" w:type="dxa"/>
            <w:textDirection w:val="lrTb"/>
            <w:noWrap w:val="false"/>
          </w:tcPr>
          <w:p>
            <w:pPr>
              <w:pBdr/>
              <w:spacing/>
              <w:ind/>
              <w:jc w:val="center"/>
              <w:rPr/>
            </w:pPr>
            <w:r>
              <w:rPr>
                <w:rFonts w:ascii="Calibri" w:hAnsi="Calibri"/>
                <w:sz w:val="20"/>
              </w:rPr>
              <w:t xml:space="preserve">2 247</w:t>
            </w:r>
            <w:r/>
          </w:p>
        </w:tc>
        <w:tc>
          <w:tcPr>
            <w:shd w:val="clear" w:color="auto" w:fill="d6e4f0"/>
            <w:tcBorders/>
            <w:tcW w:w="2268" w:type="dxa"/>
            <w:textDirection w:val="lrTb"/>
            <w:noWrap w:val="false"/>
          </w:tcPr>
          <w:p>
            <w:pPr>
              <w:pBdr/>
              <w:spacing/>
              <w:ind/>
              <w:jc w:val="center"/>
              <w:rPr/>
            </w:pPr>
            <w:r>
              <w:rPr>
                <w:rFonts w:ascii="Calibri" w:hAnsi="Calibri"/>
                <w:sz w:val="20"/>
              </w:rPr>
              <w:t xml:space="preserve">0,04 %</w:t>
            </w:r>
            <w:r/>
          </w:p>
        </w:tc>
        <w:tc>
          <w:tcPr>
            <w:shd w:val="clear" w:color="auto" w:fill="d6e4f0"/>
            <w:tcBorders/>
            <w:tcW w:w="2268" w:type="dxa"/>
            <w:textDirection w:val="lrTb"/>
            <w:noWrap w:val="false"/>
          </w:tcPr>
          <w:p>
            <w:pPr>
              <w:pBdr/>
              <w:spacing/>
              <w:ind/>
              <w:jc w:val="center"/>
              <w:rPr/>
            </w:pPr>
            <w:r>
              <w:rPr>
                <w:rFonts w:ascii="Calibri" w:hAnsi="Calibri"/>
                <w:sz w:val="20"/>
              </w:rPr>
              <w:t xml:space="preserve">0,004</w:t>
            </w:r>
            <w:r/>
          </w:p>
        </w:tc>
      </w:tr>
    </w:tbl>
    <w:p>
      <w:pPr>
        <w:pBdr/>
        <w:spacing/>
        <w:ind/>
        <w:rPr/>
      </w:pPr>
      <w:r/>
      <w:r/>
    </w:p>
    <w:p>
      <w:pPr>
        <w:pBdr/>
        <w:spacing w:after="80" w:line="240" w:lineRule="auto"/>
        <w:ind/>
        <w:jc w:val="both"/>
        <w:rPr/>
      </w:pPr>
      <w:r>
        <w:rPr>
          <w:rFonts w:ascii="Calibri" w:hAnsi="Calibri"/>
          <w:b w:val="0"/>
          <w:i w:val="0"/>
          <w:sz w:val="22"/>
        </w:rPr>
        <w:t xml:space="preserve">Le subreddit r/worldnews présente le taux d'altérisation le plus élevé (1,56 %), reflet </w:t>
      </w:r>
      <w:r>
        <w:rPr>
          <w:rFonts w:ascii="Calibri" w:hAnsi="Calibri"/>
          <w:b w:val="0"/>
          <w:i w:val="0"/>
          <w:sz w:val="22"/>
        </w:rPr>
        <w:t xml:space="preserve">d'un contexte de discussions internationales souvent chargées. À l'opposé, r/immigration affiche un taux quasiment nul (0,04 %), ce qui suggère que les communautés directement concernées par le sujet adoptent un discours plus factuel et moins stigmatisant.</w:t>
      </w:r>
      <w:r/>
    </w:p>
    <w:p>
      <w:pPr>
        <w:pStyle w:val="901"/>
        <w:keepNext w:val="true"/>
        <w:pBdr/>
        <w:spacing w:after="80" w:before="240"/>
        <w:ind/>
        <w:rPr/>
      </w:pPr>
      <w:r>
        <w:rPr>
          <w:rFonts w:ascii="Calibri" w:hAnsi="Calibri"/>
          <w:b/>
          <w:color w:val="2e74b5"/>
          <w:sz w:val="24"/>
        </w:rPr>
        <w:t xml:space="preserve">4.3 Dynamiques temporelles</w:t>
      </w:r>
      <w:r/>
    </w:p>
    <w:p>
      <w:pPr>
        <w:pBdr/>
        <w:spacing w:after="80" w:line="240" w:lineRule="auto"/>
        <w:ind/>
        <w:jc w:val="both"/>
        <w:rPr/>
      </w:pPr>
      <w:r>
        <w:rPr>
          <w:rFonts w:ascii="Calibri" w:hAnsi="Calibri"/>
          <w:b w:val="0"/>
          <w:i w:val="0"/>
          <w:sz w:val="22"/>
        </w:rPr>
        <w:t xml:space="preserve">L'analyse des pronoms révèle la structure du corpus : sur les 134 459</w:t>
      </w:r>
      <w:r>
        <w:rPr>
          <w:rFonts w:ascii="Calibri" w:hAnsi="Calibri"/>
          <w:b w:val="0"/>
          <w:i w:val="0"/>
          <w:sz w:val="22"/>
        </w:rPr>
        <w:t xml:space="preserve"> posts, 63,4 % ne contiennent aucun pronom de groupe (« none »), 18,5 % uniquement « eux/they » (them_only), 11,4 % uniquement « nous/we » (we_only), et 6,7 % les deux (both). La coprésence des deux pronoms est un indicateur fort de discours oppositionnel.</w:t>
      </w:r>
      <w:r/>
    </w:p>
    <w:p>
      <w:pPr>
        <w:pBdr/>
        <w:spacing/>
        <w:ind/>
        <w:jc w:val="center"/>
        <w:rPr/>
      </w:pPr>
      <w:r>
        <w:rPr>
          <w:rFonts w:ascii="Calibri" w:hAnsi="Calibri"/>
          <w:b/>
          <w:color w:val="808080"/>
          <w:sz w:val="18"/>
        </w:rPr>
      </w:r>
      <w:r>
        <mc:AlternateContent>
          <mc:Choice Requires="wpg">
            <w:drawing>
              <wp:inline xmlns:wp="http://schemas.openxmlformats.org/drawingml/2006/wordprocessingDrawing" distT="0" distB="0" distL="0" distR="0">
                <wp:extent cx="5400000" cy="30240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a:picLocks noChangeAspect="1"/>
                        </pic:cNvPicPr>
                        <pic:nvPr/>
                      </pic:nvPicPr>
                      <pic:blipFill rotWithShape="1">
                        <a:blip r:embed="rId17"/>
                        <a:stretch/>
                      </pic:blipFill>
                      <pic:spPr bwMode="auto">
                        <a:xfrm>
                          <a:off x="0" y="0"/>
                          <a:ext cx="5400000" cy="302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0pt;height:238.11pt;mso-wrap-distance-left:0.00pt;mso-wrap-distance-top:0.00pt;mso-wrap-distance-right:0.00pt;mso-wrap-distance-bottom:0.00pt;z-index:1;" stroked="false">
                <v:imagedata r:id="rId17" o:title=""/>
                <o:lock v:ext="edit" rotation="t"/>
              </v:shape>
            </w:pict>
          </mc:Fallback>
        </mc:AlternateContent>
      </w:r>
      <w:r/>
    </w:p>
    <w:p>
      <w:pPr>
        <w:pBdr/>
        <w:spacing w:after="80" w:line="240" w:lineRule="auto"/>
        <w:ind/>
        <w:jc w:val="both"/>
        <w:rPr/>
      </w:pPr>
      <w:r>
        <w:rPr>
          <w:rFonts w:ascii="Calibri" w:hAnsi="Calibri"/>
          <w:b w:val="0"/>
          <w:i w:val="0"/>
          <w:sz w:val="22"/>
        </w:rPr>
        <w:t xml:space="preserve">L'analyse event study autour de l'invasion russe de l'Ukraine (24 février 2022) montre une élévation notable du taux d'altérisation dans les 7 jours suivant l'événem</w:t>
      </w:r>
      <w:r>
        <w:rPr>
          <w:rFonts w:ascii="Calibri" w:hAnsi="Calibri"/>
          <w:b w:val="0"/>
          <w:i w:val="0"/>
          <w:sz w:val="22"/>
        </w:rPr>
        <w:t xml:space="preserve">ent, particulièrement sur r/worldnews et r/europe, accompagnée d'une augmentation du sentiment de peur (fear) et de colère (anger). Des dynamiques similaires s'observent autour de la chute de Kaboul (août 2021) et des élections américaines (novembre 2020).</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5. Dashboard interactif</w:t>
      </w:r>
      <w:r/>
    </w:p>
    <w:p>
      <w:pPr>
        <w:pBdr/>
        <w:spacing w:after="80" w:line="240" w:lineRule="auto"/>
        <w:ind/>
        <w:jc w:val="both"/>
        <w:rPr/>
      </w:pPr>
      <w:r>
        <w:rPr>
          <w:rFonts w:ascii="Calibri" w:hAnsi="Calibri"/>
          <w:b w:val="0"/>
          <w:i w:val="0"/>
          <w:sz w:val="22"/>
        </w:rPr>
        <w:t xml:space="preserve">L'ensemble</w:t>
      </w:r>
      <w:r>
        <w:rPr>
          <w:rFonts w:ascii="Calibri" w:hAnsi="Calibri"/>
          <w:b w:val="0"/>
          <w:i w:val="0"/>
          <w:sz w:val="22"/>
        </w:rPr>
        <w:t xml:space="preserve"> des analyses est rendu accessible via un tableau de bord interactif développé avec Streamlit (Python). Ce dashboard permet à un utilisateur non-technicien d'explorer les données filtrées par plateforme, sous-reddit, période temporelle et type de discours.</w:t>
      </w:r>
      <w:r/>
    </w:p>
    <w:p>
      <w:pPr>
        <w:pBdr/>
        <w:spacing w:after="80" w:line="240" w:lineRule="auto"/>
        <w:ind/>
        <w:jc w:val="both"/>
        <w:rPr/>
      </w:pPr>
      <w:r>
        <w:rPr>
          <w:rFonts w:ascii="Calibri" w:hAnsi="Calibri"/>
          <w:b w:val="0"/>
          <w:i w:val="0"/>
          <w:sz w:val="22"/>
        </w:rPr>
        <w:t xml:space="preserve">Le dashboard est organisé en six onglets :</w:t>
      </w:r>
      <w:r/>
    </w:p>
    <w:p>
      <w:pPr>
        <w:pStyle w:val="930"/>
        <w:pBdr/>
        <w:spacing w:after="40" w:line="240" w:lineRule="auto"/>
        <w:ind w:left="283"/>
        <w:jc w:val="left"/>
        <w:rPr/>
      </w:pPr>
      <w:r>
        <w:rPr>
          <w:rFonts w:ascii="Calibri" w:hAnsi="Calibri"/>
          <w:sz w:val="22"/>
        </w:rPr>
        <w:t xml:space="preserve">Overview : indicateurs clés (KPI), distribution des émotions, carte de densité.</w:t>
      </w:r>
      <w:r/>
    </w:p>
    <w:p>
      <w:pPr>
        <w:pStyle w:val="930"/>
        <w:pBdr/>
        <w:spacing w:after="40" w:line="240" w:lineRule="auto"/>
        <w:ind w:left="283"/>
        <w:jc w:val="left"/>
        <w:rPr/>
      </w:pPr>
      <w:r>
        <w:rPr>
          <w:rFonts w:ascii="Calibri" w:hAnsi="Calibri"/>
          <w:sz w:val="22"/>
        </w:rPr>
        <w:t xml:space="preserve">Timeline : évolution temporelle de l'altérisation, de la toxicité et des émotions.</w:t>
      </w:r>
      <w:r/>
    </w:p>
    <w:p>
      <w:pPr>
        <w:pStyle w:val="930"/>
        <w:pBdr/>
        <w:spacing w:after="40" w:line="240" w:lineRule="auto"/>
        <w:ind w:left="283"/>
        <w:jc w:val="left"/>
        <w:rPr/>
      </w:pPr>
      <w:r>
        <w:rPr>
          <w:rFonts w:ascii="Calibri" w:hAnsi="Calibri"/>
          <w:sz w:val="22"/>
        </w:rPr>
        <w:t xml:space="preserve">Temporal Analysis : graphiques event study par événement et par métrique.</w:t>
      </w:r>
      <w:r/>
    </w:p>
    <w:p>
      <w:pPr>
        <w:pStyle w:val="930"/>
        <w:pBdr/>
        <w:spacing w:after="40" w:line="240" w:lineRule="auto"/>
        <w:ind w:left="283"/>
        <w:jc w:val="left"/>
        <w:rPr/>
      </w:pPr>
      <w:r>
        <w:rPr>
          <w:rFonts w:ascii="Calibri" w:hAnsi="Calibri"/>
          <w:sz w:val="22"/>
        </w:rPr>
        <w:t xml:space="preserve">Topics : exploration des thèmes BERTopic et leur score d'altérisation.</w:t>
      </w:r>
      <w:r/>
    </w:p>
    <w:p>
      <w:pPr>
        <w:pStyle w:val="930"/>
        <w:pBdr/>
        <w:spacing w:after="40" w:line="240" w:lineRule="auto"/>
        <w:ind w:left="283"/>
        <w:jc w:val="left"/>
        <w:rPr/>
      </w:pPr>
      <w:r>
        <w:rPr>
          <w:rFonts w:ascii="Calibri" w:hAnsi="Calibri"/>
          <w:sz w:val="22"/>
        </w:rPr>
        <w:t xml:space="preserve">Toxicity : distribution des scores Detoxify et relation toxicité/altérisation.</w:t>
      </w:r>
      <w:r/>
    </w:p>
    <w:p>
      <w:pPr>
        <w:pStyle w:val="930"/>
        <w:pBdr/>
        <w:spacing w:after="40" w:line="240" w:lineRule="auto"/>
        <w:ind w:left="283"/>
        <w:jc w:val="left"/>
        <w:rPr/>
      </w:pPr>
      <w:r>
        <w:rPr>
          <w:rFonts w:ascii="Calibri" w:hAnsi="Calibri"/>
          <w:sz w:val="22"/>
        </w:rPr>
        <w:t xml:space="preserve">Classifier : performances du modèle LinearSVC et matrice de confusion.</w:t>
      </w:r>
      <w:r/>
    </w:p>
    <w:p>
      <w:pPr>
        <w:pBdr/>
        <w:spacing/>
        <w:ind/>
        <w:jc w:val="center"/>
        <w:rPr/>
      </w:pPr>
      <w:r>
        <w:rPr>
          <w:rFonts w:ascii="Calibri" w:hAnsi="Calibri"/>
          <w:b/>
          <w:color w:val="808080"/>
          <w:sz w:val="18"/>
        </w:rPr>
      </w:r>
      <w:r>
        <mc:AlternateContent>
          <mc:Choice Requires="wpg">
            <w:drawing>
              <wp:inline xmlns:wp="http://schemas.openxmlformats.org/drawingml/2006/wordprocessingDrawing" distT="0" distB="0" distL="0" distR="0">
                <wp:extent cx="5400000" cy="30240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a:picLocks noChangeAspect="1"/>
                        </pic:cNvPicPr>
                        <pic:nvPr/>
                      </pic:nvPicPr>
                      <pic:blipFill rotWithShape="1">
                        <a:blip r:embed="rId17"/>
                        <a:stretch/>
                      </pic:blipFill>
                      <pic:spPr bwMode="auto">
                        <a:xfrm>
                          <a:off x="0" y="0"/>
                          <a:ext cx="5400000" cy="302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0pt;height:238.11pt;mso-wrap-distance-left:0.00pt;mso-wrap-distance-top:0.00pt;mso-wrap-distance-right:0.00pt;mso-wrap-distance-bottom:0.00pt;z-index:1;" stroked="false">
                <v:imagedata r:id="rId17" o:title=""/>
                <o:lock v:ext="edit" rotation="t"/>
              </v:shape>
            </w:pict>
          </mc:Fallback>
        </mc:AlternateContent>
      </w:r>
      <w:r/>
    </w:p>
    <w:p>
      <w:pPr>
        <w:pBdr/>
        <w:spacing/>
        <w:ind/>
        <w:jc w:val="center"/>
        <w:rPr/>
      </w:pPr>
      <w:r>
        <w:rPr>
          <w:rFonts w:ascii="Calibri" w:hAnsi="Calibri"/>
          <w:b/>
          <w:color w:val="808080"/>
          <w:sz w:val="18"/>
        </w:rPr>
      </w:r>
      <w:r>
        <mc:AlternateContent>
          <mc:Choice Requires="wpg">
            <w:drawing>
              <wp:inline xmlns:wp="http://schemas.openxmlformats.org/drawingml/2006/wordprocessingDrawing" distT="0" distB="0" distL="0" distR="0">
                <wp:extent cx="5400000" cy="24462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timeline.png"/>
                        <pic:cNvPicPr>
                          <a:picLocks noChangeAspect="1"/>
                        </pic:cNvPicPr>
                        <pic:nvPr/>
                      </pic:nvPicPr>
                      <pic:blipFill rotWithShape="1">
                        <a:blip r:embed="rId15"/>
                        <a:stretch/>
                      </pic:blipFill>
                      <pic:spPr bwMode="auto">
                        <a:xfrm>
                          <a:off x="0" y="0"/>
                          <a:ext cx="5400000" cy="244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20pt;height:192.61pt;mso-wrap-distance-left:0.00pt;mso-wrap-distance-top:0.00pt;mso-wrap-distance-right:0.00pt;mso-wrap-distance-bottom:0.00pt;z-index:1;" stroked="false">
                <v:imagedata r:id="rId15" o:title=""/>
                <o:lock v:ext="edit" rotation="t"/>
              </v:shape>
            </w:pict>
          </mc:Fallback>
        </mc:AlternateContent>
      </w:r>
      <w:r/>
    </w:p>
    <w:p>
      <w:pPr>
        <w:pBdr/>
        <w:spacing/>
        <w:ind/>
        <w:rPr/>
      </w:pPr>
      <w:r>
        <w:br w:type="page" w:clear="all"/>
      </w:r>
      <w:r/>
    </w:p>
    <w:p>
      <w:pPr>
        <w:pStyle w:val="900"/>
        <w:keepNext w:val="true"/>
        <w:pBdr/>
        <w:spacing w:after="120" w:before="360"/>
        <w:ind/>
        <w:rPr/>
      </w:pPr>
      <w:r>
        <w:rPr>
          <w:rFonts w:ascii="Calibri" w:hAnsi="Calibri"/>
          <w:b/>
          <w:color w:val="1f497d"/>
          <w:sz w:val="28"/>
        </w:rPr>
        <w:t xml:space="preserve">6. Conclusion</w:t>
      </w:r>
      <w:r/>
    </w:p>
    <w:p>
      <w:pPr>
        <w:pBdr/>
        <w:spacing w:after="80" w:line="240" w:lineRule="auto"/>
        <w:ind/>
        <w:jc w:val="both"/>
        <w:rPr/>
      </w:pPr>
      <w:r>
        <w:rPr>
          <w:rFonts w:ascii="Calibri" w:hAnsi="Calibri"/>
          <w:b w:val="0"/>
          <w:i w:val="0"/>
          <w:sz w:val="22"/>
        </w:rPr>
        <w:t xml:space="preserve">Ce stage a permis de construire de bout en bout un système complet de détection et d'analyse du langage d'altérisation dans les réseaux sociaux. La pipe</w:t>
      </w:r>
      <w:r>
        <w:rPr>
          <w:rFonts w:ascii="Calibri" w:hAnsi="Calibri"/>
          <w:b w:val="0"/>
          <w:i w:val="0"/>
          <w:sz w:val="22"/>
        </w:rPr>
        <w:t xml:space="preserve">line développée combine des approches complémentaires règles linguistiques, apprentissage automatique supervisé, modèles pré-entraînés et modélisation de sujets pour produire une analyse multi-dimensionnelle d'un corpus de plus de 134 000 publications.</w:t>
      </w:r>
      <w:r/>
    </w:p>
    <w:p>
      <w:pPr>
        <w:pBdr/>
        <w:spacing w:after="80" w:line="240" w:lineRule="auto"/>
        <w:ind/>
        <w:jc w:val="both"/>
        <w:rPr/>
      </w:pPr>
      <w:r>
        <w:rPr>
          <w:rFonts w:ascii="Calibri" w:hAnsi="Calibri"/>
          <w:b w:val="0"/>
          <w:i w:val="0"/>
          <w:sz w:val="22"/>
        </w:rPr>
        <w:t xml:space="preserve">Les résultats montrent que le langage d'altérisation est présent à des niveaux variables selon les plateformes (de 0,82 % sur Reddit à 3,58 % sur TikTok) et les communautés, et qu'il répond à des dy</w:t>
      </w:r>
      <w:r>
        <w:rPr>
          <w:rFonts w:ascii="Calibri" w:hAnsi="Calibri"/>
          <w:b w:val="0"/>
          <w:i w:val="0"/>
          <w:sz w:val="22"/>
        </w:rPr>
        <w:t xml:space="preserve">namiques temporelles liées à des événements géopolitiques réels. Le classifieur LinearSVC atteint un F1-score de 0,990, démontrant qu'une détection automatique robuste est atteignable avec des features TF-IDF et une bonne stratégie d'annotation par règles.</w:t>
      </w:r>
      <w:r/>
    </w:p>
    <w:p>
      <w:pPr>
        <w:pBdr/>
        <w:spacing w:after="80" w:line="240" w:lineRule="auto"/>
        <w:ind/>
        <w:jc w:val="both"/>
        <w:rPr/>
      </w:pPr>
      <w:r>
        <w:rPr>
          <w:rFonts w:ascii="Calibri" w:hAnsi="Calibri"/>
          <w:b w:val="0"/>
          <w:i w:val="0"/>
          <w:sz w:val="22"/>
        </w:rPr>
        <w:t xml:space="preserve">Sur le plan professionnel, ce projet a renforcé mes compétences en NLP, en Python scientifique (scikit-learn, Plotly, Streamlit) </w:t>
      </w:r>
      <w:r>
        <w:rPr>
          <w:rFonts w:ascii="Calibri" w:hAnsi="Calibri"/>
          <w:b w:val="0"/>
          <w:i w:val="0"/>
          <w:sz w:val="22"/>
        </w:rPr>
        <w:t xml:space="preserve">et en gestion de projet autonome. Il m'a également permis de me confronter aux défis réels de l'annotation de données, de la reproductibilité des expériences et de la communication de résultats techniques à un public non spécialisé via un outil interactif.</w:t>
      </w:r>
      <w:r/>
    </w:p>
    <w:p>
      <w:pPr>
        <w:pBdr/>
        <w:spacing w:after="80" w:line="240" w:lineRule="auto"/>
        <w:ind/>
        <w:jc w:val="both"/>
        <w:rPr/>
      </w:pPr>
      <w:r>
        <w:rPr>
          <w:rFonts w:ascii="Calibri" w:hAnsi="Calibri"/>
          <w:b w:val="0"/>
          <w:i w:val="0"/>
          <w:sz w:val="22"/>
        </w:rPr>
        <w:t xml:space="preserve">Des pistes d'amélioration existent : l'extension à d'autres langues (f</w:t>
      </w:r>
      <w:r>
        <w:rPr>
          <w:rFonts w:ascii="Calibri" w:hAnsi="Calibri"/>
          <w:b w:val="0"/>
          <w:i w:val="0"/>
          <w:sz w:val="22"/>
        </w:rPr>
        <w:t xml:space="preserve">rançais, arabe), l'intégration d'un modèle de langage de grande taille (LLM) pour les formulations implicites, et la mise en place d'une collecte de données en temps réel. Ce projet a consolidé mon orientation vers les métiers de la data science et du NLP.</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Glossaire</w:t>
      </w:r>
      <w:r/>
    </w:p>
    <w:p>
      <w:pPr>
        <w:pBdr/>
        <w:spacing w:after="60"/>
        <w:ind/>
        <w:jc w:val="both"/>
        <w:rPr/>
      </w:pPr>
      <w:r>
        <w:rPr>
          <w:rFonts w:ascii="Calibri" w:hAnsi="Calibri"/>
          <w:b/>
          <w:sz w:val="22"/>
        </w:rPr>
        <w:t xml:space="preserve">Altérisation (othering) : </w:t>
      </w:r>
      <w:r>
        <w:rPr>
          <w:rFonts w:ascii="Calibri" w:hAnsi="Calibri"/>
          <w:sz w:val="22"/>
        </w:rPr>
        <w:t xml:space="preserve">Processus rhétorique par lequel un groupe est désigné comme radicalement différent et inférieur, contribuant à la construction d'un « eux » opposé à un « nous ».</w:t>
      </w:r>
      <w:r/>
    </w:p>
    <w:p>
      <w:pPr>
        <w:pBdr/>
        <w:spacing w:after="60"/>
        <w:ind/>
        <w:jc w:val="both"/>
        <w:rPr/>
      </w:pPr>
      <w:r>
        <w:rPr>
          <w:rFonts w:ascii="Calibri" w:hAnsi="Calibri"/>
          <w:b/>
          <w:sz w:val="22"/>
        </w:rPr>
        <w:t xml:space="preserve">BERTopic : </w:t>
      </w:r>
      <w:r>
        <w:rPr>
          <w:rFonts w:ascii="Calibri" w:hAnsi="Calibri"/>
          <w:sz w:val="22"/>
        </w:rPr>
        <w:t xml:space="preserve">Algorithme de modélisation de sujets non-supervisé combinant des embeddings BERT, UMAP et HDBSCAN pour identifier des thèmes cohérents dans un corpus textuel.</w:t>
      </w:r>
      <w:r/>
    </w:p>
    <w:p>
      <w:pPr>
        <w:pBdr/>
        <w:spacing w:after="60"/>
        <w:ind/>
        <w:jc w:val="both"/>
        <w:rPr/>
      </w:pPr>
      <w:r>
        <w:rPr>
          <w:rFonts w:ascii="Calibri" w:hAnsi="Calibri"/>
          <w:b/>
          <w:sz w:val="22"/>
        </w:rPr>
        <w:t xml:space="preserve">Classifieur : </w:t>
      </w:r>
      <w:r>
        <w:rPr>
          <w:rFonts w:ascii="Calibri" w:hAnsi="Calibri"/>
          <w:sz w:val="22"/>
        </w:rPr>
        <w:t xml:space="preserve">Modèle d'apprentissage automatique qui prédit la classe (catégorie) d'un exemple à partir de ses caractéristiques.</w:t>
      </w:r>
      <w:r/>
    </w:p>
    <w:p>
      <w:pPr>
        <w:pBdr/>
        <w:spacing w:after="60"/>
        <w:ind/>
        <w:jc w:val="both"/>
        <w:rPr/>
      </w:pPr>
      <w:r>
        <w:rPr>
          <w:rFonts w:ascii="Calibri" w:hAnsi="Calibri"/>
          <w:b/>
          <w:sz w:val="22"/>
        </w:rPr>
        <w:t xml:space="preserve">Corpus : </w:t>
      </w:r>
      <w:r>
        <w:rPr>
          <w:rFonts w:ascii="Calibri" w:hAnsi="Calibri"/>
          <w:sz w:val="22"/>
        </w:rPr>
        <w:t xml:space="preserve">Ensemble de textes constituant les données d'une étude.</w:t>
      </w:r>
      <w:r/>
    </w:p>
    <w:p>
      <w:pPr>
        <w:pBdr/>
        <w:spacing w:after="60"/>
        <w:ind/>
        <w:jc w:val="both"/>
        <w:rPr/>
      </w:pPr>
      <w:r>
        <w:rPr>
          <w:rFonts w:ascii="Calibri" w:hAnsi="Calibri"/>
          <w:b/>
          <w:sz w:val="22"/>
        </w:rPr>
        <w:t xml:space="preserve">F1-score : </w:t>
      </w:r>
      <w:r>
        <w:rPr>
          <w:rFonts w:ascii="Calibri" w:hAnsi="Calibri"/>
          <w:sz w:val="22"/>
        </w:rPr>
        <w:t xml:space="preserve">Moyenne harmonique de la précision et du rappel, mesure équilibrée de la performance d'un classifieur binaire.</w:t>
      </w:r>
      <w:r/>
    </w:p>
    <w:p>
      <w:pPr>
        <w:pBdr/>
        <w:spacing w:after="60"/>
        <w:ind/>
        <w:jc w:val="both"/>
        <w:rPr/>
      </w:pPr>
      <w:r>
        <w:rPr>
          <w:rFonts w:ascii="Calibri" w:hAnsi="Calibri"/>
          <w:b/>
          <w:sz w:val="22"/>
        </w:rPr>
        <w:t xml:space="preserve">GoEmotions : </w:t>
      </w:r>
      <w:r>
        <w:rPr>
          <w:rFonts w:ascii="Calibri" w:hAnsi="Calibri"/>
          <w:sz w:val="22"/>
        </w:rPr>
        <w:t xml:space="preserve">Jeu de données et modèle Google pour la classification d'émotions à 28 classes dans des textes courts.</w:t>
      </w:r>
      <w:r/>
    </w:p>
    <w:p>
      <w:pPr>
        <w:pBdr/>
        <w:spacing w:after="60"/>
        <w:ind/>
        <w:jc w:val="both"/>
        <w:rPr/>
      </w:pPr>
      <w:r>
        <w:rPr>
          <w:rFonts w:ascii="Calibri" w:hAnsi="Calibri"/>
          <w:b/>
          <w:sz w:val="22"/>
        </w:rPr>
        <w:t xml:space="preserve">LinearSVC : </w:t>
      </w:r>
      <w:r>
        <w:rPr>
          <w:rFonts w:ascii="Calibri" w:hAnsi="Calibri"/>
          <w:sz w:val="22"/>
        </w:rPr>
        <w:t xml:space="preserve">Support Vector Machine linéaire, classifieur basé sur la maximisation de la marge entre les classes.</w:t>
      </w:r>
      <w:r/>
    </w:p>
    <w:p>
      <w:pPr>
        <w:pBdr/>
        <w:spacing w:after="60"/>
        <w:ind/>
        <w:jc w:val="both"/>
        <w:rPr/>
      </w:pPr>
      <w:r>
        <w:rPr>
          <w:rFonts w:ascii="Calibri" w:hAnsi="Calibri"/>
          <w:b/>
          <w:sz w:val="22"/>
        </w:rPr>
        <w:t xml:space="preserve">NLP (Natural Language Processing) : </w:t>
      </w:r>
      <w:r>
        <w:rPr>
          <w:rFonts w:ascii="Calibri" w:hAnsi="Calibri"/>
          <w:sz w:val="22"/>
        </w:rPr>
        <w:t xml:space="preserve">Traitement automatique du langage naturel, branche de l'IA traitant le texte humain.</w:t>
      </w:r>
      <w:r/>
    </w:p>
    <w:p>
      <w:pPr>
        <w:pBdr/>
        <w:spacing w:after="60"/>
        <w:ind/>
        <w:jc w:val="both"/>
        <w:rPr/>
      </w:pPr>
      <w:r>
        <w:rPr>
          <w:rFonts w:ascii="Calibri" w:hAnsi="Calibri"/>
          <w:b/>
          <w:sz w:val="22"/>
        </w:rPr>
        <w:t xml:space="preserve">Pushshift / Arctic Shift : </w:t>
      </w:r>
      <w:r>
        <w:rPr>
          <w:rFonts w:ascii="Calibri" w:hAnsi="Calibri"/>
          <w:sz w:val="22"/>
        </w:rPr>
        <w:t xml:space="preserve">Services d'archivage et d'accès aux données historiques Reddit.</w:t>
      </w:r>
      <w:r/>
    </w:p>
    <w:p>
      <w:pPr>
        <w:pBdr/>
        <w:spacing w:after="60"/>
        <w:ind/>
        <w:jc w:val="both"/>
        <w:rPr/>
      </w:pPr>
      <w:r>
        <w:rPr>
          <w:rFonts w:ascii="Calibri" w:hAnsi="Calibri"/>
          <w:b/>
          <w:sz w:val="22"/>
        </w:rPr>
        <w:t xml:space="preserve">Silver labels : </w:t>
      </w:r>
      <w:r>
        <w:rPr>
          <w:rFonts w:ascii="Calibri" w:hAnsi="Calibri"/>
          <w:sz w:val="22"/>
        </w:rPr>
        <w:t xml:space="preserve">Étiquettes d'entraînement générées automatiquement (par règles), par opposition aux gold labels annotés manuellement.</w:t>
      </w:r>
      <w:r/>
    </w:p>
    <w:p>
      <w:pPr>
        <w:pBdr/>
        <w:spacing w:after="60"/>
        <w:ind/>
        <w:jc w:val="both"/>
        <w:rPr/>
      </w:pPr>
      <w:r>
        <w:rPr>
          <w:rFonts w:ascii="Calibri" w:hAnsi="Calibri"/>
          <w:b/>
          <w:sz w:val="22"/>
        </w:rPr>
        <w:t xml:space="preserve">TF-IDF : </w:t>
      </w:r>
      <w:r>
        <w:rPr>
          <w:rFonts w:ascii="Calibri" w:hAnsi="Calibri"/>
          <w:sz w:val="22"/>
        </w:rPr>
        <w:t xml:space="preserve">Term Frequency–Inverse Document Frequency : pondération statistique mesurant l'importance d'un mot dans un document par rapport à un corpus.</w:t>
      </w:r>
      <w:r/>
    </w:p>
    <w:p>
      <w:pPr>
        <w:pBdr/>
        <w:spacing w:after="60"/>
        <w:ind/>
        <w:jc w:val="both"/>
        <w:rPr/>
      </w:pPr>
      <w:r>
        <w:rPr>
          <w:rFonts w:ascii="Calibri" w:hAnsi="Calibri"/>
          <w:b/>
          <w:sz w:val="22"/>
        </w:rPr>
        <w:t xml:space="preserve">Toxicité : </w:t>
      </w:r>
      <w:r>
        <w:rPr>
          <w:rFonts w:ascii="Calibri" w:hAnsi="Calibri"/>
          <w:sz w:val="22"/>
        </w:rPr>
        <w:t xml:space="preserve">Score mesurant le caractère offensant, insultant ou inapproprié d'un texte, calculé par le modèle Detoxify.</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Références</w:t>
      </w:r>
      <w:r/>
    </w:p>
    <w:p>
      <w:pPr>
        <w:pBdr/>
        <w:spacing w:after="80"/>
        <w:ind w:hanging="680" w:left="680"/>
        <w:jc w:val="both"/>
        <w:rPr/>
      </w:pPr>
      <w:r>
        <w:rPr>
          <w:rFonts w:ascii="Calibri" w:hAnsi="Calibri"/>
          <w:b/>
          <w:sz w:val="22"/>
        </w:rPr>
        <w:t xml:space="preserve">[1]  </w:t>
      </w:r>
      <w:r>
        <w:rPr>
          <w:rFonts w:ascii="Calibri" w:hAnsi="Calibri"/>
          <w:sz w:val="22"/>
        </w:rPr>
        <w:t xml:space="preserve">Baumgartner, J. et al. (2020). The Pushshift Reddit Dataset. In Proceedings of ICWSM. Données Reddit archivées accessibles via Arctic Shift : https://arctic-shift.photon-reddit.com</w:t>
      </w:r>
      <w:r/>
    </w:p>
    <w:p>
      <w:pPr>
        <w:pBdr/>
        <w:spacing w:after="80"/>
        <w:ind w:hanging="680" w:left="680"/>
        <w:jc w:val="both"/>
        <w:rPr/>
      </w:pPr>
      <w:r>
        <w:rPr>
          <w:rFonts w:ascii="Calibri" w:hAnsi="Calibri"/>
          <w:b/>
          <w:sz w:val="22"/>
        </w:rPr>
        <w:t xml:space="preserve">[2]  </w:t>
      </w:r>
      <w:r>
        <w:rPr>
          <w:rFonts w:ascii="Calibri" w:hAnsi="Calibri"/>
          <w:sz w:val="22"/>
        </w:rPr>
        <w:t xml:space="preserve">Grootendorst, M. (2022). BERTopic: Neural topic modeling with a class-based TF-IDF procedure. arXiv:2203.05794.</w:t>
      </w:r>
      <w:r/>
    </w:p>
    <w:p>
      <w:pPr>
        <w:pBdr/>
        <w:spacing w:after="80"/>
        <w:ind w:hanging="680" w:left="680"/>
        <w:jc w:val="both"/>
        <w:rPr/>
      </w:pPr>
      <w:r>
        <w:rPr>
          <w:rFonts w:ascii="Calibri" w:hAnsi="Calibri"/>
          <w:b/>
          <w:sz w:val="22"/>
        </w:rPr>
        <w:t xml:space="preserve">[3]  </w:t>
      </w:r>
      <w:r>
        <w:rPr>
          <w:rFonts w:ascii="Calibri" w:hAnsi="Calibri"/>
          <w:sz w:val="22"/>
        </w:rPr>
        <w:t xml:space="preserve">Demszky, D. et al. (2020). GoEmotions: A Dataset of Fine-Grained Emotions. In Proceedings of ACL 2020.</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Annexe A – Matrice SWOT</w:t>
      </w:r>
      <w:r/>
    </w:p>
    <w:tbl>
      <w:tblPr>
        <w:tblStyle w:val="960"/>
        <w:jc w:val="center"/>
        <w:tblW w:w="0" w:type="auto"/>
        <w:tblBorders/>
        <w:tblLook w:val="04A0" w:firstRow="1" w:lastRow="0" w:firstColumn="1" w:lastColumn="0" w:noHBand="0" w:noVBand="1"/>
      </w:tblPr>
      <w:tblGrid>
        <w:gridCol w:w="4533"/>
        <w:gridCol w:w="4533"/>
      </w:tblGrid>
      <w:tr>
        <w:trPr/>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Forces (Strengths)</w:t>
            </w:r>
            <w:r/>
          </w:p>
        </w:tc>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Faiblesses (Weaknesses)</w:t>
            </w:r>
            <w:r/>
          </w:p>
        </w:tc>
      </w:tr>
      <w:tr>
        <w:trPr/>
        <w:tc>
          <w:tcPr>
            <w:shd w:val="clear" w:color="auto" w:fill="d6e4f0"/>
            <w:tcBorders/>
            <w:tcW w:w="4819" w:type="dxa"/>
            <w:textDirection w:val="lrTb"/>
            <w:noWrap w:val="false"/>
          </w:tcPr>
          <w:p>
            <w:pPr>
              <w:pBdr/>
              <w:spacing/>
              <w:ind/>
              <w:jc w:val="center"/>
              <w:rPr/>
            </w:pPr>
            <w:r>
              <w:rPr>
                <w:rFonts w:ascii="Calibri" w:hAnsi="Calibri"/>
                <w:sz w:val="20"/>
              </w:rPr>
              <w:t xml:space="preserve">• M</w:t>
            </w:r>
            <w:r>
              <w:rPr>
                <w:rFonts w:ascii="Calibri" w:hAnsi="Calibri"/>
                <w:sz w:val="20"/>
              </w:rPr>
              <w:t xml:space="preserve">aîtrise de Python et de l'écosystème scikit-learn acquise en formation</w:t>
              <w:br/>
              <w:t xml:space="preserve">• Capacité à construire une pipeline ML complète de bout en bout</w:t>
              <w:br/>
              <w:t xml:space="preserve">• Connaissance des outils NLP modernes (TF-IDF, embeddings, BERTopic)</w:t>
              <w:br/>
              <w:t xml:space="preserve">• Curiosité et aptitude à l'apprentissage autonome</w:t>
            </w:r>
            <w:r/>
          </w:p>
        </w:tc>
        <w:tc>
          <w:tcPr>
            <w:shd w:val="clear" w:color="auto" w:fill="d6e4f0"/>
            <w:tcBorders/>
            <w:tcW w:w="4819" w:type="dxa"/>
            <w:textDirection w:val="lrTb"/>
            <w:noWrap w:val="false"/>
          </w:tcPr>
          <w:p>
            <w:pPr>
              <w:pBdr/>
              <w:spacing/>
              <w:ind/>
              <w:jc w:val="center"/>
              <w:rPr/>
            </w:pPr>
            <w:r>
              <w:rPr>
                <w:rFonts w:ascii="Calibri" w:hAnsi="Calibri"/>
                <w:sz w:val="20"/>
              </w:rPr>
              <w:t xml:space="preserve">• Manque d'expérience en annotation manuelle de données</w:t>
              <w:br/>
              <w:t xml:space="preserve">• Faible exposition aux LLMs (GPT, LLaMA) pour les tâches NLP avancées</w:t>
              <w:br/>
              <w:t xml:space="preserve">• Compétences en déploiement cloud (Docker, CI/CD) à renforcer</w:t>
              <w:br/>
              <w:t xml:space="preserve">• Gestion du temps sur des projets longs à consolider</w:t>
            </w:r>
            <w:r/>
          </w:p>
        </w:tc>
      </w:tr>
    </w:tbl>
    <w:p>
      <w:pPr>
        <w:pBdr/>
        <w:spacing/>
        <w:ind/>
        <w:rPr/>
      </w:pPr>
      <w:r/>
      <w:r/>
    </w:p>
    <w:tbl>
      <w:tblPr>
        <w:tblStyle w:val="960"/>
        <w:jc w:val="center"/>
        <w:tblW w:w="0" w:type="auto"/>
        <w:tblBorders/>
        <w:tblLook w:val="04A0" w:firstRow="1" w:lastRow="0" w:firstColumn="1" w:lastColumn="0" w:noHBand="0" w:noVBand="1"/>
      </w:tblPr>
      <w:tblGrid>
        <w:gridCol w:w="4533"/>
        <w:gridCol w:w="4533"/>
      </w:tblGrid>
      <w:tr>
        <w:trPr/>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Opportunités (Opportunities)</w:t>
            </w:r>
            <w:r/>
          </w:p>
        </w:tc>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Menaces (Threats)</w:t>
            </w:r>
            <w:r/>
          </w:p>
        </w:tc>
      </w:tr>
      <w:tr>
        <w:trPr/>
        <w:tc>
          <w:tcPr>
            <w:shd w:val="clear" w:color="auto" w:fill="d6e4f0"/>
            <w:tcBorders/>
            <w:tcW w:w="4819" w:type="dxa"/>
            <w:textDirection w:val="lrTb"/>
            <w:noWrap w:val="false"/>
          </w:tcPr>
          <w:p>
            <w:pPr>
              <w:pBdr/>
              <w:spacing/>
              <w:ind/>
              <w:jc w:val="center"/>
              <w:rPr/>
            </w:pPr>
            <w:r>
              <w:rPr>
                <w:rFonts w:ascii="Calibri" w:hAnsi="Calibri"/>
                <w:sz w:val="20"/>
              </w:rPr>
              <w:t xml:space="preserve">• Forte demande en data scien</w:t>
            </w:r>
            <w:r>
              <w:rPr>
                <w:rFonts w:ascii="Calibri" w:hAnsi="Calibri"/>
                <w:sz w:val="20"/>
              </w:rPr>
              <w:t xml:space="preserve">ce et NLP dans de nombreux secteurs</w:t>
              <w:br/>
              <w:t xml:space="preserve">• Essor de l'IA générative ouvrant des opportunités de spécialisation</w:t>
              <w:br/>
              <w:t xml:space="preserve">• Intérêt croissant pour la modération automatisée et la lutte contre la haine en ligne</w:t>
              <w:br/>
              <w:t xml:space="preserve">• Possibilité de publier ce travail comme article de recherche</w:t>
            </w:r>
            <w:r/>
          </w:p>
        </w:tc>
        <w:tc>
          <w:tcPr>
            <w:shd w:val="clear" w:color="auto" w:fill="d6e4f0"/>
            <w:tcBorders/>
            <w:tcW w:w="4819" w:type="dxa"/>
            <w:textDirection w:val="lrTb"/>
            <w:noWrap w:val="false"/>
          </w:tcPr>
          <w:p>
            <w:pPr>
              <w:pBdr/>
              <w:spacing/>
              <w:ind/>
              <w:jc w:val="center"/>
              <w:rPr/>
            </w:pPr>
            <w:r>
              <w:rPr>
                <w:rFonts w:ascii="Calibri" w:hAnsi="Calibri"/>
                <w:sz w:val="20"/>
              </w:rPr>
              <w:t xml:space="preserve">• Évolution rapide des modèles (risque d'obsolescence rapide des compétences)</w:t>
              <w:br/>
              <w:t xml:space="preserve">• Marché du travail très compétitif en data science</w:t>
              <w:br/>
              <w:t xml:space="preserve">• Enjeux éthiques et légaux autour de l'IA et de la modération de contenu</w:t>
              <w:br/>
              <w:t xml:space="preserve">• Biais potentiels dans les données et les modèles</w:t>
            </w:r>
            <w:r/>
          </w:p>
        </w:tc>
      </w:tr>
    </w:tbl>
    <w:p>
      <w:pPr>
        <w:pBdr/>
        <w:spacing/>
        <w:ind/>
        <w:rPr/>
      </w:pPr>
      <w:r>
        <w:br w:type="page" w:clear="all"/>
      </w:r>
      <w:r/>
    </w:p>
    <w:p>
      <w:pPr>
        <w:pStyle w:val="900"/>
        <w:keepNext w:val="true"/>
        <w:pBdr/>
        <w:spacing w:after="120" w:before="360"/>
        <w:ind/>
        <w:rPr/>
      </w:pPr>
      <w:r>
        <w:rPr>
          <w:rFonts w:ascii="Calibri" w:hAnsi="Calibri"/>
          <w:b/>
          <w:color w:val="1f497d"/>
          <w:sz w:val="28"/>
        </w:rPr>
        <w:t xml:space="preserve">Annexe B – Compétences BUT Informatique mobilisées</w:t>
      </w:r>
      <w:r/>
    </w:p>
    <w:p>
      <w:pPr>
        <w:pBdr/>
        <w:spacing w:after="40" w:before="160"/>
        <w:ind/>
        <w:rPr/>
      </w:pPr>
      <w:r>
        <w:rPr>
          <w:rFonts w:ascii="Calibri" w:hAnsi="Calibri"/>
          <w:b/>
          <w:sz w:val="22"/>
        </w:rPr>
        <w:t xml:space="preserve">Compétence 1 – Réaliser un développement</w:t>
      </w:r>
      <w:r/>
    </w:p>
    <w:p>
      <w:pPr>
        <w:pBdr/>
        <w:spacing w:after="80" w:line="240" w:lineRule="auto"/>
        <w:ind/>
        <w:jc w:val="both"/>
        <w:rPr/>
      </w:pPr>
      <w:r>
        <w:rPr>
          <w:rFonts w:ascii="Calibri" w:hAnsi="Calibri"/>
          <w:b w:val="0"/>
          <w:i w:val="0"/>
          <w:sz w:val="22"/>
        </w:rPr>
        <w:t xml:space="preserve">Développement de la pipeline complète en Python </w:t>
      </w:r>
      <w:r>
        <w:rPr>
          <w:rFonts w:ascii="Calibri" w:hAnsi="Calibri"/>
          <w:b w:val="0"/>
          <w:i w:val="0"/>
          <w:sz w:val="22"/>
        </w:rPr>
        <w:t xml:space="preserve">: nettoyage de texte, détecteur par règles, classifieur supervisé, enrichissement par modèles pré-entraînés, dashboard Streamlit. Niveau initial : intermédiaire. Niveau final : avancé</w:t>
      </w:r>
      <w:r>
        <w:rPr>
          <w:rFonts w:ascii="Calibri" w:hAnsi="Calibri"/>
          <w:b w:val="0"/>
          <w:i w:val="0"/>
          <w:sz w:val="22"/>
          <w:lang w:val="fr-FR"/>
        </w:rPr>
        <w:t xml:space="preserve">,</w:t>
      </w:r>
      <w:r>
        <w:rPr>
          <w:rFonts w:ascii="Calibri" w:hAnsi="Calibri"/>
          <w:b w:val="0"/>
          <w:i w:val="0"/>
          <w:sz w:val="22"/>
        </w:rPr>
        <w:t xml:space="preserve"> capable de concevoir et implémenter une application NLP de production.</w:t>
      </w:r>
      <w:r/>
    </w:p>
    <w:p>
      <w:pPr>
        <w:pBdr/>
        <w:spacing w:after="40" w:before="160"/>
        <w:ind/>
        <w:rPr/>
      </w:pPr>
      <w:r>
        <w:rPr>
          <w:rFonts w:ascii="Calibri" w:hAnsi="Calibri"/>
          <w:b/>
          <w:sz w:val="22"/>
        </w:rPr>
        <w:t xml:space="preserve">Compétence 2 – Optimiser des applications</w:t>
      </w:r>
      <w:r/>
    </w:p>
    <w:p>
      <w:pPr>
        <w:pBdr/>
        <w:spacing w:after="80" w:line="240" w:lineRule="auto"/>
        <w:ind/>
        <w:jc w:val="both"/>
        <w:rPr/>
      </w:pPr>
      <w:r>
        <w:rPr>
          <w:rFonts w:ascii="Calibri" w:hAnsi="Calibri"/>
          <w:b w:val="0"/>
          <w:i w:val="0"/>
          <w:sz w:val="22"/>
        </w:rPr>
        <w:t xml:space="preserve">Comparaison et sélection du meilleur classifieur (LR vs LinearSVC) sur la base </w:t>
      </w:r>
      <w:r>
        <w:rPr>
          <w:rFonts w:ascii="Calibri" w:hAnsi="Calibri"/>
          <w:b w:val="0"/>
          <w:i w:val="0"/>
          <w:sz w:val="22"/>
        </w:rPr>
        <w:t xml:space="preserve">de métriques objectives (F1, précision, rappel). Optimisation de la représentation TF-IDF (max_features, ngram_range, sublinear_tf). Application des mathématiques de la classification binaire. Niveau initial : faible (théorie). Niveau final : opérationnel.</w:t>
      </w:r>
      <w:r/>
    </w:p>
    <w:p>
      <w:pPr>
        <w:pBdr/>
        <w:spacing w:after="40" w:before="160"/>
        <w:ind/>
        <w:rPr/>
      </w:pPr>
      <w:r>
        <w:rPr>
          <w:rFonts w:ascii="Calibri" w:hAnsi="Calibri"/>
          <w:b/>
          <w:sz w:val="22"/>
        </w:rPr>
        <w:t xml:space="preserve">Compétence 3 – Gérer des données</w:t>
      </w:r>
      <w:r/>
    </w:p>
    <w:p>
      <w:pPr>
        <w:pBdr/>
        <w:spacing w:after="80" w:line="240" w:lineRule="auto"/>
        <w:ind/>
        <w:jc w:val="both"/>
        <w:rPr/>
      </w:pPr>
      <w:r>
        <w:rPr>
          <w:rFonts w:ascii="Calibri" w:hAnsi="Calibri"/>
          <w:b w:val="0"/>
          <w:i w:val="0"/>
          <w:sz w:val="22"/>
        </w:rPr>
        <w:t xml:space="preserve">Construction et gestion d'un corpus multi-sources de 134 459 posts. Conception du schéma de données, transformations pandas, stockage en CSV/Parquet. Visualisation avancée (Plotly, Streamlit). Niveau initial : intermédiaire. Niveau final : avancé.</w:t>
      </w:r>
      <w:r/>
    </w:p>
    <w:p>
      <w:pPr>
        <w:pBdr/>
        <w:spacing w:after="40" w:before="160"/>
        <w:ind/>
        <w:rPr/>
      </w:pPr>
      <w:r>
        <w:rPr>
          <w:rFonts w:ascii="Calibri" w:hAnsi="Calibri"/>
          <w:b/>
          <w:sz w:val="22"/>
        </w:rPr>
        <w:t xml:space="preserve">Compétence 5 – Conduire un projet</w:t>
      </w:r>
      <w:r/>
    </w:p>
    <w:p>
      <w:pPr>
        <w:pBdr/>
        <w:spacing w:after="80" w:line="240" w:lineRule="auto"/>
        <w:ind/>
        <w:jc w:val="both"/>
        <w:rPr/>
      </w:pPr>
      <w:r>
        <w:rPr>
          <w:rFonts w:ascii="Calibri" w:hAnsi="Calibri"/>
          <w:b w:val="0"/>
          <w:i w:val="0"/>
          <w:sz w:val="22"/>
        </w:rPr>
        <w:t xml:space="preserve">Gestion autonome du projet sur 2 mois : définition des objectifs, planification des sprints hebdomadaires, versioning Git, documentation du code. Niveau initial : basique. Niveau final : autonome sur les projets individuels.</w:t>
      </w:r>
      <w:r/>
    </w:p>
    <w:p>
      <w:pPr>
        <w:pBdr/>
        <w:spacing/>
        <w:ind/>
        <w:rPr/>
      </w:pPr>
      <w:r>
        <w:br w:type="page" w:clear="all"/>
      </w:r>
      <w:r/>
    </w:p>
    <w:p>
      <w:pPr>
        <w:pStyle w:val="900"/>
        <w:keepNext w:val="true"/>
        <w:pBdr/>
        <w:spacing w:after="120" w:before="360"/>
        <w:ind/>
        <w:rPr/>
      </w:pPr>
      <w:r>
        <w:rPr>
          <w:rFonts w:ascii="Calibri" w:hAnsi="Calibri"/>
          <w:b/>
          <w:color w:val="1f497d"/>
          <w:sz w:val="28"/>
        </w:rPr>
        <w:t xml:space="preserve">Annexe C – Utilisation de l'intelligence artificielle</w:t>
      </w:r>
      <w:r/>
    </w:p>
    <w:p>
      <w:pPr>
        <w:pBdr/>
        <w:spacing w:after="80" w:line="240" w:lineRule="auto"/>
        <w:ind/>
        <w:jc w:val="both"/>
        <w:rPr/>
      </w:pPr>
      <w:r>
        <w:rPr>
          <w:rFonts w:ascii="Calibri" w:hAnsi="Calibri"/>
          <w:b w:val="0"/>
          <w:i w:val="0"/>
          <w:sz w:val="22"/>
        </w:rPr>
        <w:t xml:space="preserve">Conformément aux exigences de l'IUT, cette annexe recense l'ensemble des utilisations de l'intelligence artificielle dans le cadre de ce projet et de la rédaction de ce rapport.</w:t>
      </w:r>
      <w:r/>
    </w:p>
    <w:p>
      <w:pPr>
        <w:pStyle w:val="901"/>
        <w:keepNext w:val="true"/>
        <w:pBdr/>
        <w:spacing w:after="80" w:before="240"/>
        <w:ind/>
        <w:rPr/>
      </w:pPr>
      <w:r>
        <w:rPr>
          <w:rFonts w:ascii="Calibri" w:hAnsi="Calibri"/>
          <w:b/>
          <w:color w:val="2e74b5"/>
          <w:sz w:val="24"/>
        </w:rPr>
        <w:t xml:space="preserve">C.1 Utilisation de l'IA dans le projet (développement)</w:t>
      </w:r>
      <w:r/>
    </w:p>
    <w:p>
      <w:pPr>
        <w:pStyle w:val="930"/>
        <w:pBdr/>
        <w:spacing w:after="40" w:line="240" w:lineRule="auto"/>
        <w:ind w:left="283"/>
        <w:jc w:val="left"/>
        <w:rPr/>
      </w:pPr>
      <w:r>
        <w:rPr>
          <w:rFonts w:ascii="Calibri" w:hAnsi="Calibri"/>
          <w:sz w:val="22"/>
        </w:rPr>
        <w:t xml:space="preserve">Outil : Claude Code (Anthropic, modèle Claude Sonnet 4.6)</w:t>
      </w:r>
      <w:r/>
    </w:p>
    <w:p>
      <w:pPr>
        <w:pStyle w:val="930"/>
        <w:pBdr/>
        <w:spacing w:after="40" w:line="240" w:lineRule="auto"/>
        <w:ind w:left="283"/>
        <w:jc w:val="left"/>
        <w:rPr/>
      </w:pPr>
      <w:r>
        <w:rPr>
          <w:rFonts w:ascii="Calibri" w:hAnsi="Calibri"/>
          <w:sz w:val="22"/>
        </w:rPr>
        <w:t xml:space="preserve">Type d'utilisation : aide à la rédaction de code (suggestions, débogage, refactoring)</w:t>
      </w:r>
      <w:r/>
    </w:p>
    <w:p>
      <w:pPr>
        <w:pStyle w:val="930"/>
        <w:pBdr/>
        <w:spacing w:after="40" w:line="240" w:lineRule="auto"/>
        <w:ind w:left="283"/>
        <w:jc w:val="left"/>
        <w:rPr/>
      </w:pPr>
      <w:r>
        <w:rPr>
          <w:rFonts w:ascii="Calibri" w:hAnsi="Calibri"/>
          <w:sz w:val="22"/>
        </w:rPr>
        <w:t xml:space="preserve">Portions concernées : génération du script make_pptx.py, amélioration du dashboard Streamlit (ajout de charts, corrections de layout)</w:t>
      </w:r>
      <w:r/>
    </w:p>
    <w:p>
      <w:pPr>
        <w:pStyle w:val="930"/>
        <w:pBdr/>
        <w:spacing w:after="40" w:line="240" w:lineRule="auto"/>
        <w:ind w:left="283"/>
        <w:jc w:val="left"/>
        <w:rPr/>
      </w:pPr>
      <w:r>
        <w:rPr>
          <w:rFonts w:ascii="Calibri" w:hAnsi="Calibri"/>
          <w:sz w:val="22"/>
        </w:rPr>
        <w:t xml:space="preserve">Proportion estimée : &lt; 25 % du code total (la structure, la logique NLP et les données sont entièrement le travail de l'étudiant)</w:t>
      </w:r>
      <w:r/>
    </w:p>
    <w:p>
      <w:pPr>
        <w:pStyle w:val="901"/>
        <w:keepNext w:val="true"/>
        <w:pBdr/>
        <w:spacing w:after="80" w:before="240"/>
        <w:ind/>
        <w:rPr/>
      </w:pPr>
      <w:r>
        <w:rPr>
          <w:rFonts w:ascii="Calibri" w:hAnsi="Calibri"/>
          <w:b/>
          <w:color w:val="2e74b5"/>
          <w:sz w:val="24"/>
        </w:rPr>
        <w:t xml:space="preserve">C.2 Utilisation de l'IA pour la rédaction du rapport</w:t>
      </w:r>
      <w:r/>
    </w:p>
    <w:p>
      <w:pPr>
        <w:pStyle w:val="930"/>
        <w:pBdr/>
        <w:spacing w:after="40" w:line="240" w:lineRule="auto"/>
        <w:ind w:left="283"/>
        <w:jc w:val="left"/>
        <w:rPr/>
      </w:pPr>
      <w:r>
        <w:rPr>
          <w:rFonts w:ascii="Calibri" w:hAnsi="Calibri"/>
          <w:sz w:val="22"/>
        </w:rPr>
        <w:t xml:space="preserve">Outil : Claude Code (Anthropic, modèle Claude Sonnet 4.6)</w:t>
      </w:r>
      <w:r/>
    </w:p>
    <w:p>
      <w:pPr>
        <w:pStyle w:val="930"/>
        <w:pBdr/>
        <w:spacing w:after="40" w:line="240" w:lineRule="auto"/>
        <w:ind w:left="283"/>
        <w:jc w:val="left"/>
        <w:rPr/>
      </w:pPr>
      <w:r>
        <w:rPr>
          <w:rFonts w:ascii="Calibri" w:hAnsi="Calibri"/>
          <w:sz w:val="22"/>
        </w:rPr>
        <w:t xml:space="preserve">Type d'utilisation : aide à la structuration et à la rédaction du rapport de stage à partir des données et du code existants</w:t>
      </w:r>
      <w:r/>
    </w:p>
    <w:p>
      <w:pPr>
        <w:pStyle w:val="930"/>
        <w:pBdr/>
        <w:spacing w:after="40" w:line="240" w:lineRule="auto"/>
        <w:ind w:left="283"/>
        <w:jc w:val="left"/>
        <w:rPr/>
      </w:pPr>
      <w:r>
        <w:rPr>
          <w:rFonts w:ascii="Calibri" w:hAnsi="Calibri"/>
          <w:sz w:val="22"/>
        </w:rPr>
        <w:t xml:space="preserve">Proportion estimée : &lt; 25 % du texte total (toutes les données, analyses et conclusions proviennent du travail de l'étudiant)</w:t>
      </w:r>
      <w:r/>
    </w:p>
    <w:p>
      <w:pPr>
        <w:pStyle w:val="930"/>
        <w:pBdr/>
        <w:spacing w:after="40" w:line="240" w:lineRule="auto"/>
        <w:ind w:left="283"/>
        <w:jc w:val="left"/>
        <w:rPr/>
      </w:pPr>
      <w:r>
        <w:rPr>
          <w:rFonts w:ascii="Calibri" w:hAnsi="Calibri"/>
          <w:sz w:val="22"/>
        </w:rPr>
        <w:t xml:space="preserve">Vérification : l'ensemble des statistiques et affirmations ont été vérifiées par l'étudiant à partir des fichiers de données réels</w:t>
      </w:r>
      <w:r>
        <w:rPr>
          <w:rFonts w:ascii="Calibri" w:hAnsi="Calibri"/>
          <w:sz w:val="22"/>
          <w:lang w:val="fr-FR"/>
        </w:rPr>
        <w:t xml:space="preserve">s</w:t>
      </w:r>
      <w:r/>
      <w:r>
        <w:rPr>
          <w:rFonts w:ascii="Calibri" w:hAnsi="Calibri"/>
          <w:b w:val="0"/>
          <w:i/>
          <w:sz w:val="22"/>
        </w:rPr>
      </w:r>
      <w:r/>
      <w:r/>
    </w:p>
    <w:sectPr>
      <w:headerReference w:type="default" r:id="rId9"/>
      <w:footerReference w:type="default" r:id="rId10"/>
      <w:footnotePr/>
      <w:endnotePr/>
      <w:type w:val="nextPage"/>
      <w:pgSz w:h="15840" w:orient="portrait" w:w="12240"/>
      <w:pgMar w:top="1417" w:right="1587" w:bottom="1417" w:left="158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Symbol">
    <w:panose1 w:val="05010000000000000000"/>
  </w:font>
  <w:font w:name="Courier">
    <w:panose1 w:val="05040102010807070707"/>
  </w:font>
  <w:font w:name="Calibri">
    <w:panose1 w:val="020F0502020204030204"/>
  </w:font>
  <w:font w:name="Arial">
    <w:panose1 w:val="020F0502020204030204"/>
  </w:font>
  <w:font w:name="Times New Roman">
    <w:panose1 w:val="02040503050406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8"/>
      <w:pBdr/>
      <w:spacing/>
      <w:ind/>
      <w:jc w:val="center"/>
      <w:rPr/>
    </w:pPr>
    <w:r>
      <w:rPr>
        <w:rFonts w:ascii="Calibri" w:hAnsi="Calibri"/>
        <w:color w:val="606060"/>
        <w:sz w:val="18"/>
      </w:rPr>
      <w:t xml:space="preserve">Page </w:t>
    </w:r>
    <w:r>
      <w:rPr>
        <w:rFonts w:ascii="Calibri" w:hAnsi="Calibri"/>
        <w:sz w:val="18"/>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6"/>
      <w:pBdr/>
      <w:spacing/>
      <w:ind/>
      <w:jc w:val="center"/>
      <w:rPr>
        <w:color w:val="000000" w:themeColor="text1"/>
      </w:rPr>
    </w:pPr>
    <w:r>
      <w:rPr>
        <w:rFonts w:ascii="Calibri" w:hAnsi="Calibri"/>
        <w:i/>
        <w:color w:val="000000" w:themeColor="text1"/>
        <w:sz w:val="18"/>
      </w:rPr>
      <w:t xml:space="preserve">Détection automatique du langage « Nous vs Eux » dans les réseaux sociaux  </w:t>
    </w:r>
    <w:r>
      <w:rPr>
        <w:rFonts w:ascii="Calibri" w:hAnsi="Calibri"/>
        <w:i/>
        <w:color w:val="000000" w:themeColor="text1"/>
        <w:sz w:val="18"/>
        <w:lang w:val="fr-FR"/>
      </w:rPr>
      <w:t xml:space="preserve">-</w:t>
    </w:r>
    <w:r>
      <w:rPr>
        <w:rFonts w:ascii="Calibri" w:hAnsi="Calibri"/>
        <w:i/>
        <w:color w:val="000000" w:themeColor="text1"/>
        <w:sz w:val="18"/>
      </w:rPr>
      <w:t xml:space="preserve">  Julian </w:t>
    </w:r>
    <w:r>
      <w:rPr>
        <w:rFonts w:ascii="Calibri" w:hAnsi="Calibri"/>
        <w:i/>
        <w:color w:val="000000" w:themeColor="text1"/>
        <w:sz w:val="18"/>
        <w:lang w:val="fr-FR"/>
      </w:rPr>
      <w:t xml:space="preserve">Ray-</w:t>
    </w:r>
    <w:r>
      <w:rPr>
        <w:rFonts w:ascii="Calibri" w:hAnsi="Calibri"/>
        <w:i/>
        <w:color w:val="000000" w:themeColor="text1"/>
        <w:sz w:val="18"/>
      </w:rPr>
      <w:t xml:space="preserve">Constant</w:t>
    </w:r>
    <w:r>
      <w:rPr>
        <w:rFonts w:ascii="Calibri" w:hAnsi="Calibri"/>
        <w:i/>
        <w:color w:val="000000" w:themeColor="text1"/>
        <w:sz w:val="18"/>
        <w:lang w:val="fr-FR"/>
      </w:rPr>
      <w:t xml:space="preserve">y</w:t>
    </w:r>
    <w:r>
      <w:rPr>
        <w:color w:val="000000" w:themeColor="text1"/>
      </w:rPr>
    </w:r>
    <w:r>
      <w:rPr>
        <w:color w:val="000000" w:themeColor="text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1">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2">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3">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4">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5">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footnote text"/>
    <w:basedOn w:val="895"/>
    <w:link w:val="877"/>
    <w:uiPriority w:val="99"/>
    <w:semiHidden/>
    <w:unhideWhenUsed/>
    <w:pPr>
      <w:pBdr/>
      <w:spacing w:after="0" w:line="240" w:lineRule="auto"/>
      <w:ind/>
    </w:pPr>
    <w:rPr>
      <w:sz w:val="20"/>
      <w:szCs w:val="20"/>
    </w:rPr>
  </w:style>
  <w:style w:type="character" w:styleId="877">
    <w:name w:val="Footnote Text Char"/>
    <w:basedOn w:val="909"/>
    <w:link w:val="876"/>
    <w:uiPriority w:val="99"/>
    <w:semiHidden/>
    <w:pPr>
      <w:pBdr/>
      <w:spacing/>
      <w:ind/>
    </w:pPr>
    <w:rPr>
      <w:sz w:val="20"/>
      <w:szCs w:val="20"/>
    </w:rPr>
  </w:style>
  <w:style w:type="character" w:styleId="878">
    <w:name w:val="footnote reference"/>
    <w:basedOn w:val="909"/>
    <w:uiPriority w:val="99"/>
    <w:semiHidden/>
    <w:unhideWhenUsed/>
    <w:pPr>
      <w:pBdr/>
      <w:spacing/>
      <w:ind/>
    </w:pPr>
    <w:rPr>
      <w:vertAlign w:val="superscript"/>
    </w:rPr>
  </w:style>
  <w:style w:type="paragraph" w:styleId="879">
    <w:name w:val="endnote text"/>
    <w:basedOn w:val="895"/>
    <w:link w:val="880"/>
    <w:uiPriority w:val="99"/>
    <w:semiHidden/>
    <w:unhideWhenUsed/>
    <w:pPr>
      <w:pBdr/>
      <w:spacing w:after="0" w:line="240" w:lineRule="auto"/>
      <w:ind/>
    </w:pPr>
    <w:rPr>
      <w:sz w:val="20"/>
      <w:szCs w:val="20"/>
    </w:rPr>
  </w:style>
  <w:style w:type="character" w:styleId="880">
    <w:name w:val="Endnote Text Char"/>
    <w:basedOn w:val="909"/>
    <w:link w:val="879"/>
    <w:uiPriority w:val="99"/>
    <w:semiHidden/>
    <w:pPr>
      <w:pBdr/>
      <w:spacing/>
      <w:ind/>
    </w:pPr>
    <w:rPr>
      <w:sz w:val="20"/>
      <w:szCs w:val="20"/>
    </w:rPr>
  </w:style>
  <w:style w:type="character" w:styleId="881">
    <w:name w:val="endnote reference"/>
    <w:basedOn w:val="909"/>
    <w:uiPriority w:val="99"/>
    <w:semiHidden/>
    <w:unhideWhenUsed/>
    <w:pPr>
      <w:pBdr/>
      <w:spacing/>
      <w:ind/>
    </w:pPr>
    <w:rPr>
      <w:vertAlign w:val="superscript"/>
    </w:rPr>
  </w:style>
  <w:style w:type="character" w:styleId="882">
    <w:name w:val="Hyperlink"/>
    <w:basedOn w:val="909"/>
    <w:uiPriority w:val="99"/>
    <w:unhideWhenUsed/>
    <w:pPr>
      <w:pBdr/>
      <w:spacing/>
      <w:ind/>
    </w:pPr>
    <w:rPr>
      <w:color w:val="0563c1" w:themeColor="hyperlink"/>
      <w:u w:val="single"/>
    </w:rPr>
  </w:style>
  <w:style w:type="character" w:styleId="883">
    <w:name w:val="FollowedHyperlink"/>
    <w:basedOn w:val="909"/>
    <w:uiPriority w:val="99"/>
    <w:semiHidden/>
    <w:unhideWhenUsed/>
    <w:pPr>
      <w:pBdr/>
      <w:spacing/>
      <w:ind/>
    </w:pPr>
    <w:rPr>
      <w:color w:val="954f72" w:themeColor="followedHyperlink"/>
      <w:u w:val="single"/>
    </w:rPr>
  </w:style>
  <w:style w:type="paragraph" w:styleId="884">
    <w:name w:val="toc 1"/>
    <w:basedOn w:val="895"/>
    <w:next w:val="895"/>
    <w:uiPriority w:val="39"/>
    <w:unhideWhenUsed/>
    <w:pPr>
      <w:pBdr/>
      <w:spacing w:after="100"/>
      <w:ind/>
    </w:pPr>
  </w:style>
  <w:style w:type="paragraph" w:styleId="885">
    <w:name w:val="toc 2"/>
    <w:basedOn w:val="895"/>
    <w:next w:val="895"/>
    <w:uiPriority w:val="39"/>
    <w:unhideWhenUsed/>
    <w:pPr>
      <w:pBdr/>
      <w:spacing w:after="100"/>
      <w:ind w:left="220"/>
    </w:pPr>
  </w:style>
  <w:style w:type="paragraph" w:styleId="886">
    <w:name w:val="toc 3"/>
    <w:basedOn w:val="895"/>
    <w:next w:val="895"/>
    <w:uiPriority w:val="39"/>
    <w:unhideWhenUsed/>
    <w:pPr>
      <w:pBdr/>
      <w:spacing w:after="100"/>
      <w:ind w:left="440"/>
    </w:pPr>
  </w:style>
  <w:style w:type="paragraph" w:styleId="887">
    <w:name w:val="toc 4"/>
    <w:basedOn w:val="895"/>
    <w:next w:val="895"/>
    <w:uiPriority w:val="39"/>
    <w:unhideWhenUsed/>
    <w:pPr>
      <w:pBdr/>
      <w:spacing w:after="100"/>
      <w:ind w:left="660"/>
    </w:pPr>
  </w:style>
  <w:style w:type="paragraph" w:styleId="888">
    <w:name w:val="toc 5"/>
    <w:basedOn w:val="895"/>
    <w:next w:val="895"/>
    <w:uiPriority w:val="39"/>
    <w:unhideWhenUsed/>
    <w:pPr>
      <w:pBdr/>
      <w:spacing w:after="100"/>
      <w:ind w:left="880"/>
    </w:pPr>
  </w:style>
  <w:style w:type="paragraph" w:styleId="889">
    <w:name w:val="toc 6"/>
    <w:basedOn w:val="895"/>
    <w:next w:val="895"/>
    <w:uiPriority w:val="39"/>
    <w:unhideWhenUsed/>
    <w:pPr>
      <w:pBdr/>
      <w:spacing w:after="100"/>
      <w:ind w:left="1100"/>
    </w:pPr>
  </w:style>
  <w:style w:type="paragraph" w:styleId="890">
    <w:name w:val="toc 7"/>
    <w:basedOn w:val="895"/>
    <w:next w:val="895"/>
    <w:uiPriority w:val="39"/>
    <w:unhideWhenUsed/>
    <w:pPr>
      <w:pBdr/>
      <w:spacing w:after="100"/>
      <w:ind w:left="1320"/>
    </w:pPr>
  </w:style>
  <w:style w:type="paragraph" w:styleId="891">
    <w:name w:val="toc 8"/>
    <w:basedOn w:val="895"/>
    <w:next w:val="895"/>
    <w:uiPriority w:val="39"/>
    <w:unhideWhenUsed/>
    <w:pPr>
      <w:pBdr/>
      <w:spacing w:after="100"/>
      <w:ind w:left="1540"/>
    </w:pPr>
  </w:style>
  <w:style w:type="paragraph" w:styleId="892">
    <w:name w:val="toc 9"/>
    <w:basedOn w:val="895"/>
    <w:next w:val="895"/>
    <w:uiPriority w:val="39"/>
    <w:unhideWhenUsed/>
    <w:pPr>
      <w:pBdr/>
      <w:spacing w:after="100"/>
      <w:ind w:left="1760"/>
    </w:pPr>
  </w:style>
  <w:style w:type="character" w:styleId="893">
    <w:name w:val="Placeholder Text"/>
    <w:basedOn w:val="909"/>
    <w:uiPriority w:val="99"/>
    <w:semiHidden/>
    <w:pPr>
      <w:pBdr/>
      <w:spacing/>
      <w:ind/>
    </w:pPr>
    <w:rPr>
      <w:color w:val="666666"/>
    </w:r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after="80" w:before="0" w:line="240" w:lineRule="auto"/>
      <w:ind/>
      <w:jc w:val="both"/>
    </w:pPr>
    <w:rPr>
      <w:rFonts w:ascii="Calibri" w:hAnsi="Calibri"/>
      <w:b w:val="0"/>
      <w:sz w:val="22"/>
    </w:rPr>
  </w:style>
  <w:style w:type="paragraph" w:styleId="896">
    <w:name w:val="Header"/>
    <w:basedOn w:val="895"/>
    <w:link w:val="897"/>
    <w:uiPriority w:val="99"/>
    <w:unhideWhenUsed/>
    <w:pPr>
      <w:pBdr/>
      <w:tabs>
        <w:tab w:val="center" w:leader="none" w:pos="4680"/>
        <w:tab w:val="right" w:leader="none" w:pos="9360"/>
      </w:tabs>
      <w:spacing w:after="0" w:line="240" w:lineRule="auto"/>
      <w:ind/>
    </w:pPr>
  </w:style>
  <w:style w:type="character" w:styleId="897" w:customStyle="1">
    <w:name w:val="Header Char"/>
    <w:basedOn w:val="909"/>
    <w:link w:val="896"/>
    <w:uiPriority w:val="99"/>
    <w:pPr>
      <w:pBdr/>
      <w:spacing/>
      <w:ind/>
    </w:pPr>
  </w:style>
  <w:style w:type="paragraph" w:styleId="898">
    <w:name w:val="Footer"/>
    <w:basedOn w:val="895"/>
    <w:link w:val="899"/>
    <w:uiPriority w:val="99"/>
    <w:unhideWhenUsed/>
    <w:pPr>
      <w:pBdr/>
      <w:tabs>
        <w:tab w:val="center" w:leader="none" w:pos="4680"/>
        <w:tab w:val="right" w:leader="none" w:pos="9360"/>
      </w:tabs>
      <w:spacing w:after="0" w:line="240" w:lineRule="auto"/>
      <w:ind/>
    </w:pPr>
  </w:style>
  <w:style w:type="character" w:styleId="899" w:customStyle="1">
    <w:name w:val="Footer Char"/>
    <w:basedOn w:val="909"/>
    <w:link w:val="898"/>
    <w:uiPriority w:val="99"/>
    <w:pPr>
      <w:pBdr/>
      <w:spacing/>
      <w:ind/>
    </w:pPr>
  </w:style>
  <w:style w:type="paragraph" w:styleId="900">
    <w:name w:val="Heading 1"/>
    <w:basedOn w:val="895"/>
    <w:next w:val="895"/>
    <w:link w:val="913"/>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01">
    <w:name w:val="Heading 2"/>
    <w:basedOn w:val="895"/>
    <w:next w:val="895"/>
    <w:link w:val="91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02">
    <w:name w:val="Heading 3"/>
    <w:basedOn w:val="895"/>
    <w:next w:val="895"/>
    <w:link w:val="91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3">
    <w:name w:val="Heading 4"/>
    <w:basedOn w:val="895"/>
    <w:next w:val="895"/>
    <w:link w:val="94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4">
    <w:name w:val="Heading 5"/>
    <w:basedOn w:val="895"/>
    <w:next w:val="895"/>
    <w:link w:val="94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5">
    <w:name w:val="Heading 6"/>
    <w:basedOn w:val="895"/>
    <w:next w:val="895"/>
    <w:link w:val="94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6">
    <w:name w:val="Heading 7"/>
    <w:basedOn w:val="895"/>
    <w:next w:val="895"/>
    <w:link w:val="94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7">
    <w:name w:val="Heading 8"/>
    <w:basedOn w:val="895"/>
    <w:next w:val="895"/>
    <w:link w:val="94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8">
    <w:name w:val="Heading 9"/>
    <w:basedOn w:val="895"/>
    <w:next w:val="895"/>
    <w:link w:val="94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uiPriority w:val="1"/>
    <w:qFormat/>
    <w:pPr>
      <w:pBdr/>
      <w:spacing w:after="0" w:line="240" w:lineRule="auto"/>
      <w:ind/>
    </w:pPr>
  </w:style>
  <w:style w:type="character" w:styleId="913" w:customStyle="1">
    <w:name w:val="Heading 1 Char"/>
    <w:basedOn w:val="909"/>
    <w:link w:val="900"/>
    <w:uiPriority w:val="9"/>
    <w:pPr>
      <w:pBdr/>
      <w:spacing/>
      <w:ind/>
    </w:pPr>
    <w:rPr>
      <w:rFonts w:asciiTheme="majorHAnsi" w:hAnsiTheme="majorHAnsi" w:eastAsiaTheme="majorEastAsia" w:cstheme="majorBidi"/>
      <w:b/>
      <w:bCs/>
      <w:color w:val="365f91" w:themeColor="accent1" w:themeShade="BF"/>
      <w:sz w:val="28"/>
      <w:szCs w:val="28"/>
    </w:rPr>
  </w:style>
  <w:style w:type="character" w:styleId="914" w:customStyle="1">
    <w:name w:val="Heading 2 Char"/>
    <w:basedOn w:val="909"/>
    <w:link w:val="901"/>
    <w:uiPriority w:val="9"/>
    <w:pPr>
      <w:pBdr/>
      <w:spacing/>
      <w:ind/>
    </w:pPr>
    <w:rPr>
      <w:rFonts w:asciiTheme="majorHAnsi" w:hAnsiTheme="majorHAnsi" w:eastAsiaTheme="majorEastAsia" w:cstheme="majorBidi"/>
      <w:b/>
      <w:bCs/>
      <w:color w:val="4f81bd" w:themeColor="accent1"/>
      <w:sz w:val="26"/>
      <w:szCs w:val="26"/>
    </w:rPr>
  </w:style>
  <w:style w:type="character" w:styleId="915" w:customStyle="1">
    <w:name w:val="Heading 3 Char"/>
    <w:basedOn w:val="909"/>
    <w:link w:val="902"/>
    <w:uiPriority w:val="9"/>
    <w:pPr>
      <w:pBdr/>
      <w:spacing/>
      <w:ind/>
    </w:pPr>
    <w:rPr>
      <w:rFonts w:asciiTheme="majorHAnsi" w:hAnsiTheme="majorHAnsi" w:eastAsiaTheme="majorEastAsia" w:cstheme="majorBidi"/>
      <w:b/>
      <w:bCs/>
      <w:color w:val="4f81bd" w:themeColor="accent1"/>
    </w:rPr>
  </w:style>
  <w:style w:type="paragraph" w:styleId="916">
    <w:name w:val="Title"/>
    <w:basedOn w:val="895"/>
    <w:next w:val="895"/>
    <w:link w:val="91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7" w:customStyle="1">
    <w:name w:val="Title Char"/>
    <w:basedOn w:val="909"/>
    <w:link w:val="91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8">
    <w:name w:val="Subtitle"/>
    <w:basedOn w:val="895"/>
    <w:next w:val="895"/>
    <w:link w:val="91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9" w:customStyle="1">
    <w:name w:val="Subtitle Char"/>
    <w:basedOn w:val="909"/>
    <w:link w:val="91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0">
    <w:name w:val="List Paragraph"/>
    <w:basedOn w:val="895"/>
    <w:uiPriority w:val="34"/>
    <w:qFormat/>
    <w:pPr>
      <w:pBdr/>
      <w:spacing/>
      <w:ind w:left="720"/>
      <w:contextualSpacing w:val="true"/>
    </w:pPr>
  </w:style>
  <w:style w:type="paragraph" w:styleId="921">
    <w:name w:val="Body Text"/>
    <w:basedOn w:val="895"/>
    <w:link w:val="922"/>
    <w:uiPriority w:val="99"/>
    <w:unhideWhenUsed/>
    <w:pPr>
      <w:pBdr/>
      <w:spacing w:after="120"/>
      <w:ind/>
    </w:pPr>
  </w:style>
  <w:style w:type="character" w:styleId="922" w:customStyle="1">
    <w:name w:val="Body Text Char"/>
    <w:basedOn w:val="909"/>
    <w:link w:val="921"/>
    <w:uiPriority w:val="99"/>
    <w:pPr>
      <w:pBdr/>
      <w:spacing/>
      <w:ind/>
    </w:pPr>
  </w:style>
  <w:style w:type="paragraph" w:styleId="923">
    <w:name w:val="Body Text 2"/>
    <w:basedOn w:val="895"/>
    <w:link w:val="924"/>
    <w:uiPriority w:val="99"/>
    <w:unhideWhenUsed/>
    <w:pPr>
      <w:pBdr/>
      <w:spacing w:after="120" w:line="480" w:lineRule="auto"/>
      <w:ind/>
    </w:pPr>
  </w:style>
  <w:style w:type="character" w:styleId="924" w:customStyle="1">
    <w:name w:val="Body Text 2 Char"/>
    <w:basedOn w:val="909"/>
    <w:link w:val="923"/>
    <w:uiPriority w:val="99"/>
    <w:pPr>
      <w:pBdr/>
      <w:spacing/>
      <w:ind/>
    </w:pPr>
  </w:style>
  <w:style w:type="paragraph" w:styleId="925">
    <w:name w:val="Body Text 3"/>
    <w:basedOn w:val="895"/>
    <w:link w:val="926"/>
    <w:uiPriority w:val="99"/>
    <w:unhideWhenUsed/>
    <w:pPr>
      <w:pBdr/>
      <w:spacing w:after="120"/>
      <w:ind/>
    </w:pPr>
    <w:rPr>
      <w:sz w:val="16"/>
      <w:szCs w:val="16"/>
    </w:rPr>
  </w:style>
  <w:style w:type="character" w:styleId="926" w:customStyle="1">
    <w:name w:val="Body Text 3 Char"/>
    <w:basedOn w:val="909"/>
    <w:link w:val="925"/>
    <w:uiPriority w:val="99"/>
    <w:pPr>
      <w:pBdr/>
      <w:spacing/>
      <w:ind/>
    </w:pPr>
    <w:rPr>
      <w:sz w:val="16"/>
      <w:szCs w:val="16"/>
    </w:rPr>
  </w:style>
  <w:style w:type="paragraph" w:styleId="927">
    <w:name w:val="List"/>
    <w:basedOn w:val="895"/>
    <w:uiPriority w:val="99"/>
    <w:unhideWhenUsed/>
    <w:pPr>
      <w:pBdr/>
      <w:spacing/>
      <w:ind w:hanging="360" w:left="360"/>
      <w:contextualSpacing w:val="true"/>
    </w:pPr>
  </w:style>
  <w:style w:type="paragraph" w:styleId="928">
    <w:name w:val="List 2"/>
    <w:basedOn w:val="895"/>
    <w:uiPriority w:val="99"/>
    <w:unhideWhenUsed/>
    <w:pPr>
      <w:pBdr/>
      <w:spacing/>
      <w:ind w:hanging="360" w:left="720"/>
      <w:contextualSpacing w:val="true"/>
    </w:pPr>
  </w:style>
  <w:style w:type="paragraph" w:styleId="929">
    <w:name w:val="List 3"/>
    <w:basedOn w:val="895"/>
    <w:uiPriority w:val="99"/>
    <w:unhideWhenUsed/>
    <w:pPr>
      <w:pBdr/>
      <w:spacing/>
      <w:ind w:hanging="360" w:left="1080"/>
      <w:contextualSpacing w:val="true"/>
    </w:pPr>
  </w:style>
  <w:style w:type="paragraph" w:styleId="930">
    <w:name w:val="List Bullet"/>
    <w:basedOn w:val="895"/>
    <w:uiPriority w:val="99"/>
    <w:unhideWhenUsed/>
    <w:pPr>
      <w:numPr>
        <w:numId w:val="1"/>
      </w:numPr>
      <w:pBdr/>
      <w:spacing w:after="80" w:before="0" w:line="240" w:lineRule="auto"/>
      <w:ind/>
      <w:contextualSpacing w:val="true"/>
      <w:jc w:val="both"/>
    </w:pPr>
    <w:rPr>
      <w:rFonts w:ascii="Calibri" w:hAnsi="Calibri"/>
      <w:b w:val="0"/>
      <w:sz w:val="22"/>
    </w:rPr>
  </w:style>
  <w:style w:type="paragraph" w:styleId="931">
    <w:name w:val="List Bullet 2"/>
    <w:basedOn w:val="895"/>
    <w:uiPriority w:val="99"/>
    <w:unhideWhenUsed/>
    <w:pPr>
      <w:numPr>
        <w:numId w:val="2"/>
      </w:numPr>
      <w:pBdr/>
      <w:spacing/>
      <w:ind/>
      <w:contextualSpacing w:val="true"/>
    </w:pPr>
  </w:style>
  <w:style w:type="paragraph" w:styleId="932">
    <w:name w:val="List Bullet 3"/>
    <w:basedOn w:val="895"/>
    <w:uiPriority w:val="99"/>
    <w:unhideWhenUsed/>
    <w:pPr>
      <w:numPr>
        <w:numId w:val="3"/>
      </w:numPr>
      <w:pBdr/>
      <w:spacing/>
      <w:ind/>
      <w:contextualSpacing w:val="true"/>
    </w:pPr>
  </w:style>
  <w:style w:type="paragraph" w:styleId="933">
    <w:name w:val="List Number"/>
    <w:basedOn w:val="895"/>
    <w:uiPriority w:val="99"/>
    <w:unhideWhenUsed/>
    <w:pPr>
      <w:numPr>
        <w:numId w:val="5"/>
      </w:numPr>
      <w:pBdr/>
      <w:spacing/>
      <w:ind/>
      <w:contextualSpacing w:val="true"/>
    </w:pPr>
  </w:style>
  <w:style w:type="paragraph" w:styleId="934">
    <w:name w:val="List Number 2"/>
    <w:basedOn w:val="895"/>
    <w:uiPriority w:val="99"/>
    <w:unhideWhenUsed/>
    <w:pPr>
      <w:numPr>
        <w:numId w:val="6"/>
      </w:numPr>
      <w:pBdr/>
      <w:spacing/>
      <w:ind/>
      <w:contextualSpacing w:val="true"/>
    </w:pPr>
  </w:style>
  <w:style w:type="paragraph" w:styleId="935">
    <w:name w:val="List Number 3"/>
    <w:basedOn w:val="895"/>
    <w:uiPriority w:val="99"/>
    <w:unhideWhenUsed/>
    <w:pPr>
      <w:numPr>
        <w:numId w:val="7"/>
      </w:numPr>
      <w:pBdr/>
      <w:spacing/>
      <w:ind/>
      <w:contextualSpacing w:val="true"/>
    </w:pPr>
  </w:style>
  <w:style w:type="paragraph" w:styleId="936">
    <w:name w:val="List Continue"/>
    <w:basedOn w:val="895"/>
    <w:uiPriority w:val="99"/>
    <w:unhideWhenUsed/>
    <w:pPr>
      <w:pBdr/>
      <w:spacing w:after="120"/>
      <w:ind w:left="360"/>
      <w:contextualSpacing w:val="true"/>
    </w:pPr>
  </w:style>
  <w:style w:type="paragraph" w:styleId="937">
    <w:name w:val="List Continue 2"/>
    <w:basedOn w:val="895"/>
    <w:uiPriority w:val="99"/>
    <w:unhideWhenUsed/>
    <w:pPr>
      <w:pBdr/>
      <w:spacing w:after="120"/>
      <w:ind w:left="720"/>
      <w:contextualSpacing w:val="true"/>
    </w:pPr>
  </w:style>
  <w:style w:type="paragraph" w:styleId="938">
    <w:name w:val="List Continue 3"/>
    <w:basedOn w:val="895"/>
    <w:uiPriority w:val="99"/>
    <w:unhideWhenUsed/>
    <w:pPr>
      <w:pBdr/>
      <w:spacing w:after="120"/>
      <w:ind w:left="1080"/>
      <w:contextualSpacing w:val="true"/>
    </w:pPr>
  </w:style>
  <w:style w:type="paragraph" w:styleId="939">
    <w:name w:val="macro"/>
    <w:link w:val="94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0" w:customStyle="1">
    <w:name w:val="Macro Text Char"/>
    <w:basedOn w:val="909"/>
    <w:link w:val="939"/>
    <w:uiPriority w:val="99"/>
    <w:pPr>
      <w:pBdr/>
      <w:spacing/>
      <w:ind/>
    </w:pPr>
    <w:rPr>
      <w:rFonts w:ascii="Courier" w:hAnsi="Courier"/>
      <w:sz w:val="20"/>
      <w:szCs w:val="20"/>
    </w:rPr>
  </w:style>
  <w:style w:type="paragraph" w:styleId="941">
    <w:name w:val="Quote"/>
    <w:basedOn w:val="895"/>
    <w:next w:val="895"/>
    <w:link w:val="942"/>
    <w:uiPriority w:val="29"/>
    <w:qFormat/>
    <w:pPr>
      <w:pBdr/>
      <w:spacing/>
      <w:ind/>
    </w:pPr>
    <w:rPr>
      <w:i/>
      <w:iCs/>
      <w:color w:val="000000" w:themeColor="text1"/>
    </w:rPr>
  </w:style>
  <w:style w:type="character" w:styleId="942" w:customStyle="1">
    <w:name w:val="Quote Char"/>
    <w:basedOn w:val="909"/>
    <w:link w:val="941"/>
    <w:uiPriority w:val="29"/>
    <w:pPr>
      <w:pBdr/>
      <w:spacing/>
      <w:ind/>
    </w:pPr>
    <w:rPr>
      <w:i/>
      <w:iCs/>
      <w:color w:val="000000" w:themeColor="text1"/>
    </w:rPr>
  </w:style>
  <w:style w:type="character" w:styleId="943" w:customStyle="1">
    <w:name w:val="Heading 4 Char"/>
    <w:basedOn w:val="909"/>
    <w:link w:val="903"/>
    <w:uiPriority w:val="9"/>
    <w:semiHidden/>
    <w:pPr>
      <w:pBdr/>
      <w:spacing/>
      <w:ind/>
    </w:pPr>
    <w:rPr>
      <w:rFonts w:asciiTheme="majorHAnsi" w:hAnsiTheme="majorHAnsi" w:eastAsiaTheme="majorEastAsia" w:cstheme="majorBidi"/>
      <w:b/>
      <w:bCs/>
      <w:i/>
      <w:iCs/>
      <w:color w:val="4f81bd" w:themeColor="accent1"/>
    </w:rPr>
  </w:style>
  <w:style w:type="character" w:styleId="944" w:customStyle="1">
    <w:name w:val="Heading 5 Char"/>
    <w:basedOn w:val="909"/>
    <w:link w:val="904"/>
    <w:uiPriority w:val="9"/>
    <w:semiHidden/>
    <w:pPr>
      <w:pBdr/>
      <w:spacing/>
      <w:ind/>
    </w:pPr>
    <w:rPr>
      <w:rFonts w:asciiTheme="majorHAnsi" w:hAnsiTheme="majorHAnsi" w:eastAsiaTheme="majorEastAsia" w:cstheme="majorBidi"/>
      <w:color w:val="243f60" w:themeColor="accent1" w:themeShade="7F"/>
    </w:rPr>
  </w:style>
  <w:style w:type="character" w:styleId="945" w:customStyle="1">
    <w:name w:val="Heading 6 Char"/>
    <w:basedOn w:val="909"/>
    <w:link w:val="905"/>
    <w:uiPriority w:val="9"/>
    <w:semiHidden/>
    <w:pPr>
      <w:pBdr/>
      <w:spacing/>
      <w:ind/>
    </w:pPr>
    <w:rPr>
      <w:rFonts w:asciiTheme="majorHAnsi" w:hAnsiTheme="majorHAnsi" w:eastAsiaTheme="majorEastAsia" w:cstheme="majorBidi"/>
      <w:i/>
      <w:iCs/>
      <w:color w:val="243f60" w:themeColor="accent1" w:themeShade="7F"/>
    </w:rPr>
  </w:style>
  <w:style w:type="character" w:styleId="946" w:customStyle="1">
    <w:name w:val="Heading 7 Char"/>
    <w:basedOn w:val="909"/>
    <w:link w:val="906"/>
    <w:uiPriority w:val="9"/>
    <w:semiHidden/>
    <w:pPr>
      <w:pBdr/>
      <w:spacing/>
      <w:ind/>
    </w:pPr>
    <w:rPr>
      <w:rFonts w:asciiTheme="majorHAnsi" w:hAnsiTheme="majorHAnsi" w:eastAsiaTheme="majorEastAsia" w:cstheme="majorBidi"/>
      <w:i/>
      <w:iCs/>
      <w:color w:val="404040" w:themeColor="text1" w:themeTint="BF"/>
    </w:rPr>
  </w:style>
  <w:style w:type="character" w:styleId="947" w:customStyle="1">
    <w:name w:val="Heading 8 Char"/>
    <w:basedOn w:val="909"/>
    <w:link w:val="907"/>
    <w:uiPriority w:val="9"/>
    <w:semiHidden/>
    <w:pPr>
      <w:pBdr/>
      <w:spacing/>
      <w:ind/>
    </w:pPr>
    <w:rPr>
      <w:rFonts w:asciiTheme="majorHAnsi" w:hAnsiTheme="majorHAnsi" w:eastAsiaTheme="majorEastAsia" w:cstheme="majorBidi"/>
      <w:color w:val="4f81bd" w:themeColor="accent1"/>
      <w:sz w:val="20"/>
      <w:szCs w:val="20"/>
    </w:rPr>
  </w:style>
  <w:style w:type="character" w:styleId="948" w:customStyle="1">
    <w:name w:val="Heading 9 Char"/>
    <w:basedOn w:val="909"/>
    <w:link w:val="90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9">
    <w:name w:val="Caption"/>
    <w:basedOn w:val="895"/>
    <w:next w:val="895"/>
    <w:uiPriority w:val="35"/>
    <w:semiHidden/>
    <w:unhideWhenUsed/>
    <w:qFormat/>
    <w:pPr>
      <w:pBdr/>
      <w:spacing w:line="240" w:lineRule="auto"/>
      <w:ind/>
    </w:pPr>
    <w:rPr>
      <w:b/>
      <w:bCs/>
      <w:color w:val="4f81bd" w:themeColor="accent1"/>
      <w:sz w:val="18"/>
      <w:szCs w:val="18"/>
    </w:rPr>
  </w:style>
  <w:style w:type="character" w:styleId="950">
    <w:name w:val="Strong"/>
    <w:basedOn w:val="909"/>
    <w:uiPriority w:val="22"/>
    <w:qFormat/>
    <w:pPr>
      <w:pBdr/>
      <w:spacing/>
      <w:ind/>
    </w:pPr>
    <w:rPr>
      <w:b/>
      <w:bCs/>
    </w:rPr>
  </w:style>
  <w:style w:type="character" w:styleId="951">
    <w:name w:val="Emphasis"/>
    <w:basedOn w:val="909"/>
    <w:uiPriority w:val="20"/>
    <w:qFormat/>
    <w:pPr>
      <w:pBdr/>
      <w:spacing/>
      <w:ind/>
    </w:pPr>
    <w:rPr>
      <w:i/>
      <w:iCs/>
    </w:rPr>
  </w:style>
  <w:style w:type="paragraph" w:styleId="952">
    <w:name w:val="Intense Quote"/>
    <w:basedOn w:val="895"/>
    <w:next w:val="895"/>
    <w:link w:val="953"/>
    <w:uiPriority w:val="30"/>
    <w:qFormat/>
    <w:pPr>
      <w:pBdr>
        <w:bottom w:val="single" w:color="4f81bd" w:themeColor="accent1" w:sz="4" w:space="4"/>
      </w:pBdr>
      <w:spacing w:after="280" w:before="200"/>
      <w:ind w:right="936" w:left="936"/>
    </w:pPr>
    <w:rPr>
      <w:b/>
      <w:bCs/>
      <w:i/>
      <w:iCs/>
      <w:color w:val="4f81bd" w:themeColor="accent1"/>
    </w:rPr>
  </w:style>
  <w:style w:type="character" w:styleId="953" w:customStyle="1">
    <w:name w:val="Intense Quote Char"/>
    <w:basedOn w:val="909"/>
    <w:link w:val="952"/>
    <w:uiPriority w:val="30"/>
    <w:pPr>
      <w:pBdr/>
      <w:spacing/>
      <w:ind/>
    </w:pPr>
    <w:rPr>
      <w:b/>
      <w:bCs/>
      <w:i/>
      <w:iCs/>
      <w:color w:val="4f81bd" w:themeColor="accent1"/>
    </w:rPr>
  </w:style>
  <w:style w:type="character" w:styleId="954">
    <w:name w:val="Subtle Emphasis"/>
    <w:basedOn w:val="909"/>
    <w:uiPriority w:val="19"/>
    <w:qFormat/>
    <w:pPr>
      <w:pBdr/>
      <w:spacing/>
      <w:ind/>
    </w:pPr>
    <w:rPr>
      <w:i/>
      <w:iCs/>
      <w:color w:val="808080" w:themeColor="text1" w:themeTint="7F"/>
    </w:rPr>
  </w:style>
  <w:style w:type="character" w:styleId="955">
    <w:name w:val="Intense Emphasis"/>
    <w:basedOn w:val="909"/>
    <w:uiPriority w:val="21"/>
    <w:qFormat/>
    <w:pPr>
      <w:pBdr/>
      <w:spacing/>
      <w:ind/>
    </w:pPr>
    <w:rPr>
      <w:b/>
      <w:bCs/>
      <w:i/>
      <w:iCs/>
      <w:color w:val="4f81bd" w:themeColor="accent1"/>
    </w:rPr>
  </w:style>
  <w:style w:type="character" w:styleId="956">
    <w:name w:val="Subtle Reference"/>
    <w:basedOn w:val="909"/>
    <w:uiPriority w:val="31"/>
    <w:qFormat/>
    <w:pPr>
      <w:pBdr/>
      <w:spacing/>
      <w:ind/>
    </w:pPr>
    <w:rPr>
      <w:smallCaps/>
      <w:color w:val="c0504d" w:themeColor="accent2"/>
      <w:u w:val="single"/>
    </w:rPr>
  </w:style>
  <w:style w:type="character" w:styleId="957">
    <w:name w:val="Intense Reference"/>
    <w:basedOn w:val="909"/>
    <w:uiPriority w:val="32"/>
    <w:qFormat/>
    <w:pPr>
      <w:pBdr/>
      <w:spacing/>
      <w:ind/>
    </w:pPr>
    <w:rPr>
      <w:b/>
      <w:bCs/>
      <w:smallCaps/>
      <w:color w:val="c0504d" w:themeColor="accent2"/>
      <w:spacing w:val="5"/>
      <w:u w:val="single"/>
    </w:rPr>
  </w:style>
  <w:style w:type="character" w:styleId="958">
    <w:name w:val="Book Title"/>
    <w:basedOn w:val="909"/>
    <w:uiPriority w:val="33"/>
    <w:qFormat/>
    <w:pPr>
      <w:pBdr/>
      <w:spacing/>
      <w:ind/>
    </w:pPr>
    <w:rPr>
      <w:b/>
      <w:bCs/>
      <w:smallCaps/>
      <w:spacing w:val="5"/>
    </w:rPr>
  </w:style>
  <w:style w:type="paragraph" w:styleId="959">
    <w:name w:val="TOC Heading"/>
    <w:basedOn w:val="900"/>
    <w:next w:val="895"/>
    <w:uiPriority w:val="39"/>
    <w:semiHidden/>
    <w:unhideWhenUsed/>
    <w:qFormat/>
    <w:pPr>
      <w:pBdr/>
      <w:spacing/>
      <w:ind/>
      <w:outlineLvl w:val="9"/>
    </w:pPr>
  </w:style>
  <w:style w:type="table" w:styleId="960">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w:basedOn w:val="91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1"/>
    <w:basedOn w:val="91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2"/>
    <w:basedOn w:val="91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3"/>
    <w:basedOn w:val="91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4"/>
    <w:basedOn w:val="91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5"/>
    <w:basedOn w:val="91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6"/>
    <w:basedOn w:val="91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1"/>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2"/>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3"/>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4"/>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5"/>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6"/>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1"/>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2"/>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3"/>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4"/>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5"/>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6"/>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2"/>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3"/>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4"/>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5"/>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6"/>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1"/>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3"/>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4"/>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5"/>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6"/>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2"/>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3"/>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4"/>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5"/>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6"/>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1"/>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3"/>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4"/>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5"/>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6"/>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2"/>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3"/>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4"/>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5"/>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6"/>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1"/>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3"/>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4"/>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5"/>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6"/>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1"/>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2"/>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4"/>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5"/>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6"/>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1"/>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2"/>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3"/>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4"/>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5"/>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6"/>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1"/>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2"/>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3"/>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4"/>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5"/>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6"/>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1"/>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2"/>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3"/>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4"/>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5"/>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6"/>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1"/>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2"/>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3"/>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4"/>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5"/>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6"/>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2026-06-09T18:31:39Z</dcterms:modified>
  <cp:category/>
</cp:coreProperties>
</file>